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CE4" w:rsidRPr="006B683C" w:rsidRDefault="009F3199" w:rsidP="006B683C">
      <w:pPr>
        <w:pStyle w:val="Heading1"/>
        <w:rPr>
          <w:sz w:val="28"/>
          <w:szCs w:val="28"/>
        </w:rPr>
      </w:pPr>
      <w:r>
        <w:t>5.7</w:t>
      </w:r>
      <w:r w:rsidR="007C0F57" w:rsidRPr="006D6EC7">
        <w:tab/>
      </w:r>
      <w:r w:rsidR="00A97419" w:rsidRPr="006B683C">
        <w:rPr>
          <w:sz w:val="28"/>
          <w:szCs w:val="28"/>
        </w:rPr>
        <w:t>INCOBOTULINUM</w:t>
      </w:r>
      <w:r w:rsidRPr="006B683C">
        <w:rPr>
          <w:sz w:val="28"/>
          <w:szCs w:val="28"/>
        </w:rPr>
        <w:t xml:space="preserve">TOXIN A, </w:t>
      </w:r>
    </w:p>
    <w:p w:rsidR="00A80CE4" w:rsidRPr="006B683C" w:rsidRDefault="009F3199" w:rsidP="006B683C">
      <w:pPr>
        <w:pStyle w:val="Heading1"/>
        <w:rPr>
          <w:sz w:val="28"/>
          <w:szCs w:val="28"/>
        </w:rPr>
      </w:pPr>
      <w:proofErr w:type="gramStart"/>
      <w:r w:rsidRPr="006B683C">
        <w:rPr>
          <w:sz w:val="28"/>
          <w:szCs w:val="28"/>
        </w:rPr>
        <w:t>powder  for</w:t>
      </w:r>
      <w:proofErr w:type="gramEnd"/>
      <w:r w:rsidRPr="006B683C">
        <w:rPr>
          <w:sz w:val="28"/>
          <w:szCs w:val="28"/>
        </w:rPr>
        <w:t xml:space="preserve"> solution for injection, 100LD</w:t>
      </w:r>
      <w:r w:rsidRPr="006B683C">
        <w:rPr>
          <w:sz w:val="28"/>
          <w:szCs w:val="28"/>
          <w:vertAlign w:val="subscript"/>
        </w:rPr>
        <w:t>50</w:t>
      </w:r>
      <w:r w:rsidRPr="006B683C">
        <w:rPr>
          <w:sz w:val="28"/>
          <w:szCs w:val="28"/>
        </w:rPr>
        <w:t xml:space="preserve"> units</w:t>
      </w:r>
      <w:r w:rsidR="0004240E" w:rsidRPr="006B683C">
        <w:rPr>
          <w:sz w:val="28"/>
          <w:szCs w:val="28"/>
        </w:rPr>
        <w:t xml:space="preserve">, </w:t>
      </w:r>
    </w:p>
    <w:p w:rsidR="00D3280C" w:rsidRPr="006B683C" w:rsidRDefault="009F3199" w:rsidP="006B683C">
      <w:pPr>
        <w:pStyle w:val="Heading1"/>
        <w:rPr>
          <w:sz w:val="28"/>
          <w:szCs w:val="28"/>
        </w:rPr>
      </w:pPr>
      <w:proofErr w:type="spellStart"/>
      <w:proofErr w:type="gramStart"/>
      <w:r w:rsidRPr="006B683C">
        <w:rPr>
          <w:sz w:val="28"/>
          <w:szCs w:val="28"/>
        </w:rPr>
        <w:t>Xeomin</w:t>
      </w:r>
      <w:proofErr w:type="spellEnd"/>
      <w:r w:rsidR="0004240E" w:rsidRPr="006B683C">
        <w:rPr>
          <w:sz w:val="28"/>
          <w:szCs w:val="28"/>
          <w:vertAlign w:val="superscript"/>
        </w:rPr>
        <w:t>®</w:t>
      </w:r>
      <w:r w:rsidR="0004240E" w:rsidRPr="006B683C">
        <w:rPr>
          <w:sz w:val="28"/>
          <w:szCs w:val="28"/>
        </w:rPr>
        <w:t xml:space="preserve">, </w:t>
      </w:r>
      <w:proofErr w:type="spellStart"/>
      <w:r w:rsidRPr="006B683C">
        <w:rPr>
          <w:sz w:val="28"/>
          <w:szCs w:val="28"/>
        </w:rPr>
        <w:t>Merz</w:t>
      </w:r>
      <w:proofErr w:type="spellEnd"/>
      <w:r w:rsidRPr="006B683C">
        <w:rPr>
          <w:sz w:val="28"/>
          <w:szCs w:val="28"/>
        </w:rPr>
        <w:t xml:space="preserve"> Pharmaceuticals GmbH</w:t>
      </w:r>
      <w:r w:rsidR="0004240E" w:rsidRPr="006B683C">
        <w:rPr>
          <w:sz w:val="28"/>
          <w:szCs w:val="28"/>
        </w:rPr>
        <w:t>.</w:t>
      </w:r>
      <w:proofErr w:type="gramEnd"/>
    </w:p>
    <w:p w:rsidR="00CE10C4" w:rsidRPr="00CA45CF" w:rsidRDefault="00CE10C4" w:rsidP="00A5273B">
      <w:pPr>
        <w:rPr>
          <w:rFonts w:ascii="Arial" w:hAnsi="Arial"/>
        </w:rPr>
      </w:pPr>
    </w:p>
    <w:p w:rsidR="008D447E" w:rsidRPr="00CA45CF" w:rsidRDefault="008D447E" w:rsidP="00A5273B">
      <w:pPr>
        <w:rPr>
          <w:rFonts w:ascii="Arial" w:hAnsi="Arial"/>
        </w:rPr>
      </w:pPr>
    </w:p>
    <w:p w:rsidR="00CE10C4" w:rsidRPr="00300C63" w:rsidRDefault="00CE10C4" w:rsidP="00300C63">
      <w:pPr>
        <w:pStyle w:val="ListParagraph"/>
        <w:numPr>
          <w:ilvl w:val="0"/>
          <w:numId w:val="25"/>
        </w:numPr>
        <w:jc w:val="both"/>
        <w:rPr>
          <w:rFonts w:ascii="Arial" w:hAnsi="Arial"/>
          <w:b/>
          <w:sz w:val="22"/>
          <w:szCs w:val="22"/>
        </w:rPr>
      </w:pPr>
      <w:r w:rsidRPr="00300C63">
        <w:rPr>
          <w:rFonts w:ascii="Arial" w:hAnsi="Arial"/>
          <w:b/>
          <w:sz w:val="22"/>
          <w:szCs w:val="22"/>
        </w:rPr>
        <w:t xml:space="preserve">Purpose of </w:t>
      </w:r>
      <w:r w:rsidR="0004240E" w:rsidRPr="00300C63">
        <w:rPr>
          <w:rFonts w:ascii="Arial" w:hAnsi="Arial"/>
          <w:b/>
          <w:sz w:val="22"/>
          <w:szCs w:val="22"/>
        </w:rPr>
        <w:t>Application</w:t>
      </w:r>
    </w:p>
    <w:p w:rsidR="006A12A5" w:rsidRPr="00882085" w:rsidRDefault="006A12A5" w:rsidP="00882085">
      <w:pPr>
        <w:jc w:val="both"/>
        <w:rPr>
          <w:rFonts w:ascii="Arial" w:hAnsi="Arial"/>
          <w:sz w:val="22"/>
          <w:szCs w:val="22"/>
        </w:rPr>
      </w:pPr>
    </w:p>
    <w:p w:rsidR="006A12A5" w:rsidRPr="00FC71F5" w:rsidRDefault="00FE7DA6" w:rsidP="00882085">
      <w:pPr>
        <w:pStyle w:val="ListParagraph"/>
        <w:numPr>
          <w:ilvl w:val="1"/>
          <w:numId w:val="25"/>
        </w:numPr>
        <w:jc w:val="both"/>
        <w:rPr>
          <w:rFonts w:ascii="Arial" w:hAnsi="Arial"/>
          <w:sz w:val="22"/>
          <w:szCs w:val="22"/>
        </w:rPr>
      </w:pPr>
      <w:r w:rsidRPr="00FC71F5">
        <w:rPr>
          <w:rFonts w:ascii="Arial" w:hAnsi="Arial"/>
          <w:sz w:val="22"/>
          <w:szCs w:val="22"/>
        </w:rPr>
        <w:t xml:space="preserve">To request a Section 100 (Botulinum Toxin Program) listing for </w:t>
      </w:r>
      <w:proofErr w:type="spellStart"/>
      <w:r w:rsidR="005D3A53" w:rsidRPr="00FC71F5">
        <w:rPr>
          <w:rFonts w:ascii="Arial" w:hAnsi="Arial"/>
          <w:sz w:val="22"/>
          <w:szCs w:val="22"/>
        </w:rPr>
        <w:t>inco</w:t>
      </w:r>
      <w:r w:rsidR="00E73EE5" w:rsidRPr="00FC71F5">
        <w:rPr>
          <w:rFonts w:ascii="Arial" w:hAnsi="Arial"/>
          <w:sz w:val="22"/>
          <w:szCs w:val="22"/>
        </w:rPr>
        <w:t>botulinumtoxin</w:t>
      </w:r>
      <w:r w:rsidR="005D3A53" w:rsidRPr="00FC71F5">
        <w:rPr>
          <w:rFonts w:ascii="Arial" w:hAnsi="Arial"/>
          <w:sz w:val="22"/>
          <w:szCs w:val="22"/>
        </w:rPr>
        <w:t>A</w:t>
      </w:r>
      <w:proofErr w:type="spellEnd"/>
      <w:r w:rsidR="005D3A53" w:rsidRPr="00FC71F5">
        <w:rPr>
          <w:rFonts w:ascii="Arial" w:hAnsi="Arial"/>
          <w:sz w:val="22"/>
          <w:szCs w:val="22"/>
        </w:rPr>
        <w:t xml:space="preserve"> </w:t>
      </w:r>
      <w:r w:rsidR="003E7EFF" w:rsidRPr="00FC71F5">
        <w:rPr>
          <w:rFonts w:ascii="Arial" w:hAnsi="Arial"/>
          <w:sz w:val="22"/>
          <w:szCs w:val="22"/>
        </w:rPr>
        <w:t>(</w:t>
      </w:r>
      <w:proofErr w:type="spellStart"/>
      <w:r w:rsidR="002D78FA" w:rsidRPr="00FC71F5">
        <w:rPr>
          <w:rFonts w:ascii="Arial" w:hAnsi="Arial"/>
          <w:sz w:val="22"/>
          <w:szCs w:val="22"/>
        </w:rPr>
        <w:t>Xeomin</w:t>
      </w:r>
      <w:proofErr w:type="spellEnd"/>
      <w:r w:rsidRPr="00FC71F5">
        <w:rPr>
          <w:rFonts w:ascii="Arial" w:hAnsi="Arial"/>
          <w:sz w:val="22"/>
          <w:szCs w:val="22"/>
          <w:vertAlign w:val="superscript"/>
        </w:rPr>
        <w:t>®</w:t>
      </w:r>
      <w:r w:rsidR="003E7EFF" w:rsidRPr="00FC71F5">
        <w:rPr>
          <w:rFonts w:ascii="Arial" w:hAnsi="Arial"/>
          <w:sz w:val="22"/>
          <w:szCs w:val="22"/>
        </w:rPr>
        <w:t>)</w:t>
      </w:r>
      <w:r w:rsidRPr="00FC71F5">
        <w:rPr>
          <w:rFonts w:ascii="Arial" w:hAnsi="Arial"/>
          <w:sz w:val="22"/>
          <w:szCs w:val="22"/>
        </w:rPr>
        <w:t xml:space="preserve"> to treat cervical dystonia, </w:t>
      </w:r>
      <w:proofErr w:type="spellStart"/>
      <w:r w:rsidRPr="00FC71F5">
        <w:rPr>
          <w:rFonts w:ascii="Arial" w:hAnsi="Arial"/>
          <w:sz w:val="22"/>
          <w:szCs w:val="22"/>
        </w:rPr>
        <w:t>blepharospasm</w:t>
      </w:r>
      <w:proofErr w:type="spellEnd"/>
      <w:r w:rsidRPr="00FC71F5">
        <w:rPr>
          <w:rFonts w:ascii="Arial" w:hAnsi="Arial"/>
          <w:sz w:val="22"/>
          <w:szCs w:val="22"/>
        </w:rPr>
        <w:t xml:space="preserve"> and post-stroke upper limb spasticity.</w:t>
      </w:r>
      <w:r w:rsidRPr="00FC71F5">
        <w:rPr>
          <w:rFonts w:ascii="Arial" w:hAnsi="Arial"/>
          <w:color w:val="FF0000"/>
          <w:sz w:val="22"/>
          <w:szCs w:val="22"/>
        </w:rPr>
        <w:t xml:space="preserve"> </w:t>
      </w:r>
    </w:p>
    <w:p w:rsidR="00CA45CF" w:rsidRDefault="00CA45CF" w:rsidP="00882085">
      <w:pPr>
        <w:jc w:val="both"/>
        <w:rPr>
          <w:rFonts w:ascii="Arial" w:hAnsi="Arial"/>
          <w:sz w:val="22"/>
          <w:szCs w:val="22"/>
        </w:rPr>
      </w:pPr>
    </w:p>
    <w:p w:rsidR="007968D9" w:rsidRPr="00CA45CF" w:rsidRDefault="007968D9" w:rsidP="00882085">
      <w:pPr>
        <w:jc w:val="both"/>
        <w:rPr>
          <w:rFonts w:ascii="Arial" w:hAnsi="Arial"/>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CA45CF" w:rsidRDefault="006A12A5" w:rsidP="00882085">
      <w:pPr>
        <w:jc w:val="both"/>
        <w:rPr>
          <w:rFonts w:ascii="Arial" w:hAnsi="Arial"/>
          <w:sz w:val="22"/>
          <w:szCs w:val="22"/>
        </w:rPr>
      </w:pPr>
    </w:p>
    <w:p w:rsidR="00FE7DA6" w:rsidRDefault="00FE7DA6" w:rsidP="00FE7DA6">
      <w:pPr>
        <w:pStyle w:val="ListParagraph"/>
        <w:numPr>
          <w:ilvl w:val="1"/>
          <w:numId w:val="25"/>
        </w:numPr>
        <w:jc w:val="both"/>
        <w:rPr>
          <w:rFonts w:ascii="Arial" w:hAnsi="Arial"/>
          <w:sz w:val="22"/>
          <w:szCs w:val="22"/>
        </w:rPr>
      </w:pPr>
      <w:r w:rsidRPr="00FC71F5">
        <w:rPr>
          <w:rFonts w:ascii="Arial" w:hAnsi="Arial"/>
          <w:sz w:val="22"/>
          <w:szCs w:val="22"/>
        </w:rPr>
        <w:t>The submission sought the following listing:</w:t>
      </w:r>
      <w:r w:rsidR="00880F9D" w:rsidRPr="00FC71F5">
        <w:rPr>
          <w:rFonts w:ascii="Arial" w:hAnsi="Arial"/>
          <w:sz w:val="22"/>
          <w:szCs w:val="22"/>
        </w:rPr>
        <w:t xml:space="preserve"> </w:t>
      </w:r>
    </w:p>
    <w:p w:rsidR="00B915E8" w:rsidRDefault="00B915E8" w:rsidP="00B915E8">
      <w:pPr>
        <w:pStyle w:val="ListParagraph"/>
        <w:jc w:val="both"/>
        <w:rPr>
          <w:rFonts w:ascii="Arial" w:hAnsi="Arial"/>
          <w:sz w:val="22"/>
          <w:szCs w:val="22"/>
        </w:rPr>
      </w:pPr>
    </w:p>
    <w:tbl>
      <w:tblPr>
        <w:tblW w:w="4580" w:type="pct"/>
        <w:tblInd w:w="737" w:type="dxa"/>
        <w:tblCellMar>
          <w:left w:w="28" w:type="dxa"/>
          <w:right w:w="28" w:type="dxa"/>
        </w:tblCellMar>
        <w:tblLook w:val="0000" w:firstRow="0" w:lastRow="0" w:firstColumn="0" w:lastColumn="0" w:noHBand="0" w:noVBand="0"/>
        <w:tblDescription w:val="incobotulinumtoxina listing"/>
      </w:tblPr>
      <w:tblGrid>
        <w:gridCol w:w="2971"/>
        <w:gridCol w:w="1191"/>
        <w:gridCol w:w="1086"/>
        <w:gridCol w:w="1103"/>
        <w:gridCol w:w="1968"/>
      </w:tblGrid>
      <w:tr w:rsidR="00B915E8" w:rsidRPr="00A80CE4" w:rsidTr="00B915E8">
        <w:trPr>
          <w:cantSplit/>
          <w:trHeight w:val="467"/>
        </w:trPr>
        <w:tc>
          <w:tcPr>
            <w:tcW w:w="1785" w:type="pct"/>
            <w:tcBorders>
              <w:bottom w:val="single" w:sz="4" w:space="0" w:color="auto"/>
            </w:tcBorders>
            <w:vAlign w:val="center"/>
          </w:tcPr>
          <w:p w:rsidR="00B915E8" w:rsidRPr="00A80CE4" w:rsidRDefault="00B915E8" w:rsidP="00C87E66">
            <w:pPr>
              <w:keepNext/>
              <w:widowControl w:val="0"/>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Name, Restriction,</w:t>
            </w:r>
          </w:p>
          <w:p w:rsidR="00B915E8" w:rsidRPr="00A80CE4" w:rsidRDefault="00B915E8" w:rsidP="00C87E66">
            <w:pPr>
              <w:keepNext/>
              <w:widowControl w:val="0"/>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Manner of administration and form</w:t>
            </w:r>
          </w:p>
        </w:tc>
        <w:tc>
          <w:tcPr>
            <w:tcW w:w="715" w:type="pct"/>
            <w:tcBorders>
              <w:bottom w:val="single" w:sz="4" w:space="0" w:color="auto"/>
            </w:tcBorders>
            <w:vAlign w:val="center"/>
          </w:tcPr>
          <w:p w:rsidR="00B915E8" w:rsidRPr="00A80CE4" w:rsidRDefault="00B915E8" w:rsidP="00C87E66">
            <w:pPr>
              <w:keepNext/>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Max.</w:t>
            </w:r>
          </w:p>
          <w:p w:rsidR="00B915E8" w:rsidRPr="00A80CE4" w:rsidRDefault="00B915E8" w:rsidP="00C87E66">
            <w:pPr>
              <w:keepNext/>
              <w:widowControl w:val="0"/>
              <w:jc w:val="center"/>
              <w:rPr>
                <w:rFonts w:ascii="Arial Narrow" w:hAnsi="Arial Narrow" w:cs="Arial"/>
                <w:snapToGrid w:val="0"/>
                <w:sz w:val="20"/>
                <w:szCs w:val="20"/>
                <w:lang w:eastAsia="en-US"/>
              </w:rPr>
            </w:pPr>
            <w:proofErr w:type="spellStart"/>
            <w:r w:rsidRPr="00A80CE4">
              <w:rPr>
                <w:rFonts w:ascii="Arial Narrow" w:hAnsi="Arial Narrow" w:cs="Arial"/>
                <w:snapToGrid w:val="0"/>
                <w:sz w:val="20"/>
                <w:szCs w:val="20"/>
                <w:lang w:eastAsia="en-US"/>
              </w:rPr>
              <w:t>Qty</w:t>
            </w:r>
            <w:proofErr w:type="spellEnd"/>
            <w:r w:rsidRPr="00A80CE4">
              <w:rPr>
                <w:rFonts w:ascii="Arial Narrow" w:hAnsi="Arial Narrow" w:cs="Arial"/>
                <w:snapToGrid w:val="0"/>
                <w:sz w:val="20"/>
                <w:szCs w:val="20"/>
                <w:lang w:eastAsia="en-US"/>
              </w:rPr>
              <w:t xml:space="preserve"> packs</w:t>
            </w:r>
          </w:p>
        </w:tc>
        <w:tc>
          <w:tcPr>
            <w:tcW w:w="653" w:type="pct"/>
            <w:tcBorders>
              <w:bottom w:val="single" w:sz="4" w:space="0" w:color="auto"/>
            </w:tcBorders>
            <w:vAlign w:val="center"/>
          </w:tcPr>
          <w:p w:rsidR="00B915E8" w:rsidRPr="00A80CE4" w:rsidRDefault="00B915E8" w:rsidP="00C87E66">
            <w:pPr>
              <w:keepNext/>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 xml:space="preserve">Max. </w:t>
            </w:r>
            <w:proofErr w:type="spellStart"/>
            <w:r w:rsidRPr="00A80CE4">
              <w:rPr>
                <w:rFonts w:ascii="Arial Narrow" w:hAnsi="Arial Narrow" w:cs="Arial"/>
                <w:snapToGrid w:val="0"/>
                <w:sz w:val="20"/>
                <w:szCs w:val="20"/>
                <w:lang w:eastAsia="en-US"/>
              </w:rPr>
              <w:t>Qty</w:t>
            </w:r>
            <w:proofErr w:type="spellEnd"/>
            <w:r w:rsidRPr="00A80CE4">
              <w:rPr>
                <w:rFonts w:ascii="Arial Narrow" w:hAnsi="Arial Narrow" w:cs="Arial"/>
                <w:snapToGrid w:val="0"/>
                <w:sz w:val="20"/>
                <w:szCs w:val="20"/>
                <w:lang w:eastAsia="en-US"/>
              </w:rPr>
              <w:t xml:space="preserve"> units</w:t>
            </w:r>
          </w:p>
        </w:tc>
        <w:tc>
          <w:tcPr>
            <w:tcW w:w="1846" w:type="pct"/>
            <w:gridSpan w:val="2"/>
            <w:tcBorders>
              <w:bottom w:val="single" w:sz="4" w:space="0" w:color="auto"/>
            </w:tcBorders>
            <w:vAlign w:val="center"/>
          </w:tcPr>
          <w:p w:rsidR="00B915E8" w:rsidRPr="00A80CE4" w:rsidRDefault="00B915E8" w:rsidP="00C87E66">
            <w:pPr>
              <w:keepNext/>
              <w:widowControl w:val="0"/>
              <w:jc w:val="center"/>
              <w:rPr>
                <w:rFonts w:ascii="Arial Narrow" w:hAnsi="Arial Narrow" w:cs="Arial"/>
                <w:snapToGrid w:val="0"/>
                <w:sz w:val="20"/>
                <w:szCs w:val="20"/>
                <w:lang w:val="fr-FR" w:eastAsia="en-US"/>
              </w:rPr>
            </w:pPr>
            <w:r w:rsidRPr="00A80CE4">
              <w:rPr>
                <w:rFonts w:ascii="Arial Narrow" w:hAnsi="Arial Narrow" w:cs="Arial"/>
                <w:snapToGrid w:val="0"/>
                <w:sz w:val="20"/>
                <w:szCs w:val="20"/>
                <w:lang w:eastAsia="en-US"/>
              </w:rPr>
              <w:t>Proprietary Name and Manufacturer</w:t>
            </w:r>
          </w:p>
        </w:tc>
      </w:tr>
      <w:tr w:rsidR="00B915E8" w:rsidRPr="00A80CE4" w:rsidTr="00B915E8">
        <w:trPr>
          <w:cantSplit/>
          <w:trHeight w:val="572"/>
        </w:trPr>
        <w:tc>
          <w:tcPr>
            <w:tcW w:w="1785" w:type="pct"/>
            <w:vAlign w:val="center"/>
          </w:tcPr>
          <w:p w:rsidR="00B915E8" w:rsidRPr="00A80CE4" w:rsidRDefault="00B915E8" w:rsidP="00C87E66">
            <w:pPr>
              <w:keepLines/>
              <w:jc w:val="both"/>
              <w:rPr>
                <w:rFonts w:ascii="Arial Narrow" w:hAnsi="Arial Narrow" w:cs="Arial"/>
                <w:snapToGrid w:val="0"/>
                <w:sz w:val="20"/>
                <w:szCs w:val="20"/>
                <w:lang w:eastAsia="en-US"/>
              </w:rPr>
            </w:pPr>
            <w:proofErr w:type="spellStart"/>
            <w:r w:rsidRPr="00A80CE4">
              <w:rPr>
                <w:rFonts w:ascii="Arial Narrow" w:hAnsi="Arial Narrow" w:cs="Arial"/>
                <w:smallCaps/>
                <w:snapToGrid w:val="0"/>
                <w:sz w:val="20"/>
                <w:szCs w:val="20"/>
                <w:lang w:eastAsia="en-US"/>
              </w:rPr>
              <w:t>incobotulinumtoxina</w:t>
            </w:r>
            <w:proofErr w:type="spellEnd"/>
          </w:p>
          <w:p w:rsidR="00B915E8" w:rsidRPr="00A80CE4" w:rsidRDefault="00B915E8" w:rsidP="00C87E66">
            <w:pPr>
              <w:keepNext/>
              <w:widowControl w:val="0"/>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 xml:space="preserve">Purified neurotoxin free from </w:t>
            </w:r>
            <w:proofErr w:type="spellStart"/>
            <w:r w:rsidRPr="00A80CE4">
              <w:rPr>
                <w:rFonts w:ascii="Arial Narrow" w:hAnsi="Arial Narrow" w:cs="Arial"/>
                <w:snapToGrid w:val="0"/>
                <w:sz w:val="20"/>
                <w:szCs w:val="20"/>
                <w:lang w:eastAsia="en-US"/>
              </w:rPr>
              <w:t>complexing</w:t>
            </w:r>
            <w:proofErr w:type="spellEnd"/>
            <w:r w:rsidRPr="00A80CE4">
              <w:rPr>
                <w:rFonts w:ascii="Arial Narrow" w:hAnsi="Arial Narrow" w:cs="Arial"/>
                <w:snapToGrid w:val="0"/>
                <w:sz w:val="20"/>
                <w:szCs w:val="20"/>
                <w:lang w:eastAsia="en-US"/>
              </w:rPr>
              <w:t xml:space="preserve"> proteins, powder for solution for injection, 1 x 100LD</w:t>
            </w:r>
            <w:r w:rsidRPr="00A80CE4">
              <w:rPr>
                <w:rFonts w:ascii="Arial Narrow" w:hAnsi="Arial Narrow" w:cs="Arial"/>
                <w:snapToGrid w:val="0"/>
                <w:sz w:val="20"/>
                <w:szCs w:val="20"/>
                <w:vertAlign w:val="subscript"/>
                <w:lang w:eastAsia="en-US"/>
              </w:rPr>
              <w:t>50</w:t>
            </w:r>
            <w:r w:rsidRPr="00A80CE4">
              <w:rPr>
                <w:rFonts w:ascii="Arial Narrow" w:hAnsi="Arial Narrow" w:cs="Arial"/>
                <w:snapToGrid w:val="0"/>
                <w:sz w:val="20"/>
                <w:szCs w:val="20"/>
                <w:lang w:eastAsia="en-US"/>
              </w:rPr>
              <w:t xml:space="preserve"> units</w:t>
            </w:r>
          </w:p>
        </w:tc>
        <w:tc>
          <w:tcPr>
            <w:tcW w:w="715" w:type="pct"/>
          </w:tcPr>
          <w:p w:rsidR="00B915E8" w:rsidRPr="00A80CE4" w:rsidRDefault="00B915E8" w:rsidP="00C87E66">
            <w:pPr>
              <w:keepNext/>
              <w:widowControl w:val="0"/>
              <w:jc w:val="center"/>
              <w:rPr>
                <w:rFonts w:ascii="Arial Narrow" w:hAnsi="Arial Narrow" w:cs="Arial"/>
                <w:snapToGrid w:val="0"/>
                <w:sz w:val="20"/>
                <w:szCs w:val="20"/>
                <w:lang w:eastAsia="en-US"/>
              </w:rPr>
            </w:pPr>
          </w:p>
          <w:p w:rsidR="00B915E8" w:rsidRPr="00A80CE4" w:rsidRDefault="00B915E8" w:rsidP="00C87E66">
            <w:pPr>
              <w:keepNext/>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1</w:t>
            </w:r>
          </w:p>
        </w:tc>
        <w:tc>
          <w:tcPr>
            <w:tcW w:w="653" w:type="pct"/>
          </w:tcPr>
          <w:p w:rsidR="00B915E8" w:rsidRPr="00A80CE4" w:rsidRDefault="00B915E8" w:rsidP="00C87E66">
            <w:pPr>
              <w:keepNext/>
              <w:widowControl w:val="0"/>
              <w:jc w:val="center"/>
              <w:rPr>
                <w:rFonts w:ascii="Arial Narrow" w:hAnsi="Arial Narrow" w:cs="Arial"/>
                <w:snapToGrid w:val="0"/>
                <w:sz w:val="20"/>
                <w:szCs w:val="20"/>
                <w:lang w:eastAsia="en-US"/>
              </w:rPr>
            </w:pPr>
          </w:p>
          <w:p w:rsidR="00B915E8" w:rsidRPr="00A80CE4" w:rsidRDefault="00B915E8" w:rsidP="00C87E66">
            <w:pPr>
              <w:keepNext/>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1</w:t>
            </w:r>
          </w:p>
        </w:tc>
        <w:tc>
          <w:tcPr>
            <w:tcW w:w="663" w:type="pct"/>
          </w:tcPr>
          <w:p w:rsidR="00B915E8" w:rsidRPr="00A80CE4" w:rsidRDefault="00B915E8" w:rsidP="00C87E66">
            <w:pPr>
              <w:keepNext/>
              <w:widowControl w:val="0"/>
              <w:jc w:val="center"/>
              <w:rPr>
                <w:rFonts w:ascii="Arial Narrow" w:hAnsi="Arial Narrow" w:cs="Arial"/>
                <w:snapToGrid w:val="0"/>
                <w:sz w:val="20"/>
                <w:szCs w:val="20"/>
                <w:lang w:eastAsia="en-US"/>
              </w:rPr>
            </w:pPr>
          </w:p>
          <w:p w:rsidR="00B915E8" w:rsidRPr="00A80CE4" w:rsidRDefault="00B915E8" w:rsidP="00C87E66">
            <w:pPr>
              <w:keepNext/>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XEOMIN</w:t>
            </w:r>
            <w:r w:rsidRPr="00A80CE4">
              <w:rPr>
                <w:rFonts w:ascii="Arial Narrow" w:hAnsi="Arial Narrow" w:cs="Arial"/>
                <w:snapToGrid w:val="0"/>
                <w:sz w:val="20"/>
                <w:szCs w:val="20"/>
                <w:vertAlign w:val="superscript"/>
                <w:lang w:eastAsia="en-US"/>
              </w:rPr>
              <w:t>®</w:t>
            </w:r>
            <w:r w:rsidRPr="00A80CE4">
              <w:rPr>
                <w:rFonts w:ascii="Arial Narrow" w:hAnsi="Arial Narrow" w:cs="Arial"/>
                <w:snapToGrid w:val="0"/>
                <w:sz w:val="20"/>
                <w:szCs w:val="20"/>
                <w:lang w:eastAsia="en-US"/>
              </w:rPr>
              <w:t xml:space="preserve"> </w:t>
            </w:r>
          </w:p>
        </w:tc>
        <w:tc>
          <w:tcPr>
            <w:tcW w:w="1183" w:type="pct"/>
          </w:tcPr>
          <w:p w:rsidR="00B915E8" w:rsidRPr="00A80CE4" w:rsidRDefault="00B915E8" w:rsidP="00C87E66">
            <w:pPr>
              <w:keepNext/>
              <w:widowControl w:val="0"/>
              <w:jc w:val="center"/>
              <w:rPr>
                <w:rFonts w:ascii="Arial Narrow" w:hAnsi="Arial Narrow" w:cs="Arial"/>
                <w:snapToGrid w:val="0"/>
                <w:sz w:val="20"/>
                <w:szCs w:val="20"/>
                <w:lang w:eastAsia="en-US"/>
              </w:rPr>
            </w:pPr>
          </w:p>
          <w:p w:rsidR="00B915E8" w:rsidRPr="00A80CE4" w:rsidRDefault="00B915E8" w:rsidP="00C87E66">
            <w:pPr>
              <w:keepNext/>
              <w:widowControl w:val="0"/>
              <w:jc w:val="center"/>
              <w:rPr>
                <w:rFonts w:ascii="Arial Narrow" w:hAnsi="Arial Narrow" w:cs="Arial"/>
                <w:snapToGrid w:val="0"/>
                <w:sz w:val="20"/>
                <w:szCs w:val="20"/>
                <w:lang w:eastAsia="en-US"/>
              </w:rPr>
            </w:pPr>
            <w:proofErr w:type="spellStart"/>
            <w:r w:rsidRPr="00A80CE4">
              <w:rPr>
                <w:rFonts w:ascii="Arial Narrow" w:hAnsi="Arial Narrow" w:cs="Arial"/>
                <w:snapToGrid w:val="0"/>
                <w:sz w:val="20"/>
                <w:szCs w:val="20"/>
                <w:lang w:eastAsia="en-US"/>
              </w:rPr>
              <w:t>Merz</w:t>
            </w:r>
            <w:proofErr w:type="spellEnd"/>
            <w:r w:rsidRPr="00A80CE4">
              <w:rPr>
                <w:rFonts w:ascii="Arial Narrow" w:hAnsi="Arial Narrow" w:cs="Arial"/>
                <w:snapToGrid w:val="0"/>
                <w:sz w:val="20"/>
                <w:szCs w:val="20"/>
                <w:lang w:eastAsia="en-US"/>
              </w:rPr>
              <w:t xml:space="preserve"> Pharmaceuticals GmbH</w:t>
            </w:r>
          </w:p>
        </w:tc>
      </w:tr>
    </w:tbl>
    <w:p w:rsidR="00880F9D" w:rsidRPr="00A80CE4" w:rsidRDefault="00880F9D" w:rsidP="00880F9D">
      <w:pPr>
        <w:keepLines/>
        <w:ind w:firstLine="720"/>
        <w:jc w:val="both"/>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The date of the stroke must be provided.</w:t>
      </w:r>
    </w:p>
    <w:p w:rsidR="002B1AE6" w:rsidRPr="00A80CE4" w:rsidRDefault="00880F9D" w:rsidP="00880F9D">
      <w:pPr>
        <w:pStyle w:val="ListParagraph"/>
        <w:jc w:val="both"/>
        <w:rPr>
          <w:rFonts w:ascii="Arial Narrow" w:hAnsi="Arial Narrow"/>
          <w:sz w:val="20"/>
          <w:szCs w:val="20"/>
        </w:rPr>
      </w:pPr>
      <w:r w:rsidRPr="00A80CE4">
        <w:rPr>
          <w:rFonts w:ascii="Arial Narrow" w:hAnsi="Arial Narrow" w:cs="Arial"/>
          <w:snapToGrid w:val="0"/>
          <w:sz w:val="20"/>
          <w:szCs w:val="20"/>
          <w:lang w:eastAsia="en-US"/>
        </w:rPr>
        <w:t>Contraindications to treatment include established severe contracture and known sensitivity to botulinum neurotoxin.</w:t>
      </w:r>
    </w:p>
    <w:p w:rsidR="00E16910" w:rsidRPr="00A80CE4" w:rsidRDefault="00E16910" w:rsidP="00882085">
      <w:pPr>
        <w:pStyle w:val="ListParagraph"/>
        <w:jc w:val="both"/>
        <w:rPr>
          <w:rFonts w:ascii="Arial" w:hAnsi="Arial"/>
          <w:sz w:val="22"/>
          <w:szCs w:val="22"/>
        </w:rPr>
      </w:pPr>
    </w:p>
    <w:p w:rsidR="00196307" w:rsidRPr="00A80CE4" w:rsidRDefault="003E7EFF" w:rsidP="00A80CE4">
      <w:pPr>
        <w:pStyle w:val="ListParagraph"/>
        <w:numPr>
          <w:ilvl w:val="1"/>
          <w:numId w:val="25"/>
        </w:numPr>
        <w:jc w:val="both"/>
        <w:rPr>
          <w:rFonts w:ascii="Arial" w:hAnsi="Arial"/>
          <w:sz w:val="22"/>
          <w:szCs w:val="22"/>
        </w:rPr>
      </w:pPr>
      <w:r w:rsidRPr="00A80CE4">
        <w:rPr>
          <w:rFonts w:ascii="Arial" w:hAnsi="Arial"/>
          <w:sz w:val="22"/>
          <w:szCs w:val="22"/>
        </w:rPr>
        <w:t xml:space="preserve">Listing was sought on a cost-minimisation basis with </w:t>
      </w:r>
      <w:proofErr w:type="spellStart"/>
      <w:r w:rsidR="00E73EE5" w:rsidRPr="00A80CE4">
        <w:rPr>
          <w:rFonts w:ascii="Arial" w:hAnsi="Arial"/>
          <w:sz w:val="22"/>
          <w:szCs w:val="22"/>
        </w:rPr>
        <w:t>onabotulinumtoxin</w:t>
      </w:r>
      <w:r w:rsidRPr="00A80CE4">
        <w:rPr>
          <w:rFonts w:ascii="Arial" w:hAnsi="Arial"/>
          <w:sz w:val="22"/>
          <w:szCs w:val="22"/>
        </w:rPr>
        <w:t>A</w:t>
      </w:r>
      <w:proofErr w:type="spellEnd"/>
      <w:r w:rsidRPr="00A80CE4">
        <w:rPr>
          <w:rFonts w:ascii="Arial" w:hAnsi="Arial"/>
          <w:sz w:val="22"/>
          <w:szCs w:val="22"/>
        </w:rPr>
        <w:t xml:space="preserve"> (</w:t>
      </w:r>
      <w:r w:rsidR="002D78FA" w:rsidRPr="00A80CE4">
        <w:rPr>
          <w:rFonts w:ascii="Arial" w:hAnsi="Arial"/>
          <w:sz w:val="22"/>
          <w:szCs w:val="22"/>
        </w:rPr>
        <w:t>Botox</w:t>
      </w:r>
      <w:r w:rsidRPr="00A80CE4">
        <w:rPr>
          <w:rFonts w:ascii="Arial" w:hAnsi="Arial"/>
          <w:sz w:val="22"/>
          <w:szCs w:val="22"/>
        </w:rPr>
        <w:t>®) as the comparator</w:t>
      </w:r>
      <w:r w:rsidR="002B1AE6" w:rsidRPr="00A80CE4">
        <w:rPr>
          <w:rFonts w:ascii="Arial" w:hAnsi="Arial"/>
          <w:sz w:val="22"/>
          <w:szCs w:val="22"/>
        </w:rPr>
        <w:t>.</w:t>
      </w:r>
    </w:p>
    <w:p w:rsidR="001027CB" w:rsidRPr="00A80CE4" w:rsidRDefault="001027CB" w:rsidP="001027CB">
      <w:pPr>
        <w:pStyle w:val="ListParagraph"/>
        <w:jc w:val="both"/>
        <w:rPr>
          <w:rFonts w:ascii="Arial Narrow" w:hAnsi="Arial Narrow"/>
          <w:sz w:val="20"/>
          <w:szCs w:val="20"/>
        </w:rPr>
      </w:pPr>
    </w:p>
    <w:p w:rsidR="00614159" w:rsidRPr="00FC71F5" w:rsidRDefault="004A39B2" w:rsidP="00903098">
      <w:pPr>
        <w:pStyle w:val="ListParagraph"/>
        <w:numPr>
          <w:ilvl w:val="1"/>
          <w:numId w:val="25"/>
        </w:numPr>
        <w:jc w:val="both"/>
        <w:rPr>
          <w:rFonts w:ascii="Arial" w:hAnsi="Arial"/>
          <w:b/>
          <w:sz w:val="22"/>
          <w:szCs w:val="22"/>
        </w:rPr>
      </w:pPr>
      <w:r w:rsidRPr="00FC71F5">
        <w:rPr>
          <w:rFonts w:ascii="Arial" w:hAnsi="Arial"/>
          <w:sz w:val="22"/>
          <w:szCs w:val="22"/>
        </w:rPr>
        <w:t xml:space="preserve">The requested listing for </w:t>
      </w:r>
      <w:r w:rsidR="00B3135A" w:rsidRPr="00FC71F5">
        <w:rPr>
          <w:rFonts w:ascii="Arial" w:hAnsi="Arial"/>
          <w:sz w:val="22"/>
          <w:szCs w:val="22"/>
        </w:rPr>
        <w:t xml:space="preserve">the </w:t>
      </w:r>
      <w:r w:rsidRPr="00FC71F5">
        <w:rPr>
          <w:rFonts w:ascii="Arial" w:hAnsi="Arial"/>
          <w:sz w:val="22"/>
          <w:szCs w:val="22"/>
        </w:rPr>
        <w:t xml:space="preserve">treatment of upper limb spasticity limits a maximum number of treatments to 4, without defining the word “treatments”. The PBS restrictions </w:t>
      </w:r>
      <w:r w:rsidR="00190F52" w:rsidRPr="00FC71F5">
        <w:rPr>
          <w:rFonts w:ascii="Arial" w:hAnsi="Arial"/>
          <w:sz w:val="22"/>
          <w:szCs w:val="22"/>
        </w:rPr>
        <w:t xml:space="preserve">for </w:t>
      </w:r>
      <w:r w:rsidRPr="00FC71F5">
        <w:rPr>
          <w:rFonts w:ascii="Arial" w:hAnsi="Arial"/>
          <w:sz w:val="22"/>
          <w:szCs w:val="22"/>
        </w:rPr>
        <w:t xml:space="preserve">the other two forms of botulinum toxin type A, </w:t>
      </w:r>
      <w:r w:rsidR="002D78FA" w:rsidRPr="00FC71F5">
        <w:rPr>
          <w:rFonts w:ascii="Arial" w:hAnsi="Arial"/>
          <w:sz w:val="22"/>
          <w:szCs w:val="22"/>
        </w:rPr>
        <w:t>Botox</w:t>
      </w:r>
      <w:r w:rsidR="002D78FA" w:rsidRPr="00FC71F5">
        <w:rPr>
          <w:rFonts w:ascii="Arial" w:hAnsi="Arial"/>
          <w:sz w:val="22"/>
          <w:szCs w:val="22"/>
          <w:vertAlign w:val="superscript"/>
        </w:rPr>
        <w:t>®</w:t>
      </w:r>
      <w:r w:rsidR="002D78FA" w:rsidRPr="00FC71F5">
        <w:rPr>
          <w:rFonts w:ascii="Arial" w:hAnsi="Arial"/>
          <w:sz w:val="22"/>
          <w:szCs w:val="22"/>
        </w:rPr>
        <w:t xml:space="preserve"> </w:t>
      </w:r>
      <w:r w:rsidRPr="00FC71F5">
        <w:rPr>
          <w:rFonts w:ascii="Arial" w:hAnsi="Arial"/>
          <w:sz w:val="22"/>
          <w:szCs w:val="22"/>
        </w:rPr>
        <w:t xml:space="preserve">and </w:t>
      </w:r>
      <w:proofErr w:type="spellStart"/>
      <w:r w:rsidR="00BE7937" w:rsidRPr="00FC71F5">
        <w:rPr>
          <w:rFonts w:ascii="Arial" w:hAnsi="Arial"/>
          <w:sz w:val="22"/>
          <w:szCs w:val="22"/>
        </w:rPr>
        <w:t>Dysport</w:t>
      </w:r>
      <w:proofErr w:type="spellEnd"/>
      <w:r w:rsidR="002D78FA" w:rsidRPr="00FC71F5">
        <w:rPr>
          <w:rFonts w:ascii="Arial" w:hAnsi="Arial"/>
          <w:sz w:val="22"/>
          <w:szCs w:val="22"/>
          <w:vertAlign w:val="superscript"/>
        </w:rPr>
        <w:t>®</w:t>
      </w:r>
      <w:r w:rsidRPr="00FC71F5">
        <w:rPr>
          <w:rFonts w:ascii="Arial" w:hAnsi="Arial"/>
          <w:sz w:val="22"/>
          <w:szCs w:val="22"/>
        </w:rPr>
        <w:t xml:space="preserve">, specify that the total number of “treatments” should include treatment with either </w:t>
      </w:r>
      <w:r w:rsidR="002D78FA" w:rsidRPr="00FC71F5">
        <w:rPr>
          <w:rFonts w:ascii="Arial" w:hAnsi="Arial"/>
          <w:sz w:val="22"/>
          <w:szCs w:val="22"/>
        </w:rPr>
        <w:t>Botox</w:t>
      </w:r>
      <w:r w:rsidRPr="00FC71F5">
        <w:rPr>
          <w:rFonts w:ascii="Arial" w:hAnsi="Arial"/>
          <w:sz w:val="22"/>
          <w:szCs w:val="22"/>
          <w:vertAlign w:val="superscript"/>
        </w:rPr>
        <w:t>®</w:t>
      </w:r>
      <w:r w:rsidRPr="00FC71F5">
        <w:rPr>
          <w:rFonts w:ascii="Arial" w:hAnsi="Arial"/>
          <w:sz w:val="22"/>
          <w:szCs w:val="22"/>
        </w:rPr>
        <w:t xml:space="preserve"> or </w:t>
      </w:r>
      <w:proofErr w:type="spellStart"/>
      <w:r w:rsidR="00BE7937" w:rsidRPr="00FC71F5">
        <w:rPr>
          <w:rFonts w:ascii="Arial" w:hAnsi="Arial"/>
          <w:sz w:val="22"/>
          <w:szCs w:val="22"/>
        </w:rPr>
        <w:t>Dysport</w:t>
      </w:r>
      <w:proofErr w:type="spellEnd"/>
      <w:r w:rsidRPr="00FC71F5">
        <w:rPr>
          <w:rFonts w:ascii="Arial" w:hAnsi="Arial"/>
          <w:sz w:val="22"/>
          <w:szCs w:val="22"/>
          <w:vertAlign w:val="superscript"/>
        </w:rPr>
        <w:t>®</w:t>
      </w:r>
      <w:r w:rsidRPr="00FC71F5">
        <w:rPr>
          <w:rFonts w:ascii="Arial" w:hAnsi="Arial"/>
          <w:sz w:val="22"/>
          <w:szCs w:val="22"/>
        </w:rPr>
        <w:t xml:space="preserve">. </w:t>
      </w:r>
      <w:r w:rsidR="00B3135A" w:rsidRPr="00FC71F5">
        <w:rPr>
          <w:rFonts w:ascii="Arial" w:hAnsi="Arial"/>
          <w:sz w:val="22"/>
          <w:szCs w:val="22"/>
        </w:rPr>
        <w:t xml:space="preserve"> The PBAC may wish to consider whether the relevant eligibility criterion in the requested </w:t>
      </w:r>
      <w:proofErr w:type="spellStart"/>
      <w:r w:rsidR="002D78FA" w:rsidRPr="00FC71F5">
        <w:rPr>
          <w:rFonts w:ascii="Arial" w:hAnsi="Arial"/>
          <w:sz w:val="22"/>
          <w:szCs w:val="22"/>
        </w:rPr>
        <w:t>Xeomin</w:t>
      </w:r>
      <w:proofErr w:type="spellEnd"/>
      <w:r w:rsidR="002D78FA" w:rsidRPr="00FC71F5">
        <w:rPr>
          <w:rFonts w:ascii="Arial" w:hAnsi="Arial"/>
          <w:sz w:val="22"/>
          <w:szCs w:val="22"/>
          <w:vertAlign w:val="superscript"/>
        </w:rPr>
        <w:t>®</w:t>
      </w:r>
      <w:r w:rsidR="00B3135A" w:rsidRPr="00FC71F5">
        <w:rPr>
          <w:rFonts w:ascii="Arial" w:hAnsi="Arial"/>
          <w:sz w:val="22"/>
          <w:szCs w:val="22"/>
        </w:rPr>
        <w:t xml:space="preserve"> restriction should be revised to read “Maximum number of treatments to be authorised is 4 (total </w:t>
      </w:r>
      <w:proofErr w:type="spellStart"/>
      <w:r w:rsidR="002D78FA" w:rsidRPr="00FC71F5">
        <w:rPr>
          <w:rFonts w:ascii="Arial" w:hAnsi="Arial"/>
          <w:sz w:val="22"/>
          <w:szCs w:val="22"/>
        </w:rPr>
        <w:t>Xeomin</w:t>
      </w:r>
      <w:proofErr w:type="spellEnd"/>
      <w:r w:rsidR="002D78FA" w:rsidRPr="00FC71F5">
        <w:rPr>
          <w:rFonts w:ascii="Arial" w:hAnsi="Arial"/>
          <w:sz w:val="22"/>
          <w:szCs w:val="22"/>
          <w:vertAlign w:val="superscript"/>
        </w:rPr>
        <w:t>®</w:t>
      </w:r>
      <w:r w:rsidR="00B3135A" w:rsidRPr="00FC71F5">
        <w:rPr>
          <w:rFonts w:ascii="Arial" w:hAnsi="Arial"/>
          <w:sz w:val="22"/>
          <w:szCs w:val="22"/>
        </w:rPr>
        <w:t xml:space="preserve">, </w:t>
      </w:r>
      <w:r w:rsidR="002D78FA" w:rsidRPr="00FC71F5">
        <w:rPr>
          <w:rFonts w:ascii="Arial" w:hAnsi="Arial"/>
          <w:sz w:val="22"/>
          <w:szCs w:val="22"/>
        </w:rPr>
        <w:t>Botox</w:t>
      </w:r>
      <w:r w:rsidR="002D78FA" w:rsidRPr="00FC71F5">
        <w:rPr>
          <w:rFonts w:ascii="Arial" w:hAnsi="Arial"/>
          <w:sz w:val="22"/>
          <w:szCs w:val="22"/>
          <w:vertAlign w:val="superscript"/>
        </w:rPr>
        <w:t>®</w:t>
      </w:r>
      <w:r w:rsidR="00B3135A" w:rsidRPr="00FC71F5">
        <w:rPr>
          <w:rFonts w:ascii="Arial" w:hAnsi="Arial"/>
          <w:sz w:val="22"/>
          <w:szCs w:val="22"/>
        </w:rPr>
        <w:t xml:space="preserve"> and </w:t>
      </w:r>
      <w:proofErr w:type="spellStart"/>
      <w:r w:rsidR="00BE7937" w:rsidRPr="00FC71F5">
        <w:rPr>
          <w:rFonts w:ascii="Arial" w:hAnsi="Arial"/>
          <w:sz w:val="22"/>
          <w:szCs w:val="22"/>
        </w:rPr>
        <w:t>Dysport</w:t>
      </w:r>
      <w:proofErr w:type="spellEnd"/>
      <w:r w:rsidR="002D78FA" w:rsidRPr="00FC71F5">
        <w:rPr>
          <w:rFonts w:ascii="Arial" w:hAnsi="Arial"/>
          <w:sz w:val="22"/>
          <w:szCs w:val="22"/>
          <w:vertAlign w:val="superscript"/>
        </w:rPr>
        <w:t>®</w:t>
      </w:r>
      <w:r w:rsidR="00B3135A" w:rsidRPr="00FC71F5">
        <w:rPr>
          <w:rFonts w:ascii="Arial" w:hAnsi="Arial"/>
          <w:sz w:val="22"/>
          <w:szCs w:val="22"/>
        </w:rPr>
        <w:t xml:space="preserve">) per upper limb per lifetime”. A similar change is suggested to the current listings for </w:t>
      </w:r>
      <w:r w:rsidR="002D78FA" w:rsidRPr="00FC71F5">
        <w:rPr>
          <w:rFonts w:ascii="Arial" w:hAnsi="Arial"/>
          <w:sz w:val="22"/>
          <w:szCs w:val="22"/>
        </w:rPr>
        <w:t>Botox</w:t>
      </w:r>
      <w:r w:rsidR="002D78FA" w:rsidRPr="00FC71F5">
        <w:rPr>
          <w:rFonts w:ascii="Arial" w:hAnsi="Arial"/>
          <w:sz w:val="22"/>
          <w:szCs w:val="22"/>
          <w:vertAlign w:val="superscript"/>
        </w:rPr>
        <w:t>®</w:t>
      </w:r>
      <w:r w:rsidR="00B3135A" w:rsidRPr="00FC71F5">
        <w:rPr>
          <w:rFonts w:ascii="Arial" w:hAnsi="Arial"/>
          <w:sz w:val="22"/>
          <w:szCs w:val="22"/>
        </w:rPr>
        <w:t xml:space="preserve"> and </w:t>
      </w:r>
      <w:proofErr w:type="spellStart"/>
      <w:r w:rsidR="00BE7937" w:rsidRPr="00FC71F5">
        <w:rPr>
          <w:rFonts w:ascii="Arial" w:hAnsi="Arial"/>
          <w:sz w:val="22"/>
          <w:szCs w:val="22"/>
        </w:rPr>
        <w:t>Dysport</w:t>
      </w:r>
      <w:proofErr w:type="spellEnd"/>
      <w:r w:rsidR="002D78FA" w:rsidRPr="00FC71F5">
        <w:rPr>
          <w:rFonts w:ascii="Arial" w:hAnsi="Arial"/>
          <w:sz w:val="22"/>
          <w:szCs w:val="22"/>
          <w:vertAlign w:val="superscript"/>
        </w:rPr>
        <w:t>®</w:t>
      </w:r>
      <w:r w:rsidR="00B3135A" w:rsidRPr="00FC71F5">
        <w:rPr>
          <w:rFonts w:ascii="Arial" w:hAnsi="Arial"/>
          <w:sz w:val="22"/>
          <w:szCs w:val="22"/>
        </w:rPr>
        <w:t xml:space="preserve">, if the PBAC recommends the listing of </w:t>
      </w:r>
      <w:proofErr w:type="spellStart"/>
      <w:r w:rsidR="002D78FA" w:rsidRPr="00FC71F5">
        <w:rPr>
          <w:rFonts w:ascii="Arial" w:hAnsi="Arial"/>
          <w:sz w:val="22"/>
          <w:szCs w:val="22"/>
        </w:rPr>
        <w:t>Xeomin</w:t>
      </w:r>
      <w:proofErr w:type="spellEnd"/>
      <w:r w:rsidR="002D78FA" w:rsidRPr="00FC71F5">
        <w:rPr>
          <w:rFonts w:ascii="Arial" w:hAnsi="Arial"/>
          <w:sz w:val="22"/>
          <w:szCs w:val="22"/>
          <w:vertAlign w:val="superscript"/>
        </w:rPr>
        <w:t>®</w:t>
      </w:r>
      <w:r w:rsidR="00B3135A" w:rsidRPr="00FC71F5">
        <w:rPr>
          <w:rFonts w:ascii="Arial" w:hAnsi="Arial"/>
          <w:sz w:val="22"/>
          <w:szCs w:val="22"/>
        </w:rPr>
        <w:t xml:space="preserve">. The ESC agreed this </w:t>
      </w:r>
      <w:r w:rsidR="00144C12" w:rsidRPr="00FC71F5">
        <w:rPr>
          <w:rFonts w:ascii="Arial" w:hAnsi="Arial"/>
          <w:sz w:val="22"/>
          <w:szCs w:val="22"/>
        </w:rPr>
        <w:t>wa</w:t>
      </w:r>
      <w:r w:rsidR="00B3135A" w:rsidRPr="00FC71F5">
        <w:rPr>
          <w:rFonts w:ascii="Arial" w:hAnsi="Arial"/>
          <w:sz w:val="22"/>
          <w:szCs w:val="22"/>
        </w:rPr>
        <w:t xml:space="preserve">s reasonable and remodelling of current restrictions for </w:t>
      </w:r>
      <w:r w:rsidR="002D78FA" w:rsidRPr="00FC71F5">
        <w:rPr>
          <w:rFonts w:ascii="Arial" w:hAnsi="Arial"/>
          <w:sz w:val="22"/>
          <w:szCs w:val="22"/>
        </w:rPr>
        <w:t>Botox</w:t>
      </w:r>
      <w:r w:rsidR="002D78FA" w:rsidRPr="00FC71F5">
        <w:rPr>
          <w:rFonts w:ascii="Arial" w:hAnsi="Arial"/>
          <w:sz w:val="22"/>
          <w:szCs w:val="22"/>
          <w:vertAlign w:val="superscript"/>
        </w:rPr>
        <w:t>®</w:t>
      </w:r>
      <w:r w:rsidR="00B3135A" w:rsidRPr="00FC71F5">
        <w:rPr>
          <w:rFonts w:ascii="Arial" w:hAnsi="Arial"/>
          <w:sz w:val="22"/>
          <w:szCs w:val="22"/>
        </w:rPr>
        <w:t xml:space="preserve"> and </w:t>
      </w:r>
      <w:proofErr w:type="spellStart"/>
      <w:r w:rsidR="00BE7937" w:rsidRPr="00FC71F5">
        <w:rPr>
          <w:rFonts w:ascii="Arial" w:hAnsi="Arial"/>
          <w:sz w:val="22"/>
          <w:szCs w:val="22"/>
        </w:rPr>
        <w:t>Dysport</w:t>
      </w:r>
      <w:proofErr w:type="spellEnd"/>
      <w:r w:rsidR="002D78FA" w:rsidRPr="00FC71F5">
        <w:rPr>
          <w:rFonts w:ascii="Arial" w:hAnsi="Arial"/>
          <w:sz w:val="22"/>
          <w:szCs w:val="22"/>
          <w:vertAlign w:val="superscript"/>
        </w:rPr>
        <w:t>®</w:t>
      </w:r>
      <w:r w:rsidR="00B3135A" w:rsidRPr="00FC71F5">
        <w:rPr>
          <w:rFonts w:ascii="Arial" w:hAnsi="Arial"/>
          <w:sz w:val="22"/>
          <w:szCs w:val="22"/>
        </w:rPr>
        <w:t xml:space="preserve"> w</w:t>
      </w:r>
      <w:r w:rsidR="00144C12" w:rsidRPr="00FC71F5">
        <w:rPr>
          <w:rFonts w:ascii="Arial" w:hAnsi="Arial"/>
          <w:sz w:val="22"/>
          <w:szCs w:val="22"/>
        </w:rPr>
        <w:t>ould</w:t>
      </w:r>
      <w:r w:rsidR="00B3135A" w:rsidRPr="00FC71F5">
        <w:rPr>
          <w:rFonts w:ascii="Arial" w:hAnsi="Arial"/>
          <w:sz w:val="22"/>
          <w:szCs w:val="22"/>
        </w:rPr>
        <w:t xml:space="preserve"> be necessary if </w:t>
      </w:r>
      <w:proofErr w:type="spellStart"/>
      <w:r w:rsidR="00B3135A" w:rsidRPr="00FC71F5">
        <w:rPr>
          <w:rFonts w:ascii="Arial" w:hAnsi="Arial"/>
          <w:sz w:val="22"/>
          <w:szCs w:val="22"/>
        </w:rPr>
        <w:t>incobotulinum</w:t>
      </w:r>
      <w:proofErr w:type="spellEnd"/>
      <w:r w:rsidR="00B3135A" w:rsidRPr="00FC71F5">
        <w:rPr>
          <w:rFonts w:ascii="Arial" w:hAnsi="Arial"/>
          <w:sz w:val="22"/>
          <w:szCs w:val="22"/>
        </w:rPr>
        <w:t xml:space="preserve"> toxin A is accepted by the PBAC.</w:t>
      </w:r>
    </w:p>
    <w:p w:rsidR="00903098" w:rsidRPr="00CA45CF" w:rsidRDefault="00903098" w:rsidP="00903098">
      <w:pPr>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jc w:val="both"/>
        <w:rPr>
          <w:rFonts w:ascii="Arial" w:hAnsi="Arial"/>
          <w:sz w:val="22"/>
          <w:szCs w:val="22"/>
        </w:rPr>
      </w:pPr>
    </w:p>
    <w:p w:rsidR="00CA45CF" w:rsidRPr="00CA45CF" w:rsidRDefault="00CA45CF" w:rsidP="00882085">
      <w:pPr>
        <w:jc w:val="both"/>
        <w:rPr>
          <w:rFonts w:ascii="Arial" w:hAnsi="Arial"/>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6B0D94" w:rsidRPr="00FC71F5" w:rsidRDefault="007D7280" w:rsidP="007D7280">
      <w:pPr>
        <w:pStyle w:val="ListParagraph"/>
        <w:numPr>
          <w:ilvl w:val="1"/>
          <w:numId w:val="25"/>
        </w:numPr>
        <w:jc w:val="both"/>
        <w:rPr>
          <w:rFonts w:ascii="Arial" w:hAnsi="Arial"/>
          <w:sz w:val="22"/>
          <w:szCs w:val="22"/>
        </w:rPr>
      </w:pPr>
      <w:proofErr w:type="spellStart"/>
      <w:r w:rsidRPr="00FC71F5">
        <w:rPr>
          <w:rFonts w:ascii="Arial" w:hAnsi="Arial"/>
          <w:sz w:val="22"/>
          <w:szCs w:val="22"/>
        </w:rPr>
        <w:t>IncobotulinumtoxinA</w:t>
      </w:r>
      <w:proofErr w:type="spellEnd"/>
      <w:r w:rsidRPr="00FC71F5">
        <w:rPr>
          <w:rFonts w:ascii="Arial" w:hAnsi="Arial"/>
          <w:sz w:val="22"/>
          <w:szCs w:val="22"/>
        </w:rPr>
        <w:t xml:space="preserve"> was TGA</w:t>
      </w:r>
      <w:r w:rsidR="00E73EE5" w:rsidRPr="00FC71F5">
        <w:rPr>
          <w:rFonts w:ascii="Arial" w:hAnsi="Arial"/>
          <w:sz w:val="22"/>
          <w:szCs w:val="22"/>
        </w:rPr>
        <w:t xml:space="preserve"> registered on 21 March 2014 for the treatment of: Cervical dystonia in adults</w:t>
      </w:r>
      <w:r w:rsidRPr="00FC71F5">
        <w:rPr>
          <w:rFonts w:ascii="Arial" w:hAnsi="Arial"/>
          <w:sz w:val="22"/>
          <w:szCs w:val="22"/>
        </w:rPr>
        <w:t xml:space="preserve">; </w:t>
      </w:r>
      <w:proofErr w:type="spellStart"/>
      <w:r w:rsidRPr="00FC71F5">
        <w:rPr>
          <w:rFonts w:ascii="Arial" w:hAnsi="Arial"/>
          <w:sz w:val="22"/>
          <w:szCs w:val="22"/>
        </w:rPr>
        <w:t>Blepharospasm</w:t>
      </w:r>
      <w:proofErr w:type="spellEnd"/>
      <w:r w:rsidR="00CE0C53" w:rsidRPr="00FC71F5">
        <w:rPr>
          <w:rFonts w:ascii="Arial" w:hAnsi="Arial"/>
          <w:sz w:val="22"/>
          <w:szCs w:val="22"/>
        </w:rPr>
        <w:t xml:space="preserve"> in adults</w:t>
      </w:r>
      <w:r w:rsidRPr="00FC71F5">
        <w:rPr>
          <w:rFonts w:ascii="Arial" w:hAnsi="Arial"/>
          <w:sz w:val="22"/>
          <w:szCs w:val="22"/>
        </w:rPr>
        <w:t xml:space="preserve">; Post-stroke spasticity of the upper limb in adults; </w:t>
      </w:r>
      <w:proofErr w:type="spellStart"/>
      <w:r w:rsidRPr="00FC71F5">
        <w:rPr>
          <w:rFonts w:ascii="Arial" w:hAnsi="Arial"/>
          <w:sz w:val="22"/>
          <w:szCs w:val="22"/>
        </w:rPr>
        <w:t>Glabellar</w:t>
      </w:r>
      <w:proofErr w:type="spellEnd"/>
      <w:r w:rsidRPr="00FC71F5">
        <w:rPr>
          <w:rFonts w:ascii="Arial" w:hAnsi="Arial"/>
          <w:sz w:val="22"/>
          <w:szCs w:val="22"/>
        </w:rPr>
        <w:t xml:space="preserve"> frown lines in adults</w:t>
      </w:r>
      <w:r w:rsidR="001D689D" w:rsidRPr="00FC71F5">
        <w:rPr>
          <w:rFonts w:ascii="Arial" w:hAnsi="Arial"/>
          <w:sz w:val="22"/>
          <w:szCs w:val="22"/>
        </w:rPr>
        <w:t>.</w:t>
      </w:r>
    </w:p>
    <w:p w:rsidR="007D7280" w:rsidRPr="00FC71F5" w:rsidRDefault="007D7280" w:rsidP="007D7280">
      <w:pPr>
        <w:jc w:val="both"/>
        <w:rPr>
          <w:rFonts w:ascii="Arial" w:hAnsi="Arial"/>
          <w:sz w:val="22"/>
          <w:szCs w:val="22"/>
        </w:rPr>
      </w:pPr>
    </w:p>
    <w:p w:rsidR="00326E79" w:rsidRPr="00FC71F5" w:rsidRDefault="007D7280" w:rsidP="00882085">
      <w:pPr>
        <w:pStyle w:val="ListParagraph"/>
        <w:numPr>
          <w:ilvl w:val="1"/>
          <w:numId w:val="25"/>
        </w:numPr>
        <w:jc w:val="both"/>
        <w:rPr>
          <w:rFonts w:ascii="Arial" w:hAnsi="Arial"/>
          <w:sz w:val="22"/>
          <w:szCs w:val="22"/>
        </w:rPr>
      </w:pPr>
      <w:proofErr w:type="spellStart"/>
      <w:r w:rsidRPr="00FC71F5">
        <w:rPr>
          <w:rFonts w:ascii="Arial" w:hAnsi="Arial"/>
          <w:sz w:val="22"/>
          <w:szCs w:val="22"/>
        </w:rPr>
        <w:t>IncobotulinumtoxinA</w:t>
      </w:r>
      <w:proofErr w:type="spellEnd"/>
      <w:r w:rsidRPr="00FC71F5">
        <w:rPr>
          <w:rFonts w:ascii="Arial" w:hAnsi="Arial"/>
          <w:sz w:val="22"/>
          <w:szCs w:val="22"/>
        </w:rPr>
        <w:t xml:space="preserve"> ha</w:t>
      </w:r>
      <w:r w:rsidR="005D3779" w:rsidRPr="00FC71F5">
        <w:rPr>
          <w:rFonts w:ascii="Arial" w:hAnsi="Arial"/>
          <w:sz w:val="22"/>
          <w:szCs w:val="22"/>
        </w:rPr>
        <w:t>d</w:t>
      </w:r>
      <w:r w:rsidRPr="00FC71F5">
        <w:rPr>
          <w:rFonts w:ascii="Arial" w:hAnsi="Arial"/>
          <w:sz w:val="22"/>
          <w:szCs w:val="22"/>
        </w:rPr>
        <w:t xml:space="preserve"> not been previously considered by the PBAC.</w:t>
      </w:r>
    </w:p>
    <w:p w:rsidR="006A12A5" w:rsidRPr="00CA45CF" w:rsidRDefault="006A12A5" w:rsidP="00882085">
      <w:pPr>
        <w:jc w:val="both"/>
        <w:rPr>
          <w:rFonts w:ascii="Arial" w:hAnsi="Arial"/>
          <w:sz w:val="22"/>
          <w:szCs w:val="22"/>
        </w:rPr>
      </w:pPr>
    </w:p>
    <w:p w:rsidR="00BB7EC3" w:rsidRPr="00CA45CF" w:rsidRDefault="00BB7EC3" w:rsidP="00882085">
      <w:pPr>
        <w:jc w:val="both"/>
        <w:rPr>
          <w:rFonts w:ascii="Arial" w:hAnsi="Arial"/>
          <w:sz w:val="22"/>
          <w:szCs w:val="22"/>
        </w:rPr>
      </w:pPr>
    </w:p>
    <w:p w:rsidR="00CE10C4" w:rsidRPr="00882085" w:rsidRDefault="00CE10C4" w:rsidP="00882085">
      <w:pPr>
        <w:pStyle w:val="ListParagraph"/>
        <w:numPr>
          <w:ilvl w:val="0"/>
          <w:numId w:val="25"/>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882085" w:rsidRDefault="00CE10C4" w:rsidP="00882085">
      <w:pPr>
        <w:jc w:val="both"/>
        <w:rPr>
          <w:rFonts w:ascii="Arial" w:hAnsi="Arial"/>
          <w:sz w:val="22"/>
          <w:szCs w:val="22"/>
        </w:rPr>
      </w:pPr>
    </w:p>
    <w:p w:rsidR="006A12A5" w:rsidRPr="00FC71F5" w:rsidRDefault="00DF258F" w:rsidP="00882085">
      <w:pPr>
        <w:pStyle w:val="ListParagraph"/>
        <w:numPr>
          <w:ilvl w:val="1"/>
          <w:numId w:val="25"/>
        </w:numPr>
        <w:jc w:val="both"/>
        <w:rPr>
          <w:rFonts w:ascii="Arial" w:hAnsi="Arial"/>
          <w:sz w:val="22"/>
          <w:szCs w:val="22"/>
        </w:rPr>
      </w:pPr>
      <w:r w:rsidRPr="00FC71F5">
        <w:rPr>
          <w:rFonts w:ascii="Arial" w:hAnsi="Arial"/>
          <w:sz w:val="22"/>
          <w:szCs w:val="22"/>
        </w:rPr>
        <w:lastRenderedPageBreak/>
        <w:t>Cervical dystonia is characterised by involuntary contractions of specific muscles leading to abnormal movements of the head and/or unintentional adoption of sustained and frequently painful postures of the head, neck and shoulders.</w:t>
      </w:r>
      <w:r w:rsidRPr="00FC71F5">
        <w:rPr>
          <w:rFonts w:ascii="Arial" w:hAnsi="Arial" w:cs="Arial"/>
          <w:snapToGrid w:val="0"/>
          <w:sz w:val="22"/>
          <w:szCs w:val="20"/>
          <w:lang w:eastAsia="en-US"/>
        </w:rPr>
        <w:t xml:space="preserve"> </w:t>
      </w:r>
      <w:r w:rsidRPr="00FC71F5">
        <w:rPr>
          <w:rFonts w:ascii="Arial" w:hAnsi="Arial"/>
          <w:sz w:val="22"/>
          <w:szCs w:val="22"/>
        </w:rPr>
        <w:t xml:space="preserve">In patients with cervical dystonia, botulinum toxin A is usually used either as monotherapy or as an adjunct to standard care, </w:t>
      </w:r>
      <w:proofErr w:type="spellStart"/>
      <w:r w:rsidRPr="00FC71F5">
        <w:rPr>
          <w:rFonts w:ascii="Arial" w:hAnsi="Arial"/>
          <w:i/>
          <w:sz w:val="22"/>
          <w:szCs w:val="22"/>
        </w:rPr>
        <w:t>eg</w:t>
      </w:r>
      <w:proofErr w:type="spellEnd"/>
      <w:r w:rsidRPr="00FC71F5">
        <w:rPr>
          <w:rFonts w:ascii="Arial" w:hAnsi="Arial"/>
          <w:i/>
          <w:sz w:val="22"/>
          <w:szCs w:val="22"/>
        </w:rPr>
        <w:t xml:space="preserve"> </w:t>
      </w:r>
      <w:r w:rsidRPr="00FC71F5">
        <w:rPr>
          <w:rFonts w:ascii="Arial" w:hAnsi="Arial"/>
          <w:sz w:val="22"/>
          <w:szCs w:val="22"/>
        </w:rPr>
        <w:t>physical therapy and oral medications.</w:t>
      </w:r>
      <w:r w:rsidR="00516589" w:rsidRPr="00FC71F5">
        <w:rPr>
          <w:rFonts w:ascii="Arial" w:hAnsi="Arial"/>
          <w:sz w:val="22"/>
          <w:szCs w:val="22"/>
        </w:rPr>
        <w:t xml:space="preserve"> </w:t>
      </w:r>
    </w:p>
    <w:p w:rsidR="00A4575D" w:rsidRPr="00CA45CF" w:rsidRDefault="00A4575D" w:rsidP="00A4575D">
      <w:pPr>
        <w:jc w:val="both"/>
        <w:rPr>
          <w:rFonts w:ascii="Arial" w:hAnsi="Arial"/>
          <w:sz w:val="22"/>
          <w:szCs w:val="22"/>
          <w:highlight w:val="lightGray"/>
        </w:rPr>
      </w:pPr>
    </w:p>
    <w:p w:rsidR="00A4575D" w:rsidRPr="00FC71F5" w:rsidRDefault="00DF258F" w:rsidP="004A39B2">
      <w:pPr>
        <w:pStyle w:val="ListParagraph"/>
        <w:numPr>
          <w:ilvl w:val="1"/>
          <w:numId w:val="25"/>
        </w:numPr>
        <w:jc w:val="both"/>
        <w:rPr>
          <w:rFonts w:ascii="Arial" w:hAnsi="Arial"/>
          <w:sz w:val="22"/>
          <w:szCs w:val="22"/>
        </w:rPr>
      </w:pPr>
      <w:proofErr w:type="spellStart"/>
      <w:r w:rsidRPr="00FC71F5">
        <w:rPr>
          <w:rFonts w:ascii="Arial" w:hAnsi="Arial"/>
          <w:sz w:val="22"/>
          <w:szCs w:val="22"/>
        </w:rPr>
        <w:t>Blepharospasm</w:t>
      </w:r>
      <w:proofErr w:type="spellEnd"/>
      <w:r w:rsidRPr="00FC71F5">
        <w:rPr>
          <w:rFonts w:ascii="Arial" w:hAnsi="Arial"/>
          <w:sz w:val="22"/>
          <w:szCs w:val="22"/>
        </w:rPr>
        <w:t xml:space="preserve"> is a focal dystonia characterised by involuntary contraction of orbicularis oculi, causing involuntary closure of the eyes.</w:t>
      </w:r>
      <w:r w:rsidR="00A4575D" w:rsidRPr="00FC71F5">
        <w:rPr>
          <w:rFonts w:ascii="Arial" w:hAnsi="Arial" w:cs="Arial"/>
          <w:snapToGrid w:val="0"/>
          <w:sz w:val="22"/>
          <w:szCs w:val="20"/>
          <w:lang w:eastAsia="en-US"/>
        </w:rPr>
        <w:t xml:space="preserve"> </w:t>
      </w:r>
      <w:r w:rsidR="00A4575D" w:rsidRPr="00FC71F5">
        <w:rPr>
          <w:rFonts w:ascii="Arial" w:hAnsi="Arial"/>
          <w:sz w:val="22"/>
          <w:szCs w:val="22"/>
        </w:rPr>
        <w:t xml:space="preserve">Botulinum toxin A is the only effective treatment for </w:t>
      </w:r>
      <w:proofErr w:type="spellStart"/>
      <w:r w:rsidR="00A4575D" w:rsidRPr="00FC71F5">
        <w:rPr>
          <w:rFonts w:ascii="Arial" w:hAnsi="Arial"/>
          <w:sz w:val="22"/>
          <w:szCs w:val="22"/>
        </w:rPr>
        <w:t>blepharospasm</w:t>
      </w:r>
      <w:proofErr w:type="spellEnd"/>
      <w:r w:rsidR="00A4575D" w:rsidRPr="00FC71F5">
        <w:rPr>
          <w:rFonts w:ascii="Arial" w:hAnsi="Arial"/>
          <w:sz w:val="22"/>
          <w:szCs w:val="22"/>
        </w:rPr>
        <w:t>.</w:t>
      </w:r>
      <w:r w:rsidR="00516589" w:rsidRPr="00FC71F5">
        <w:rPr>
          <w:rFonts w:ascii="Arial" w:hAnsi="Arial"/>
          <w:color w:val="FF0000"/>
          <w:sz w:val="22"/>
          <w:szCs w:val="22"/>
        </w:rPr>
        <w:t xml:space="preserve"> </w:t>
      </w:r>
    </w:p>
    <w:p w:rsidR="00FC71F5" w:rsidRPr="00FC71F5" w:rsidRDefault="00FC71F5" w:rsidP="00FC71F5">
      <w:pPr>
        <w:jc w:val="both"/>
        <w:rPr>
          <w:rFonts w:ascii="Arial" w:hAnsi="Arial"/>
          <w:sz w:val="22"/>
          <w:szCs w:val="22"/>
        </w:rPr>
      </w:pPr>
    </w:p>
    <w:p w:rsidR="00A4575D" w:rsidRPr="00FC71F5" w:rsidRDefault="00A4575D" w:rsidP="00882085">
      <w:pPr>
        <w:pStyle w:val="ListParagraph"/>
        <w:numPr>
          <w:ilvl w:val="1"/>
          <w:numId w:val="25"/>
        </w:numPr>
        <w:jc w:val="both"/>
        <w:rPr>
          <w:rFonts w:ascii="Arial" w:hAnsi="Arial"/>
          <w:sz w:val="22"/>
          <w:szCs w:val="22"/>
        </w:rPr>
      </w:pPr>
      <w:r w:rsidRPr="00FC71F5">
        <w:rPr>
          <w:rFonts w:ascii="Arial" w:hAnsi="Arial"/>
          <w:sz w:val="22"/>
          <w:szCs w:val="22"/>
        </w:rPr>
        <w:t xml:space="preserve">For patients who have upper limb spasticity following a stroke, physical rehabilitation ± oral spasticity agents is the first-line therapy. Patients with sustained moderate to severe spasticity </w:t>
      </w:r>
      <w:r w:rsidR="00BD5010" w:rsidRPr="00FC71F5">
        <w:rPr>
          <w:rFonts w:ascii="Arial" w:hAnsi="Arial"/>
          <w:sz w:val="22"/>
          <w:szCs w:val="22"/>
        </w:rPr>
        <w:t>may be treated</w:t>
      </w:r>
      <w:r w:rsidRPr="00FC71F5">
        <w:rPr>
          <w:rFonts w:ascii="Arial" w:hAnsi="Arial"/>
          <w:sz w:val="22"/>
          <w:szCs w:val="22"/>
        </w:rPr>
        <w:t xml:space="preserve"> with botulinum toxin in conjunction with rehabilitation.</w:t>
      </w:r>
      <w:r w:rsidR="00516589" w:rsidRPr="00FC71F5">
        <w:rPr>
          <w:rFonts w:ascii="Arial" w:hAnsi="Arial"/>
          <w:sz w:val="22"/>
          <w:szCs w:val="22"/>
        </w:rPr>
        <w:t xml:space="preserve"> </w:t>
      </w:r>
    </w:p>
    <w:p w:rsidR="00A4575D" w:rsidRPr="00CA45CF" w:rsidRDefault="00A4575D" w:rsidP="00A4575D">
      <w:pPr>
        <w:jc w:val="both"/>
        <w:rPr>
          <w:rFonts w:ascii="Arial" w:hAnsi="Arial"/>
          <w:sz w:val="22"/>
          <w:szCs w:val="22"/>
        </w:rPr>
      </w:pPr>
    </w:p>
    <w:p w:rsidR="00A4575D" w:rsidRPr="00882085" w:rsidRDefault="00A4575D" w:rsidP="00A4575D">
      <w:pPr>
        <w:pStyle w:val="ListParagraph"/>
        <w:numPr>
          <w:ilvl w:val="1"/>
          <w:numId w:val="25"/>
        </w:numPr>
        <w:jc w:val="both"/>
        <w:rPr>
          <w:rFonts w:ascii="Arial" w:hAnsi="Arial"/>
          <w:sz w:val="22"/>
          <w:szCs w:val="22"/>
        </w:rPr>
      </w:pPr>
      <w:r w:rsidRPr="00FC71F5">
        <w:rPr>
          <w:rFonts w:ascii="Arial" w:hAnsi="Arial"/>
          <w:sz w:val="22"/>
          <w:szCs w:val="22"/>
        </w:rPr>
        <w:t xml:space="preserve">There are currently two botulinum toxin preparations listed on the PBS: </w:t>
      </w:r>
      <w:proofErr w:type="spellStart"/>
      <w:r w:rsidR="0098108D" w:rsidRPr="00FC71F5">
        <w:rPr>
          <w:rFonts w:ascii="Arial" w:hAnsi="Arial"/>
          <w:sz w:val="22"/>
          <w:szCs w:val="22"/>
        </w:rPr>
        <w:t>onabotulinum</w:t>
      </w:r>
      <w:proofErr w:type="spellEnd"/>
      <w:r w:rsidR="00144C12" w:rsidRPr="00FC71F5">
        <w:rPr>
          <w:rFonts w:ascii="Arial" w:hAnsi="Arial"/>
          <w:sz w:val="22"/>
          <w:szCs w:val="22"/>
        </w:rPr>
        <w:t xml:space="preserve"> </w:t>
      </w:r>
      <w:r w:rsidR="0098108D" w:rsidRPr="00FC71F5">
        <w:rPr>
          <w:rFonts w:ascii="Arial" w:hAnsi="Arial"/>
          <w:sz w:val="22"/>
          <w:szCs w:val="22"/>
        </w:rPr>
        <w:t xml:space="preserve">A </w:t>
      </w:r>
      <w:r w:rsidR="00144C12" w:rsidRPr="00FC71F5">
        <w:rPr>
          <w:rFonts w:ascii="Arial" w:hAnsi="Arial"/>
          <w:sz w:val="22"/>
          <w:szCs w:val="22"/>
        </w:rPr>
        <w:t>(</w:t>
      </w:r>
      <w:r w:rsidR="00D0128C" w:rsidRPr="00FC71F5">
        <w:rPr>
          <w:rFonts w:ascii="Arial" w:hAnsi="Arial"/>
          <w:sz w:val="22"/>
          <w:szCs w:val="22"/>
        </w:rPr>
        <w:t>Botox</w:t>
      </w:r>
      <w:r w:rsidR="00D0128C" w:rsidRPr="00FC71F5">
        <w:rPr>
          <w:rFonts w:ascii="Arial" w:hAnsi="Arial"/>
          <w:sz w:val="22"/>
          <w:szCs w:val="22"/>
          <w:vertAlign w:val="superscript"/>
        </w:rPr>
        <w:t>®</w:t>
      </w:r>
      <w:r w:rsidR="00BC0F25" w:rsidRPr="00BC0F25">
        <w:rPr>
          <w:rFonts w:ascii="Arial" w:hAnsi="Arial"/>
          <w:sz w:val="22"/>
          <w:szCs w:val="22"/>
        </w:rPr>
        <w:t>)</w:t>
      </w:r>
      <w:r w:rsidR="00D0128C" w:rsidRPr="00FC71F5">
        <w:rPr>
          <w:rFonts w:ascii="Arial" w:hAnsi="Arial"/>
          <w:sz w:val="22"/>
          <w:szCs w:val="22"/>
        </w:rPr>
        <w:t xml:space="preserve"> </w:t>
      </w:r>
      <w:r w:rsidRPr="00FC71F5">
        <w:rPr>
          <w:rFonts w:ascii="Arial" w:hAnsi="Arial"/>
          <w:sz w:val="22"/>
          <w:szCs w:val="22"/>
        </w:rPr>
        <w:t xml:space="preserve">and </w:t>
      </w:r>
      <w:proofErr w:type="spellStart"/>
      <w:r w:rsidR="00E014F6" w:rsidRPr="00FC71F5">
        <w:rPr>
          <w:rFonts w:ascii="Arial" w:hAnsi="Arial"/>
          <w:sz w:val="22"/>
          <w:szCs w:val="22"/>
        </w:rPr>
        <w:t>abotulinumtoxin</w:t>
      </w:r>
      <w:proofErr w:type="spellEnd"/>
      <w:r w:rsidR="00E014F6" w:rsidRPr="00FC71F5">
        <w:rPr>
          <w:rFonts w:ascii="Arial" w:hAnsi="Arial"/>
          <w:sz w:val="22"/>
          <w:szCs w:val="22"/>
        </w:rPr>
        <w:t xml:space="preserve"> A (</w:t>
      </w:r>
      <w:proofErr w:type="spellStart"/>
      <w:r w:rsidR="00BE7937" w:rsidRPr="00FC71F5">
        <w:rPr>
          <w:rFonts w:ascii="Arial" w:hAnsi="Arial"/>
          <w:sz w:val="22"/>
          <w:szCs w:val="22"/>
        </w:rPr>
        <w:t>Dysport</w:t>
      </w:r>
      <w:proofErr w:type="spellEnd"/>
      <w:r w:rsidR="00BE7937" w:rsidRPr="00FC71F5">
        <w:rPr>
          <w:rFonts w:ascii="Arial" w:hAnsi="Arial"/>
          <w:sz w:val="22"/>
          <w:szCs w:val="22"/>
          <w:vertAlign w:val="superscript"/>
        </w:rPr>
        <w:t>®</w:t>
      </w:r>
      <w:r w:rsidR="00E014F6" w:rsidRPr="00FC71F5">
        <w:rPr>
          <w:rFonts w:ascii="Arial" w:hAnsi="Arial"/>
          <w:sz w:val="22"/>
          <w:szCs w:val="22"/>
        </w:rPr>
        <w:t>)</w:t>
      </w:r>
      <w:r w:rsidRPr="00FC71F5">
        <w:rPr>
          <w:rFonts w:ascii="Arial" w:hAnsi="Arial"/>
          <w:sz w:val="22"/>
          <w:szCs w:val="22"/>
        </w:rPr>
        <w:t>.</w:t>
      </w:r>
      <w:r w:rsidR="00BC797F">
        <w:rPr>
          <w:rFonts w:ascii="Arial" w:hAnsi="Arial"/>
          <w:sz w:val="22"/>
          <w:szCs w:val="22"/>
        </w:rPr>
        <w:t xml:space="preserve"> </w:t>
      </w:r>
    </w:p>
    <w:p w:rsidR="00C35996" w:rsidRPr="00CA45CF" w:rsidRDefault="00C35996" w:rsidP="00882085">
      <w:pPr>
        <w:jc w:val="both"/>
        <w:rPr>
          <w:rFonts w:ascii="Arial" w:hAnsi="Arial"/>
          <w:sz w:val="22"/>
          <w:szCs w:val="22"/>
        </w:rPr>
      </w:pPr>
    </w:p>
    <w:p w:rsidR="006A12A5" w:rsidRPr="00FC71F5" w:rsidRDefault="008D7223" w:rsidP="00882085">
      <w:pPr>
        <w:pStyle w:val="ListParagraph"/>
        <w:numPr>
          <w:ilvl w:val="1"/>
          <w:numId w:val="25"/>
        </w:numPr>
        <w:jc w:val="both"/>
        <w:rPr>
          <w:rFonts w:ascii="Arial" w:hAnsi="Arial"/>
          <w:sz w:val="22"/>
          <w:szCs w:val="22"/>
        </w:rPr>
      </w:pPr>
      <w:proofErr w:type="spellStart"/>
      <w:r w:rsidRPr="00FC71F5">
        <w:rPr>
          <w:rFonts w:ascii="Arial" w:hAnsi="Arial"/>
          <w:sz w:val="22"/>
          <w:szCs w:val="22"/>
        </w:rPr>
        <w:t>Xeomin</w:t>
      </w:r>
      <w:proofErr w:type="spellEnd"/>
      <w:r w:rsidRPr="00FC71F5">
        <w:rPr>
          <w:rFonts w:ascii="Arial" w:hAnsi="Arial"/>
          <w:sz w:val="22"/>
          <w:szCs w:val="22"/>
          <w:vertAlign w:val="superscript"/>
        </w:rPr>
        <w:t>®</w:t>
      </w:r>
      <w:r w:rsidR="00144C12" w:rsidRPr="00FC71F5">
        <w:rPr>
          <w:rFonts w:ascii="Arial" w:hAnsi="Arial"/>
          <w:sz w:val="22"/>
          <w:szCs w:val="22"/>
          <w:vertAlign w:val="superscript"/>
        </w:rPr>
        <w:t xml:space="preserve"> </w:t>
      </w:r>
      <w:r w:rsidR="00A4575D" w:rsidRPr="00FC71F5">
        <w:rPr>
          <w:rFonts w:ascii="Arial" w:hAnsi="Arial"/>
          <w:sz w:val="22"/>
          <w:szCs w:val="22"/>
        </w:rPr>
        <w:t xml:space="preserve">offers patients an alternative form of botulinum toxin A for treatment of cervical dystonia, </w:t>
      </w:r>
      <w:proofErr w:type="spellStart"/>
      <w:r w:rsidR="00A4575D" w:rsidRPr="00FC71F5">
        <w:rPr>
          <w:rFonts w:ascii="Arial" w:hAnsi="Arial"/>
          <w:sz w:val="22"/>
          <w:szCs w:val="22"/>
        </w:rPr>
        <w:t>blepharospasm</w:t>
      </w:r>
      <w:proofErr w:type="spellEnd"/>
      <w:r w:rsidR="00A4575D" w:rsidRPr="00FC71F5">
        <w:rPr>
          <w:rFonts w:ascii="Arial" w:hAnsi="Arial"/>
          <w:sz w:val="22"/>
          <w:szCs w:val="22"/>
        </w:rPr>
        <w:t xml:space="preserve"> and post-stroke spasticity of the upper limb. The listing of </w:t>
      </w:r>
      <w:proofErr w:type="spellStart"/>
      <w:r w:rsidRPr="00FC71F5">
        <w:rPr>
          <w:rFonts w:ascii="Arial" w:hAnsi="Arial"/>
          <w:sz w:val="22"/>
          <w:szCs w:val="22"/>
        </w:rPr>
        <w:t>Xeomin</w:t>
      </w:r>
      <w:proofErr w:type="spellEnd"/>
      <w:r w:rsidRPr="00FC71F5">
        <w:rPr>
          <w:rFonts w:ascii="Arial" w:hAnsi="Arial"/>
          <w:sz w:val="22"/>
          <w:szCs w:val="22"/>
          <w:vertAlign w:val="superscript"/>
        </w:rPr>
        <w:t>®</w:t>
      </w:r>
      <w:r w:rsidR="005D6E0A" w:rsidRPr="00FC71F5">
        <w:rPr>
          <w:rFonts w:ascii="Arial" w:hAnsi="Arial"/>
          <w:sz w:val="22"/>
          <w:szCs w:val="22"/>
          <w:vertAlign w:val="superscript"/>
        </w:rPr>
        <w:t xml:space="preserve"> </w:t>
      </w:r>
      <w:r w:rsidR="00A4575D" w:rsidRPr="00FC71F5">
        <w:rPr>
          <w:rFonts w:ascii="Arial" w:hAnsi="Arial"/>
          <w:sz w:val="22"/>
          <w:szCs w:val="22"/>
        </w:rPr>
        <w:t>for each of the three indications proposed in the submission will not alter the current clinical management of patients in Australia.</w:t>
      </w:r>
    </w:p>
    <w:p w:rsidR="00CA45CF" w:rsidRPr="00CA45CF" w:rsidRDefault="00CA45CF" w:rsidP="00CA45CF">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pStyle w:val="Header"/>
        <w:tabs>
          <w:tab w:val="clear" w:pos="4153"/>
          <w:tab w:val="clear" w:pos="8306"/>
        </w:tabs>
        <w:jc w:val="both"/>
        <w:rPr>
          <w:rFonts w:ascii="Arial" w:hAnsi="Arial"/>
          <w:sz w:val="22"/>
          <w:szCs w:val="22"/>
        </w:rPr>
      </w:pPr>
    </w:p>
    <w:p w:rsidR="00CA45CF" w:rsidRPr="00882085" w:rsidRDefault="00CA45CF" w:rsidP="00882085">
      <w:pPr>
        <w:pStyle w:val="Header"/>
        <w:tabs>
          <w:tab w:val="clear" w:pos="4153"/>
          <w:tab w:val="clear" w:pos="8306"/>
        </w:tabs>
        <w:jc w:val="both"/>
        <w:rPr>
          <w:rFonts w:ascii="Arial" w:hAnsi="Arial"/>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CA45CF" w:rsidRDefault="005A3173" w:rsidP="00882085">
      <w:pPr>
        <w:pStyle w:val="Header"/>
        <w:tabs>
          <w:tab w:val="clear" w:pos="4153"/>
          <w:tab w:val="clear" w:pos="8306"/>
        </w:tabs>
        <w:jc w:val="both"/>
        <w:rPr>
          <w:rFonts w:ascii="Arial" w:hAnsi="Arial"/>
          <w:sz w:val="22"/>
          <w:szCs w:val="22"/>
        </w:rPr>
      </w:pPr>
    </w:p>
    <w:p w:rsidR="00C35996" w:rsidRPr="00FC71F5" w:rsidRDefault="000C238C" w:rsidP="00BC797F">
      <w:pPr>
        <w:pStyle w:val="ListParagraph"/>
        <w:numPr>
          <w:ilvl w:val="1"/>
          <w:numId w:val="25"/>
        </w:numPr>
        <w:jc w:val="both"/>
        <w:rPr>
          <w:rFonts w:ascii="Arial" w:hAnsi="Arial"/>
          <w:sz w:val="22"/>
          <w:szCs w:val="22"/>
        </w:rPr>
      </w:pPr>
      <w:r w:rsidRPr="00FC71F5">
        <w:rPr>
          <w:rFonts w:ascii="Arial" w:hAnsi="Arial"/>
          <w:sz w:val="22"/>
          <w:szCs w:val="22"/>
        </w:rPr>
        <w:t xml:space="preserve">The submission nominated </w:t>
      </w:r>
      <w:r w:rsidR="00D0128C" w:rsidRPr="00FC71F5">
        <w:rPr>
          <w:rFonts w:ascii="Arial" w:hAnsi="Arial"/>
          <w:sz w:val="22"/>
          <w:szCs w:val="22"/>
        </w:rPr>
        <w:t>Botox</w:t>
      </w:r>
      <w:r w:rsidR="00D0128C" w:rsidRPr="00FC71F5">
        <w:rPr>
          <w:rFonts w:ascii="Arial" w:hAnsi="Arial"/>
          <w:sz w:val="22"/>
          <w:szCs w:val="22"/>
          <w:vertAlign w:val="superscript"/>
        </w:rPr>
        <w:t>®</w:t>
      </w:r>
      <w:r w:rsidRPr="00FC71F5">
        <w:rPr>
          <w:rFonts w:ascii="Arial" w:hAnsi="Arial"/>
          <w:sz w:val="22"/>
          <w:szCs w:val="22"/>
        </w:rPr>
        <w:t xml:space="preserve"> as the comparator</w:t>
      </w:r>
      <w:r w:rsidR="005A3173" w:rsidRPr="00FC71F5">
        <w:rPr>
          <w:rFonts w:ascii="Arial" w:hAnsi="Arial"/>
          <w:sz w:val="22"/>
          <w:szCs w:val="22"/>
        </w:rPr>
        <w:t>.</w:t>
      </w:r>
      <w:r w:rsidR="00BC797F" w:rsidRPr="00FC71F5">
        <w:rPr>
          <w:rFonts w:ascii="Arial" w:hAnsi="Arial"/>
          <w:sz w:val="22"/>
          <w:szCs w:val="22"/>
        </w:rPr>
        <w:t xml:space="preserve">  The unit of </w:t>
      </w:r>
      <w:proofErr w:type="spellStart"/>
      <w:r w:rsidR="00D0128C" w:rsidRPr="00FC71F5">
        <w:rPr>
          <w:rFonts w:ascii="Arial" w:hAnsi="Arial"/>
          <w:sz w:val="22"/>
          <w:szCs w:val="22"/>
        </w:rPr>
        <w:t>Xeomin</w:t>
      </w:r>
      <w:proofErr w:type="spellEnd"/>
      <w:r w:rsidR="00D0128C" w:rsidRPr="00FC71F5">
        <w:rPr>
          <w:rFonts w:ascii="Arial" w:hAnsi="Arial"/>
          <w:sz w:val="22"/>
          <w:szCs w:val="22"/>
          <w:vertAlign w:val="superscript"/>
        </w:rPr>
        <w:t>®</w:t>
      </w:r>
      <w:r w:rsidR="00D0128C" w:rsidRPr="00FC71F5">
        <w:rPr>
          <w:rFonts w:ascii="Arial" w:hAnsi="Arial"/>
          <w:sz w:val="22"/>
          <w:szCs w:val="22"/>
        </w:rPr>
        <w:t xml:space="preserve"> </w:t>
      </w:r>
      <w:r w:rsidR="00BC797F" w:rsidRPr="00FC71F5">
        <w:rPr>
          <w:rFonts w:ascii="Arial" w:hAnsi="Arial"/>
          <w:sz w:val="22"/>
          <w:szCs w:val="22"/>
        </w:rPr>
        <w:t xml:space="preserve">corresponds to the median lethal dose (LD50) in mice when the reconstituted product is injected </w:t>
      </w:r>
      <w:proofErr w:type="spellStart"/>
      <w:r w:rsidR="00BC797F" w:rsidRPr="00FC71F5">
        <w:rPr>
          <w:rFonts w:ascii="Arial" w:hAnsi="Arial"/>
          <w:sz w:val="22"/>
          <w:szCs w:val="22"/>
        </w:rPr>
        <w:t>intraperitoneally</w:t>
      </w:r>
      <w:proofErr w:type="spellEnd"/>
      <w:r w:rsidR="00BC797F" w:rsidRPr="00FC71F5">
        <w:rPr>
          <w:rFonts w:ascii="Arial" w:hAnsi="Arial"/>
          <w:sz w:val="22"/>
          <w:szCs w:val="22"/>
        </w:rPr>
        <w:t xml:space="preserve"> into mice under defined conditions. The potencies of </w:t>
      </w:r>
      <w:proofErr w:type="spellStart"/>
      <w:r w:rsidR="008D7223" w:rsidRPr="00FC71F5">
        <w:rPr>
          <w:rFonts w:ascii="Arial" w:hAnsi="Arial"/>
          <w:sz w:val="22"/>
          <w:szCs w:val="22"/>
        </w:rPr>
        <w:t>Xeomin</w:t>
      </w:r>
      <w:proofErr w:type="spellEnd"/>
      <w:r w:rsidR="008D7223" w:rsidRPr="00FC71F5">
        <w:rPr>
          <w:rFonts w:ascii="Arial" w:hAnsi="Arial"/>
          <w:sz w:val="22"/>
          <w:szCs w:val="22"/>
          <w:vertAlign w:val="superscript"/>
        </w:rPr>
        <w:t>®</w:t>
      </w:r>
      <w:r w:rsidR="00BC797F" w:rsidRPr="00FC71F5">
        <w:rPr>
          <w:rFonts w:ascii="Arial" w:hAnsi="Arial"/>
          <w:sz w:val="22"/>
          <w:szCs w:val="22"/>
        </w:rPr>
        <w:t xml:space="preserve"> and other botulinum toxin </w:t>
      </w:r>
      <w:proofErr w:type="gramStart"/>
      <w:r w:rsidR="00BC797F" w:rsidRPr="00FC71F5">
        <w:rPr>
          <w:rFonts w:ascii="Arial" w:hAnsi="Arial"/>
          <w:sz w:val="22"/>
          <w:szCs w:val="22"/>
        </w:rPr>
        <w:t>A</w:t>
      </w:r>
      <w:proofErr w:type="gramEnd"/>
      <w:r w:rsidR="00BC797F" w:rsidRPr="00FC71F5">
        <w:rPr>
          <w:rFonts w:ascii="Arial" w:hAnsi="Arial"/>
          <w:sz w:val="22"/>
          <w:szCs w:val="22"/>
        </w:rPr>
        <w:t xml:space="preserve"> preparations, including </w:t>
      </w:r>
      <w:r w:rsidR="00D0128C" w:rsidRPr="00FC71F5">
        <w:rPr>
          <w:rFonts w:ascii="Arial" w:hAnsi="Arial"/>
          <w:sz w:val="22"/>
          <w:szCs w:val="22"/>
        </w:rPr>
        <w:t>Botox</w:t>
      </w:r>
      <w:r w:rsidR="00D0128C" w:rsidRPr="00FC71F5">
        <w:rPr>
          <w:rFonts w:ascii="Arial" w:hAnsi="Arial"/>
          <w:sz w:val="22"/>
          <w:szCs w:val="22"/>
          <w:vertAlign w:val="superscript"/>
        </w:rPr>
        <w:t>®</w:t>
      </w:r>
      <w:r w:rsidR="00BC797F" w:rsidRPr="00FC71F5">
        <w:rPr>
          <w:rFonts w:ascii="Arial" w:hAnsi="Arial"/>
          <w:sz w:val="22"/>
          <w:szCs w:val="22"/>
        </w:rPr>
        <w:t xml:space="preserve"> and </w:t>
      </w:r>
      <w:proofErr w:type="spellStart"/>
      <w:r w:rsidR="00BE7937" w:rsidRPr="00FC71F5">
        <w:rPr>
          <w:rFonts w:ascii="Arial" w:hAnsi="Arial"/>
          <w:sz w:val="22"/>
          <w:szCs w:val="22"/>
        </w:rPr>
        <w:t>Dysport</w:t>
      </w:r>
      <w:proofErr w:type="spellEnd"/>
      <w:r w:rsidR="00BE7937" w:rsidRPr="00FC71F5">
        <w:rPr>
          <w:rFonts w:ascii="Arial" w:hAnsi="Arial"/>
          <w:sz w:val="22"/>
          <w:szCs w:val="22"/>
          <w:vertAlign w:val="superscript"/>
        </w:rPr>
        <w:t>®</w:t>
      </w:r>
      <w:r w:rsidR="00BC797F" w:rsidRPr="00FC71F5">
        <w:rPr>
          <w:rFonts w:ascii="Arial" w:hAnsi="Arial"/>
          <w:sz w:val="22"/>
          <w:szCs w:val="22"/>
        </w:rPr>
        <w:t xml:space="preserve">, are determined via different assay methods. Units of biological activity of </w:t>
      </w:r>
      <w:proofErr w:type="spellStart"/>
      <w:r w:rsidR="008D7223" w:rsidRPr="00FC71F5">
        <w:rPr>
          <w:rFonts w:ascii="Arial" w:hAnsi="Arial"/>
          <w:sz w:val="22"/>
          <w:szCs w:val="22"/>
        </w:rPr>
        <w:t>Xeomin</w:t>
      </w:r>
      <w:proofErr w:type="spellEnd"/>
      <w:r w:rsidR="008D7223" w:rsidRPr="00FC71F5">
        <w:rPr>
          <w:rFonts w:ascii="Arial" w:hAnsi="Arial"/>
          <w:sz w:val="22"/>
          <w:szCs w:val="22"/>
          <w:vertAlign w:val="superscript"/>
        </w:rPr>
        <w:t xml:space="preserve">® </w:t>
      </w:r>
      <w:r w:rsidR="00BC797F" w:rsidRPr="00FC71F5">
        <w:rPr>
          <w:rFonts w:ascii="Arial" w:hAnsi="Arial"/>
          <w:sz w:val="22"/>
          <w:szCs w:val="22"/>
        </w:rPr>
        <w:t xml:space="preserve">should not be directly compared to units of any other botulinum toxin activity, unless the dose relativity between the two botulinum </w:t>
      </w:r>
      <w:proofErr w:type="gramStart"/>
      <w:r w:rsidR="00BC797F" w:rsidRPr="00FC71F5">
        <w:rPr>
          <w:rFonts w:ascii="Arial" w:hAnsi="Arial"/>
          <w:sz w:val="22"/>
          <w:szCs w:val="22"/>
        </w:rPr>
        <w:t>toxin</w:t>
      </w:r>
      <w:proofErr w:type="gramEnd"/>
      <w:r w:rsidR="00BC797F" w:rsidRPr="00FC71F5">
        <w:rPr>
          <w:rFonts w:ascii="Arial" w:hAnsi="Arial"/>
          <w:sz w:val="22"/>
          <w:szCs w:val="22"/>
        </w:rPr>
        <w:t xml:space="preserve"> A preparations has been accepted by the PBAC.</w:t>
      </w:r>
    </w:p>
    <w:p w:rsidR="00BB7EC3" w:rsidRPr="005D6E0A" w:rsidRDefault="00BB7EC3" w:rsidP="005D6E0A">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144C12" w:rsidRPr="00CA45CF" w:rsidRDefault="00144C12" w:rsidP="00CA45CF">
      <w:pPr>
        <w:jc w:val="both"/>
        <w:rPr>
          <w:rFonts w:ascii="Arial" w:hAnsi="Arial"/>
          <w:sz w:val="22"/>
          <w:szCs w:val="22"/>
        </w:rPr>
      </w:pPr>
    </w:p>
    <w:p w:rsidR="00DF26A7" w:rsidRPr="00CA45CF" w:rsidRDefault="00DF26A7" w:rsidP="00CA45CF">
      <w:pPr>
        <w:jc w:val="both"/>
        <w:rPr>
          <w:rFonts w:ascii="Arial" w:hAnsi="Arial"/>
          <w:sz w:val="22"/>
          <w:szCs w:val="22"/>
        </w:rPr>
      </w:pPr>
    </w:p>
    <w:p w:rsidR="000B558D" w:rsidRPr="00882085" w:rsidRDefault="00A87903" w:rsidP="00300C63">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000B558D" w:rsidRPr="00882085">
        <w:rPr>
          <w:rFonts w:ascii="Arial" w:hAnsi="Arial"/>
          <w:b/>
          <w:sz w:val="22"/>
          <w:szCs w:val="22"/>
        </w:rPr>
        <w:t>onsideration of the evidence</w:t>
      </w:r>
    </w:p>
    <w:p w:rsidR="006A12A5" w:rsidRDefault="006A12A5" w:rsidP="00882085">
      <w:pPr>
        <w:jc w:val="both"/>
        <w:rPr>
          <w:rFonts w:ascii="Arial" w:hAnsi="Arial"/>
          <w:b/>
          <w:sz w:val="22"/>
          <w:szCs w:val="22"/>
        </w:rPr>
      </w:pPr>
    </w:p>
    <w:p w:rsidR="00BB7EC3" w:rsidRPr="008F25C0" w:rsidRDefault="00BB7EC3" w:rsidP="008F25C0">
      <w:pPr>
        <w:jc w:val="both"/>
        <w:rPr>
          <w:rFonts w:ascii="Arial" w:hAnsi="Arial"/>
          <w:b/>
          <w:i/>
          <w:sz w:val="22"/>
          <w:szCs w:val="22"/>
        </w:rPr>
      </w:pPr>
      <w:r w:rsidRPr="00BB7EC3">
        <w:rPr>
          <w:rFonts w:ascii="Arial" w:hAnsi="Arial"/>
          <w:b/>
          <w:i/>
          <w:sz w:val="22"/>
          <w:szCs w:val="22"/>
        </w:rPr>
        <w:t>Sponsor hearing</w:t>
      </w:r>
    </w:p>
    <w:p w:rsidR="00BB7EC3" w:rsidRPr="00CA45CF" w:rsidRDefault="00BB7EC3" w:rsidP="00CA45CF">
      <w:pPr>
        <w:jc w:val="both"/>
        <w:rPr>
          <w:rFonts w:ascii="Arial" w:hAnsi="Arial"/>
          <w:sz w:val="22"/>
          <w:szCs w:val="22"/>
        </w:rPr>
      </w:pPr>
    </w:p>
    <w:p w:rsidR="00BB7EC3" w:rsidRPr="008F25C0" w:rsidRDefault="00BB7EC3" w:rsidP="00300C63">
      <w:pPr>
        <w:pStyle w:val="ListParagraph"/>
        <w:numPr>
          <w:ilvl w:val="1"/>
          <w:numId w:val="25"/>
        </w:numPr>
        <w:ind w:left="709" w:hanging="709"/>
        <w:jc w:val="both"/>
        <w:rPr>
          <w:rFonts w:ascii="Arial" w:hAnsi="Arial"/>
          <w:sz w:val="22"/>
          <w:szCs w:val="22"/>
        </w:rPr>
      </w:pPr>
      <w:r w:rsidRPr="008F25C0">
        <w:rPr>
          <w:rFonts w:ascii="Arial" w:hAnsi="Arial"/>
          <w:sz w:val="22"/>
          <w:szCs w:val="22"/>
        </w:rPr>
        <w:t>The</w:t>
      </w:r>
      <w:r w:rsidR="008F25C0" w:rsidRPr="008F25C0">
        <w:rPr>
          <w:rFonts w:ascii="Arial" w:hAnsi="Arial"/>
          <w:sz w:val="22"/>
          <w:szCs w:val="22"/>
        </w:rPr>
        <w:t>re was no hearing for this item</w:t>
      </w:r>
      <w:r w:rsidRPr="008F25C0">
        <w:rPr>
          <w:rFonts w:ascii="Arial" w:hAnsi="Arial"/>
          <w:sz w:val="22"/>
          <w:szCs w:val="22"/>
        </w:rPr>
        <w:t>.</w:t>
      </w:r>
    </w:p>
    <w:p w:rsidR="00BB7EC3" w:rsidRPr="00CA45CF" w:rsidRDefault="00BB7EC3" w:rsidP="00CA45CF">
      <w:pPr>
        <w:jc w:val="both"/>
        <w:rPr>
          <w:rFonts w:ascii="Arial" w:hAnsi="Arial"/>
          <w:sz w:val="22"/>
          <w:szCs w:val="22"/>
        </w:rPr>
      </w:pPr>
    </w:p>
    <w:p w:rsidR="00BB7EC3" w:rsidRDefault="00BB7EC3" w:rsidP="00BB7EC3">
      <w:pPr>
        <w:jc w:val="both"/>
        <w:rPr>
          <w:rFonts w:ascii="Arial" w:hAnsi="Arial"/>
          <w:b/>
          <w:i/>
          <w:sz w:val="22"/>
          <w:szCs w:val="22"/>
        </w:rPr>
      </w:pPr>
      <w:r w:rsidRPr="00BB7EC3">
        <w:rPr>
          <w:rFonts w:ascii="Arial" w:hAnsi="Arial"/>
          <w:b/>
          <w:i/>
          <w:sz w:val="22"/>
          <w:szCs w:val="22"/>
        </w:rPr>
        <w:t>Consumer comments</w:t>
      </w:r>
    </w:p>
    <w:p w:rsidR="0050029D" w:rsidRPr="00CA45CF" w:rsidRDefault="0050029D" w:rsidP="00BB7EC3">
      <w:pPr>
        <w:jc w:val="both"/>
        <w:rPr>
          <w:rFonts w:ascii="Arial" w:hAnsi="Arial"/>
          <w:i/>
          <w:sz w:val="22"/>
          <w:szCs w:val="22"/>
        </w:rPr>
      </w:pPr>
    </w:p>
    <w:p w:rsidR="00BB7EC3" w:rsidRPr="008F25C0" w:rsidRDefault="002620C0" w:rsidP="00300C63">
      <w:pPr>
        <w:pStyle w:val="ListParagraph"/>
        <w:numPr>
          <w:ilvl w:val="1"/>
          <w:numId w:val="25"/>
        </w:numPr>
        <w:ind w:left="709" w:hanging="709"/>
        <w:jc w:val="both"/>
        <w:rPr>
          <w:rFonts w:ascii="Arial" w:hAnsi="Arial"/>
          <w:sz w:val="22"/>
          <w:szCs w:val="22"/>
        </w:rPr>
      </w:pPr>
      <w:r>
        <w:rPr>
          <w:rFonts w:ascii="Arial" w:hAnsi="Arial"/>
          <w:sz w:val="22"/>
          <w:szCs w:val="22"/>
        </w:rPr>
        <w:t>The PBAC noted that no</w:t>
      </w:r>
      <w:r w:rsidR="0050029D" w:rsidRPr="008F25C0">
        <w:rPr>
          <w:rFonts w:ascii="Arial" w:hAnsi="Arial"/>
          <w:sz w:val="22"/>
          <w:szCs w:val="22"/>
        </w:rPr>
        <w:t xml:space="preserve"> </w:t>
      </w:r>
      <w:r w:rsidR="00BB7EC3" w:rsidRPr="008F25C0">
        <w:rPr>
          <w:rFonts w:ascii="Arial" w:hAnsi="Arial"/>
          <w:sz w:val="22"/>
          <w:szCs w:val="22"/>
        </w:rPr>
        <w:t>consumer commen</w:t>
      </w:r>
      <w:r w:rsidR="008F25C0" w:rsidRPr="008F25C0">
        <w:rPr>
          <w:rFonts w:ascii="Arial" w:hAnsi="Arial"/>
          <w:sz w:val="22"/>
          <w:szCs w:val="22"/>
        </w:rPr>
        <w:t>ts were received for this item.</w:t>
      </w:r>
    </w:p>
    <w:p w:rsidR="00BB7EC3" w:rsidRPr="00CA45CF" w:rsidRDefault="00BB7EC3" w:rsidP="008F25C0">
      <w:pPr>
        <w:jc w:val="both"/>
        <w:rPr>
          <w:rFonts w:ascii="Arial" w:hAnsi="Arial"/>
          <w:sz w:val="22"/>
          <w:szCs w:val="22"/>
        </w:rPr>
      </w:pPr>
    </w:p>
    <w:p w:rsidR="00B43E90" w:rsidRPr="00882085" w:rsidRDefault="00B43E90" w:rsidP="00882085">
      <w:pPr>
        <w:jc w:val="both"/>
        <w:rPr>
          <w:rFonts w:ascii="Arial" w:hAnsi="Arial"/>
          <w:b/>
          <w:i/>
          <w:sz w:val="22"/>
          <w:szCs w:val="22"/>
        </w:rPr>
      </w:pPr>
      <w:r w:rsidRPr="00882085">
        <w:rPr>
          <w:rFonts w:ascii="Arial" w:hAnsi="Arial"/>
          <w:b/>
          <w:i/>
          <w:sz w:val="22"/>
          <w:szCs w:val="22"/>
        </w:rPr>
        <w:t>Clinical trials</w:t>
      </w:r>
    </w:p>
    <w:p w:rsidR="00CA45CF" w:rsidRPr="00CA45CF" w:rsidRDefault="00CA45CF" w:rsidP="00CA45CF">
      <w:pPr>
        <w:jc w:val="both"/>
        <w:rPr>
          <w:rFonts w:ascii="Arial" w:hAnsi="Arial"/>
          <w:sz w:val="22"/>
          <w:szCs w:val="22"/>
        </w:rPr>
      </w:pPr>
    </w:p>
    <w:p w:rsidR="00BD75E7" w:rsidRDefault="0009345D" w:rsidP="00CA45CF">
      <w:pPr>
        <w:pStyle w:val="ListParagraph"/>
        <w:numPr>
          <w:ilvl w:val="1"/>
          <w:numId w:val="25"/>
        </w:numPr>
        <w:ind w:left="709" w:hanging="709"/>
        <w:jc w:val="both"/>
        <w:rPr>
          <w:rFonts w:ascii="Arial" w:hAnsi="Arial"/>
          <w:sz w:val="22"/>
          <w:szCs w:val="22"/>
        </w:rPr>
      </w:pPr>
      <w:r w:rsidRPr="00FC71F5">
        <w:rPr>
          <w:rFonts w:ascii="Arial" w:hAnsi="Arial"/>
          <w:sz w:val="22"/>
          <w:szCs w:val="22"/>
        </w:rPr>
        <w:t xml:space="preserve">The submission presented </w:t>
      </w:r>
      <w:r w:rsidR="003529B3" w:rsidRPr="00FC71F5">
        <w:rPr>
          <w:rFonts w:ascii="Arial" w:hAnsi="Arial"/>
          <w:sz w:val="22"/>
          <w:szCs w:val="22"/>
        </w:rPr>
        <w:t>two</w:t>
      </w:r>
      <w:r w:rsidR="00CB385B" w:rsidRPr="00FC71F5">
        <w:rPr>
          <w:rFonts w:ascii="Arial" w:hAnsi="Arial"/>
          <w:sz w:val="22"/>
          <w:szCs w:val="22"/>
        </w:rPr>
        <w:t xml:space="preserve"> </w:t>
      </w:r>
      <w:r w:rsidR="00C475E0" w:rsidRPr="00FC71F5">
        <w:rPr>
          <w:rFonts w:ascii="Arial" w:hAnsi="Arial"/>
          <w:sz w:val="22"/>
          <w:szCs w:val="22"/>
        </w:rPr>
        <w:t xml:space="preserve">head-to-head randomised trials </w:t>
      </w:r>
      <w:r w:rsidR="00CB385B" w:rsidRPr="00FC71F5">
        <w:rPr>
          <w:rFonts w:ascii="Arial" w:hAnsi="Arial"/>
          <w:sz w:val="22"/>
          <w:szCs w:val="22"/>
        </w:rPr>
        <w:t>comparing efficacy and safety of XEOMIN</w:t>
      </w:r>
      <w:r w:rsidR="00CB385B" w:rsidRPr="00FC71F5">
        <w:rPr>
          <w:rFonts w:ascii="Arial" w:hAnsi="Arial"/>
          <w:sz w:val="22"/>
          <w:szCs w:val="22"/>
          <w:vertAlign w:val="superscript"/>
        </w:rPr>
        <w:t>®</w:t>
      </w:r>
      <w:r w:rsidR="00C475E0" w:rsidRPr="00FC71F5">
        <w:rPr>
          <w:rFonts w:ascii="Arial" w:hAnsi="Arial"/>
          <w:sz w:val="22"/>
          <w:szCs w:val="22"/>
        </w:rPr>
        <w:t xml:space="preserve"> </w:t>
      </w:r>
      <w:r w:rsidR="00CB385B" w:rsidRPr="00FC71F5">
        <w:rPr>
          <w:rFonts w:ascii="Arial" w:hAnsi="Arial"/>
          <w:sz w:val="22"/>
          <w:szCs w:val="22"/>
        </w:rPr>
        <w:t>to that of BOTOX</w:t>
      </w:r>
      <w:r w:rsidR="00CB385B" w:rsidRPr="00FC71F5">
        <w:rPr>
          <w:rFonts w:ascii="Arial" w:hAnsi="Arial"/>
          <w:sz w:val="22"/>
          <w:szCs w:val="22"/>
          <w:vertAlign w:val="superscript"/>
        </w:rPr>
        <w:t xml:space="preserve">® </w:t>
      </w:r>
      <w:r w:rsidR="00CB385B" w:rsidRPr="00FC71F5">
        <w:rPr>
          <w:rFonts w:ascii="Arial" w:hAnsi="Arial"/>
          <w:sz w:val="22"/>
          <w:szCs w:val="22"/>
        </w:rPr>
        <w:t xml:space="preserve">in the treatment of adult patients with </w:t>
      </w:r>
      <w:r w:rsidR="00CB385B" w:rsidRPr="00FC71F5">
        <w:rPr>
          <w:rFonts w:ascii="Arial" w:hAnsi="Arial"/>
          <w:sz w:val="22"/>
          <w:szCs w:val="22"/>
        </w:rPr>
        <w:lastRenderedPageBreak/>
        <w:t xml:space="preserve">cervical dystonia (Trial 0013) or </w:t>
      </w:r>
      <w:proofErr w:type="spellStart"/>
      <w:r w:rsidR="00CB385B" w:rsidRPr="00FC71F5">
        <w:rPr>
          <w:rFonts w:ascii="Arial" w:hAnsi="Arial"/>
          <w:sz w:val="22"/>
          <w:szCs w:val="22"/>
        </w:rPr>
        <w:t>blepharospasm</w:t>
      </w:r>
      <w:proofErr w:type="spellEnd"/>
      <w:r w:rsidR="00CB385B" w:rsidRPr="00FC71F5">
        <w:rPr>
          <w:rFonts w:ascii="Arial" w:hAnsi="Arial"/>
          <w:sz w:val="22"/>
          <w:szCs w:val="22"/>
        </w:rPr>
        <w:t xml:space="preserve"> (Trial 0003)</w:t>
      </w:r>
      <w:r w:rsidR="00C475E0" w:rsidRPr="00FC71F5">
        <w:rPr>
          <w:rFonts w:ascii="Arial" w:hAnsi="Arial"/>
          <w:sz w:val="22"/>
          <w:szCs w:val="22"/>
        </w:rPr>
        <w:t>. The submission also presented one double</w:t>
      </w:r>
      <w:r w:rsidR="00F46DCC" w:rsidRPr="00FC71F5">
        <w:rPr>
          <w:rFonts w:ascii="Arial" w:hAnsi="Arial"/>
          <w:sz w:val="22"/>
          <w:szCs w:val="22"/>
        </w:rPr>
        <w:t>-</w:t>
      </w:r>
      <w:r w:rsidR="00C475E0" w:rsidRPr="00FC71F5">
        <w:rPr>
          <w:rFonts w:ascii="Arial" w:hAnsi="Arial"/>
          <w:sz w:val="22"/>
          <w:szCs w:val="22"/>
        </w:rPr>
        <w:t>blind randomised trial (Trial 0410) fo</w:t>
      </w:r>
      <w:r w:rsidR="00557BDC" w:rsidRPr="00FC71F5">
        <w:rPr>
          <w:rFonts w:ascii="Arial" w:hAnsi="Arial"/>
          <w:sz w:val="22"/>
          <w:szCs w:val="22"/>
        </w:rPr>
        <w:t>r an indirect comparison between XEOMIN</w:t>
      </w:r>
      <w:r w:rsidR="00557BDC" w:rsidRPr="00FC71F5">
        <w:rPr>
          <w:rFonts w:ascii="Arial" w:hAnsi="Arial"/>
          <w:sz w:val="22"/>
          <w:szCs w:val="22"/>
          <w:vertAlign w:val="superscript"/>
        </w:rPr>
        <w:t>®</w:t>
      </w:r>
      <w:r w:rsidR="00557BDC" w:rsidRPr="00FC71F5">
        <w:rPr>
          <w:rFonts w:ascii="Arial" w:hAnsi="Arial"/>
          <w:sz w:val="22"/>
          <w:szCs w:val="22"/>
        </w:rPr>
        <w:t xml:space="preserve"> and BOTOX</w:t>
      </w:r>
      <w:r w:rsidR="00557BDC" w:rsidRPr="00FC71F5">
        <w:rPr>
          <w:rFonts w:ascii="Arial" w:hAnsi="Arial"/>
          <w:sz w:val="22"/>
          <w:szCs w:val="22"/>
          <w:vertAlign w:val="superscript"/>
        </w:rPr>
        <w:t>®</w:t>
      </w:r>
      <w:r w:rsidR="00557BDC" w:rsidRPr="00FC71F5">
        <w:rPr>
          <w:rFonts w:ascii="Arial" w:hAnsi="Arial"/>
          <w:sz w:val="22"/>
          <w:szCs w:val="22"/>
        </w:rPr>
        <w:t xml:space="preserve"> using placebo as the common reference in adult patients with post-stroke spasticity of the upper</w:t>
      </w:r>
      <w:r w:rsidR="00F46DCC" w:rsidRPr="00FC71F5">
        <w:rPr>
          <w:rFonts w:ascii="Arial" w:hAnsi="Arial"/>
          <w:sz w:val="22"/>
          <w:szCs w:val="22"/>
        </w:rPr>
        <w:t xml:space="preserve"> limb</w:t>
      </w:r>
      <w:r w:rsidR="00557BDC" w:rsidRPr="00FC71F5">
        <w:rPr>
          <w:rFonts w:ascii="Arial" w:hAnsi="Arial"/>
          <w:sz w:val="22"/>
          <w:szCs w:val="22"/>
        </w:rPr>
        <w:t xml:space="preserve">. </w:t>
      </w:r>
    </w:p>
    <w:p w:rsidR="00FC71F5" w:rsidRPr="00FC71F5" w:rsidRDefault="00FC71F5" w:rsidP="00FC71F5">
      <w:pPr>
        <w:pStyle w:val="ListParagraph"/>
        <w:ind w:left="709"/>
        <w:jc w:val="both"/>
        <w:rPr>
          <w:rFonts w:ascii="Arial" w:hAnsi="Arial"/>
          <w:sz w:val="22"/>
          <w:szCs w:val="22"/>
        </w:rPr>
      </w:pPr>
    </w:p>
    <w:p w:rsidR="00BD75E7" w:rsidRPr="00FC71F5" w:rsidRDefault="00BD75E7" w:rsidP="00BD75E7">
      <w:pPr>
        <w:pStyle w:val="ListParagraph"/>
        <w:numPr>
          <w:ilvl w:val="1"/>
          <w:numId w:val="25"/>
        </w:numPr>
        <w:ind w:left="709" w:hanging="709"/>
        <w:jc w:val="both"/>
        <w:rPr>
          <w:rFonts w:ascii="Arial" w:hAnsi="Arial"/>
          <w:sz w:val="22"/>
          <w:szCs w:val="22"/>
        </w:rPr>
      </w:pPr>
      <w:r w:rsidRPr="00FC71F5">
        <w:rPr>
          <w:rFonts w:ascii="Arial" w:hAnsi="Arial"/>
          <w:sz w:val="22"/>
          <w:szCs w:val="22"/>
        </w:rPr>
        <w:t xml:space="preserve">Trials and associated reports presented in the submission are shown in the table below. </w:t>
      </w:r>
    </w:p>
    <w:p w:rsidR="00BD75E7" w:rsidRPr="00FC71F5" w:rsidRDefault="00BD75E7" w:rsidP="00CA45CF">
      <w:pPr>
        <w:rPr>
          <w:rFonts w:ascii="Arial" w:hAnsi="Arial"/>
          <w:sz w:val="22"/>
          <w:szCs w:val="22"/>
        </w:rPr>
      </w:pPr>
    </w:p>
    <w:tbl>
      <w:tblPr>
        <w:tblW w:w="467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Trials and associated reports presented in the submission"/>
      </w:tblPr>
      <w:tblGrid>
        <w:gridCol w:w="568"/>
        <w:gridCol w:w="5667"/>
        <w:gridCol w:w="2262"/>
      </w:tblGrid>
      <w:tr w:rsidR="00BD75E7" w:rsidRPr="00A80CE4" w:rsidTr="00C57D9D">
        <w:tc>
          <w:tcPr>
            <w:tcW w:w="334" w:type="pct"/>
          </w:tcPr>
          <w:p w:rsidR="00BD75E7" w:rsidRPr="00A80CE4" w:rsidRDefault="00BD75E7" w:rsidP="00C57D9D">
            <w:pPr>
              <w:widowControl w:val="0"/>
              <w:rPr>
                <w:rFonts w:ascii="Arial Narrow" w:hAnsi="Arial Narrow" w:cs="Arial"/>
                <w:b/>
                <w:snapToGrid w:val="0"/>
                <w:sz w:val="20"/>
                <w:szCs w:val="20"/>
                <w:lang w:eastAsia="en-US"/>
              </w:rPr>
            </w:pPr>
            <w:r w:rsidRPr="00A80CE4">
              <w:rPr>
                <w:rFonts w:ascii="Arial Narrow" w:hAnsi="Arial Narrow" w:cs="Arial"/>
                <w:b/>
                <w:snapToGrid w:val="0"/>
                <w:sz w:val="20"/>
                <w:szCs w:val="20"/>
                <w:lang w:eastAsia="en-US"/>
              </w:rPr>
              <w:t>Trial ID</w:t>
            </w:r>
          </w:p>
        </w:tc>
        <w:tc>
          <w:tcPr>
            <w:tcW w:w="3335" w:type="pct"/>
          </w:tcPr>
          <w:p w:rsidR="00BD75E7" w:rsidRPr="00A80CE4" w:rsidRDefault="00BD75E7" w:rsidP="00C57D9D">
            <w:pPr>
              <w:widowControl w:val="0"/>
              <w:jc w:val="center"/>
              <w:rPr>
                <w:rFonts w:ascii="Arial Narrow" w:hAnsi="Arial Narrow" w:cs="Arial"/>
                <w:b/>
                <w:snapToGrid w:val="0"/>
                <w:sz w:val="20"/>
                <w:szCs w:val="20"/>
                <w:lang w:eastAsia="en-US"/>
              </w:rPr>
            </w:pPr>
            <w:r w:rsidRPr="00A80CE4">
              <w:rPr>
                <w:rFonts w:ascii="Arial Narrow" w:hAnsi="Arial Narrow" w:cs="Arial"/>
                <w:b/>
                <w:snapToGrid w:val="0"/>
                <w:sz w:val="20"/>
                <w:szCs w:val="20"/>
                <w:lang w:eastAsia="en-US"/>
              </w:rPr>
              <w:t>Protocol title/ Publication title</w:t>
            </w:r>
          </w:p>
        </w:tc>
        <w:tc>
          <w:tcPr>
            <w:tcW w:w="1331" w:type="pct"/>
          </w:tcPr>
          <w:p w:rsidR="00BD75E7" w:rsidRPr="00A80CE4" w:rsidRDefault="00BD75E7" w:rsidP="00C57D9D">
            <w:pPr>
              <w:widowControl w:val="0"/>
              <w:jc w:val="center"/>
              <w:rPr>
                <w:rFonts w:ascii="Arial Narrow" w:hAnsi="Arial Narrow" w:cs="Arial"/>
                <w:b/>
                <w:snapToGrid w:val="0"/>
                <w:sz w:val="20"/>
                <w:szCs w:val="20"/>
                <w:lang w:eastAsia="en-US"/>
              </w:rPr>
            </w:pPr>
            <w:r w:rsidRPr="00A80CE4">
              <w:rPr>
                <w:rFonts w:ascii="Arial Narrow" w:hAnsi="Arial Narrow" w:cs="Arial"/>
                <w:b/>
                <w:snapToGrid w:val="0"/>
                <w:sz w:val="20"/>
                <w:szCs w:val="20"/>
                <w:lang w:eastAsia="en-US"/>
              </w:rPr>
              <w:t>Publication citation</w:t>
            </w:r>
          </w:p>
        </w:tc>
      </w:tr>
      <w:tr w:rsidR="00BD75E7" w:rsidRPr="00A80CE4" w:rsidTr="00C57D9D">
        <w:tc>
          <w:tcPr>
            <w:tcW w:w="5000" w:type="pct"/>
            <w:gridSpan w:val="3"/>
            <w:tcBorders>
              <w:bottom w:val="single" w:sz="4" w:space="0" w:color="auto"/>
            </w:tcBorders>
          </w:tcPr>
          <w:p w:rsidR="00BD75E7" w:rsidRPr="00A80CE4" w:rsidRDefault="00BD75E7" w:rsidP="00C57D9D">
            <w:pPr>
              <w:widowControl w:val="0"/>
              <w:rPr>
                <w:rFonts w:ascii="Arial Narrow" w:hAnsi="Arial Narrow" w:cs="Arial"/>
                <w:b/>
                <w:snapToGrid w:val="0"/>
                <w:sz w:val="20"/>
                <w:szCs w:val="20"/>
                <w:lang w:eastAsia="en-US"/>
              </w:rPr>
            </w:pPr>
            <w:proofErr w:type="spellStart"/>
            <w:r w:rsidRPr="00A80CE4">
              <w:rPr>
                <w:rFonts w:ascii="Arial Narrow" w:hAnsi="Arial Narrow" w:cs="Arial"/>
                <w:b/>
                <w:snapToGrid w:val="0"/>
                <w:sz w:val="20"/>
                <w:szCs w:val="20"/>
                <w:lang w:eastAsia="en-US"/>
              </w:rPr>
              <w:t>Xeomin</w:t>
            </w:r>
            <w:proofErr w:type="spellEnd"/>
            <w:r w:rsidRPr="00A80CE4">
              <w:rPr>
                <w:rFonts w:ascii="Arial Narrow" w:hAnsi="Arial Narrow" w:cs="Arial"/>
                <w:b/>
                <w:snapToGrid w:val="0"/>
                <w:sz w:val="20"/>
                <w:szCs w:val="20"/>
                <w:vertAlign w:val="superscript"/>
                <w:lang w:eastAsia="en-US"/>
              </w:rPr>
              <w:t>®</w:t>
            </w:r>
            <w:r w:rsidRPr="00A80CE4">
              <w:rPr>
                <w:rFonts w:ascii="Arial Narrow" w:hAnsi="Arial Narrow" w:cs="Arial"/>
                <w:b/>
                <w:snapToGrid w:val="0"/>
                <w:sz w:val="20"/>
                <w:szCs w:val="20"/>
                <w:lang w:eastAsia="en-US"/>
              </w:rPr>
              <w:t xml:space="preserve"> </w:t>
            </w:r>
            <w:r w:rsidRPr="00A80CE4">
              <w:rPr>
                <w:rFonts w:ascii="Arial Narrow" w:hAnsi="Arial Narrow" w:cs="Arial"/>
                <w:b/>
                <w:i/>
                <w:snapToGrid w:val="0"/>
                <w:sz w:val="20"/>
                <w:szCs w:val="20"/>
                <w:lang w:eastAsia="en-US"/>
              </w:rPr>
              <w:t xml:space="preserve">versus </w:t>
            </w:r>
            <w:r w:rsidRPr="00A80CE4">
              <w:rPr>
                <w:rFonts w:ascii="Arial Narrow" w:hAnsi="Arial Narrow" w:cs="Arial"/>
                <w:b/>
                <w:snapToGrid w:val="0"/>
                <w:sz w:val="20"/>
                <w:szCs w:val="20"/>
                <w:lang w:eastAsia="en-US"/>
              </w:rPr>
              <w:t>Botox</w:t>
            </w:r>
            <w:r w:rsidRPr="00A80CE4">
              <w:rPr>
                <w:rFonts w:ascii="Arial Narrow" w:hAnsi="Arial Narrow" w:cs="Arial"/>
                <w:b/>
                <w:snapToGrid w:val="0"/>
                <w:sz w:val="20"/>
                <w:szCs w:val="20"/>
                <w:vertAlign w:val="superscript"/>
                <w:lang w:eastAsia="en-US"/>
              </w:rPr>
              <w:t>®</w:t>
            </w:r>
          </w:p>
        </w:tc>
      </w:tr>
      <w:tr w:rsidR="00BD75E7" w:rsidRPr="00A80CE4" w:rsidTr="00C57D9D">
        <w:tc>
          <w:tcPr>
            <w:tcW w:w="5000" w:type="pct"/>
            <w:gridSpan w:val="3"/>
            <w:tcBorders>
              <w:bottom w:val="single" w:sz="4" w:space="0" w:color="auto"/>
            </w:tcBorders>
          </w:tcPr>
          <w:p w:rsidR="00BD75E7" w:rsidRPr="00A80CE4" w:rsidRDefault="00BD75E7" w:rsidP="00C57D9D">
            <w:pPr>
              <w:widowControl w:val="0"/>
              <w:rPr>
                <w:rFonts w:ascii="Arial Narrow" w:hAnsi="Arial Narrow" w:cs="Arial"/>
                <w:b/>
                <w:snapToGrid w:val="0"/>
                <w:sz w:val="20"/>
                <w:szCs w:val="20"/>
                <w:lang w:eastAsia="en-US"/>
              </w:rPr>
            </w:pPr>
            <w:r w:rsidRPr="00A80CE4">
              <w:rPr>
                <w:rFonts w:ascii="Arial Narrow" w:hAnsi="Arial Narrow" w:cs="Arial"/>
                <w:b/>
                <w:snapToGrid w:val="0"/>
                <w:sz w:val="20"/>
                <w:szCs w:val="20"/>
                <w:lang w:eastAsia="en-US"/>
              </w:rPr>
              <w:t>Cervical Dystonia</w:t>
            </w:r>
          </w:p>
        </w:tc>
      </w:tr>
      <w:tr w:rsidR="00BD75E7" w:rsidRPr="00A80CE4" w:rsidTr="00C57D9D">
        <w:tc>
          <w:tcPr>
            <w:tcW w:w="334" w:type="pct"/>
            <w:tcBorders>
              <w:bottom w:val="nil"/>
            </w:tcBorders>
          </w:tcPr>
          <w:p w:rsidR="00BD75E7" w:rsidRPr="00A80CE4" w:rsidRDefault="00BD75E7" w:rsidP="00C57D9D">
            <w:pPr>
              <w:widowControl w:val="0"/>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Trial 0013</w:t>
            </w:r>
          </w:p>
        </w:tc>
        <w:tc>
          <w:tcPr>
            <w:tcW w:w="3335" w:type="pct"/>
            <w:tcBorders>
              <w:bottom w:val="nil"/>
            </w:tcBorders>
          </w:tcPr>
          <w:p w:rsidR="00BD75E7" w:rsidRPr="00A80CE4" w:rsidRDefault="00BD75E7" w:rsidP="00C57D9D">
            <w:pPr>
              <w:widowControl w:val="0"/>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Integrated clinical and statistical study report MRZ 60201-0013: Safety and efficacy of NT 201 (highly purified botulinum neurotoxin A) compared to Botox</w:t>
            </w:r>
            <w:r w:rsidRPr="00A80CE4">
              <w:rPr>
                <w:rFonts w:ascii="Arial Narrow" w:hAnsi="Arial Narrow" w:cs="Arial"/>
                <w:snapToGrid w:val="0"/>
                <w:sz w:val="20"/>
                <w:szCs w:val="20"/>
                <w:vertAlign w:val="superscript"/>
                <w:lang w:eastAsia="en-US"/>
              </w:rPr>
              <w:t>®</w:t>
            </w:r>
            <w:r w:rsidRPr="00A80CE4">
              <w:rPr>
                <w:rFonts w:ascii="Arial Narrow" w:hAnsi="Arial Narrow" w:cs="Arial"/>
                <w:snapToGrid w:val="0"/>
                <w:sz w:val="20"/>
                <w:szCs w:val="20"/>
                <w:lang w:eastAsia="en-US"/>
              </w:rPr>
              <w:t xml:space="preserve"> (purified botulinum neurotoxin A-complex) in cervical dystonia.</w:t>
            </w:r>
          </w:p>
        </w:tc>
        <w:tc>
          <w:tcPr>
            <w:tcW w:w="1331" w:type="pct"/>
            <w:tcBorders>
              <w:bottom w:val="nil"/>
            </w:tcBorders>
          </w:tcPr>
          <w:p w:rsidR="00BD75E7" w:rsidRPr="00A80CE4" w:rsidRDefault="00BD75E7" w:rsidP="00C57D9D">
            <w:pPr>
              <w:widowControl w:val="0"/>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January 2003</w:t>
            </w:r>
          </w:p>
        </w:tc>
      </w:tr>
      <w:tr w:rsidR="00BD75E7" w:rsidRPr="00A80CE4" w:rsidTr="00C57D9D">
        <w:tc>
          <w:tcPr>
            <w:tcW w:w="334" w:type="pct"/>
            <w:tcBorders>
              <w:top w:val="nil"/>
            </w:tcBorders>
          </w:tcPr>
          <w:p w:rsidR="00BD75E7" w:rsidRPr="00A80CE4" w:rsidRDefault="00BD75E7" w:rsidP="00C57D9D">
            <w:pPr>
              <w:widowControl w:val="0"/>
              <w:rPr>
                <w:rFonts w:ascii="Arial Narrow" w:hAnsi="Arial Narrow" w:cs="Arial"/>
                <w:snapToGrid w:val="0"/>
                <w:sz w:val="20"/>
                <w:szCs w:val="20"/>
                <w:lang w:eastAsia="en-US"/>
              </w:rPr>
            </w:pPr>
          </w:p>
        </w:tc>
        <w:tc>
          <w:tcPr>
            <w:tcW w:w="3335" w:type="pct"/>
            <w:tcBorders>
              <w:top w:val="nil"/>
            </w:tcBorders>
          </w:tcPr>
          <w:p w:rsidR="00BD75E7" w:rsidRPr="00A80CE4" w:rsidRDefault="00BD75E7" w:rsidP="00C57D9D">
            <w:pPr>
              <w:widowControl w:val="0"/>
              <w:rPr>
                <w:rFonts w:ascii="Arial Narrow" w:hAnsi="Arial Narrow" w:cs="Arial"/>
                <w:snapToGrid w:val="0"/>
                <w:sz w:val="20"/>
                <w:szCs w:val="20"/>
                <w:lang w:eastAsia="en-US"/>
              </w:rPr>
            </w:pPr>
            <w:proofErr w:type="spellStart"/>
            <w:r w:rsidRPr="00A80CE4">
              <w:rPr>
                <w:rFonts w:ascii="Arial Narrow" w:hAnsi="Arial Narrow" w:cs="Arial"/>
                <w:snapToGrid w:val="0"/>
                <w:sz w:val="20"/>
                <w:szCs w:val="20"/>
                <w:lang w:eastAsia="en-US"/>
              </w:rPr>
              <w:t>Benecke</w:t>
            </w:r>
            <w:proofErr w:type="spellEnd"/>
            <w:r w:rsidRPr="00A80CE4">
              <w:rPr>
                <w:rFonts w:ascii="Arial Narrow" w:hAnsi="Arial Narrow" w:cs="Arial"/>
                <w:snapToGrid w:val="0"/>
                <w:sz w:val="20"/>
                <w:szCs w:val="20"/>
                <w:lang w:eastAsia="en-US"/>
              </w:rPr>
              <w:t xml:space="preserve"> R, </w:t>
            </w:r>
            <w:proofErr w:type="spellStart"/>
            <w:r w:rsidRPr="00A80CE4">
              <w:rPr>
                <w:rFonts w:ascii="Arial Narrow" w:hAnsi="Arial Narrow" w:cs="Arial"/>
                <w:snapToGrid w:val="0"/>
                <w:sz w:val="20"/>
                <w:szCs w:val="20"/>
                <w:lang w:eastAsia="en-US"/>
              </w:rPr>
              <w:t>Jost</w:t>
            </w:r>
            <w:proofErr w:type="spellEnd"/>
            <w:r w:rsidRPr="00A80CE4">
              <w:rPr>
                <w:rFonts w:ascii="Arial Narrow" w:hAnsi="Arial Narrow" w:cs="Arial"/>
                <w:snapToGrid w:val="0"/>
                <w:sz w:val="20"/>
                <w:szCs w:val="20"/>
                <w:lang w:eastAsia="en-US"/>
              </w:rPr>
              <w:t xml:space="preserve"> WH, </w:t>
            </w:r>
            <w:proofErr w:type="spellStart"/>
            <w:r w:rsidRPr="00A80CE4">
              <w:rPr>
                <w:rFonts w:ascii="Arial Narrow" w:hAnsi="Arial Narrow" w:cs="Arial"/>
                <w:snapToGrid w:val="0"/>
                <w:sz w:val="20"/>
                <w:szCs w:val="20"/>
                <w:lang w:eastAsia="en-US"/>
              </w:rPr>
              <w:t>Kanovsky</w:t>
            </w:r>
            <w:proofErr w:type="spellEnd"/>
            <w:r w:rsidRPr="00A80CE4">
              <w:rPr>
                <w:rFonts w:ascii="Arial Narrow" w:hAnsi="Arial Narrow" w:cs="Arial"/>
                <w:snapToGrid w:val="0"/>
                <w:sz w:val="20"/>
                <w:szCs w:val="20"/>
                <w:lang w:eastAsia="en-US"/>
              </w:rPr>
              <w:t xml:space="preserve"> P, </w:t>
            </w:r>
            <w:proofErr w:type="spellStart"/>
            <w:r w:rsidRPr="00A80CE4">
              <w:rPr>
                <w:rFonts w:ascii="Arial Narrow" w:hAnsi="Arial Narrow" w:cs="Arial"/>
                <w:snapToGrid w:val="0"/>
                <w:sz w:val="20"/>
                <w:szCs w:val="20"/>
                <w:lang w:eastAsia="en-US"/>
              </w:rPr>
              <w:t>Ruzicka</w:t>
            </w:r>
            <w:proofErr w:type="spellEnd"/>
            <w:r w:rsidRPr="00A80CE4">
              <w:rPr>
                <w:rFonts w:ascii="Arial Narrow" w:hAnsi="Arial Narrow" w:cs="Arial"/>
                <w:snapToGrid w:val="0"/>
                <w:sz w:val="20"/>
                <w:szCs w:val="20"/>
                <w:lang w:eastAsia="en-US"/>
              </w:rPr>
              <w:t xml:space="preserve"> E, </w:t>
            </w:r>
            <w:proofErr w:type="gramStart"/>
            <w:r w:rsidRPr="00A80CE4">
              <w:rPr>
                <w:rFonts w:ascii="Arial Narrow" w:hAnsi="Arial Narrow" w:cs="Arial"/>
                <w:snapToGrid w:val="0"/>
                <w:sz w:val="20"/>
                <w:szCs w:val="20"/>
                <w:lang w:eastAsia="en-US"/>
              </w:rPr>
              <w:t>Comes</w:t>
            </w:r>
            <w:proofErr w:type="gramEnd"/>
            <w:r w:rsidRPr="00A80CE4">
              <w:rPr>
                <w:rFonts w:ascii="Arial Narrow" w:hAnsi="Arial Narrow" w:cs="Arial"/>
                <w:snapToGrid w:val="0"/>
                <w:sz w:val="20"/>
                <w:szCs w:val="20"/>
                <w:lang w:eastAsia="en-US"/>
              </w:rPr>
              <w:t xml:space="preserve"> G, </w:t>
            </w:r>
            <w:proofErr w:type="spellStart"/>
            <w:r w:rsidRPr="00A80CE4">
              <w:rPr>
                <w:rFonts w:ascii="Arial Narrow" w:hAnsi="Arial Narrow" w:cs="Arial"/>
                <w:snapToGrid w:val="0"/>
                <w:sz w:val="20"/>
                <w:szCs w:val="20"/>
                <w:lang w:eastAsia="en-US"/>
              </w:rPr>
              <w:t>Grafe</w:t>
            </w:r>
            <w:proofErr w:type="spellEnd"/>
            <w:r w:rsidRPr="00A80CE4">
              <w:rPr>
                <w:rFonts w:ascii="Arial Narrow" w:hAnsi="Arial Narrow" w:cs="Arial"/>
                <w:snapToGrid w:val="0"/>
                <w:sz w:val="20"/>
                <w:szCs w:val="20"/>
                <w:lang w:eastAsia="en-US"/>
              </w:rPr>
              <w:t xml:space="preserve"> S. </w:t>
            </w:r>
            <w:proofErr w:type="gramStart"/>
            <w:r w:rsidRPr="00A80CE4">
              <w:rPr>
                <w:rFonts w:ascii="Arial Narrow" w:hAnsi="Arial Narrow" w:cs="Arial"/>
                <w:snapToGrid w:val="0"/>
                <w:sz w:val="20"/>
                <w:szCs w:val="20"/>
                <w:lang w:eastAsia="en-US"/>
              </w:rPr>
              <w:t>A new botulinum toxin type</w:t>
            </w:r>
            <w:proofErr w:type="gramEnd"/>
            <w:r w:rsidRPr="00A80CE4">
              <w:rPr>
                <w:rFonts w:ascii="Arial Narrow" w:hAnsi="Arial Narrow" w:cs="Arial"/>
                <w:snapToGrid w:val="0"/>
                <w:sz w:val="20"/>
                <w:szCs w:val="20"/>
                <w:lang w:eastAsia="en-US"/>
              </w:rPr>
              <w:t xml:space="preserve"> A free of </w:t>
            </w:r>
            <w:proofErr w:type="spellStart"/>
            <w:r w:rsidRPr="00A80CE4">
              <w:rPr>
                <w:rFonts w:ascii="Arial Narrow" w:hAnsi="Arial Narrow" w:cs="Arial"/>
                <w:snapToGrid w:val="0"/>
                <w:sz w:val="20"/>
                <w:szCs w:val="20"/>
                <w:lang w:eastAsia="en-US"/>
              </w:rPr>
              <w:t>complexing</w:t>
            </w:r>
            <w:proofErr w:type="spellEnd"/>
            <w:r w:rsidRPr="00A80CE4">
              <w:rPr>
                <w:rFonts w:ascii="Arial Narrow" w:hAnsi="Arial Narrow" w:cs="Arial"/>
                <w:snapToGrid w:val="0"/>
                <w:sz w:val="20"/>
                <w:szCs w:val="20"/>
                <w:lang w:eastAsia="en-US"/>
              </w:rPr>
              <w:t xml:space="preserve"> proteins for treatment of cervical dystonia.</w:t>
            </w:r>
          </w:p>
        </w:tc>
        <w:tc>
          <w:tcPr>
            <w:tcW w:w="1331" w:type="pct"/>
            <w:tcBorders>
              <w:top w:val="nil"/>
            </w:tcBorders>
          </w:tcPr>
          <w:p w:rsidR="00BD75E7" w:rsidRPr="00A80CE4" w:rsidRDefault="00BD75E7" w:rsidP="00F46DCC">
            <w:pPr>
              <w:widowControl w:val="0"/>
              <w:rPr>
                <w:rFonts w:ascii="Arial Narrow" w:hAnsi="Arial Narrow" w:cs="Arial"/>
                <w:snapToGrid w:val="0"/>
                <w:sz w:val="20"/>
                <w:szCs w:val="20"/>
                <w:lang w:eastAsia="en-US"/>
              </w:rPr>
            </w:pPr>
            <w:r w:rsidRPr="00A80CE4">
              <w:rPr>
                <w:rFonts w:ascii="Arial Narrow" w:hAnsi="Arial Narrow" w:cs="Arial"/>
                <w:i/>
                <w:snapToGrid w:val="0"/>
                <w:sz w:val="20"/>
                <w:szCs w:val="20"/>
                <w:lang w:eastAsia="en-US"/>
              </w:rPr>
              <w:t>Neurology</w:t>
            </w:r>
            <w:r w:rsidRPr="00A80CE4">
              <w:rPr>
                <w:rFonts w:ascii="Arial Narrow" w:hAnsi="Arial Narrow" w:cs="Arial"/>
                <w:snapToGrid w:val="0"/>
                <w:sz w:val="20"/>
                <w:szCs w:val="20"/>
                <w:lang w:eastAsia="en-US"/>
              </w:rPr>
              <w:t xml:space="preserve"> 2005; 64(11):1949-51</w:t>
            </w:r>
          </w:p>
        </w:tc>
      </w:tr>
      <w:tr w:rsidR="00BD75E7" w:rsidRPr="00A80CE4" w:rsidTr="00C57D9D">
        <w:tc>
          <w:tcPr>
            <w:tcW w:w="5000" w:type="pct"/>
            <w:gridSpan w:val="3"/>
            <w:tcBorders>
              <w:bottom w:val="single" w:sz="4" w:space="0" w:color="auto"/>
            </w:tcBorders>
          </w:tcPr>
          <w:p w:rsidR="00BD75E7" w:rsidRPr="00A80CE4" w:rsidRDefault="00BD75E7" w:rsidP="00C57D9D">
            <w:pPr>
              <w:widowControl w:val="0"/>
              <w:rPr>
                <w:rFonts w:ascii="Arial Narrow" w:hAnsi="Arial Narrow" w:cs="Arial"/>
                <w:b/>
                <w:snapToGrid w:val="0"/>
                <w:sz w:val="20"/>
                <w:szCs w:val="20"/>
                <w:lang w:eastAsia="en-US"/>
              </w:rPr>
            </w:pPr>
            <w:proofErr w:type="spellStart"/>
            <w:r w:rsidRPr="00A80CE4">
              <w:rPr>
                <w:rFonts w:ascii="Arial Narrow" w:hAnsi="Arial Narrow" w:cs="Arial"/>
                <w:b/>
                <w:snapToGrid w:val="0"/>
                <w:sz w:val="20"/>
                <w:szCs w:val="20"/>
                <w:lang w:eastAsia="en-US"/>
              </w:rPr>
              <w:t>Blepharospasm</w:t>
            </w:r>
            <w:proofErr w:type="spellEnd"/>
          </w:p>
        </w:tc>
      </w:tr>
      <w:tr w:rsidR="00BD75E7" w:rsidRPr="00A80CE4" w:rsidTr="00C57D9D">
        <w:tc>
          <w:tcPr>
            <w:tcW w:w="334" w:type="pct"/>
            <w:tcBorders>
              <w:bottom w:val="nil"/>
            </w:tcBorders>
          </w:tcPr>
          <w:p w:rsidR="00BD75E7" w:rsidRPr="00A80CE4" w:rsidRDefault="00BD75E7" w:rsidP="00C57D9D">
            <w:pPr>
              <w:widowControl w:val="0"/>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Trial 0003</w:t>
            </w:r>
          </w:p>
        </w:tc>
        <w:tc>
          <w:tcPr>
            <w:tcW w:w="3335" w:type="pct"/>
            <w:tcBorders>
              <w:bottom w:val="nil"/>
            </w:tcBorders>
          </w:tcPr>
          <w:p w:rsidR="00BD75E7" w:rsidRPr="00A80CE4" w:rsidRDefault="00BD75E7" w:rsidP="00C57D9D">
            <w:pPr>
              <w:widowControl w:val="0"/>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Integrated clinical and statistical study report MRZ 60201-0003: Safety and efficacy of NT 201 (highly purified botulinum neurotoxin A) compared to Botox</w:t>
            </w:r>
            <w:r w:rsidRPr="00A80CE4">
              <w:rPr>
                <w:rFonts w:ascii="Arial Narrow" w:hAnsi="Arial Narrow" w:cs="Arial"/>
                <w:snapToGrid w:val="0"/>
                <w:sz w:val="20"/>
                <w:szCs w:val="20"/>
                <w:vertAlign w:val="superscript"/>
                <w:lang w:eastAsia="en-US"/>
              </w:rPr>
              <w:t>®</w:t>
            </w:r>
            <w:r w:rsidRPr="00A80CE4">
              <w:rPr>
                <w:rFonts w:ascii="Arial Narrow" w:hAnsi="Arial Narrow" w:cs="Arial"/>
                <w:snapToGrid w:val="0"/>
                <w:sz w:val="20"/>
                <w:szCs w:val="20"/>
                <w:lang w:eastAsia="en-US"/>
              </w:rPr>
              <w:t xml:space="preserve"> (purified botulinum neurotoxin A-complex) in </w:t>
            </w:r>
            <w:proofErr w:type="spellStart"/>
            <w:r w:rsidRPr="00A80CE4">
              <w:rPr>
                <w:rFonts w:ascii="Arial Narrow" w:hAnsi="Arial Narrow" w:cs="Arial"/>
                <w:snapToGrid w:val="0"/>
                <w:sz w:val="20"/>
                <w:szCs w:val="20"/>
                <w:lang w:eastAsia="en-US"/>
              </w:rPr>
              <w:t>blepharospasm</w:t>
            </w:r>
            <w:proofErr w:type="spellEnd"/>
            <w:r w:rsidRPr="00A80CE4">
              <w:rPr>
                <w:rFonts w:ascii="Arial Narrow" w:hAnsi="Arial Narrow" w:cs="Arial"/>
                <w:snapToGrid w:val="0"/>
                <w:sz w:val="20"/>
                <w:szCs w:val="20"/>
                <w:lang w:eastAsia="en-US"/>
              </w:rPr>
              <w:t>.</w:t>
            </w:r>
          </w:p>
        </w:tc>
        <w:tc>
          <w:tcPr>
            <w:tcW w:w="1331" w:type="pct"/>
            <w:tcBorders>
              <w:bottom w:val="nil"/>
            </w:tcBorders>
          </w:tcPr>
          <w:p w:rsidR="00BD75E7" w:rsidRPr="00A80CE4" w:rsidRDefault="00BD75E7" w:rsidP="00C57D9D">
            <w:pPr>
              <w:widowControl w:val="0"/>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January 2003</w:t>
            </w:r>
          </w:p>
        </w:tc>
      </w:tr>
      <w:tr w:rsidR="00BD75E7" w:rsidRPr="00A80CE4" w:rsidTr="00C57D9D">
        <w:tc>
          <w:tcPr>
            <w:tcW w:w="334" w:type="pct"/>
            <w:tcBorders>
              <w:top w:val="nil"/>
              <w:bottom w:val="nil"/>
            </w:tcBorders>
          </w:tcPr>
          <w:p w:rsidR="00BD75E7" w:rsidRPr="00A80CE4" w:rsidRDefault="00BD75E7" w:rsidP="00C57D9D">
            <w:pPr>
              <w:widowControl w:val="0"/>
              <w:rPr>
                <w:rFonts w:ascii="Arial Narrow" w:hAnsi="Arial Narrow" w:cs="Arial"/>
                <w:snapToGrid w:val="0"/>
                <w:sz w:val="20"/>
                <w:szCs w:val="20"/>
                <w:lang w:eastAsia="en-US"/>
              </w:rPr>
            </w:pPr>
          </w:p>
        </w:tc>
        <w:tc>
          <w:tcPr>
            <w:tcW w:w="3335" w:type="pct"/>
            <w:tcBorders>
              <w:top w:val="nil"/>
              <w:bottom w:val="nil"/>
            </w:tcBorders>
          </w:tcPr>
          <w:p w:rsidR="00BD75E7" w:rsidRPr="00A80CE4" w:rsidRDefault="00BD75E7" w:rsidP="00C57D9D">
            <w:pPr>
              <w:widowControl w:val="0"/>
              <w:rPr>
                <w:rFonts w:ascii="Arial Narrow" w:hAnsi="Arial Narrow" w:cs="Arial"/>
                <w:snapToGrid w:val="0"/>
                <w:sz w:val="20"/>
                <w:szCs w:val="20"/>
                <w:lang w:eastAsia="en-US"/>
              </w:rPr>
            </w:pPr>
            <w:proofErr w:type="spellStart"/>
            <w:r w:rsidRPr="00A80CE4">
              <w:rPr>
                <w:rFonts w:ascii="Arial Narrow" w:hAnsi="Arial Narrow" w:cs="Arial"/>
                <w:snapToGrid w:val="0"/>
                <w:sz w:val="20"/>
                <w:szCs w:val="20"/>
                <w:lang w:eastAsia="en-US"/>
              </w:rPr>
              <w:t>Roggenkamper</w:t>
            </w:r>
            <w:proofErr w:type="spellEnd"/>
            <w:r w:rsidRPr="00A80CE4">
              <w:rPr>
                <w:rFonts w:ascii="Arial Narrow" w:hAnsi="Arial Narrow" w:cs="Arial"/>
                <w:snapToGrid w:val="0"/>
                <w:sz w:val="20"/>
                <w:szCs w:val="20"/>
                <w:lang w:eastAsia="en-US"/>
              </w:rPr>
              <w:t xml:space="preserve"> P, </w:t>
            </w:r>
            <w:proofErr w:type="spellStart"/>
            <w:r w:rsidRPr="00A80CE4">
              <w:rPr>
                <w:rFonts w:ascii="Arial Narrow" w:hAnsi="Arial Narrow" w:cs="Arial"/>
                <w:snapToGrid w:val="0"/>
                <w:sz w:val="20"/>
                <w:szCs w:val="20"/>
                <w:lang w:eastAsia="en-US"/>
              </w:rPr>
              <w:t>Jost</w:t>
            </w:r>
            <w:proofErr w:type="spellEnd"/>
            <w:r w:rsidRPr="00A80CE4">
              <w:rPr>
                <w:rFonts w:ascii="Arial Narrow" w:hAnsi="Arial Narrow" w:cs="Arial"/>
                <w:snapToGrid w:val="0"/>
                <w:sz w:val="20"/>
                <w:szCs w:val="20"/>
                <w:lang w:eastAsia="en-US"/>
              </w:rPr>
              <w:t xml:space="preserve"> WH, Bihari K, Comes G, </w:t>
            </w:r>
            <w:proofErr w:type="spellStart"/>
            <w:r w:rsidRPr="00A80CE4">
              <w:rPr>
                <w:rFonts w:ascii="Arial Narrow" w:hAnsi="Arial Narrow" w:cs="Arial"/>
                <w:snapToGrid w:val="0"/>
                <w:sz w:val="20"/>
                <w:szCs w:val="20"/>
                <w:lang w:eastAsia="en-US"/>
              </w:rPr>
              <w:t>Grafe</w:t>
            </w:r>
            <w:proofErr w:type="spellEnd"/>
            <w:r w:rsidRPr="00A80CE4">
              <w:rPr>
                <w:rFonts w:ascii="Arial Narrow" w:hAnsi="Arial Narrow" w:cs="Arial"/>
                <w:snapToGrid w:val="0"/>
                <w:sz w:val="20"/>
                <w:szCs w:val="20"/>
                <w:lang w:eastAsia="en-US"/>
              </w:rPr>
              <w:t xml:space="preserve"> S. Efficacy and safety of a new botulinum toxin Type A free of </w:t>
            </w:r>
            <w:proofErr w:type="spellStart"/>
            <w:r w:rsidRPr="00A80CE4">
              <w:rPr>
                <w:rFonts w:ascii="Arial Narrow" w:hAnsi="Arial Narrow" w:cs="Arial"/>
                <w:snapToGrid w:val="0"/>
                <w:sz w:val="20"/>
                <w:szCs w:val="20"/>
                <w:lang w:eastAsia="en-US"/>
              </w:rPr>
              <w:t>complexing</w:t>
            </w:r>
            <w:proofErr w:type="spellEnd"/>
            <w:r w:rsidRPr="00A80CE4">
              <w:rPr>
                <w:rFonts w:ascii="Arial Narrow" w:hAnsi="Arial Narrow" w:cs="Arial"/>
                <w:snapToGrid w:val="0"/>
                <w:sz w:val="20"/>
                <w:szCs w:val="20"/>
                <w:lang w:eastAsia="en-US"/>
              </w:rPr>
              <w:t xml:space="preserve"> proteins in the treatment of </w:t>
            </w:r>
            <w:proofErr w:type="spellStart"/>
            <w:r w:rsidRPr="00A80CE4">
              <w:rPr>
                <w:rFonts w:ascii="Arial Narrow" w:hAnsi="Arial Narrow" w:cs="Arial"/>
                <w:snapToGrid w:val="0"/>
                <w:sz w:val="20"/>
                <w:szCs w:val="20"/>
                <w:lang w:eastAsia="en-US"/>
              </w:rPr>
              <w:t>blepharospasm</w:t>
            </w:r>
            <w:proofErr w:type="spellEnd"/>
            <w:r w:rsidRPr="00A80CE4">
              <w:rPr>
                <w:rFonts w:ascii="Arial Narrow" w:hAnsi="Arial Narrow" w:cs="Arial"/>
                <w:snapToGrid w:val="0"/>
                <w:sz w:val="20"/>
                <w:szCs w:val="20"/>
                <w:lang w:eastAsia="en-US"/>
              </w:rPr>
              <w:t>.</w:t>
            </w:r>
          </w:p>
        </w:tc>
        <w:tc>
          <w:tcPr>
            <w:tcW w:w="1331" w:type="pct"/>
            <w:tcBorders>
              <w:top w:val="nil"/>
              <w:bottom w:val="nil"/>
            </w:tcBorders>
          </w:tcPr>
          <w:p w:rsidR="00BD75E7" w:rsidRPr="00A80CE4" w:rsidRDefault="00BD75E7" w:rsidP="00C57D9D">
            <w:pPr>
              <w:widowControl w:val="0"/>
              <w:rPr>
                <w:rFonts w:ascii="Arial Narrow" w:hAnsi="Arial Narrow" w:cs="Arial"/>
                <w:snapToGrid w:val="0"/>
                <w:sz w:val="20"/>
                <w:szCs w:val="20"/>
                <w:lang w:eastAsia="en-US"/>
              </w:rPr>
            </w:pPr>
            <w:r w:rsidRPr="00A80CE4">
              <w:rPr>
                <w:rFonts w:ascii="Arial Narrow" w:hAnsi="Arial Narrow" w:cs="Arial"/>
                <w:i/>
                <w:snapToGrid w:val="0"/>
                <w:sz w:val="20"/>
                <w:szCs w:val="20"/>
                <w:lang w:eastAsia="en-US"/>
              </w:rPr>
              <w:t xml:space="preserve">Journal of Neural Transmission </w:t>
            </w:r>
            <w:r w:rsidRPr="00A80CE4">
              <w:rPr>
                <w:rFonts w:ascii="Arial Narrow" w:hAnsi="Arial Narrow" w:cs="Arial"/>
                <w:snapToGrid w:val="0"/>
                <w:sz w:val="20"/>
                <w:szCs w:val="20"/>
                <w:lang w:eastAsia="en-US"/>
              </w:rPr>
              <w:t>2006; 113(3):303-12.</w:t>
            </w:r>
          </w:p>
        </w:tc>
      </w:tr>
      <w:tr w:rsidR="00BD75E7" w:rsidRPr="00A80CE4" w:rsidTr="00C57D9D">
        <w:tc>
          <w:tcPr>
            <w:tcW w:w="334" w:type="pct"/>
            <w:tcBorders>
              <w:top w:val="nil"/>
            </w:tcBorders>
          </w:tcPr>
          <w:p w:rsidR="00BD75E7" w:rsidRPr="00A80CE4" w:rsidRDefault="00BD75E7" w:rsidP="00C57D9D">
            <w:pPr>
              <w:widowControl w:val="0"/>
              <w:rPr>
                <w:rFonts w:ascii="Arial Narrow" w:hAnsi="Arial Narrow" w:cs="Arial"/>
                <w:snapToGrid w:val="0"/>
                <w:sz w:val="20"/>
                <w:szCs w:val="20"/>
                <w:lang w:eastAsia="en-US"/>
              </w:rPr>
            </w:pPr>
          </w:p>
        </w:tc>
        <w:tc>
          <w:tcPr>
            <w:tcW w:w="3335" w:type="pct"/>
            <w:tcBorders>
              <w:top w:val="nil"/>
            </w:tcBorders>
          </w:tcPr>
          <w:p w:rsidR="00BD75E7" w:rsidRPr="00A80CE4" w:rsidRDefault="00BD75E7" w:rsidP="00C57D9D">
            <w:pPr>
              <w:widowControl w:val="0"/>
              <w:rPr>
                <w:rFonts w:ascii="Arial Narrow" w:hAnsi="Arial Narrow" w:cs="Arial"/>
                <w:b/>
                <w:snapToGrid w:val="0"/>
                <w:sz w:val="20"/>
                <w:szCs w:val="20"/>
                <w:lang w:eastAsia="en-US"/>
              </w:rPr>
            </w:pPr>
            <w:proofErr w:type="spellStart"/>
            <w:r w:rsidRPr="00A80CE4">
              <w:rPr>
                <w:rFonts w:ascii="Arial Narrow" w:hAnsi="Arial Narrow" w:cs="Arial"/>
                <w:snapToGrid w:val="0"/>
                <w:sz w:val="20"/>
                <w:szCs w:val="20"/>
                <w:lang w:eastAsia="en-US"/>
              </w:rPr>
              <w:t>Jankovic</w:t>
            </w:r>
            <w:proofErr w:type="spellEnd"/>
            <w:r w:rsidRPr="00A80CE4">
              <w:rPr>
                <w:rFonts w:ascii="Arial Narrow" w:hAnsi="Arial Narrow" w:cs="Arial"/>
                <w:snapToGrid w:val="0"/>
                <w:sz w:val="20"/>
                <w:szCs w:val="20"/>
                <w:lang w:eastAsia="en-US"/>
              </w:rPr>
              <w:t xml:space="preserve"> J. Clinical efficacy and tolerability of </w:t>
            </w:r>
            <w:proofErr w:type="spellStart"/>
            <w:r w:rsidRPr="00A80CE4">
              <w:rPr>
                <w:rFonts w:ascii="Arial Narrow" w:hAnsi="Arial Narrow"/>
                <w:sz w:val="20"/>
                <w:szCs w:val="20"/>
              </w:rPr>
              <w:t>Xeomin</w:t>
            </w:r>
            <w:proofErr w:type="spellEnd"/>
            <w:r w:rsidRPr="00A80CE4">
              <w:rPr>
                <w:rFonts w:ascii="Arial Narrow" w:hAnsi="Arial Narrow"/>
                <w:sz w:val="20"/>
                <w:szCs w:val="20"/>
                <w:vertAlign w:val="superscript"/>
              </w:rPr>
              <w:t>®</w:t>
            </w:r>
            <w:r w:rsidRPr="00A80CE4">
              <w:rPr>
                <w:rFonts w:ascii="Arial Narrow" w:hAnsi="Arial Narrow" w:cs="Arial"/>
                <w:snapToGrid w:val="0"/>
                <w:sz w:val="20"/>
                <w:szCs w:val="20"/>
                <w:lang w:eastAsia="en-US"/>
              </w:rPr>
              <w:t xml:space="preserve"> (registered trademark) in the treatment of </w:t>
            </w:r>
            <w:proofErr w:type="spellStart"/>
            <w:r w:rsidRPr="00A80CE4">
              <w:rPr>
                <w:rFonts w:ascii="Arial Narrow" w:hAnsi="Arial Narrow" w:cs="Arial"/>
                <w:snapToGrid w:val="0"/>
                <w:sz w:val="20"/>
                <w:szCs w:val="20"/>
                <w:lang w:eastAsia="en-US"/>
              </w:rPr>
              <w:t>blepharospasm</w:t>
            </w:r>
            <w:proofErr w:type="spellEnd"/>
            <w:r w:rsidRPr="00A80CE4">
              <w:rPr>
                <w:rFonts w:ascii="Arial Narrow" w:hAnsi="Arial Narrow" w:cs="Arial"/>
                <w:snapToGrid w:val="0"/>
                <w:sz w:val="20"/>
                <w:szCs w:val="20"/>
                <w:lang w:eastAsia="en-US"/>
              </w:rPr>
              <w:t>.</w:t>
            </w:r>
          </w:p>
        </w:tc>
        <w:tc>
          <w:tcPr>
            <w:tcW w:w="1331" w:type="pct"/>
            <w:tcBorders>
              <w:top w:val="nil"/>
            </w:tcBorders>
          </w:tcPr>
          <w:p w:rsidR="00BD75E7" w:rsidRPr="00A80CE4" w:rsidRDefault="00BD75E7" w:rsidP="00C57D9D">
            <w:pPr>
              <w:widowControl w:val="0"/>
              <w:rPr>
                <w:rFonts w:ascii="Arial Narrow" w:hAnsi="Arial Narrow" w:cs="Arial"/>
                <w:i/>
                <w:snapToGrid w:val="0"/>
                <w:sz w:val="20"/>
                <w:szCs w:val="20"/>
                <w:lang w:eastAsia="en-US"/>
              </w:rPr>
            </w:pPr>
            <w:r w:rsidRPr="00A80CE4">
              <w:rPr>
                <w:rFonts w:ascii="Arial Narrow" w:hAnsi="Arial Narrow" w:cs="Arial"/>
                <w:i/>
                <w:snapToGrid w:val="0"/>
                <w:sz w:val="20"/>
                <w:szCs w:val="20"/>
                <w:lang w:eastAsia="en-US"/>
              </w:rPr>
              <w:t>European Journal of Neurology 2009; 16(SUPPL. 2):14-8.</w:t>
            </w:r>
          </w:p>
        </w:tc>
      </w:tr>
      <w:tr w:rsidR="00BD75E7" w:rsidRPr="00A80CE4" w:rsidTr="00C57D9D">
        <w:tc>
          <w:tcPr>
            <w:tcW w:w="5000" w:type="pct"/>
            <w:gridSpan w:val="3"/>
            <w:tcBorders>
              <w:bottom w:val="single" w:sz="4" w:space="0" w:color="auto"/>
            </w:tcBorders>
          </w:tcPr>
          <w:p w:rsidR="00BD75E7" w:rsidRPr="00A80CE4" w:rsidRDefault="00BD75E7" w:rsidP="00C57D9D">
            <w:pPr>
              <w:widowControl w:val="0"/>
              <w:rPr>
                <w:rFonts w:ascii="Arial Narrow" w:hAnsi="Arial Narrow" w:cs="Arial"/>
                <w:b/>
                <w:snapToGrid w:val="0"/>
                <w:sz w:val="20"/>
                <w:szCs w:val="20"/>
                <w:lang w:eastAsia="en-US"/>
              </w:rPr>
            </w:pPr>
            <w:proofErr w:type="spellStart"/>
            <w:r w:rsidRPr="00A80CE4">
              <w:rPr>
                <w:rFonts w:ascii="Arial Narrow" w:hAnsi="Arial Narrow" w:cs="Arial"/>
                <w:b/>
                <w:snapToGrid w:val="0"/>
                <w:sz w:val="20"/>
                <w:szCs w:val="20"/>
                <w:lang w:eastAsia="en-US"/>
              </w:rPr>
              <w:t>Xeomin</w:t>
            </w:r>
            <w:proofErr w:type="spellEnd"/>
            <w:r w:rsidRPr="00A80CE4">
              <w:rPr>
                <w:rFonts w:ascii="Arial Narrow" w:hAnsi="Arial Narrow" w:cs="Arial"/>
                <w:b/>
                <w:snapToGrid w:val="0"/>
                <w:sz w:val="20"/>
                <w:szCs w:val="20"/>
                <w:vertAlign w:val="superscript"/>
                <w:lang w:eastAsia="en-US"/>
              </w:rPr>
              <w:t>®</w:t>
            </w:r>
            <w:r w:rsidRPr="00A80CE4">
              <w:rPr>
                <w:rFonts w:ascii="Arial Narrow" w:hAnsi="Arial Narrow" w:cs="Arial"/>
                <w:b/>
                <w:snapToGrid w:val="0"/>
                <w:sz w:val="20"/>
                <w:szCs w:val="20"/>
                <w:lang w:eastAsia="en-US"/>
              </w:rPr>
              <w:t xml:space="preserve"> </w:t>
            </w:r>
            <w:r w:rsidRPr="00A80CE4">
              <w:rPr>
                <w:rFonts w:ascii="Arial Narrow" w:hAnsi="Arial Narrow" w:cs="Arial"/>
                <w:b/>
                <w:i/>
                <w:snapToGrid w:val="0"/>
                <w:sz w:val="20"/>
                <w:szCs w:val="20"/>
                <w:lang w:eastAsia="en-US"/>
              </w:rPr>
              <w:t xml:space="preserve">versus </w:t>
            </w:r>
            <w:r w:rsidRPr="00A80CE4">
              <w:rPr>
                <w:rFonts w:ascii="Arial Narrow" w:hAnsi="Arial Narrow" w:cs="Arial"/>
                <w:b/>
                <w:snapToGrid w:val="0"/>
                <w:sz w:val="20"/>
                <w:szCs w:val="20"/>
                <w:lang w:eastAsia="en-US"/>
              </w:rPr>
              <w:t>placebo</w:t>
            </w:r>
          </w:p>
        </w:tc>
      </w:tr>
      <w:tr w:rsidR="00BD75E7" w:rsidRPr="00A80CE4" w:rsidTr="00C57D9D">
        <w:tc>
          <w:tcPr>
            <w:tcW w:w="5000" w:type="pct"/>
            <w:gridSpan w:val="3"/>
            <w:tcBorders>
              <w:bottom w:val="single" w:sz="4" w:space="0" w:color="auto"/>
            </w:tcBorders>
          </w:tcPr>
          <w:p w:rsidR="00BD75E7" w:rsidRPr="00A80CE4" w:rsidRDefault="00BD75E7" w:rsidP="00C57D9D">
            <w:pPr>
              <w:widowControl w:val="0"/>
              <w:rPr>
                <w:rFonts w:ascii="Arial Narrow" w:hAnsi="Arial Narrow" w:cs="Arial"/>
                <w:b/>
                <w:snapToGrid w:val="0"/>
                <w:sz w:val="20"/>
                <w:szCs w:val="20"/>
                <w:lang w:eastAsia="en-US"/>
              </w:rPr>
            </w:pPr>
            <w:r w:rsidRPr="00A80CE4">
              <w:rPr>
                <w:rFonts w:ascii="Arial Narrow" w:hAnsi="Arial Narrow" w:cs="Arial"/>
                <w:b/>
                <w:snapToGrid w:val="0"/>
                <w:sz w:val="20"/>
                <w:szCs w:val="20"/>
                <w:lang w:eastAsia="en-US"/>
              </w:rPr>
              <w:t>Post-stroke spasticity of the upper limb</w:t>
            </w:r>
          </w:p>
        </w:tc>
      </w:tr>
      <w:tr w:rsidR="00BD75E7" w:rsidRPr="00A80CE4" w:rsidTr="00C57D9D">
        <w:tc>
          <w:tcPr>
            <w:tcW w:w="334" w:type="pct"/>
            <w:tcBorders>
              <w:bottom w:val="nil"/>
            </w:tcBorders>
          </w:tcPr>
          <w:p w:rsidR="00BD75E7" w:rsidRPr="00A80CE4" w:rsidRDefault="00BD75E7" w:rsidP="00C57D9D">
            <w:pPr>
              <w:widowControl w:val="0"/>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Trial 0410</w:t>
            </w:r>
          </w:p>
        </w:tc>
        <w:tc>
          <w:tcPr>
            <w:tcW w:w="3335" w:type="pct"/>
            <w:tcBorders>
              <w:bottom w:val="nil"/>
            </w:tcBorders>
          </w:tcPr>
          <w:p w:rsidR="00BD75E7" w:rsidRPr="00A80CE4" w:rsidRDefault="00BD75E7" w:rsidP="00C57D9D">
            <w:pPr>
              <w:widowControl w:val="0"/>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Integrated clinical and statistical study report MRZ 60201-0410: Prospective, double-blind, placebo-controlled, randomised, multi-</w:t>
            </w:r>
            <w:proofErr w:type="spellStart"/>
            <w:r w:rsidRPr="00A80CE4">
              <w:rPr>
                <w:rFonts w:ascii="Arial Narrow" w:hAnsi="Arial Narrow" w:cs="Arial"/>
                <w:snapToGrid w:val="0"/>
                <w:sz w:val="20"/>
                <w:szCs w:val="20"/>
                <w:lang w:eastAsia="en-US"/>
              </w:rPr>
              <w:t>center</w:t>
            </w:r>
            <w:proofErr w:type="spellEnd"/>
            <w:r w:rsidRPr="00A80CE4">
              <w:rPr>
                <w:rFonts w:ascii="Arial Narrow" w:hAnsi="Arial Narrow" w:cs="Arial"/>
                <w:snapToGrid w:val="0"/>
                <w:sz w:val="20"/>
                <w:szCs w:val="20"/>
                <w:lang w:eastAsia="en-US"/>
              </w:rPr>
              <w:t xml:space="preserve"> trial with an open-label extension period to investigate the efficacy and safety of NT 201 in the treatment of post-stroke spasticity of the upper limb</w:t>
            </w:r>
          </w:p>
        </w:tc>
        <w:tc>
          <w:tcPr>
            <w:tcW w:w="1331" w:type="pct"/>
            <w:tcBorders>
              <w:bottom w:val="nil"/>
            </w:tcBorders>
          </w:tcPr>
          <w:p w:rsidR="00BD75E7" w:rsidRPr="00A80CE4" w:rsidRDefault="00BD75E7" w:rsidP="00F46DCC">
            <w:pPr>
              <w:widowControl w:val="0"/>
              <w:rPr>
                <w:rFonts w:ascii="Arial Narrow" w:hAnsi="Arial Narrow" w:cs="Arial"/>
                <w:b/>
                <w:snapToGrid w:val="0"/>
                <w:sz w:val="20"/>
                <w:szCs w:val="20"/>
                <w:lang w:eastAsia="en-US"/>
              </w:rPr>
            </w:pPr>
            <w:r w:rsidRPr="00A80CE4">
              <w:rPr>
                <w:rFonts w:ascii="Arial Narrow" w:hAnsi="Arial Narrow" w:cs="Arial"/>
                <w:snapToGrid w:val="0"/>
                <w:sz w:val="20"/>
                <w:szCs w:val="20"/>
                <w:lang w:eastAsia="en-US"/>
              </w:rPr>
              <w:t>March 2009</w:t>
            </w:r>
          </w:p>
        </w:tc>
      </w:tr>
      <w:tr w:rsidR="00BD75E7" w:rsidRPr="00A80CE4" w:rsidTr="00C57D9D">
        <w:tc>
          <w:tcPr>
            <w:tcW w:w="334" w:type="pct"/>
            <w:tcBorders>
              <w:top w:val="nil"/>
              <w:bottom w:val="nil"/>
            </w:tcBorders>
          </w:tcPr>
          <w:p w:rsidR="00BD75E7" w:rsidRPr="00A80CE4" w:rsidRDefault="00BD75E7" w:rsidP="00C57D9D">
            <w:pPr>
              <w:widowControl w:val="0"/>
              <w:rPr>
                <w:rFonts w:ascii="Arial Narrow" w:hAnsi="Arial Narrow" w:cs="Arial"/>
                <w:snapToGrid w:val="0"/>
                <w:sz w:val="20"/>
                <w:szCs w:val="20"/>
                <w:lang w:eastAsia="en-US"/>
              </w:rPr>
            </w:pPr>
          </w:p>
        </w:tc>
        <w:tc>
          <w:tcPr>
            <w:tcW w:w="3335" w:type="pct"/>
            <w:tcBorders>
              <w:top w:val="nil"/>
              <w:bottom w:val="nil"/>
            </w:tcBorders>
          </w:tcPr>
          <w:p w:rsidR="00BD75E7" w:rsidRPr="00A80CE4" w:rsidRDefault="00BD75E7" w:rsidP="00C57D9D">
            <w:pPr>
              <w:widowControl w:val="0"/>
              <w:rPr>
                <w:rFonts w:ascii="Arial Narrow" w:hAnsi="Arial Narrow" w:cs="Arial"/>
                <w:b/>
                <w:snapToGrid w:val="0"/>
                <w:sz w:val="20"/>
                <w:szCs w:val="20"/>
                <w:lang w:eastAsia="en-US"/>
              </w:rPr>
            </w:pPr>
            <w:proofErr w:type="spellStart"/>
            <w:r w:rsidRPr="00A80CE4">
              <w:rPr>
                <w:rFonts w:ascii="Arial Narrow" w:hAnsi="Arial Narrow" w:cs="Arial"/>
                <w:snapToGrid w:val="0"/>
                <w:sz w:val="20"/>
                <w:szCs w:val="20"/>
                <w:lang w:eastAsia="en-US"/>
              </w:rPr>
              <w:t>Kanovsky</w:t>
            </w:r>
            <w:proofErr w:type="spellEnd"/>
            <w:r w:rsidRPr="00A80CE4">
              <w:rPr>
                <w:rFonts w:ascii="Arial Narrow" w:hAnsi="Arial Narrow" w:cs="Arial"/>
                <w:snapToGrid w:val="0"/>
                <w:sz w:val="20"/>
                <w:szCs w:val="20"/>
                <w:lang w:eastAsia="en-US"/>
              </w:rPr>
              <w:t xml:space="preserve"> P, </w:t>
            </w:r>
            <w:proofErr w:type="spellStart"/>
            <w:r w:rsidRPr="00A80CE4">
              <w:rPr>
                <w:rFonts w:ascii="Arial Narrow" w:hAnsi="Arial Narrow" w:cs="Arial"/>
                <w:snapToGrid w:val="0"/>
                <w:sz w:val="20"/>
                <w:szCs w:val="20"/>
                <w:lang w:eastAsia="en-US"/>
              </w:rPr>
              <w:t>Slawek</w:t>
            </w:r>
            <w:proofErr w:type="spellEnd"/>
            <w:r w:rsidRPr="00A80CE4">
              <w:rPr>
                <w:rFonts w:ascii="Arial Narrow" w:hAnsi="Arial Narrow" w:cs="Arial"/>
                <w:snapToGrid w:val="0"/>
                <w:sz w:val="20"/>
                <w:szCs w:val="20"/>
                <w:lang w:eastAsia="en-US"/>
              </w:rPr>
              <w:t xml:space="preserve"> J, Denes Z, </w:t>
            </w:r>
            <w:proofErr w:type="spellStart"/>
            <w:r w:rsidRPr="00A80CE4">
              <w:rPr>
                <w:rFonts w:ascii="Arial Narrow" w:hAnsi="Arial Narrow" w:cs="Arial"/>
                <w:snapToGrid w:val="0"/>
                <w:sz w:val="20"/>
                <w:szCs w:val="20"/>
                <w:lang w:eastAsia="en-US"/>
              </w:rPr>
              <w:t>Platz</w:t>
            </w:r>
            <w:proofErr w:type="spellEnd"/>
            <w:r w:rsidRPr="00A80CE4">
              <w:rPr>
                <w:rFonts w:ascii="Arial Narrow" w:hAnsi="Arial Narrow" w:cs="Arial"/>
                <w:snapToGrid w:val="0"/>
                <w:sz w:val="20"/>
                <w:szCs w:val="20"/>
                <w:lang w:eastAsia="en-US"/>
              </w:rPr>
              <w:t xml:space="preserve"> T, </w:t>
            </w:r>
            <w:proofErr w:type="spellStart"/>
            <w:r w:rsidRPr="00A80CE4">
              <w:rPr>
                <w:rFonts w:ascii="Arial Narrow" w:hAnsi="Arial Narrow" w:cs="Arial"/>
                <w:snapToGrid w:val="0"/>
                <w:sz w:val="20"/>
                <w:szCs w:val="20"/>
                <w:lang w:eastAsia="en-US"/>
              </w:rPr>
              <w:t>Sassin</w:t>
            </w:r>
            <w:proofErr w:type="spellEnd"/>
            <w:r w:rsidRPr="00A80CE4">
              <w:rPr>
                <w:rFonts w:ascii="Arial Narrow" w:hAnsi="Arial Narrow" w:cs="Arial"/>
                <w:snapToGrid w:val="0"/>
                <w:sz w:val="20"/>
                <w:szCs w:val="20"/>
                <w:lang w:eastAsia="en-US"/>
              </w:rPr>
              <w:t xml:space="preserve"> </w:t>
            </w:r>
            <w:proofErr w:type="gramStart"/>
            <w:r w:rsidRPr="00A80CE4">
              <w:rPr>
                <w:rFonts w:ascii="Arial Narrow" w:hAnsi="Arial Narrow" w:cs="Arial"/>
                <w:snapToGrid w:val="0"/>
                <w:sz w:val="20"/>
                <w:szCs w:val="20"/>
                <w:lang w:eastAsia="en-US"/>
              </w:rPr>
              <w:t>I</w:t>
            </w:r>
            <w:proofErr w:type="gramEnd"/>
            <w:r w:rsidRPr="00A80CE4">
              <w:rPr>
                <w:rFonts w:ascii="Arial Narrow" w:hAnsi="Arial Narrow" w:cs="Arial"/>
                <w:snapToGrid w:val="0"/>
                <w:sz w:val="20"/>
                <w:szCs w:val="20"/>
                <w:lang w:eastAsia="en-US"/>
              </w:rPr>
              <w:t>, Comes G, et al. Efficacy and safety of botulinum neurotoxin NT 201 in post-stroke upper limb spasticity.</w:t>
            </w:r>
          </w:p>
        </w:tc>
        <w:tc>
          <w:tcPr>
            <w:tcW w:w="1331" w:type="pct"/>
            <w:tcBorders>
              <w:top w:val="nil"/>
              <w:bottom w:val="nil"/>
            </w:tcBorders>
          </w:tcPr>
          <w:p w:rsidR="00BD75E7" w:rsidRPr="00A80CE4" w:rsidRDefault="00BD75E7" w:rsidP="00C57D9D">
            <w:pPr>
              <w:widowControl w:val="0"/>
              <w:rPr>
                <w:rFonts w:ascii="Arial Narrow" w:hAnsi="Arial Narrow" w:cs="Arial"/>
                <w:b/>
                <w:snapToGrid w:val="0"/>
                <w:sz w:val="20"/>
                <w:szCs w:val="20"/>
                <w:lang w:eastAsia="en-US"/>
              </w:rPr>
            </w:pPr>
            <w:r w:rsidRPr="00A80CE4">
              <w:rPr>
                <w:rFonts w:ascii="Arial Narrow" w:hAnsi="Arial Narrow" w:cs="Arial"/>
                <w:i/>
                <w:snapToGrid w:val="0"/>
                <w:sz w:val="20"/>
                <w:szCs w:val="20"/>
                <w:lang w:eastAsia="en-US"/>
              </w:rPr>
              <w:t>Clinical Neuropharmacology</w:t>
            </w:r>
            <w:r w:rsidRPr="00A80CE4">
              <w:rPr>
                <w:rFonts w:ascii="Arial Narrow" w:hAnsi="Arial Narrow" w:cs="Arial"/>
                <w:snapToGrid w:val="0"/>
                <w:sz w:val="20"/>
                <w:szCs w:val="20"/>
                <w:lang w:eastAsia="en-US"/>
              </w:rPr>
              <w:t xml:space="preserve"> 2009; 32(5):259-65.</w:t>
            </w:r>
          </w:p>
        </w:tc>
      </w:tr>
      <w:tr w:rsidR="00BD75E7" w:rsidRPr="00A80CE4" w:rsidTr="00C57D9D">
        <w:tc>
          <w:tcPr>
            <w:tcW w:w="334" w:type="pct"/>
            <w:tcBorders>
              <w:top w:val="nil"/>
              <w:bottom w:val="nil"/>
            </w:tcBorders>
          </w:tcPr>
          <w:p w:rsidR="00BD75E7" w:rsidRPr="00A80CE4" w:rsidRDefault="00BD75E7" w:rsidP="00C57D9D">
            <w:pPr>
              <w:widowControl w:val="0"/>
              <w:rPr>
                <w:rFonts w:ascii="Arial Narrow" w:hAnsi="Arial Narrow" w:cs="Arial"/>
                <w:snapToGrid w:val="0"/>
                <w:sz w:val="20"/>
                <w:szCs w:val="20"/>
                <w:lang w:eastAsia="en-US"/>
              </w:rPr>
            </w:pPr>
          </w:p>
        </w:tc>
        <w:tc>
          <w:tcPr>
            <w:tcW w:w="3335" w:type="pct"/>
            <w:tcBorders>
              <w:top w:val="nil"/>
              <w:bottom w:val="nil"/>
            </w:tcBorders>
          </w:tcPr>
          <w:p w:rsidR="00BD75E7" w:rsidRPr="00A80CE4" w:rsidRDefault="00BD75E7" w:rsidP="00C57D9D">
            <w:pPr>
              <w:widowControl w:val="0"/>
              <w:rPr>
                <w:rFonts w:ascii="Arial Narrow" w:hAnsi="Arial Narrow" w:cs="Arial"/>
                <w:snapToGrid w:val="0"/>
                <w:sz w:val="20"/>
                <w:szCs w:val="20"/>
                <w:lang w:eastAsia="en-US"/>
              </w:rPr>
            </w:pPr>
            <w:proofErr w:type="spellStart"/>
            <w:r w:rsidRPr="00A80CE4">
              <w:rPr>
                <w:rFonts w:ascii="Arial Narrow" w:hAnsi="Arial Narrow" w:cs="Arial"/>
                <w:snapToGrid w:val="0"/>
                <w:sz w:val="20"/>
                <w:szCs w:val="20"/>
                <w:lang w:eastAsia="en-US"/>
              </w:rPr>
              <w:t>Kanovsky</w:t>
            </w:r>
            <w:proofErr w:type="spellEnd"/>
            <w:r w:rsidRPr="00A80CE4">
              <w:rPr>
                <w:rFonts w:ascii="Arial Narrow" w:hAnsi="Arial Narrow" w:cs="Arial"/>
                <w:snapToGrid w:val="0"/>
                <w:sz w:val="20"/>
                <w:szCs w:val="20"/>
                <w:lang w:eastAsia="en-US"/>
              </w:rPr>
              <w:t xml:space="preserve"> P, </w:t>
            </w:r>
            <w:proofErr w:type="spellStart"/>
            <w:r w:rsidRPr="00A80CE4">
              <w:rPr>
                <w:rFonts w:ascii="Arial Narrow" w:hAnsi="Arial Narrow" w:cs="Arial"/>
                <w:snapToGrid w:val="0"/>
                <w:sz w:val="20"/>
                <w:szCs w:val="20"/>
                <w:lang w:eastAsia="en-US"/>
              </w:rPr>
              <w:t>Sassin</w:t>
            </w:r>
            <w:proofErr w:type="spellEnd"/>
            <w:r w:rsidRPr="00A80CE4">
              <w:rPr>
                <w:rFonts w:ascii="Arial Narrow" w:hAnsi="Arial Narrow" w:cs="Arial"/>
                <w:snapToGrid w:val="0"/>
                <w:sz w:val="20"/>
                <w:szCs w:val="20"/>
                <w:lang w:eastAsia="en-US"/>
              </w:rPr>
              <w:t xml:space="preserve"> I, Comes G, </w:t>
            </w:r>
            <w:proofErr w:type="spellStart"/>
            <w:r w:rsidRPr="00A80CE4">
              <w:rPr>
                <w:rFonts w:ascii="Arial Narrow" w:hAnsi="Arial Narrow" w:cs="Arial"/>
                <w:snapToGrid w:val="0"/>
                <w:sz w:val="20"/>
                <w:szCs w:val="20"/>
                <w:lang w:eastAsia="en-US"/>
              </w:rPr>
              <w:t>Grafe</w:t>
            </w:r>
            <w:proofErr w:type="spellEnd"/>
            <w:r w:rsidRPr="00A80CE4">
              <w:rPr>
                <w:rFonts w:ascii="Arial Narrow" w:hAnsi="Arial Narrow" w:cs="Arial"/>
                <w:snapToGrid w:val="0"/>
                <w:sz w:val="20"/>
                <w:szCs w:val="20"/>
                <w:lang w:eastAsia="en-US"/>
              </w:rPr>
              <w:t xml:space="preserve"> S. Efficacy and safety of NT 201 (</w:t>
            </w:r>
            <w:proofErr w:type="spellStart"/>
            <w:r w:rsidRPr="00A80CE4">
              <w:rPr>
                <w:rFonts w:ascii="Arial Narrow" w:hAnsi="Arial Narrow"/>
                <w:sz w:val="20"/>
                <w:szCs w:val="20"/>
              </w:rPr>
              <w:t>Xeomin</w:t>
            </w:r>
            <w:proofErr w:type="spellEnd"/>
            <w:r w:rsidRPr="00A80CE4">
              <w:rPr>
                <w:rFonts w:ascii="Arial Narrow" w:hAnsi="Arial Narrow"/>
                <w:sz w:val="20"/>
                <w:szCs w:val="20"/>
                <w:vertAlign w:val="superscript"/>
              </w:rPr>
              <w:t>®</w:t>
            </w:r>
            <w:r w:rsidRPr="00A80CE4">
              <w:rPr>
                <w:rFonts w:ascii="Arial Narrow" w:hAnsi="Arial Narrow" w:cs="Arial"/>
                <w:snapToGrid w:val="0"/>
                <w:sz w:val="20"/>
                <w:szCs w:val="20"/>
                <w:lang w:eastAsia="en-US"/>
              </w:rPr>
              <w:t>) in the upper limb post-stroke spasticity in a double-blind placebo-controlled randomised multi-</w:t>
            </w:r>
            <w:proofErr w:type="spellStart"/>
            <w:r w:rsidRPr="00A80CE4">
              <w:rPr>
                <w:rFonts w:ascii="Arial Narrow" w:hAnsi="Arial Narrow" w:cs="Arial"/>
                <w:snapToGrid w:val="0"/>
                <w:sz w:val="20"/>
                <w:szCs w:val="20"/>
                <w:lang w:eastAsia="en-US"/>
              </w:rPr>
              <w:t>center</w:t>
            </w:r>
            <w:proofErr w:type="spellEnd"/>
            <w:r w:rsidRPr="00A80CE4">
              <w:rPr>
                <w:rFonts w:ascii="Arial Narrow" w:hAnsi="Arial Narrow" w:cs="Arial"/>
                <w:snapToGrid w:val="0"/>
                <w:sz w:val="20"/>
                <w:szCs w:val="20"/>
                <w:lang w:eastAsia="en-US"/>
              </w:rPr>
              <w:t xml:space="preserve"> trial.</w:t>
            </w:r>
          </w:p>
        </w:tc>
        <w:tc>
          <w:tcPr>
            <w:tcW w:w="1331" w:type="pct"/>
            <w:tcBorders>
              <w:top w:val="nil"/>
              <w:bottom w:val="nil"/>
            </w:tcBorders>
          </w:tcPr>
          <w:p w:rsidR="00BD75E7" w:rsidRPr="00A80CE4" w:rsidRDefault="00BD75E7" w:rsidP="00C57D9D">
            <w:pPr>
              <w:widowControl w:val="0"/>
              <w:rPr>
                <w:rFonts w:ascii="Arial Narrow" w:hAnsi="Arial Narrow" w:cs="Arial"/>
                <w:i/>
                <w:snapToGrid w:val="0"/>
                <w:sz w:val="20"/>
                <w:szCs w:val="20"/>
                <w:lang w:eastAsia="en-US"/>
              </w:rPr>
            </w:pPr>
            <w:r w:rsidRPr="00A80CE4">
              <w:rPr>
                <w:rFonts w:ascii="Arial Narrow" w:hAnsi="Arial Narrow" w:cs="Arial"/>
                <w:i/>
                <w:snapToGrid w:val="0"/>
                <w:sz w:val="20"/>
                <w:szCs w:val="20"/>
                <w:lang w:eastAsia="en-US"/>
              </w:rPr>
              <w:t>Movement Disorders</w:t>
            </w:r>
            <w:r w:rsidRPr="00A80CE4">
              <w:rPr>
                <w:rFonts w:ascii="Arial Narrow" w:hAnsi="Arial Narrow" w:cs="Arial"/>
                <w:snapToGrid w:val="0"/>
                <w:sz w:val="20"/>
                <w:szCs w:val="20"/>
                <w:lang w:eastAsia="en-US"/>
              </w:rPr>
              <w:t xml:space="preserve"> 2008; 23:S377.</w:t>
            </w:r>
          </w:p>
        </w:tc>
      </w:tr>
      <w:tr w:rsidR="00BD75E7" w:rsidRPr="00A80CE4" w:rsidTr="00C57D9D">
        <w:tc>
          <w:tcPr>
            <w:tcW w:w="334" w:type="pct"/>
            <w:tcBorders>
              <w:top w:val="nil"/>
            </w:tcBorders>
          </w:tcPr>
          <w:p w:rsidR="00BD75E7" w:rsidRPr="00A80CE4" w:rsidRDefault="00BD75E7" w:rsidP="00C57D9D">
            <w:pPr>
              <w:widowControl w:val="0"/>
              <w:rPr>
                <w:rFonts w:ascii="Arial Narrow" w:hAnsi="Arial Narrow" w:cs="Arial"/>
                <w:snapToGrid w:val="0"/>
                <w:sz w:val="20"/>
                <w:szCs w:val="20"/>
                <w:lang w:eastAsia="en-US"/>
              </w:rPr>
            </w:pPr>
          </w:p>
        </w:tc>
        <w:tc>
          <w:tcPr>
            <w:tcW w:w="3335" w:type="pct"/>
            <w:tcBorders>
              <w:top w:val="nil"/>
            </w:tcBorders>
          </w:tcPr>
          <w:p w:rsidR="00BD75E7" w:rsidRPr="00A80CE4" w:rsidRDefault="00BD75E7" w:rsidP="00C57D9D">
            <w:pPr>
              <w:widowControl w:val="0"/>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Prospective, Double-blind, Placebo-controlled, Randomised, Multi-</w:t>
            </w:r>
            <w:proofErr w:type="spellStart"/>
            <w:r w:rsidRPr="00A80CE4">
              <w:rPr>
                <w:rFonts w:ascii="Arial Narrow" w:hAnsi="Arial Narrow" w:cs="Arial"/>
                <w:snapToGrid w:val="0"/>
                <w:sz w:val="20"/>
                <w:szCs w:val="20"/>
                <w:lang w:eastAsia="en-US"/>
              </w:rPr>
              <w:t>center</w:t>
            </w:r>
            <w:proofErr w:type="spellEnd"/>
            <w:r w:rsidRPr="00A80CE4">
              <w:rPr>
                <w:rFonts w:ascii="Arial Narrow" w:hAnsi="Arial Narrow" w:cs="Arial"/>
                <w:snapToGrid w:val="0"/>
                <w:sz w:val="20"/>
                <w:szCs w:val="20"/>
                <w:lang w:eastAsia="en-US"/>
              </w:rPr>
              <w:t xml:space="preserve"> Trial With an Open-label Extension Period to Investigate the Efficacy and Safety of </w:t>
            </w:r>
            <w:proofErr w:type="spellStart"/>
            <w:r w:rsidRPr="00A80CE4">
              <w:rPr>
                <w:rFonts w:ascii="Arial Narrow" w:hAnsi="Arial Narrow" w:cs="Arial"/>
                <w:snapToGrid w:val="0"/>
                <w:sz w:val="20"/>
                <w:szCs w:val="20"/>
                <w:lang w:eastAsia="en-US"/>
              </w:rPr>
              <w:t>incobotulinumtoxin</w:t>
            </w:r>
            <w:proofErr w:type="spellEnd"/>
            <w:r w:rsidRPr="00A80CE4">
              <w:rPr>
                <w:rFonts w:ascii="Arial Narrow" w:hAnsi="Arial Narrow" w:cs="Arial"/>
                <w:snapToGrid w:val="0"/>
                <w:sz w:val="20"/>
                <w:szCs w:val="20"/>
                <w:lang w:eastAsia="en-US"/>
              </w:rPr>
              <w:t>-A (</w:t>
            </w:r>
            <w:proofErr w:type="spellStart"/>
            <w:r w:rsidRPr="00A80CE4">
              <w:rPr>
                <w:rFonts w:ascii="Arial Narrow" w:hAnsi="Arial Narrow"/>
                <w:sz w:val="20"/>
                <w:szCs w:val="20"/>
              </w:rPr>
              <w:t>Xeomin</w:t>
            </w:r>
            <w:proofErr w:type="spellEnd"/>
            <w:r w:rsidRPr="00A80CE4">
              <w:rPr>
                <w:rFonts w:ascii="Arial Narrow" w:hAnsi="Arial Narrow"/>
                <w:sz w:val="20"/>
                <w:szCs w:val="20"/>
                <w:vertAlign w:val="superscript"/>
              </w:rPr>
              <w:t>®</w:t>
            </w:r>
            <w:r w:rsidRPr="00A80CE4">
              <w:rPr>
                <w:rFonts w:ascii="Arial Narrow" w:hAnsi="Arial Narrow" w:cs="Arial"/>
                <w:snapToGrid w:val="0"/>
                <w:sz w:val="20"/>
                <w:szCs w:val="20"/>
                <w:lang w:eastAsia="en-US"/>
              </w:rPr>
              <w:t>) in the Treatment of Post-stroke Spasticity of the Upper Limb. NCT00432666</w:t>
            </w:r>
          </w:p>
        </w:tc>
        <w:tc>
          <w:tcPr>
            <w:tcW w:w="1331" w:type="pct"/>
            <w:tcBorders>
              <w:top w:val="nil"/>
            </w:tcBorders>
          </w:tcPr>
          <w:p w:rsidR="00BD75E7" w:rsidRPr="00A80CE4" w:rsidRDefault="00BD75E7" w:rsidP="00C57D9D">
            <w:pPr>
              <w:widowControl w:val="0"/>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November 2010</w:t>
            </w:r>
          </w:p>
        </w:tc>
      </w:tr>
    </w:tbl>
    <w:p w:rsidR="00BD75E7" w:rsidRPr="00A80CE4" w:rsidRDefault="00BD75E7" w:rsidP="00BD75E7">
      <w:pPr>
        <w:pStyle w:val="ListParagraph"/>
        <w:rPr>
          <w:rFonts w:ascii="Arial Narrow" w:hAnsi="Arial Narrow"/>
          <w:sz w:val="18"/>
          <w:szCs w:val="18"/>
        </w:rPr>
      </w:pPr>
      <w:r w:rsidRPr="00A80CE4">
        <w:rPr>
          <w:rFonts w:ascii="Arial Narrow" w:hAnsi="Arial Narrow"/>
          <w:sz w:val="18"/>
          <w:szCs w:val="18"/>
        </w:rPr>
        <w:t>Source: Table</w:t>
      </w:r>
      <w:r w:rsidR="00CA45CF" w:rsidRPr="00A80CE4">
        <w:rPr>
          <w:rFonts w:ascii="Arial Narrow" w:hAnsi="Arial Narrow"/>
          <w:sz w:val="18"/>
          <w:szCs w:val="18"/>
        </w:rPr>
        <w:t xml:space="preserve"> 13, p56 of the main submission</w:t>
      </w:r>
    </w:p>
    <w:p w:rsidR="0009345D" w:rsidRPr="00CA45CF" w:rsidRDefault="0009345D" w:rsidP="00CA45CF">
      <w:pPr>
        <w:jc w:val="both"/>
        <w:rPr>
          <w:rFonts w:ascii="Arial" w:hAnsi="Arial"/>
          <w:sz w:val="22"/>
          <w:szCs w:val="22"/>
        </w:rPr>
      </w:pPr>
    </w:p>
    <w:p w:rsidR="00C52EAD" w:rsidRPr="00FC71F5" w:rsidRDefault="00C52EAD" w:rsidP="00300C63">
      <w:pPr>
        <w:pStyle w:val="ListParagraph"/>
        <w:numPr>
          <w:ilvl w:val="1"/>
          <w:numId w:val="25"/>
        </w:numPr>
        <w:ind w:left="709" w:hanging="709"/>
        <w:jc w:val="both"/>
        <w:rPr>
          <w:rFonts w:ascii="Arial" w:hAnsi="Arial"/>
          <w:sz w:val="22"/>
          <w:szCs w:val="22"/>
        </w:rPr>
      </w:pPr>
      <w:r w:rsidRPr="00FC71F5">
        <w:rPr>
          <w:rFonts w:ascii="Arial" w:hAnsi="Arial"/>
          <w:sz w:val="22"/>
          <w:szCs w:val="22"/>
        </w:rPr>
        <w:t xml:space="preserve">Key features of the trials are shown in the table below. </w:t>
      </w:r>
    </w:p>
    <w:p w:rsidR="00C52EAD" w:rsidRPr="00CA45CF" w:rsidRDefault="00C52EAD" w:rsidP="00CA45CF">
      <w:pPr>
        <w:rPr>
          <w:rFonts w:ascii="Arial" w:hAnsi="Arial"/>
          <w:sz w:val="22"/>
          <w:szCs w:val="22"/>
          <w:highlight w:val="lightGray"/>
        </w:rPr>
      </w:pP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Key features of the trials"/>
      </w:tblPr>
      <w:tblGrid>
        <w:gridCol w:w="555"/>
        <w:gridCol w:w="452"/>
        <w:gridCol w:w="976"/>
        <w:gridCol w:w="529"/>
        <w:gridCol w:w="2024"/>
        <w:gridCol w:w="3968"/>
      </w:tblGrid>
      <w:tr w:rsidR="00C52EAD" w:rsidRPr="00A80CE4">
        <w:tc>
          <w:tcPr>
            <w:tcW w:w="326" w:type="pct"/>
            <w:shd w:val="clear" w:color="auto" w:fill="auto"/>
            <w:vAlign w:val="center"/>
          </w:tcPr>
          <w:p w:rsidR="00C52EAD" w:rsidRPr="00A80CE4" w:rsidRDefault="00C52EAD" w:rsidP="00C52EAD">
            <w:pPr>
              <w:widowControl w:val="0"/>
              <w:rPr>
                <w:rFonts w:ascii="Arial Narrow" w:hAnsi="Arial Narrow" w:cs="Arial"/>
                <w:b/>
                <w:snapToGrid w:val="0"/>
                <w:sz w:val="20"/>
                <w:szCs w:val="20"/>
                <w:lang w:val="en-US" w:eastAsia="en-US"/>
              </w:rPr>
            </w:pPr>
            <w:r w:rsidRPr="00A80CE4">
              <w:rPr>
                <w:rFonts w:ascii="Arial Narrow" w:hAnsi="Arial Narrow" w:cs="Arial"/>
                <w:b/>
                <w:snapToGrid w:val="0"/>
                <w:sz w:val="20"/>
                <w:szCs w:val="20"/>
                <w:lang w:val="en-US" w:eastAsia="en-US"/>
              </w:rPr>
              <w:t>Trial</w:t>
            </w:r>
          </w:p>
        </w:tc>
        <w:tc>
          <w:tcPr>
            <w:tcW w:w="266" w:type="pct"/>
            <w:shd w:val="clear" w:color="auto" w:fill="auto"/>
            <w:vAlign w:val="center"/>
          </w:tcPr>
          <w:p w:rsidR="00C52EAD" w:rsidRPr="00A80CE4" w:rsidRDefault="00C52EAD" w:rsidP="00C52EAD">
            <w:pPr>
              <w:widowControl w:val="0"/>
              <w:jc w:val="center"/>
              <w:rPr>
                <w:rFonts w:ascii="Arial Narrow" w:hAnsi="Arial Narrow" w:cs="Arial"/>
                <w:b/>
                <w:snapToGrid w:val="0"/>
                <w:sz w:val="20"/>
                <w:szCs w:val="20"/>
                <w:lang w:val="en-US" w:eastAsia="en-US"/>
              </w:rPr>
            </w:pPr>
            <w:r w:rsidRPr="00A80CE4">
              <w:rPr>
                <w:rFonts w:ascii="Arial Narrow" w:hAnsi="Arial Narrow" w:cs="Arial"/>
                <w:b/>
                <w:snapToGrid w:val="0"/>
                <w:sz w:val="20"/>
                <w:szCs w:val="20"/>
                <w:lang w:val="en-US" w:eastAsia="en-US"/>
              </w:rPr>
              <w:t>N</w:t>
            </w:r>
          </w:p>
        </w:tc>
        <w:tc>
          <w:tcPr>
            <w:tcW w:w="574" w:type="pct"/>
            <w:shd w:val="clear" w:color="auto" w:fill="auto"/>
            <w:vAlign w:val="center"/>
          </w:tcPr>
          <w:p w:rsidR="00C52EAD" w:rsidRPr="00A80CE4" w:rsidRDefault="00C52EAD" w:rsidP="00C52EAD">
            <w:pPr>
              <w:widowControl w:val="0"/>
              <w:jc w:val="center"/>
              <w:rPr>
                <w:rFonts w:ascii="Arial Narrow" w:hAnsi="Arial Narrow" w:cs="Arial"/>
                <w:b/>
                <w:snapToGrid w:val="0"/>
                <w:sz w:val="20"/>
                <w:szCs w:val="20"/>
                <w:lang w:val="en-US" w:eastAsia="en-US"/>
              </w:rPr>
            </w:pPr>
            <w:r w:rsidRPr="00A80CE4">
              <w:rPr>
                <w:rFonts w:ascii="Arial Narrow" w:hAnsi="Arial Narrow" w:cs="Arial"/>
                <w:b/>
                <w:snapToGrid w:val="0"/>
                <w:sz w:val="20"/>
                <w:szCs w:val="20"/>
                <w:lang w:val="en-US" w:eastAsia="en-US"/>
              </w:rPr>
              <w:t>Design/ duration</w:t>
            </w:r>
          </w:p>
        </w:tc>
        <w:tc>
          <w:tcPr>
            <w:tcW w:w="311" w:type="pct"/>
            <w:shd w:val="clear" w:color="auto" w:fill="auto"/>
            <w:vAlign w:val="center"/>
          </w:tcPr>
          <w:p w:rsidR="00C52EAD" w:rsidRPr="00A80CE4" w:rsidRDefault="00C52EAD" w:rsidP="00C52EAD">
            <w:pPr>
              <w:widowControl w:val="0"/>
              <w:jc w:val="center"/>
              <w:rPr>
                <w:rFonts w:ascii="Arial Narrow" w:hAnsi="Arial Narrow" w:cs="Arial"/>
                <w:b/>
                <w:snapToGrid w:val="0"/>
                <w:sz w:val="20"/>
                <w:szCs w:val="20"/>
                <w:lang w:val="en-US" w:eastAsia="en-US"/>
              </w:rPr>
            </w:pPr>
            <w:r w:rsidRPr="00A80CE4">
              <w:rPr>
                <w:rFonts w:ascii="Arial Narrow" w:hAnsi="Arial Narrow" w:cs="Arial"/>
                <w:b/>
                <w:snapToGrid w:val="0"/>
                <w:sz w:val="20"/>
                <w:szCs w:val="20"/>
                <w:lang w:val="en-US" w:eastAsia="en-US"/>
              </w:rPr>
              <w:t xml:space="preserve">Risk of </w:t>
            </w:r>
            <w:proofErr w:type="spellStart"/>
            <w:r w:rsidRPr="00A80CE4">
              <w:rPr>
                <w:rFonts w:ascii="Arial Narrow" w:hAnsi="Arial Narrow" w:cs="Arial"/>
                <w:b/>
                <w:snapToGrid w:val="0"/>
                <w:sz w:val="20"/>
                <w:szCs w:val="20"/>
                <w:lang w:val="en-US" w:eastAsia="en-US"/>
              </w:rPr>
              <w:t>bias</w:t>
            </w:r>
            <w:r w:rsidRPr="00A80CE4">
              <w:rPr>
                <w:rFonts w:ascii="Arial Narrow" w:hAnsi="Arial Narrow" w:cs="Arial"/>
                <w:snapToGrid w:val="0"/>
                <w:sz w:val="20"/>
                <w:szCs w:val="20"/>
                <w:vertAlign w:val="superscript"/>
                <w:lang w:val="en-US" w:eastAsia="en-US"/>
              </w:rPr>
              <w:t>a</w:t>
            </w:r>
            <w:proofErr w:type="spellEnd"/>
          </w:p>
        </w:tc>
        <w:tc>
          <w:tcPr>
            <w:tcW w:w="1190" w:type="pct"/>
            <w:shd w:val="clear" w:color="auto" w:fill="auto"/>
            <w:vAlign w:val="center"/>
          </w:tcPr>
          <w:p w:rsidR="00C52EAD" w:rsidRPr="00A80CE4" w:rsidRDefault="00C52EAD" w:rsidP="00C52EAD">
            <w:pPr>
              <w:widowControl w:val="0"/>
              <w:jc w:val="center"/>
              <w:rPr>
                <w:rFonts w:ascii="Arial Narrow" w:hAnsi="Arial Narrow" w:cs="Arial"/>
                <w:b/>
                <w:snapToGrid w:val="0"/>
                <w:sz w:val="20"/>
                <w:szCs w:val="20"/>
                <w:lang w:val="en-US" w:eastAsia="en-US"/>
              </w:rPr>
            </w:pPr>
            <w:r w:rsidRPr="00A80CE4">
              <w:rPr>
                <w:rFonts w:ascii="Arial Narrow" w:hAnsi="Arial Narrow" w:cs="Arial"/>
                <w:b/>
                <w:snapToGrid w:val="0"/>
                <w:sz w:val="20"/>
                <w:szCs w:val="20"/>
                <w:lang w:val="en-US" w:eastAsia="en-US"/>
              </w:rPr>
              <w:t>Patient population</w:t>
            </w:r>
          </w:p>
        </w:tc>
        <w:tc>
          <w:tcPr>
            <w:tcW w:w="2333" w:type="pct"/>
            <w:shd w:val="clear" w:color="auto" w:fill="auto"/>
            <w:vAlign w:val="center"/>
          </w:tcPr>
          <w:p w:rsidR="00C52EAD" w:rsidRPr="00A80CE4" w:rsidRDefault="00C52EAD" w:rsidP="00C52EAD">
            <w:pPr>
              <w:widowControl w:val="0"/>
              <w:jc w:val="center"/>
              <w:rPr>
                <w:rFonts w:ascii="Arial Narrow" w:hAnsi="Arial Narrow" w:cs="Arial"/>
                <w:b/>
                <w:snapToGrid w:val="0"/>
                <w:sz w:val="20"/>
                <w:szCs w:val="20"/>
                <w:lang w:val="en-US" w:eastAsia="en-US"/>
              </w:rPr>
            </w:pPr>
            <w:r w:rsidRPr="00A80CE4">
              <w:rPr>
                <w:rFonts w:ascii="Arial Narrow" w:hAnsi="Arial Narrow" w:cs="Arial"/>
                <w:b/>
                <w:snapToGrid w:val="0"/>
                <w:sz w:val="20"/>
                <w:szCs w:val="20"/>
                <w:lang w:val="en-US" w:eastAsia="en-US"/>
              </w:rPr>
              <w:t>Key outcomes</w:t>
            </w:r>
          </w:p>
        </w:tc>
      </w:tr>
      <w:tr w:rsidR="00C52EAD" w:rsidRPr="00A80CE4">
        <w:tc>
          <w:tcPr>
            <w:tcW w:w="5000" w:type="pct"/>
            <w:gridSpan w:val="6"/>
            <w:shd w:val="clear" w:color="auto" w:fill="auto"/>
            <w:vAlign w:val="center"/>
          </w:tcPr>
          <w:p w:rsidR="00C52EAD" w:rsidRPr="00A80CE4" w:rsidRDefault="00C52EAD" w:rsidP="00C52EAD">
            <w:pPr>
              <w:widowControl w:val="0"/>
              <w:rPr>
                <w:rFonts w:ascii="Arial Narrow" w:hAnsi="Arial Narrow" w:cs="Arial"/>
                <w:b/>
                <w:snapToGrid w:val="0"/>
                <w:sz w:val="20"/>
                <w:szCs w:val="20"/>
                <w:lang w:val="en-US" w:eastAsia="en-US"/>
              </w:rPr>
            </w:pPr>
            <w:r w:rsidRPr="00A80CE4">
              <w:rPr>
                <w:rFonts w:ascii="Arial Narrow" w:hAnsi="Arial Narrow" w:cs="Arial"/>
                <w:b/>
                <w:snapToGrid w:val="0"/>
                <w:sz w:val="20"/>
                <w:szCs w:val="20"/>
                <w:lang w:val="en-US" w:eastAsia="en-US"/>
              </w:rPr>
              <w:t>Cervical dystonia (XEOMIN</w:t>
            </w:r>
            <w:r w:rsidRPr="00A80CE4">
              <w:rPr>
                <w:rFonts w:ascii="Arial Narrow" w:hAnsi="Arial Narrow" w:cs="Arial"/>
                <w:b/>
                <w:snapToGrid w:val="0"/>
                <w:sz w:val="20"/>
                <w:szCs w:val="20"/>
                <w:vertAlign w:val="superscript"/>
                <w:lang w:val="en-US" w:eastAsia="en-US"/>
              </w:rPr>
              <w:t>®</w:t>
            </w:r>
            <w:r w:rsidRPr="00A80CE4">
              <w:rPr>
                <w:rFonts w:ascii="Arial Narrow" w:hAnsi="Arial Narrow" w:cs="Arial"/>
                <w:b/>
                <w:snapToGrid w:val="0"/>
                <w:sz w:val="20"/>
                <w:szCs w:val="20"/>
                <w:lang w:val="en-US" w:eastAsia="en-US"/>
              </w:rPr>
              <w:t xml:space="preserve"> </w:t>
            </w:r>
            <w:r w:rsidRPr="00A80CE4">
              <w:rPr>
                <w:rFonts w:ascii="Arial Narrow" w:hAnsi="Arial Narrow" w:cs="Arial"/>
                <w:b/>
                <w:i/>
                <w:snapToGrid w:val="0"/>
                <w:sz w:val="20"/>
                <w:szCs w:val="20"/>
                <w:lang w:val="en-US" w:eastAsia="en-US"/>
              </w:rPr>
              <w:t xml:space="preserve">vs </w:t>
            </w:r>
            <w:r w:rsidRPr="00A80CE4">
              <w:rPr>
                <w:rFonts w:ascii="Arial Narrow" w:hAnsi="Arial Narrow" w:cs="Arial"/>
                <w:b/>
                <w:snapToGrid w:val="0"/>
                <w:sz w:val="20"/>
                <w:szCs w:val="20"/>
                <w:lang w:val="en-US" w:eastAsia="en-US"/>
              </w:rPr>
              <w:t>BOTOX</w:t>
            </w:r>
            <w:r w:rsidRPr="00A80CE4">
              <w:rPr>
                <w:rFonts w:ascii="Arial Narrow" w:hAnsi="Arial Narrow" w:cs="Arial"/>
                <w:b/>
                <w:snapToGrid w:val="0"/>
                <w:sz w:val="20"/>
                <w:szCs w:val="20"/>
                <w:vertAlign w:val="superscript"/>
                <w:lang w:val="en-US" w:eastAsia="en-US"/>
              </w:rPr>
              <w:t>®</w:t>
            </w:r>
            <w:r w:rsidRPr="00A80CE4">
              <w:rPr>
                <w:rFonts w:ascii="Arial Narrow" w:hAnsi="Arial Narrow" w:cs="Arial"/>
                <w:b/>
                <w:snapToGrid w:val="0"/>
                <w:sz w:val="20"/>
                <w:szCs w:val="20"/>
                <w:lang w:val="en-US" w:eastAsia="en-US"/>
              </w:rPr>
              <w:t>)</w:t>
            </w:r>
          </w:p>
        </w:tc>
      </w:tr>
      <w:tr w:rsidR="00C52EAD" w:rsidRPr="00A80CE4">
        <w:tc>
          <w:tcPr>
            <w:tcW w:w="326" w:type="pct"/>
            <w:shd w:val="clear" w:color="auto" w:fill="auto"/>
            <w:vAlign w:val="center"/>
          </w:tcPr>
          <w:p w:rsidR="00C52EAD" w:rsidRPr="00A80CE4" w:rsidRDefault="00C52EAD" w:rsidP="00C52EAD">
            <w:pPr>
              <w:widowControl w:val="0"/>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Trial 0013</w:t>
            </w:r>
          </w:p>
        </w:tc>
        <w:tc>
          <w:tcPr>
            <w:tcW w:w="266" w:type="pct"/>
            <w:shd w:val="clear" w:color="auto" w:fill="auto"/>
            <w:vAlign w:val="center"/>
          </w:tcPr>
          <w:p w:rsidR="00C52EAD" w:rsidRPr="00A80CE4" w:rsidRDefault="00C52EAD" w:rsidP="00C52EAD">
            <w:pPr>
              <w:widowControl w:val="0"/>
              <w:jc w:val="center"/>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463</w:t>
            </w:r>
          </w:p>
        </w:tc>
        <w:tc>
          <w:tcPr>
            <w:tcW w:w="574" w:type="pct"/>
            <w:shd w:val="clear" w:color="auto" w:fill="auto"/>
            <w:vAlign w:val="center"/>
          </w:tcPr>
          <w:p w:rsidR="00C52EAD" w:rsidRPr="00A80CE4" w:rsidRDefault="00C52EAD" w:rsidP="00C52EAD">
            <w:pPr>
              <w:widowControl w:val="0"/>
              <w:jc w:val="center"/>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R, DB, MC</w:t>
            </w:r>
          </w:p>
          <w:p w:rsidR="00C52EAD" w:rsidRPr="00A80CE4" w:rsidRDefault="00C52EAD" w:rsidP="00C52EAD">
            <w:pPr>
              <w:widowControl w:val="0"/>
              <w:jc w:val="center"/>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16 weeks</w:t>
            </w:r>
          </w:p>
        </w:tc>
        <w:tc>
          <w:tcPr>
            <w:tcW w:w="311" w:type="pct"/>
            <w:shd w:val="clear" w:color="auto" w:fill="auto"/>
            <w:vAlign w:val="center"/>
          </w:tcPr>
          <w:p w:rsidR="00C52EAD" w:rsidRPr="00A80CE4" w:rsidRDefault="00C52EAD" w:rsidP="00C52EAD">
            <w:pPr>
              <w:widowControl w:val="0"/>
              <w:jc w:val="center"/>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Low</w:t>
            </w:r>
          </w:p>
        </w:tc>
        <w:tc>
          <w:tcPr>
            <w:tcW w:w="1190" w:type="pct"/>
            <w:shd w:val="clear" w:color="auto" w:fill="auto"/>
            <w:vAlign w:val="center"/>
          </w:tcPr>
          <w:p w:rsidR="00C52EAD" w:rsidRPr="00A80CE4" w:rsidRDefault="00C52EAD" w:rsidP="00C52EAD">
            <w:pPr>
              <w:widowControl w:val="0"/>
              <w:jc w:val="center"/>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Patients with cervical dystonia who had prior stable response to previous BOTOX</w:t>
            </w:r>
            <w:r w:rsidRPr="00A80CE4">
              <w:rPr>
                <w:rFonts w:ascii="Arial Narrow" w:hAnsi="Arial Narrow" w:cs="Arial"/>
                <w:snapToGrid w:val="0"/>
                <w:sz w:val="20"/>
                <w:szCs w:val="20"/>
                <w:vertAlign w:val="superscript"/>
                <w:lang w:val="en-US" w:eastAsia="en-US"/>
              </w:rPr>
              <w:t>®</w:t>
            </w:r>
            <w:r w:rsidRPr="00A80CE4">
              <w:rPr>
                <w:rFonts w:ascii="Arial Narrow" w:hAnsi="Arial Narrow" w:cs="Arial"/>
                <w:snapToGrid w:val="0"/>
                <w:sz w:val="20"/>
                <w:szCs w:val="20"/>
                <w:lang w:val="en-US" w:eastAsia="en-US"/>
              </w:rPr>
              <w:t xml:space="preserve"> treatment</w:t>
            </w:r>
          </w:p>
        </w:tc>
        <w:tc>
          <w:tcPr>
            <w:tcW w:w="2333" w:type="pct"/>
            <w:shd w:val="clear" w:color="auto" w:fill="auto"/>
          </w:tcPr>
          <w:p w:rsidR="00C52EAD" w:rsidRPr="00A80CE4" w:rsidRDefault="00C52EAD" w:rsidP="00C52EAD">
            <w:pPr>
              <w:widowControl w:val="0"/>
              <w:ind w:left="907" w:right="115" w:hanging="709"/>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Primary: change from baseline in the TWSTRS – severity score at the control visit (28±7 days after treatment).</w:t>
            </w:r>
          </w:p>
          <w:p w:rsidR="00C52EAD" w:rsidRPr="00A80CE4" w:rsidRDefault="00C52EAD" w:rsidP="00C52EAD">
            <w:pPr>
              <w:widowControl w:val="0"/>
              <w:ind w:left="198" w:right="115"/>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Secondary:</w:t>
            </w:r>
          </w:p>
          <w:p w:rsidR="00C52EAD" w:rsidRPr="00A80CE4" w:rsidRDefault="00C52EAD" w:rsidP="00C52EAD">
            <w:pPr>
              <w:widowControl w:val="0"/>
              <w:numPr>
                <w:ilvl w:val="0"/>
                <w:numId w:val="39"/>
              </w:numPr>
              <w:ind w:left="907" w:right="115" w:hanging="425"/>
              <w:contextualSpacing/>
              <w:jc w:val="both"/>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 xml:space="preserve">change from baseline in the TWSTRS – severity score at the final </w:t>
            </w:r>
            <w:proofErr w:type="spellStart"/>
            <w:r w:rsidRPr="00A80CE4">
              <w:rPr>
                <w:rFonts w:ascii="Arial Narrow" w:hAnsi="Arial Narrow" w:cs="Arial"/>
                <w:snapToGrid w:val="0"/>
                <w:sz w:val="20"/>
                <w:szCs w:val="20"/>
                <w:lang w:val="en-US" w:eastAsia="en-US"/>
              </w:rPr>
              <w:t>visit</w:t>
            </w:r>
            <w:r w:rsidRPr="00A80CE4">
              <w:rPr>
                <w:rFonts w:ascii="Arial Narrow" w:hAnsi="Arial Narrow" w:cs="Arial"/>
                <w:snapToGrid w:val="0"/>
                <w:sz w:val="20"/>
                <w:szCs w:val="20"/>
                <w:vertAlign w:val="superscript"/>
                <w:lang w:val="en-US" w:eastAsia="en-US"/>
              </w:rPr>
              <w:t>b</w:t>
            </w:r>
            <w:proofErr w:type="spellEnd"/>
          </w:p>
          <w:p w:rsidR="00C52EAD" w:rsidRPr="00A80CE4" w:rsidRDefault="00C52EAD" w:rsidP="00C52EAD">
            <w:pPr>
              <w:widowControl w:val="0"/>
              <w:numPr>
                <w:ilvl w:val="0"/>
                <w:numId w:val="39"/>
              </w:numPr>
              <w:ind w:left="907" w:right="115" w:hanging="425"/>
              <w:contextualSpacing/>
              <w:jc w:val="both"/>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time to onset of treatment effect</w:t>
            </w:r>
          </w:p>
          <w:p w:rsidR="00C52EAD" w:rsidRPr="00A80CE4" w:rsidRDefault="00C52EAD" w:rsidP="00C52EAD">
            <w:pPr>
              <w:widowControl w:val="0"/>
              <w:numPr>
                <w:ilvl w:val="0"/>
                <w:numId w:val="39"/>
              </w:numPr>
              <w:ind w:left="907" w:right="115" w:hanging="425"/>
              <w:contextualSpacing/>
              <w:jc w:val="both"/>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lastRenderedPageBreak/>
              <w:t>time to waning of treatment effect</w:t>
            </w:r>
          </w:p>
          <w:p w:rsidR="00C52EAD" w:rsidRPr="00A80CE4" w:rsidRDefault="00C52EAD" w:rsidP="00C52EAD">
            <w:pPr>
              <w:widowControl w:val="0"/>
              <w:numPr>
                <w:ilvl w:val="0"/>
                <w:numId w:val="39"/>
              </w:numPr>
              <w:ind w:left="907" w:right="115" w:hanging="425"/>
              <w:contextualSpacing/>
              <w:jc w:val="both"/>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duration of treatment effect</w:t>
            </w:r>
          </w:p>
        </w:tc>
      </w:tr>
      <w:tr w:rsidR="00C52EAD" w:rsidRPr="00A80CE4">
        <w:tc>
          <w:tcPr>
            <w:tcW w:w="5000" w:type="pct"/>
            <w:gridSpan w:val="6"/>
            <w:shd w:val="clear" w:color="auto" w:fill="auto"/>
            <w:vAlign w:val="center"/>
          </w:tcPr>
          <w:p w:rsidR="00C52EAD" w:rsidRPr="00A80CE4" w:rsidRDefault="00C52EAD" w:rsidP="00C52EAD">
            <w:pPr>
              <w:widowControl w:val="0"/>
              <w:rPr>
                <w:rFonts w:ascii="Arial Narrow" w:hAnsi="Arial Narrow" w:cs="Arial"/>
                <w:b/>
                <w:snapToGrid w:val="0"/>
                <w:sz w:val="20"/>
                <w:szCs w:val="20"/>
                <w:lang w:val="en-US" w:eastAsia="en-US"/>
              </w:rPr>
            </w:pPr>
            <w:proofErr w:type="spellStart"/>
            <w:r w:rsidRPr="00A80CE4">
              <w:rPr>
                <w:rFonts w:ascii="Arial Narrow" w:hAnsi="Arial Narrow" w:cs="Arial"/>
                <w:b/>
                <w:snapToGrid w:val="0"/>
                <w:sz w:val="20"/>
                <w:szCs w:val="20"/>
                <w:lang w:val="en-US" w:eastAsia="en-US"/>
              </w:rPr>
              <w:lastRenderedPageBreak/>
              <w:t>Blepharospasm</w:t>
            </w:r>
            <w:proofErr w:type="spellEnd"/>
            <w:r w:rsidRPr="00A80CE4">
              <w:rPr>
                <w:rFonts w:ascii="Arial Narrow" w:hAnsi="Arial Narrow" w:cs="Arial"/>
                <w:b/>
                <w:snapToGrid w:val="0"/>
                <w:sz w:val="20"/>
                <w:szCs w:val="20"/>
                <w:lang w:val="en-US" w:eastAsia="en-US"/>
              </w:rPr>
              <w:t xml:space="preserve"> (XEOMIN</w:t>
            </w:r>
            <w:r w:rsidRPr="00A80CE4">
              <w:rPr>
                <w:rFonts w:ascii="Arial Narrow" w:hAnsi="Arial Narrow" w:cs="Arial"/>
                <w:b/>
                <w:snapToGrid w:val="0"/>
                <w:sz w:val="20"/>
                <w:szCs w:val="20"/>
                <w:vertAlign w:val="superscript"/>
                <w:lang w:val="en-US" w:eastAsia="en-US"/>
              </w:rPr>
              <w:t>®</w:t>
            </w:r>
            <w:r w:rsidRPr="00A80CE4">
              <w:rPr>
                <w:rFonts w:ascii="Arial Narrow" w:hAnsi="Arial Narrow" w:cs="Arial"/>
                <w:b/>
                <w:snapToGrid w:val="0"/>
                <w:sz w:val="20"/>
                <w:szCs w:val="20"/>
                <w:lang w:val="en-US" w:eastAsia="en-US"/>
              </w:rPr>
              <w:t xml:space="preserve"> </w:t>
            </w:r>
            <w:r w:rsidRPr="00A80CE4">
              <w:rPr>
                <w:rFonts w:ascii="Arial Narrow" w:hAnsi="Arial Narrow" w:cs="Arial"/>
                <w:b/>
                <w:i/>
                <w:snapToGrid w:val="0"/>
                <w:sz w:val="20"/>
                <w:szCs w:val="20"/>
                <w:lang w:val="en-US" w:eastAsia="en-US"/>
              </w:rPr>
              <w:t xml:space="preserve">vs </w:t>
            </w:r>
            <w:r w:rsidRPr="00A80CE4">
              <w:rPr>
                <w:rFonts w:ascii="Arial Narrow" w:hAnsi="Arial Narrow" w:cs="Arial"/>
                <w:b/>
                <w:snapToGrid w:val="0"/>
                <w:sz w:val="20"/>
                <w:szCs w:val="20"/>
                <w:lang w:val="en-US" w:eastAsia="en-US"/>
              </w:rPr>
              <w:t>BOTOX</w:t>
            </w:r>
            <w:r w:rsidRPr="00A80CE4">
              <w:rPr>
                <w:rFonts w:ascii="Arial Narrow" w:hAnsi="Arial Narrow" w:cs="Arial"/>
                <w:b/>
                <w:snapToGrid w:val="0"/>
                <w:sz w:val="20"/>
                <w:szCs w:val="20"/>
                <w:vertAlign w:val="superscript"/>
                <w:lang w:val="en-US" w:eastAsia="en-US"/>
              </w:rPr>
              <w:t>®</w:t>
            </w:r>
            <w:r w:rsidRPr="00A80CE4">
              <w:rPr>
                <w:rFonts w:ascii="Arial Narrow" w:hAnsi="Arial Narrow" w:cs="Arial"/>
                <w:b/>
                <w:snapToGrid w:val="0"/>
                <w:sz w:val="20"/>
                <w:szCs w:val="20"/>
                <w:lang w:val="en-US" w:eastAsia="en-US"/>
              </w:rPr>
              <w:t>)</w:t>
            </w:r>
          </w:p>
        </w:tc>
      </w:tr>
      <w:tr w:rsidR="00C52EAD" w:rsidRPr="00A80CE4">
        <w:tc>
          <w:tcPr>
            <w:tcW w:w="326" w:type="pct"/>
            <w:shd w:val="clear" w:color="auto" w:fill="auto"/>
            <w:vAlign w:val="center"/>
          </w:tcPr>
          <w:p w:rsidR="00C52EAD" w:rsidRPr="00A80CE4" w:rsidRDefault="00C52EAD" w:rsidP="00C52EAD">
            <w:pPr>
              <w:widowControl w:val="0"/>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Trial 0003</w:t>
            </w:r>
          </w:p>
        </w:tc>
        <w:tc>
          <w:tcPr>
            <w:tcW w:w="266" w:type="pct"/>
            <w:shd w:val="clear" w:color="auto" w:fill="auto"/>
            <w:vAlign w:val="center"/>
          </w:tcPr>
          <w:p w:rsidR="00C52EAD" w:rsidRPr="00A80CE4" w:rsidRDefault="00C52EAD" w:rsidP="00C52EAD">
            <w:pPr>
              <w:widowControl w:val="0"/>
              <w:jc w:val="center"/>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303</w:t>
            </w:r>
          </w:p>
        </w:tc>
        <w:tc>
          <w:tcPr>
            <w:tcW w:w="574" w:type="pct"/>
            <w:shd w:val="clear" w:color="auto" w:fill="auto"/>
            <w:vAlign w:val="center"/>
          </w:tcPr>
          <w:p w:rsidR="00C52EAD" w:rsidRPr="00A80CE4" w:rsidRDefault="00C52EAD" w:rsidP="00C52EAD">
            <w:pPr>
              <w:widowControl w:val="0"/>
              <w:jc w:val="center"/>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R, DB, MC</w:t>
            </w:r>
          </w:p>
          <w:p w:rsidR="00C52EAD" w:rsidRPr="00A80CE4" w:rsidRDefault="00C52EAD" w:rsidP="00C52EAD">
            <w:pPr>
              <w:widowControl w:val="0"/>
              <w:jc w:val="center"/>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16 weeks</w:t>
            </w:r>
          </w:p>
        </w:tc>
        <w:tc>
          <w:tcPr>
            <w:tcW w:w="311" w:type="pct"/>
            <w:shd w:val="clear" w:color="auto" w:fill="auto"/>
            <w:vAlign w:val="center"/>
          </w:tcPr>
          <w:p w:rsidR="00C52EAD" w:rsidRPr="00A80CE4" w:rsidRDefault="00C52EAD" w:rsidP="00C52EAD">
            <w:pPr>
              <w:widowControl w:val="0"/>
              <w:jc w:val="center"/>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Low</w:t>
            </w:r>
          </w:p>
        </w:tc>
        <w:tc>
          <w:tcPr>
            <w:tcW w:w="1190" w:type="pct"/>
            <w:shd w:val="clear" w:color="auto" w:fill="auto"/>
            <w:vAlign w:val="center"/>
          </w:tcPr>
          <w:p w:rsidR="00C52EAD" w:rsidRPr="00A80CE4" w:rsidRDefault="00C52EAD" w:rsidP="00C52EAD">
            <w:pPr>
              <w:widowControl w:val="0"/>
              <w:jc w:val="center"/>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 xml:space="preserve">Patients with </w:t>
            </w:r>
            <w:proofErr w:type="spellStart"/>
            <w:r w:rsidRPr="00A80CE4">
              <w:rPr>
                <w:rFonts w:ascii="Arial Narrow" w:hAnsi="Arial Narrow" w:cs="Arial"/>
                <w:snapToGrid w:val="0"/>
                <w:sz w:val="20"/>
                <w:szCs w:val="20"/>
                <w:lang w:val="en-US" w:eastAsia="en-US"/>
              </w:rPr>
              <w:t>blepharospasm</w:t>
            </w:r>
            <w:proofErr w:type="spellEnd"/>
            <w:r w:rsidRPr="00A80CE4">
              <w:rPr>
                <w:rFonts w:ascii="Arial Narrow" w:hAnsi="Arial Narrow" w:cs="Arial"/>
                <w:snapToGrid w:val="0"/>
                <w:sz w:val="20"/>
                <w:szCs w:val="20"/>
                <w:lang w:val="en-US" w:eastAsia="en-US"/>
              </w:rPr>
              <w:t xml:space="preserve"> who had stable response to previous BOTOX</w:t>
            </w:r>
            <w:r w:rsidRPr="00A80CE4">
              <w:rPr>
                <w:rFonts w:ascii="Arial Narrow" w:hAnsi="Arial Narrow" w:cs="Arial"/>
                <w:snapToGrid w:val="0"/>
                <w:sz w:val="20"/>
                <w:szCs w:val="20"/>
                <w:vertAlign w:val="superscript"/>
                <w:lang w:val="en-US" w:eastAsia="en-US"/>
              </w:rPr>
              <w:t>®</w:t>
            </w:r>
            <w:r w:rsidRPr="00A80CE4">
              <w:rPr>
                <w:rFonts w:ascii="Arial Narrow" w:hAnsi="Arial Narrow" w:cs="Arial"/>
                <w:snapToGrid w:val="0"/>
                <w:sz w:val="20"/>
                <w:szCs w:val="20"/>
                <w:lang w:val="en-US" w:eastAsia="en-US"/>
              </w:rPr>
              <w:t xml:space="preserve"> treatment</w:t>
            </w:r>
          </w:p>
        </w:tc>
        <w:tc>
          <w:tcPr>
            <w:tcW w:w="2333" w:type="pct"/>
            <w:shd w:val="clear" w:color="auto" w:fill="auto"/>
            <w:vAlign w:val="center"/>
          </w:tcPr>
          <w:p w:rsidR="00C52EAD" w:rsidRPr="00A80CE4" w:rsidRDefault="00C52EAD" w:rsidP="00C52EAD">
            <w:pPr>
              <w:widowControl w:val="0"/>
              <w:ind w:left="907" w:right="115" w:hanging="709"/>
              <w:jc w:val="both"/>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Primary: the change from baseline in the JRS sum score at the control visit (Day 21±1)</w:t>
            </w:r>
          </w:p>
          <w:p w:rsidR="00C52EAD" w:rsidRPr="00A80CE4" w:rsidRDefault="00C52EAD" w:rsidP="00C52EAD">
            <w:pPr>
              <w:widowControl w:val="0"/>
              <w:ind w:left="198" w:right="115"/>
              <w:jc w:val="both"/>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 xml:space="preserve">Secondary: </w:t>
            </w:r>
          </w:p>
          <w:p w:rsidR="00C52EAD" w:rsidRPr="00A80CE4" w:rsidRDefault="00C52EAD" w:rsidP="00C52EAD">
            <w:pPr>
              <w:widowControl w:val="0"/>
              <w:numPr>
                <w:ilvl w:val="0"/>
                <w:numId w:val="39"/>
              </w:numPr>
              <w:ind w:left="907" w:right="115" w:hanging="425"/>
              <w:contextualSpacing/>
              <w:jc w:val="both"/>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 xml:space="preserve">change from baseline in the JRS sum score at the final </w:t>
            </w:r>
            <w:proofErr w:type="spellStart"/>
            <w:r w:rsidRPr="00A80CE4">
              <w:rPr>
                <w:rFonts w:ascii="Arial Narrow" w:hAnsi="Arial Narrow" w:cs="Arial"/>
                <w:snapToGrid w:val="0"/>
                <w:sz w:val="20"/>
                <w:szCs w:val="20"/>
                <w:lang w:val="en-US" w:eastAsia="en-US"/>
              </w:rPr>
              <w:t>visit</w:t>
            </w:r>
            <w:r w:rsidRPr="00A80CE4">
              <w:rPr>
                <w:rFonts w:ascii="Arial Narrow" w:hAnsi="Arial Narrow" w:cs="Arial"/>
                <w:snapToGrid w:val="0"/>
                <w:sz w:val="20"/>
                <w:szCs w:val="20"/>
                <w:vertAlign w:val="superscript"/>
                <w:lang w:val="en-US" w:eastAsia="en-US"/>
              </w:rPr>
              <w:t>c</w:t>
            </w:r>
            <w:proofErr w:type="spellEnd"/>
          </w:p>
          <w:p w:rsidR="00C52EAD" w:rsidRPr="00A80CE4" w:rsidRDefault="00C52EAD" w:rsidP="00C52EAD">
            <w:pPr>
              <w:widowControl w:val="0"/>
              <w:numPr>
                <w:ilvl w:val="0"/>
                <w:numId w:val="39"/>
              </w:numPr>
              <w:ind w:left="907" w:right="115" w:hanging="425"/>
              <w:contextualSpacing/>
              <w:jc w:val="both"/>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change from baseline in the mean total score of BSDI at the control visit</w:t>
            </w:r>
          </w:p>
          <w:p w:rsidR="00C52EAD" w:rsidRPr="00A80CE4" w:rsidRDefault="00C52EAD" w:rsidP="00C52EAD">
            <w:pPr>
              <w:widowControl w:val="0"/>
              <w:numPr>
                <w:ilvl w:val="0"/>
                <w:numId w:val="39"/>
              </w:numPr>
              <w:ind w:left="907" w:right="115" w:hanging="425"/>
              <w:contextualSpacing/>
              <w:jc w:val="both"/>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 xml:space="preserve">change from baseline in the mean total score of BSDI at the final </w:t>
            </w:r>
            <w:proofErr w:type="spellStart"/>
            <w:r w:rsidRPr="00A80CE4">
              <w:rPr>
                <w:rFonts w:ascii="Arial Narrow" w:hAnsi="Arial Narrow" w:cs="Arial"/>
                <w:snapToGrid w:val="0"/>
                <w:sz w:val="20"/>
                <w:szCs w:val="20"/>
                <w:lang w:val="en-US" w:eastAsia="en-US"/>
              </w:rPr>
              <w:t>visit</w:t>
            </w:r>
            <w:r w:rsidRPr="00A80CE4">
              <w:rPr>
                <w:rFonts w:ascii="Arial Narrow" w:hAnsi="Arial Narrow" w:cs="Arial"/>
                <w:snapToGrid w:val="0"/>
                <w:sz w:val="20"/>
                <w:szCs w:val="20"/>
                <w:vertAlign w:val="superscript"/>
                <w:lang w:val="en-US" w:eastAsia="en-US"/>
              </w:rPr>
              <w:t>c</w:t>
            </w:r>
            <w:proofErr w:type="spellEnd"/>
          </w:p>
        </w:tc>
      </w:tr>
      <w:tr w:rsidR="00C52EAD" w:rsidRPr="00A80CE4">
        <w:tc>
          <w:tcPr>
            <w:tcW w:w="5000" w:type="pct"/>
            <w:gridSpan w:val="6"/>
            <w:shd w:val="clear" w:color="auto" w:fill="auto"/>
            <w:vAlign w:val="center"/>
          </w:tcPr>
          <w:p w:rsidR="00C52EAD" w:rsidRPr="00A80CE4" w:rsidRDefault="00C52EAD" w:rsidP="00C52EAD">
            <w:pPr>
              <w:widowControl w:val="0"/>
              <w:rPr>
                <w:rFonts w:ascii="Arial Narrow" w:hAnsi="Arial Narrow" w:cs="Arial"/>
                <w:b/>
                <w:snapToGrid w:val="0"/>
                <w:sz w:val="20"/>
                <w:szCs w:val="20"/>
                <w:lang w:val="en-US" w:eastAsia="en-US"/>
              </w:rPr>
            </w:pPr>
            <w:r w:rsidRPr="00A80CE4">
              <w:rPr>
                <w:rFonts w:ascii="Arial Narrow" w:hAnsi="Arial Narrow" w:cs="Arial"/>
                <w:b/>
                <w:snapToGrid w:val="0"/>
                <w:sz w:val="20"/>
                <w:szCs w:val="20"/>
                <w:lang w:val="en-US" w:eastAsia="en-US"/>
              </w:rPr>
              <w:t>Post-stroke upper limb spasticity (XEOMIN</w:t>
            </w:r>
            <w:r w:rsidRPr="00A80CE4">
              <w:rPr>
                <w:rFonts w:ascii="Arial Narrow" w:hAnsi="Arial Narrow" w:cs="Arial"/>
                <w:b/>
                <w:snapToGrid w:val="0"/>
                <w:sz w:val="20"/>
                <w:szCs w:val="20"/>
                <w:vertAlign w:val="superscript"/>
                <w:lang w:val="en-US" w:eastAsia="en-US"/>
              </w:rPr>
              <w:t>®</w:t>
            </w:r>
            <w:r w:rsidRPr="00A80CE4">
              <w:rPr>
                <w:rFonts w:ascii="Arial Narrow" w:hAnsi="Arial Narrow" w:cs="Arial"/>
                <w:b/>
                <w:snapToGrid w:val="0"/>
                <w:sz w:val="20"/>
                <w:szCs w:val="20"/>
                <w:lang w:val="en-US" w:eastAsia="en-US"/>
              </w:rPr>
              <w:t xml:space="preserve"> </w:t>
            </w:r>
            <w:r w:rsidRPr="00A80CE4">
              <w:rPr>
                <w:rFonts w:ascii="Arial Narrow" w:hAnsi="Arial Narrow" w:cs="Arial"/>
                <w:b/>
                <w:i/>
                <w:snapToGrid w:val="0"/>
                <w:sz w:val="20"/>
                <w:szCs w:val="20"/>
                <w:lang w:val="en-US" w:eastAsia="en-US"/>
              </w:rPr>
              <w:t xml:space="preserve">vs </w:t>
            </w:r>
            <w:r w:rsidRPr="00A80CE4">
              <w:rPr>
                <w:rFonts w:ascii="Arial Narrow" w:hAnsi="Arial Narrow" w:cs="Arial"/>
                <w:b/>
                <w:snapToGrid w:val="0"/>
                <w:sz w:val="20"/>
                <w:szCs w:val="20"/>
                <w:lang w:val="en-US" w:eastAsia="en-US"/>
              </w:rPr>
              <w:t>placebo, indirectly compared with the data presented in the BOTOX</w:t>
            </w:r>
            <w:r w:rsidRPr="00A80CE4">
              <w:rPr>
                <w:rFonts w:ascii="Arial Narrow" w:hAnsi="Arial Narrow" w:cs="Arial"/>
                <w:b/>
                <w:snapToGrid w:val="0"/>
                <w:sz w:val="20"/>
                <w:szCs w:val="20"/>
                <w:vertAlign w:val="superscript"/>
                <w:lang w:val="en-US" w:eastAsia="en-US"/>
              </w:rPr>
              <w:t>®</w:t>
            </w:r>
            <w:r w:rsidRPr="00A80CE4">
              <w:rPr>
                <w:rFonts w:ascii="Arial Narrow" w:hAnsi="Arial Narrow" w:cs="Arial"/>
                <w:b/>
                <w:snapToGrid w:val="0"/>
                <w:sz w:val="20"/>
                <w:szCs w:val="20"/>
                <w:lang w:val="en-US" w:eastAsia="en-US"/>
              </w:rPr>
              <w:t xml:space="preserve"> PSD July 2008)</w:t>
            </w:r>
          </w:p>
        </w:tc>
      </w:tr>
      <w:tr w:rsidR="00C52EAD" w:rsidRPr="00A80CE4">
        <w:tc>
          <w:tcPr>
            <w:tcW w:w="326" w:type="pct"/>
            <w:shd w:val="clear" w:color="auto" w:fill="auto"/>
            <w:vAlign w:val="center"/>
          </w:tcPr>
          <w:p w:rsidR="00C52EAD" w:rsidRPr="00A80CE4" w:rsidRDefault="00C52EAD" w:rsidP="00C52EAD">
            <w:pPr>
              <w:widowControl w:val="0"/>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Trial 0410</w:t>
            </w:r>
          </w:p>
        </w:tc>
        <w:tc>
          <w:tcPr>
            <w:tcW w:w="266" w:type="pct"/>
            <w:shd w:val="clear" w:color="auto" w:fill="auto"/>
            <w:vAlign w:val="center"/>
          </w:tcPr>
          <w:p w:rsidR="00C52EAD" w:rsidRPr="00A80CE4" w:rsidRDefault="00C52EAD" w:rsidP="00C52EAD">
            <w:pPr>
              <w:widowControl w:val="0"/>
              <w:jc w:val="center"/>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148</w:t>
            </w:r>
          </w:p>
        </w:tc>
        <w:tc>
          <w:tcPr>
            <w:tcW w:w="885" w:type="pct"/>
            <w:gridSpan w:val="2"/>
            <w:shd w:val="clear" w:color="auto" w:fill="auto"/>
            <w:vAlign w:val="center"/>
          </w:tcPr>
          <w:p w:rsidR="00C52EAD" w:rsidRPr="00A80CE4" w:rsidRDefault="00C52EAD" w:rsidP="00C52EAD">
            <w:pPr>
              <w:widowControl w:val="0"/>
              <w:jc w:val="center"/>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R, DB, MC</w:t>
            </w:r>
          </w:p>
          <w:p w:rsidR="00C52EAD" w:rsidRPr="00A80CE4" w:rsidRDefault="00C52EAD" w:rsidP="00C52EAD">
            <w:pPr>
              <w:widowControl w:val="0"/>
              <w:jc w:val="center"/>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 xml:space="preserve">12-20 </w:t>
            </w:r>
            <w:proofErr w:type="spellStart"/>
            <w:r w:rsidRPr="00A80CE4">
              <w:rPr>
                <w:rFonts w:ascii="Arial Narrow" w:hAnsi="Arial Narrow" w:cs="Arial"/>
                <w:snapToGrid w:val="0"/>
                <w:sz w:val="20"/>
                <w:szCs w:val="20"/>
                <w:lang w:val="en-US" w:eastAsia="en-US"/>
              </w:rPr>
              <w:t>weeks</w:t>
            </w:r>
            <w:r w:rsidRPr="00A80CE4">
              <w:rPr>
                <w:rFonts w:ascii="Arial Narrow" w:hAnsi="Arial Narrow" w:cs="Arial"/>
                <w:snapToGrid w:val="0"/>
                <w:sz w:val="20"/>
                <w:szCs w:val="20"/>
                <w:vertAlign w:val="superscript"/>
                <w:lang w:val="en-US" w:eastAsia="en-US"/>
              </w:rPr>
              <w:t>d</w:t>
            </w:r>
            <w:proofErr w:type="spellEnd"/>
          </w:p>
        </w:tc>
        <w:tc>
          <w:tcPr>
            <w:tcW w:w="1190" w:type="pct"/>
            <w:shd w:val="clear" w:color="auto" w:fill="auto"/>
            <w:vAlign w:val="center"/>
          </w:tcPr>
          <w:p w:rsidR="00C52EAD" w:rsidRPr="00A80CE4" w:rsidRDefault="00C52EAD" w:rsidP="00C52EAD">
            <w:pPr>
              <w:widowControl w:val="0"/>
              <w:jc w:val="center"/>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 xml:space="preserve">Patients with upper limb spasticity following a stroke, treatment naïve or treatment experienced </w:t>
            </w:r>
          </w:p>
        </w:tc>
        <w:tc>
          <w:tcPr>
            <w:tcW w:w="2333" w:type="pct"/>
            <w:shd w:val="clear" w:color="auto" w:fill="auto"/>
            <w:vAlign w:val="center"/>
          </w:tcPr>
          <w:p w:rsidR="00C52EAD" w:rsidRPr="00A80CE4" w:rsidRDefault="00C52EAD" w:rsidP="00C52EAD">
            <w:pPr>
              <w:widowControl w:val="0"/>
              <w:ind w:left="907" w:right="115" w:hanging="709"/>
              <w:jc w:val="both"/>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Primary: ratio of proportions of responders (≥1-point decrease in AS scores) between treatment groups at Week 4 as determined for wrist flexors</w:t>
            </w:r>
          </w:p>
          <w:p w:rsidR="00C52EAD" w:rsidRPr="00A80CE4" w:rsidRDefault="00C52EAD" w:rsidP="00C52EAD">
            <w:pPr>
              <w:widowControl w:val="0"/>
              <w:ind w:left="198" w:right="115"/>
              <w:jc w:val="both"/>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 xml:space="preserve">Secondary: </w:t>
            </w:r>
          </w:p>
          <w:p w:rsidR="00C52EAD" w:rsidRPr="00A80CE4" w:rsidRDefault="00C52EAD" w:rsidP="00C52EAD">
            <w:pPr>
              <w:widowControl w:val="0"/>
              <w:numPr>
                <w:ilvl w:val="0"/>
                <w:numId w:val="39"/>
              </w:numPr>
              <w:ind w:left="907" w:right="115" w:hanging="425"/>
              <w:contextualSpacing/>
              <w:jc w:val="both"/>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response rate at Week 4 for wrist flexors (≥2-point decrease in AS scores)</w:t>
            </w:r>
          </w:p>
          <w:p w:rsidR="00C52EAD" w:rsidRPr="00A80CE4" w:rsidRDefault="00C52EAD" w:rsidP="00C52EAD">
            <w:pPr>
              <w:widowControl w:val="0"/>
              <w:numPr>
                <w:ilvl w:val="0"/>
                <w:numId w:val="39"/>
              </w:numPr>
              <w:ind w:left="907" w:right="115" w:hanging="425"/>
              <w:contextualSpacing/>
              <w:jc w:val="both"/>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 xml:space="preserve">response rate at Weeks 2, 4, 8, 12 and the final </w:t>
            </w:r>
            <w:proofErr w:type="spellStart"/>
            <w:r w:rsidRPr="00A80CE4">
              <w:rPr>
                <w:rFonts w:ascii="Arial Narrow" w:hAnsi="Arial Narrow" w:cs="Arial"/>
                <w:snapToGrid w:val="0"/>
                <w:sz w:val="20"/>
                <w:szCs w:val="20"/>
                <w:lang w:val="en-US" w:eastAsia="en-US"/>
              </w:rPr>
              <w:t>visit</w:t>
            </w:r>
            <w:r w:rsidRPr="00A80CE4">
              <w:rPr>
                <w:rFonts w:ascii="Arial Narrow" w:hAnsi="Arial Narrow" w:cs="Arial"/>
                <w:snapToGrid w:val="0"/>
                <w:sz w:val="20"/>
                <w:szCs w:val="20"/>
                <w:vertAlign w:val="superscript"/>
                <w:lang w:val="en-US" w:eastAsia="en-US"/>
              </w:rPr>
              <w:t>d</w:t>
            </w:r>
            <w:proofErr w:type="spellEnd"/>
            <w:r w:rsidRPr="00A80CE4">
              <w:rPr>
                <w:rFonts w:ascii="Arial Narrow" w:hAnsi="Arial Narrow" w:cs="Arial"/>
                <w:snapToGrid w:val="0"/>
                <w:sz w:val="20"/>
                <w:szCs w:val="20"/>
                <w:vertAlign w:val="superscript"/>
                <w:lang w:val="en-US" w:eastAsia="en-US"/>
              </w:rPr>
              <w:t xml:space="preserve"> </w:t>
            </w:r>
            <w:r w:rsidRPr="00A80CE4">
              <w:rPr>
                <w:rFonts w:ascii="Arial Narrow" w:hAnsi="Arial Narrow" w:cs="Arial"/>
                <w:snapToGrid w:val="0"/>
                <w:sz w:val="20"/>
                <w:szCs w:val="20"/>
                <w:lang w:val="en-US" w:eastAsia="en-US"/>
              </w:rPr>
              <w:t>for each treated clinical pattern (≥1-point decrease in AS scores)</w:t>
            </w:r>
          </w:p>
          <w:p w:rsidR="00C52EAD" w:rsidRPr="00A80CE4" w:rsidRDefault="00C52EAD" w:rsidP="00C52EAD">
            <w:pPr>
              <w:widowControl w:val="0"/>
              <w:numPr>
                <w:ilvl w:val="0"/>
                <w:numId w:val="39"/>
              </w:numPr>
              <w:ind w:left="907" w:right="115" w:hanging="425"/>
              <w:contextualSpacing/>
              <w:jc w:val="both"/>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 xml:space="preserve">changes in AS scores from baseline to final </w:t>
            </w:r>
            <w:proofErr w:type="spellStart"/>
            <w:r w:rsidRPr="00A80CE4">
              <w:rPr>
                <w:rFonts w:ascii="Arial Narrow" w:hAnsi="Arial Narrow" w:cs="Arial"/>
                <w:snapToGrid w:val="0"/>
                <w:sz w:val="20"/>
                <w:szCs w:val="20"/>
                <w:lang w:val="en-US" w:eastAsia="en-US"/>
              </w:rPr>
              <w:t>visit</w:t>
            </w:r>
            <w:r w:rsidRPr="00A80CE4">
              <w:rPr>
                <w:rFonts w:ascii="Arial Narrow" w:hAnsi="Arial Narrow" w:cs="Arial"/>
                <w:snapToGrid w:val="0"/>
                <w:sz w:val="20"/>
                <w:szCs w:val="20"/>
                <w:vertAlign w:val="superscript"/>
                <w:lang w:val="en-US" w:eastAsia="en-US"/>
              </w:rPr>
              <w:t>d</w:t>
            </w:r>
            <w:proofErr w:type="spellEnd"/>
            <w:r w:rsidRPr="00A80CE4">
              <w:rPr>
                <w:rFonts w:ascii="Arial Narrow" w:hAnsi="Arial Narrow" w:cs="Arial"/>
                <w:snapToGrid w:val="0"/>
                <w:sz w:val="20"/>
                <w:szCs w:val="20"/>
                <w:lang w:val="en-US" w:eastAsia="en-US"/>
              </w:rPr>
              <w:t xml:space="preserve"> for each therapeutic domain </w:t>
            </w:r>
          </w:p>
        </w:tc>
      </w:tr>
      <w:tr w:rsidR="00C52EAD" w:rsidRPr="00A80CE4">
        <w:tc>
          <w:tcPr>
            <w:tcW w:w="5000" w:type="pct"/>
            <w:gridSpan w:val="6"/>
            <w:shd w:val="clear" w:color="auto" w:fill="auto"/>
            <w:vAlign w:val="center"/>
          </w:tcPr>
          <w:p w:rsidR="00C52EAD" w:rsidRPr="00A80CE4" w:rsidRDefault="00C52EAD" w:rsidP="00C52EAD">
            <w:pPr>
              <w:widowControl w:val="0"/>
              <w:jc w:val="both"/>
              <w:rPr>
                <w:rFonts w:ascii="Arial Narrow" w:hAnsi="Arial Narrow" w:cs="Arial"/>
                <w:snapToGrid w:val="0"/>
                <w:sz w:val="20"/>
                <w:szCs w:val="20"/>
                <w:lang w:val="en-US" w:eastAsia="en-US"/>
              </w:rPr>
            </w:pPr>
            <w:r w:rsidRPr="00A80CE4">
              <w:rPr>
                <w:rFonts w:ascii="Arial Narrow" w:hAnsi="Arial Narrow" w:cs="Arial"/>
                <w:snapToGrid w:val="0"/>
                <w:sz w:val="20"/>
                <w:szCs w:val="20"/>
                <w:lang w:val="en-US" w:eastAsia="en-US"/>
              </w:rPr>
              <w:t>Low risk of bias in Trial 0410 but, due to use of this trial in an indirect comparison that is affected by poor trial exchangeability, there is a high risk of bias in the results</w:t>
            </w:r>
          </w:p>
        </w:tc>
      </w:tr>
    </w:tbl>
    <w:p w:rsidR="00C52EAD" w:rsidRPr="00FC71F5" w:rsidRDefault="00C52EAD" w:rsidP="00C52EAD">
      <w:pPr>
        <w:pStyle w:val="ListParagraph"/>
        <w:rPr>
          <w:rFonts w:ascii="Arial Narrow" w:hAnsi="Arial Narrow"/>
          <w:sz w:val="18"/>
          <w:szCs w:val="18"/>
        </w:rPr>
      </w:pPr>
      <w:r w:rsidRPr="00FC71F5">
        <w:rPr>
          <w:rFonts w:ascii="Arial Narrow" w:hAnsi="Arial Narrow"/>
          <w:sz w:val="18"/>
          <w:szCs w:val="18"/>
        </w:rPr>
        <w:t xml:space="preserve">R = randomised; DB = double blind; MC = multi-centre; JRS = </w:t>
      </w:r>
      <w:proofErr w:type="spellStart"/>
      <w:r w:rsidRPr="00FC71F5">
        <w:rPr>
          <w:rFonts w:ascii="Arial Narrow" w:hAnsi="Arial Narrow"/>
          <w:sz w:val="18"/>
          <w:szCs w:val="18"/>
        </w:rPr>
        <w:t>Jankovic</w:t>
      </w:r>
      <w:proofErr w:type="spellEnd"/>
      <w:r w:rsidRPr="00FC71F5">
        <w:rPr>
          <w:rFonts w:ascii="Arial Narrow" w:hAnsi="Arial Narrow"/>
          <w:sz w:val="18"/>
          <w:szCs w:val="18"/>
        </w:rPr>
        <w:t xml:space="preserve"> Rating Scale; BSDI = </w:t>
      </w:r>
      <w:proofErr w:type="spellStart"/>
      <w:r w:rsidRPr="00FC71F5">
        <w:rPr>
          <w:rFonts w:ascii="Arial Narrow" w:hAnsi="Arial Narrow"/>
          <w:sz w:val="18"/>
          <w:szCs w:val="18"/>
        </w:rPr>
        <w:t>Blepharospasm</w:t>
      </w:r>
      <w:proofErr w:type="spellEnd"/>
      <w:r w:rsidRPr="00FC71F5">
        <w:rPr>
          <w:rFonts w:ascii="Arial Narrow" w:hAnsi="Arial Narrow"/>
          <w:sz w:val="18"/>
          <w:szCs w:val="18"/>
        </w:rPr>
        <w:t xml:space="preserve"> Disability Index; PSD = Public Summary Document; AS = Ashworth Scale; TWSTRS = Toronto Western Spasmodic Torticollis Rating Scale.</w:t>
      </w:r>
    </w:p>
    <w:p w:rsidR="00C52EAD" w:rsidRPr="00FC71F5" w:rsidRDefault="00C52EAD" w:rsidP="00C52EAD">
      <w:pPr>
        <w:pStyle w:val="ListParagraph"/>
        <w:rPr>
          <w:rFonts w:ascii="Arial Narrow" w:hAnsi="Arial Narrow"/>
          <w:sz w:val="18"/>
          <w:szCs w:val="18"/>
        </w:rPr>
      </w:pPr>
      <w:proofErr w:type="spellStart"/>
      <w:proofErr w:type="gramStart"/>
      <w:r w:rsidRPr="00FC71F5">
        <w:rPr>
          <w:rFonts w:ascii="Arial Narrow" w:hAnsi="Arial Narrow"/>
          <w:sz w:val="18"/>
          <w:szCs w:val="18"/>
          <w:vertAlign w:val="superscript"/>
        </w:rPr>
        <w:t>a</w:t>
      </w:r>
      <w:proofErr w:type="spellEnd"/>
      <w:proofErr w:type="gramEnd"/>
      <w:r w:rsidRPr="00FC71F5">
        <w:rPr>
          <w:rFonts w:ascii="Arial Narrow" w:hAnsi="Arial Narrow"/>
          <w:sz w:val="18"/>
          <w:szCs w:val="18"/>
          <w:vertAlign w:val="superscript"/>
        </w:rPr>
        <w:t xml:space="preserve"> </w:t>
      </w:r>
      <w:r w:rsidRPr="00FC71F5">
        <w:rPr>
          <w:rFonts w:ascii="Arial Narrow" w:hAnsi="Arial Narrow"/>
          <w:sz w:val="18"/>
          <w:szCs w:val="18"/>
        </w:rPr>
        <w:t xml:space="preserve">For the risk of bias in the trial included in the indirect comparison, see the comments </w:t>
      </w:r>
      <w:r w:rsidRPr="00FC71F5">
        <w:rPr>
          <w:rFonts w:ascii="Arial Narrow" w:hAnsi="Arial Narrow"/>
          <w:i/>
          <w:sz w:val="18"/>
          <w:szCs w:val="18"/>
        </w:rPr>
        <w:t>in italics</w:t>
      </w:r>
      <w:r w:rsidRPr="00FC71F5">
        <w:rPr>
          <w:rFonts w:ascii="Arial Narrow" w:hAnsi="Arial Narrow"/>
          <w:sz w:val="18"/>
          <w:szCs w:val="18"/>
        </w:rPr>
        <w:t xml:space="preserve"> in the row below the trial.</w:t>
      </w:r>
    </w:p>
    <w:p w:rsidR="00C52EAD" w:rsidRPr="00FC71F5" w:rsidRDefault="00C52EAD" w:rsidP="00C52EAD">
      <w:pPr>
        <w:pStyle w:val="ListParagraph"/>
        <w:rPr>
          <w:rFonts w:ascii="Arial Narrow" w:hAnsi="Arial Narrow"/>
          <w:sz w:val="18"/>
          <w:szCs w:val="18"/>
        </w:rPr>
      </w:pPr>
      <w:proofErr w:type="gramStart"/>
      <w:r w:rsidRPr="00FC71F5">
        <w:rPr>
          <w:rFonts w:ascii="Arial Narrow" w:hAnsi="Arial Narrow"/>
          <w:sz w:val="18"/>
          <w:szCs w:val="18"/>
          <w:vertAlign w:val="superscript"/>
        </w:rPr>
        <w:t>b</w:t>
      </w:r>
      <w:proofErr w:type="gramEnd"/>
      <w:r w:rsidRPr="00FC71F5">
        <w:rPr>
          <w:rFonts w:ascii="Arial Narrow" w:hAnsi="Arial Narrow"/>
          <w:sz w:val="18"/>
          <w:szCs w:val="18"/>
        </w:rPr>
        <w:t xml:space="preserve"> The final visit was defined as the time at which the TWSTRS severity score has reached at least 80% of the baseline value, or at the latest 112 days after injection.</w:t>
      </w:r>
    </w:p>
    <w:p w:rsidR="00C52EAD" w:rsidRPr="00FC71F5" w:rsidRDefault="00C52EAD" w:rsidP="00C52EAD">
      <w:pPr>
        <w:pStyle w:val="ListParagraph"/>
        <w:rPr>
          <w:rFonts w:ascii="Arial Narrow" w:hAnsi="Arial Narrow"/>
          <w:sz w:val="18"/>
          <w:szCs w:val="18"/>
        </w:rPr>
      </w:pPr>
      <w:proofErr w:type="gramStart"/>
      <w:r w:rsidRPr="00FC71F5">
        <w:rPr>
          <w:rFonts w:ascii="Arial Narrow" w:hAnsi="Arial Narrow"/>
          <w:sz w:val="18"/>
          <w:szCs w:val="18"/>
          <w:vertAlign w:val="superscript"/>
        </w:rPr>
        <w:t>c</w:t>
      </w:r>
      <w:proofErr w:type="gramEnd"/>
      <w:r w:rsidRPr="00FC71F5">
        <w:rPr>
          <w:rFonts w:ascii="Arial Narrow" w:hAnsi="Arial Narrow"/>
          <w:sz w:val="18"/>
          <w:szCs w:val="18"/>
        </w:rPr>
        <w:t xml:space="preserve"> The final visit occurred 109-112 days after the injection or whenever the patients felt a need for a new injection session of botulinum toxin A.</w:t>
      </w:r>
    </w:p>
    <w:p w:rsidR="00C52EAD" w:rsidRPr="00FC71F5" w:rsidRDefault="00C52EAD" w:rsidP="00C52EAD">
      <w:pPr>
        <w:pStyle w:val="ListParagraph"/>
        <w:rPr>
          <w:rFonts w:ascii="Arial Narrow" w:hAnsi="Arial Narrow"/>
          <w:sz w:val="18"/>
          <w:szCs w:val="18"/>
        </w:rPr>
      </w:pPr>
      <w:proofErr w:type="gramStart"/>
      <w:r w:rsidRPr="00FC71F5">
        <w:rPr>
          <w:rFonts w:ascii="Arial Narrow" w:hAnsi="Arial Narrow"/>
          <w:sz w:val="18"/>
          <w:szCs w:val="18"/>
          <w:vertAlign w:val="superscript"/>
        </w:rPr>
        <w:t>d</w:t>
      </w:r>
      <w:proofErr w:type="gramEnd"/>
      <w:r w:rsidRPr="00FC71F5">
        <w:rPr>
          <w:rFonts w:ascii="Arial Narrow" w:hAnsi="Arial Narrow"/>
          <w:sz w:val="18"/>
          <w:szCs w:val="18"/>
        </w:rPr>
        <w:t xml:space="preserve"> The final visit occurred between Week 12 and Week 20, depending on the time point when the patient and the investigator felt a need for a new injection</w:t>
      </w:r>
    </w:p>
    <w:p w:rsidR="00C52EAD" w:rsidRPr="00FC71F5" w:rsidRDefault="00C52EAD" w:rsidP="00C52EAD">
      <w:pPr>
        <w:pStyle w:val="ListParagraph"/>
        <w:rPr>
          <w:rFonts w:ascii="Arial Narrow" w:hAnsi="Arial Narrow"/>
          <w:sz w:val="18"/>
          <w:szCs w:val="18"/>
        </w:rPr>
      </w:pPr>
      <w:r w:rsidRPr="00FC71F5">
        <w:rPr>
          <w:rFonts w:ascii="Arial Narrow" w:hAnsi="Arial Narrow"/>
          <w:sz w:val="18"/>
          <w:szCs w:val="18"/>
        </w:rPr>
        <w:t>Source: compiled during the evaluation</w:t>
      </w:r>
    </w:p>
    <w:p w:rsidR="00516914" w:rsidRPr="00FC71F5" w:rsidRDefault="00516914" w:rsidP="00E34505">
      <w:pPr>
        <w:jc w:val="both"/>
        <w:rPr>
          <w:rFonts w:ascii="Arial" w:hAnsi="Arial"/>
          <w:sz w:val="22"/>
          <w:szCs w:val="22"/>
        </w:rPr>
      </w:pPr>
    </w:p>
    <w:p w:rsidR="00BB7EC3" w:rsidRPr="00FC71F5" w:rsidRDefault="00BB7EC3" w:rsidP="00BB7EC3">
      <w:pPr>
        <w:pStyle w:val="ListParagraph"/>
        <w:ind w:left="709"/>
        <w:jc w:val="both"/>
        <w:rPr>
          <w:rFonts w:ascii="Arial" w:hAnsi="Arial"/>
          <w:i/>
          <w:sz w:val="22"/>
          <w:szCs w:val="22"/>
        </w:rPr>
      </w:pPr>
      <w:r w:rsidRPr="00FC71F5">
        <w:rPr>
          <w:rFonts w:ascii="Arial" w:hAnsi="Arial"/>
          <w:i/>
          <w:sz w:val="22"/>
          <w:szCs w:val="22"/>
        </w:rPr>
        <w:t>For more detail on PBAC’s view, see section 7 “PBAC outcome”</w:t>
      </w:r>
    </w:p>
    <w:p w:rsidR="00BB7EC3" w:rsidRPr="00FC71F5" w:rsidRDefault="00BB7EC3" w:rsidP="00F46DCC">
      <w:pPr>
        <w:jc w:val="both"/>
        <w:rPr>
          <w:rFonts w:ascii="Arial" w:hAnsi="Arial"/>
          <w:sz w:val="22"/>
          <w:szCs w:val="22"/>
        </w:rPr>
      </w:pPr>
    </w:p>
    <w:p w:rsidR="005A3173" w:rsidRPr="00FC71F5" w:rsidRDefault="005A3173" w:rsidP="00882085">
      <w:pPr>
        <w:jc w:val="both"/>
        <w:rPr>
          <w:rFonts w:ascii="Arial" w:hAnsi="Arial"/>
          <w:b/>
          <w:i/>
          <w:sz w:val="22"/>
          <w:szCs w:val="22"/>
        </w:rPr>
      </w:pPr>
      <w:r w:rsidRPr="00FC71F5">
        <w:rPr>
          <w:rFonts w:ascii="Arial" w:hAnsi="Arial"/>
          <w:b/>
          <w:i/>
          <w:sz w:val="22"/>
          <w:szCs w:val="22"/>
        </w:rPr>
        <w:t>Comparative effectiveness</w:t>
      </w:r>
    </w:p>
    <w:p w:rsidR="005A3173" w:rsidRPr="00FC71F5" w:rsidRDefault="005A3173" w:rsidP="00882085">
      <w:pPr>
        <w:jc w:val="both"/>
        <w:rPr>
          <w:rFonts w:ascii="Arial" w:hAnsi="Arial"/>
          <w:sz w:val="22"/>
          <w:szCs w:val="22"/>
        </w:rPr>
      </w:pPr>
    </w:p>
    <w:p w:rsidR="00FB2456" w:rsidRPr="00FC71F5" w:rsidRDefault="00916218" w:rsidP="00916218">
      <w:pPr>
        <w:pStyle w:val="ListParagraph"/>
        <w:jc w:val="both"/>
        <w:rPr>
          <w:rFonts w:ascii="Arial" w:hAnsi="Arial"/>
          <w:sz w:val="22"/>
          <w:szCs w:val="22"/>
          <w:u w:val="single"/>
        </w:rPr>
      </w:pPr>
      <w:r w:rsidRPr="00FC71F5">
        <w:rPr>
          <w:rFonts w:ascii="Arial" w:hAnsi="Arial"/>
          <w:sz w:val="22"/>
          <w:szCs w:val="22"/>
          <w:u w:val="single"/>
        </w:rPr>
        <w:t>C</w:t>
      </w:r>
      <w:r w:rsidR="00F31747" w:rsidRPr="00FC71F5">
        <w:rPr>
          <w:rFonts w:ascii="Arial" w:hAnsi="Arial"/>
          <w:sz w:val="22"/>
          <w:szCs w:val="22"/>
          <w:u w:val="single"/>
        </w:rPr>
        <w:t>ervical dystonia</w:t>
      </w:r>
    </w:p>
    <w:p w:rsidR="00916218" w:rsidRPr="00FC71F5" w:rsidRDefault="00916218" w:rsidP="00F46DCC">
      <w:pPr>
        <w:jc w:val="both"/>
        <w:rPr>
          <w:rFonts w:ascii="Arial" w:hAnsi="Arial"/>
          <w:sz w:val="22"/>
          <w:szCs w:val="22"/>
        </w:rPr>
      </w:pPr>
    </w:p>
    <w:p w:rsidR="00916218" w:rsidRPr="00FC71F5" w:rsidRDefault="00916218" w:rsidP="00300C63">
      <w:pPr>
        <w:pStyle w:val="ListParagraph"/>
        <w:numPr>
          <w:ilvl w:val="1"/>
          <w:numId w:val="25"/>
        </w:numPr>
        <w:ind w:left="709" w:hanging="709"/>
        <w:jc w:val="both"/>
        <w:rPr>
          <w:rFonts w:ascii="Arial" w:hAnsi="Arial"/>
          <w:sz w:val="22"/>
          <w:szCs w:val="22"/>
        </w:rPr>
      </w:pPr>
      <w:r w:rsidRPr="00FC71F5">
        <w:rPr>
          <w:rFonts w:ascii="Arial" w:hAnsi="Arial"/>
          <w:sz w:val="22"/>
          <w:szCs w:val="22"/>
        </w:rPr>
        <w:t xml:space="preserve">The results for the primary outcome, change from baseline in TWSTRS-Severity score to the control visit (28±7 days after treatment) are summarised in the table below.  </w:t>
      </w:r>
    </w:p>
    <w:p w:rsidR="00916218" w:rsidRPr="00FC71F5" w:rsidRDefault="00916218" w:rsidP="00F46DCC">
      <w:pPr>
        <w:jc w:val="both"/>
        <w:rPr>
          <w:rFonts w:ascii="Arial" w:hAnsi="Arial"/>
          <w:sz w:val="22"/>
          <w:szCs w:val="22"/>
          <w:lang w:eastAsia="zh-CN"/>
        </w:rPr>
      </w:pPr>
    </w:p>
    <w:p w:rsidR="00916218" w:rsidRPr="00FC71F5" w:rsidRDefault="00916218" w:rsidP="00916218">
      <w:pPr>
        <w:pStyle w:val="ListParagraph"/>
        <w:ind w:left="709"/>
        <w:rPr>
          <w:rFonts w:ascii="Arial" w:hAnsi="Arial"/>
          <w:b/>
          <w:sz w:val="20"/>
          <w:szCs w:val="20"/>
          <w:lang w:eastAsia="zh-CN"/>
        </w:rPr>
      </w:pPr>
      <w:r w:rsidRPr="00FC71F5">
        <w:rPr>
          <w:rFonts w:ascii="Arial" w:hAnsi="Arial"/>
          <w:b/>
          <w:sz w:val="20"/>
          <w:szCs w:val="20"/>
          <w:lang w:eastAsia="zh-CN"/>
        </w:rPr>
        <w:t xml:space="preserve">Change from baseline to control visit in TWSTRS-Severity score (final ANCOVA </w:t>
      </w:r>
      <w:proofErr w:type="spellStart"/>
      <w:r w:rsidRPr="00FC71F5">
        <w:rPr>
          <w:rFonts w:ascii="Arial" w:hAnsi="Arial"/>
          <w:b/>
          <w:sz w:val="20"/>
          <w:szCs w:val="20"/>
          <w:lang w:eastAsia="zh-CN"/>
        </w:rPr>
        <w:t>Model</w:t>
      </w:r>
      <w:r w:rsidRPr="00FC71F5">
        <w:rPr>
          <w:rFonts w:ascii="Arial" w:hAnsi="Arial"/>
          <w:b/>
          <w:sz w:val="20"/>
          <w:szCs w:val="20"/>
          <w:vertAlign w:val="superscript"/>
          <w:lang w:eastAsia="zh-CN"/>
        </w:rPr>
        <w:t>a</w:t>
      </w:r>
      <w:proofErr w:type="spellEnd"/>
      <w:r w:rsidRPr="00FC71F5">
        <w:rPr>
          <w:rFonts w:ascii="Arial" w:hAnsi="Arial"/>
          <w:b/>
          <w:sz w:val="20"/>
          <w:szCs w:val="20"/>
          <w:lang w:eastAsia="zh-CN"/>
        </w:rPr>
        <w:t>) in Trial 0013</w:t>
      </w:r>
    </w:p>
    <w:tbl>
      <w:tblPr>
        <w:tblStyle w:val="ASDTable1"/>
        <w:tblW w:w="4559" w:type="pct"/>
        <w:tblInd w:w="817" w:type="dxa"/>
        <w:tblLayout w:type="fixed"/>
        <w:tblLook w:val="04A0" w:firstRow="1" w:lastRow="0" w:firstColumn="1" w:lastColumn="0" w:noHBand="0" w:noVBand="1"/>
        <w:tblDescription w:val="Change from baseline to control visit in TWSTRS-Severity score (final ANCOVA Modela) in Trial 0013"/>
      </w:tblPr>
      <w:tblGrid>
        <w:gridCol w:w="2126"/>
        <w:gridCol w:w="710"/>
        <w:gridCol w:w="1559"/>
        <w:gridCol w:w="994"/>
        <w:gridCol w:w="1417"/>
        <w:gridCol w:w="1621"/>
      </w:tblGrid>
      <w:tr w:rsidR="00842A4E" w:rsidRPr="00A80CE4">
        <w:tc>
          <w:tcPr>
            <w:tcW w:w="1261" w:type="pct"/>
          </w:tcPr>
          <w:p w:rsidR="00916218" w:rsidRPr="00A80CE4" w:rsidRDefault="00916218" w:rsidP="00916218">
            <w:pPr>
              <w:widowControl w:val="0"/>
              <w:rPr>
                <w:rFonts w:ascii="Arial Narrow" w:hAnsi="Arial Narrow" w:cs="Arial"/>
                <w:b/>
                <w:snapToGrid w:val="0"/>
                <w:sz w:val="20"/>
                <w:szCs w:val="20"/>
                <w:lang w:eastAsia="en-US"/>
              </w:rPr>
            </w:pPr>
          </w:p>
        </w:tc>
        <w:tc>
          <w:tcPr>
            <w:tcW w:w="1346" w:type="pct"/>
            <w:gridSpan w:val="2"/>
          </w:tcPr>
          <w:p w:rsidR="00916218" w:rsidRPr="00A80CE4" w:rsidRDefault="00916218" w:rsidP="00916218">
            <w:pPr>
              <w:widowControl w:val="0"/>
              <w:jc w:val="center"/>
              <w:rPr>
                <w:rFonts w:ascii="Arial Narrow" w:hAnsi="Arial Narrow" w:cs="Arial"/>
                <w:b/>
                <w:snapToGrid w:val="0"/>
                <w:sz w:val="20"/>
                <w:szCs w:val="20"/>
                <w:vertAlign w:val="superscript"/>
                <w:lang w:eastAsia="en-US"/>
              </w:rPr>
            </w:pPr>
            <w:proofErr w:type="spellStart"/>
            <w:r w:rsidRPr="00A80CE4">
              <w:rPr>
                <w:rFonts w:ascii="Arial Narrow" w:hAnsi="Arial Narrow" w:cs="Arial"/>
                <w:b/>
                <w:snapToGrid w:val="0"/>
                <w:sz w:val="20"/>
                <w:szCs w:val="20"/>
                <w:lang w:eastAsia="en-US"/>
              </w:rPr>
              <w:t>X</w:t>
            </w:r>
            <w:r w:rsidR="0036378D" w:rsidRPr="00A80CE4">
              <w:rPr>
                <w:rFonts w:ascii="Arial Narrow" w:hAnsi="Arial Narrow" w:cs="Arial"/>
                <w:b/>
                <w:snapToGrid w:val="0"/>
                <w:sz w:val="20"/>
                <w:szCs w:val="20"/>
                <w:lang w:eastAsia="en-US"/>
              </w:rPr>
              <w:t>eomin</w:t>
            </w:r>
            <w:proofErr w:type="spellEnd"/>
            <w:r w:rsidRPr="00A80CE4">
              <w:rPr>
                <w:rFonts w:ascii="Arial Narrow" w:hAnsi="Arial Narrow" w:cs="Arial"/>
                <w:b/>
                <w:snapToGrid w:val="0"/>
                <w:sz w:val="20"/>
                <w:szCs w:val="20"/>
                <w:vertAlign w:val="superscript"/>
                <w:lang w:eastAsia="en-US"/>
              </w:rPr>
              <w:t>®</w:t>
            </w:r>
          </w:p>
        </w:tc>
        <w:tc>
          <w:tcPr>
            <w:tcW w:w="1431" w:type="pct"/>
            <w:gridSpan w:val="2"/>
          </w:tcPr>
          <w:p w:rsidR="00916218" w:rsidRPr="00A80CE4" w:rsidRDefault="00916218" w:rsidP="00916218">
            <w:pPr>
              <w:widowControl w:val="0"/>
              <w:jc w:val="center"/>
              <w:rPr>
                <w:rFonts w:ascii="Arial Narrow" w:hAnsi="Arial Narrow" w:cs="Arial"/>
                <w:b/>
                <w:snapToGrid w:val="0"/>
                <w:sz w:val="20"/>
                <w:szCs w:val="20"/>
                <w:vertAlign w:val="superscript"/>
                <w:lang w:eastAsia="en-US"/>
              </w:rPr>
            </w:pPr>
            <w:r w:rsidRPr="00A80CE4">
              <w:rPr>
                <w:rFonts w:ascii="Arial Narrow" w:hAnsi="Arial Narrow" w:cs="Arial"/>
                <w:b/>
                <w:snapToGrid w:val="0"/>
                <w:sz w:val="20"/>
                <w:szCs w:val="20"/>
                <w:lang w:eastAsia="en-US"/>
              </w:rPr>
              <w:t>B</w:t>
            </w:r>
            <w:r w:rsidR="0036378D" w:rsidRPr="00A80CE4">
              <w:rPr>
                <w:rFonts w:ascii="Arial Narrow" w:hAnsi="Arial Narrow" w:cs="Arial"/>
                <w:b/>
                <w:snapToGrid w:val="0"/>
                <w:sz w:val="20"/>
                <w:szCs w:val="20"/>
                <w:lang w:eastAsia="en-US"/>
              </w:rPr>
              <w:t>otox</w:t>
            </w:r>
            <w:r w:rsidRPr="00A80CE4">
              <w:rPr>
                <w:rFonts w:ascii="Arial Narrow" w:hAnsi="Arial Narrow" w:cs="Arial"/>
                <w:b/>
                <w:snapToGrid w:val="0"/>
                <w:sz w:val="20"/>
                <w:szCs w:val="20"/>
                <w:vertAlign w:val="superscript"/>
                <w:lang w:eastAsia="en-US"/>
              </w:rPr>
              <w:t>®</w:t>
            </w:r>
          </w:p>
        </w:tc>
        <w:tc>
          <w:tcPr>
            <w:tcW w:w="962" w:type="pct"/>
          </w:tcPr>
          <w:p w:rsidR="00916218" w:rsidRPr="00A80CE4" w:rsidRDefault="00916218" w:rsidP="00916218">
            <w:pPr>
              <w:widowControl w:val="0"/>
              <w:jc w:val="center"/>
              <w:rPr>
                <w:rFonts w:ascii="Arial Narrow" w:hAnsi="Arial Narrow" w:cs="Arial"/>
                <w:b/>
                <w:snapToGrid w:val="0"/>
                <w:sz w:val="20"/>
                <w:szCs w:val="20"/>
                <w:vertAlign w:val="superscript"/>
                <w:lang w:eastAsia="en-US"/>
              </w:rPr>
            </w:pPr>
            <w:r w:rsidRPr="00A80CE4">
              <w:rPr>
                <w:rFonts w:ascii="Arial Narrow" w:hAnsi="Arial Narrow" w:cs="Arial"/>
                <w:b/>
                <w:snapToGrid w:val="0"/>
                <w:sz w:val="20"/>
                <w:szCs w:val="20"/>
                <w:lang w:eastAsia="en-US"/>
              </w:rPr>
              <w:t>Difference</w:t>
            </w:r>
          </w:p>
          <w:p w:rsidR="00916218" w:rsidRPr="00A80CE4" w:rsidRDefault="0036378D" w:rsidP="0036378D">
            <w:pPr>
              <w:widowControl w:val="0"/>
              <w:jc w:val="center"/>
              <w:rPr>
                <w:rFonts w:ascii="Arial Narrow" w:hAnsi="Arial Narrow" w:cs="Arial"/>
                <w:b/>
                <w:snapToGrid w:val="0"/>
                <w:sz w:val="20"/>
                <w:szCs w:val="20"/>
                <w:vertAlign w:val="superscript"/>
                <w:lang w:eastAsia="en-US"/>
              </w:rPr>
            </w:pPr>
            <w:proofErr w:type="spellStart"/>
            <w:r w:rsidRPr="00A80CE4">
              <w:rPr>
                <w:rFonts w:ascii="Arial Narrow" w:hAnsi="Arial Narrow" w:cs="Arial"/>
                <w:b/>
                <w:snapToGrid w:val="0"/>
                <w:sz w:val="20"/>
                <w:szCs w:val="20"/>
                <w:lang w:eastAsia="en-US"/>
              </w:rPr>
              <w:t>Xeomin</w:t>
            </w:r>
            <w:proofErr w:type="spellEnd"/>
            <w:r w:rsidR="00916218" w:rsidRPr="00A80CE4">
              <w:rPr>
                <w:rFonts w:ascii="Arial Narrow" w:hAnsi="Arial Narrow" w:cs="Arial"/>
                <w:b/>
                <w:snapToGrid w:val="0"/>
                <w:sz w:val="20"/>
                <w:szCs w:val="20"/>
                <w:vertAlign w:val="superscript"/>
                <w:lang w:eastAsia="en-US"/>
              </w:rPr>
              <w:t>®</w:t>
            </w:r>
            <w:r w:rsidR="00916218" w:rsidRPr="00A80CE4">
              <w:rPr>
                <w:rFonts w:ascii="Arial Narrow" w:hAnsi="Arial Narrow" w:cs="Arial"/>
                <w:b/>
                <w:snapToGrid w:val="0"/>
                <w:sz w:val="20"/>
                <w:szCs w:val="20"/>
                <w:lang w:eastAsia="en-US"/>
              </w:rPr>
              <w:t xml:space="preserve"> - B</w:t>
            </w:r>
            <w:r w:rsidRPr="00A80CE4">
              <w:rPr>
                <w:rFonts w:ascii="Arial Narrow" w:hAnsi="Arial Narrow" w:cs="Arial"/>
                <w:b/>
                <w:snapToGrid w:val="0"/>
                <w:sz w:val="20"/>
                <w:szCs w:val="20"/>
                <w:lang w:eastAsia="en-US"/>
              </w:rPr>
              <w:t>otox</w:t>
            </w:r>
            <w:r w:rsidR="00916218" w:rsidRPr="00A80CE4">
              <w:rPr>
                <w:rFonts w:ascii="Arial Narrow" w:hAnsi="Arial Narrow" w:cs="Arial"/>
                <w:b/>
                <w:snapToGrid w:val="0"/>
                <w:sz w:val="20"/>
                <w:szCs w:val="20"/>
                <w:vertAlign w:val="superscript"/>
                <w:lang w:eastAsia="en-US"/>
              </w:rPr>
              <w:t>®</w:t>
            </w:r>
          </w:p>
        </w:tc>
      </w:tr>
      <w:tr w:rsidR="007D48C4" w:rsidRPr="00A80CE4">
        <w:tc>
          <w:tcPr>
            <w:tcW w:w="1261" w:type="pct"/>
            <w:tcBorders>
              <w:bottom w:val="single" w:sz="4" w:space="0" w:color="auto"/>
            </w:tcBorders>
          </w:tcPr>
          <w:p w:rsidR="00916218" w:rsidRPr="00A80CE4" w:rsidRDefault="00916218" w:rsidP="00916218">
            <w:pPr>
              <w:widowControl w:val="0"/>
              <w:rPr>
                <w:rFonts w:ascii="Arial Narrow" w:hAnsi="Arial Narrow" w:cs="Arial"/>
                <w:b/>
                <w:snapToGrid w:val="0"/>
                <w:sz w:val="20"/>
                <w:szCs w:val="20"/>
                <w:lang w:eastAsia="en-US"/>
              </w:rPr>
            </w:pPr>
            <w:r w:rsidRPr="00A80CE4">
              <w:rPr>
                <w:rFonts w:ascii="Arial Narrow" w:hAnsi="Arial Narrow" w:cs="Arial"/>
                <w:b/>
                <w:snapToGrid w:val="0"/>
                <w:sz w:val="20"/>
                <w:szCs w:val="20"/>
                <w:lang w:eastAsia="en-US"/>
              </w:rPr>
              <w:t>PP Analysis</w:t>
            </w:r>
          </w:p>
        </w:tc>
        <w:tc>
          <w:tcPr>
            <w:tcW w:w="421" w:type="pct"/>
            <w:tcBorders>
              <w:bottom w:val="single" w:sz="4" w:space="0" w:color="auto"/>
            </w:tcBorders>
          </w:tcPr>
          <w:p w:rsidR="00916218" w:rsidRPr="00A80CE4" w:rsidRDefault="00916218" w:rsidP="00916218">
            <w:pPr>
              <w:widowControl w:val="0"/>
              <w:jc w:val="center"/>
              <w:rPr>
                <w:rFonts w:ascii="Arial Narrow" w:hAnsi="Arial Narrow" w:cs="Arial"/>
                <w:b/>
                <w:snapToGrid w:val="0"/>
                <w:sz w:val="20"/>
                <w:szCs w:val="20"/>
                <w:lang w:eastAsia="en-US"/>
              </w:rPr>
            </w:pPr>
            <w:r w:rsidRPr="00A80CE4">
              <w:rPr>
                <w:rFonts w:ascii="Arial Narrow" w:hAnsi="Arial Narrow" w:cs="Arial"/>
                <w:b/>
                <w:snapToGrid w:val="0"/>
                <w:sz w:val="20"/>
                <w:szCs w:val="20"/>
                <w:lang w:eastAsia="en-US"/>
              </w:rPr>
              <w:t>n</w:t>
            </w:r>
          </w:p>
        </w:tc>
        <w:tc>
          <w:tcPr>
            <w:tcW w:w="924" w:type="pct"/>
            <w:tcBorders>
              <w:bottom w:val="single" w:sz="4" w:space="0" w:color="auto"/>
            </w:tcBorders>
          </w:tcPr>
          <w:p w:rsidR="00916218" w:rsidRPr="00A80CE4" w:rsidRDefault="00916218" w:rsidP="00916218">
            <w:pPr>
              <w:widowControl w:val="0"/>
              <w:jc w:val="center"/>
              <w:rPr>
                <w:rFonts w:ascii="Arial Narrow" w:hAnsi="Arial Narrow" w:cs="Arial"/>
                <w:b/>
                <w:snapToGrid w:val="0"/>
                <w:sz w:val="20"/>
                <w:szCs w:val="20"/>
                <w:lang w:eastAsia="en-US"/>
              </w:rPr>
            </w:pPr>
            <w:r w:rsidRPr="00A80CE4">
              <w:rPr>
                <w:rFonts w:ascii="Arial Narrow" w:hAnsi="Arial Narrow" w:cs="Arial"/>
                <w:b/>
                <w:snapToGrid w:val="0"/>
                <w:sz w:val="20"/>
                <w:szCs w:val="20"/>
                <w:lang w:eastAsia="en-US"/>
              </w:rPr>
              <w:t>N=213</w:t>
            </w:r>
          </w:p>
        </w:tc>
        <w:tc>
          <w:tcPr>
            <w:tcW w:w="590" w:type="pct"/>
            <w:tcBorders>
              <w:bottom w:val="single" w:sz="4" w:space="0" w:color="auto"/>
            </w:tcBorders>
          </w:tcPr>
          <w:p w:rsidR="00916218" w:rsidRPr="00A80CE4" w:rsidRDefault="00916218" w:rsidP="00916218">
            <w:pPr>
              <w:widowControl w:val="0"/>
              <w:jc w:val="center"/>
              <w:rPr>
                <w:rFonts w:ascii="Arial Narrow" w:hAnsi="Arial Narrow" w:cs="Arial"/>
                <w:b/>
                <w:snapToGrid w:val="0"/>
                <w:sz w:val="20"/>
                <w:szCs w:val="20"/>
                <w:lang w:eastAsia="en-US"/>
              </w:rPr>
            </w:pPr>
            <w:r w:rsidRPr="00A80CE4">
              <w:rPr>
                <w:rFonts w:ascii="Arial Narrow" w:hAnsi="Arial Narrow" w:cs="Arial"/>
                <w:b/>
                <w:snapToGrid w:val="0"/>
                <w:sz w:val="20"/>
                <w:szCs w:val="20"/>
                <w:lang w:eastAsia="en-US"/>
              </w:rPr>
              <w:t>n</w:t>
            </w:r>
          </w:p>
        </w:tc>
        <w:tc>
          <w:tcPr>
            <w:tcW w:w="841" w:type="pct"/>
            <w:tcBorders>
              <w:bottom w:val="single" w:sz="4" w:space="0" w:color="auto"/>
            </w:tcBorders>
          </w:tcPr>
          <w:p w:rsidR="00916218" w:rsidRPr="00A80CE4" w:rsidRDefault="00916218" w:rsidP="00916218">
            <w:pPr>
              <w:widowControl w:val="0"/>
              <w:jc w:val="center"/>
              <w:rPr>
                <w:rFonts w:ascii="Arial Narrow" w:hAnsi="Arial Narrow" w:cs="Arial"/>
                <w:b/>
                <w:snapToGrid w:val="0"/>
                <w:sz w:val="20"/>
                <w:szCs w:val="20"/>
                <w:lang w:eastAsia="en-US"/>
              </w:rPr>
            </w:pPr>
            <w:r w:rsidRPr="00A80CE4">
              <w:rPr>
                <w:rFonts w:ascii="Arial Narrow" w:hAnsi="Arial Narrow" w:cs="Arial"/>
                <w:b/>
                <w:snapToGrid w:val="0"/>
                <w:sz w:val="20"/>
                <w:szCs w:val="20"/>
                <w:lang w:eastAsia="en-US"/>
              </w:rPr>
              <w:t>N=207</w:t>
            </w:r>
          </w:p>
        </w:tc>
        <w:tc>
          <w:tcPr>
            <w:tcW w:w="962" w:type="pct"/>
            <w:tcBorders>
              <w:bottom w:val="single" w:sz="4" w:space="0" w:color="auto"/>
            </w:tcBorders>
          </w:tcPr>
          <w:p w:rsidR="00916218" w:rsidRPr="00A80CE4" w:rsidRDefault="00916218" w:rsidP="00916218">
            <w:pPr>
              <w:widowControl w:val="0"/>
              <w:jc w:val="center"/>
              <w:rPr>
                <w:rFonts w:ascii="Arial Narrow" w:hAnsi="Arial Narrow" w:cs="Arial"/>
                <w:b/>
                <w:snapToGrid w:val="0"/>
                <w:sz w:val="20"/>
                <w:szCs w:val="20"/>
                <w:lang w:eastAsia="en-US"/>
              </w:rPr>
            </w:pPr>
          </w:p>
        </w:tc>
      </w:tr>
      <w:tr w:rsidR="007D48C4" w:rsidRPr="00A80CE4">
        <w:tc>
          <w:tcPr>
            <w:tcW w:w="1261" w:type="pct"/>
            <w:tcBorders>
              <w:bottom w:val="dotted" w:sz="4" w:space="0" w:color="auto"/>
            </w:tcBorders>
          </w:tcPr>
          <w:p w:rsidR="00916218" w:rsidRPr="00A80CE4" w:rsidRDefault="00916218" w:rsidP="00916218">
            <w:pPr>
              <w:widowControl w:val="0"/>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Mean score at baseline (SD)</w:t>
            </w:r>
          </w:p>
        </w:tc>
        <w:tc>
          <w:tcPr>
            <w:tcW w:w="421" w:type="pct"/>
            <w:tcBorders>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213</w:t>
            </w:r>
          </w:p>
        </w:tc>
        <w:tc>
          <w:tcPr>
            <w:tcW w:w="924" w:type="pct"/>
            <w:tcBorders>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17.8 (3.5)</w:t>
            </w:r>
          </w:p>
        </w:tc>
        <w:tc>
          <w:tcPr>
            <w:tcW w:w="590" w:type="pct"/>
            <w:tcBorders>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207</w:t>
            </w:r>
          </w:p>
        </w:tc>
        <w:tc>
          <w:tcPr>
            <w:tcW w:w="841" w:type="pct"/>
            <w:tcBorders>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17.7 (3.7)</w:t>
            </w:r>
          </w:p>
        </w:tc>
        <w:tc>
          <w:tcPr>
            <w:tcW w:w="962" w:type="pct"/>
            <w:tcBorders>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p>
        </w:tc>
      </w:tr>
      <w:tr w:rsidR="007D48C4" w:rsidRPr="00A80CE4">
        <w:tc>
          <w:tcPr>
            <w:tcW w:w="1261" w:type="pct"/>
            <w:tcBorders>
              <w:top w:val="dotted" w:sz="4" w:space="0" w:color="auto"/>
              <w:bottom w:val="dotted" w:sz="4" w:space="0" w:color="auto"/>
            </w:tcBorders>
          </w:tcPr>
          <w:p w:rsidR="00916218" w:rsidRPr="00A80CE4" w:rsidRDefault="00916218" w:rsidP="00916218">
            <w:pPr>
              <w:widowControl w:val="0"/>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lastRenderedPageBreak/>
              <w:t>Mean score at control visit (SD)</w:t>
            </w:r>
          </w:p>
        </w:tc>
        <w:tc>
          <w:tcPr>
            <w:tcW w:w="421" w:type="pct"/>
            <w:tcBorders>
              <w:top w:val="dotted" w:sz="4" w:space="0" w:color="auto"/>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213</w:t>
            </w:r>
          </w:p>
        </w:tc>
        <w:tc>
          <w:tcPr>
            <w:tcW w:w="924" w:type="pct"/>
            <w:tcBorders>
              <w:top w:val="dotted" w:sz="4" w:space="0" w:color="auto"/>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11.1 (4.8)</w:t>
            </w:r>
          </w:p>
        </w:tc>
        <w:tc>
          <w:tcPr>
            <w:tcW w:w="590" w:type="pct"/>
            <w:tcBorders>
              <w:top w:val="dotted" w:sz="4" w:space="0" w:color="auto"/>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207</w:t>
            </w:r>
          </w:p>
        </w:tc>
        <w:tc>
          <w:tcPr>
            <w:tcW w:w="841" w:type="pct"/>
            <w:tcBorders>
              <w:top w:val="dotted" w:sz="4" w:space="0" w:color="auto"/>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11.4 (4.8)</w:t>
            </w:r>
          </w:p>
        </w:tc>
        <w:tc>
          <w:tcPr>
            <w:tcW w:w="962" w:type="pct"/>
            <w:tcBorders>
              <w:top w:val="dotted" w:sz="4" w:space="0" w:color="auto"/>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p>
        </w:tc>
      </w:tr>
      <w:tr w:rsidR="007D48C4" w:rsidRPr="00A80CE4">
        <w:tc>
          <w:tcPr>
            <w:tcW w:w="1261" w:type="pct"/>
            <w:tcBorders>
              <w:top w:val="dotted" w:sz="4" w:space="0" w:color="auto"/>
            </w:tcBorders>
          </w:tcPr>
          <w:p w:rsidR="00916218" w:rsidRPr="00A80CE4" w:rsidRDefault="00916218" w:rsidP="00916218">
            <w:pPr>
              <w:widowControl w:val="0"/>
              <w:rPr>
                <w:rFonts w:ascii="Arial Narrow" w:hAnsi="Arial Narrow" w:cs="Arial"/>
                <w:snapToGrid w:val="0"/>
                <w:sz w:val="20"/>
                <w:szCs w:val="20"/>
                <w:vertAlign w:val="superscript"/>
                <w:lang w:eastAsia="en-US"/>
              </w:rPr>
            </w:pPr>
            <w:r w:rsidRPr="00A80CE4">
              <w:rPr>
                <w:rFonts w:ascii="Arial Narrow" w:hAnsi="Arial Narrow" w:cs="Arial"/>
                <w:snapToGrid w:val="0"/>
                <w:sz w:val="20"/>
                <w:szCs w:val="20"/>
                <w:lang w:eastAsia="en-US"/>
              </w:rPr>
              <w:t>Mean change [95%CI]</w:t>
            </w:r>
          </w:p>
        </w:tc>
        <w:tc>
          <w:tcPr>
            <w:tcW w:w="421" w:type="pct"/>
            <w:tcBorders>
              <w:top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213</w:t>
            </w:r>
          </w:p>
        </w:tc>
        <w:tc>
          <w:tcPr>
            <w:tcW w:w="924" w:type="pct"/>
            <w:tcBorders>
              <w:top w:val="dotted" w:sz="4" w:space="0" w:color="auto"/>
            </w:tcBorders>
          </w:tcPr>
          <w:p w:rsidR="00916218" w:rsidRPr="00A80CE4" w:rsidRDefault="00916218" w:rsidP="00916218">
            <w:pPr>
              <w:widowControl w:val="0"/>
              <w:jc w:val="center"/>
              <w:rPr>
                <w:rFonts w:ascii="Arial Narrow" w:hAnsi="Arial Narrow" w:cs="Arial"/>
                <w:snapToGrid w:val="0"/>
                <w:sz w:val="20"/>
                <w:szCs w:val="20"/>
                <w:vertAlign w:val="superscript"/>
                <w:lang w:eastAsia="en-US"/>
              </w:rPr>
            </w:pPr>
            <w:r w:rsidRPr="00A80CE4">
              <w:rPr>
                <w:rFonts w:ascii="Arial Narrow" w:hAnsi="Arial Narrow" w:cs="Arial"/>
                <w:snapToGrid w:val="0"/>
                <w:sz w:val="20"/>
                <w:szCs w:val="20"/>
                <w:lang w:eastAsia="en-US"/>
              </w:rPr>
              <w:t>-7.0 [-7.6, -6.3]</w:t>
            </w:r>
            <w:r w:rsidRPr="00A80CE4">
              <w:rPr>
                <w:rFonts w:ascii="Arial Narrow" w:hAnsi="Arial Narrow" w:cs="Arial"/>
                <w:snapToGrid w:val="0"/>
                <w:sz w:val="20"/>
                <w:szCs w:val="20"/>
                <w:vertAlign w:val="superscript"/>
                <w:lang w:eastAsia="en-US"/>
              </w:rPr>
              <w:t>b</w:t>
            </w:r>
          </w:p>
        </w:tc>
        <w:tc>
          <w:tcPr>
            <w:tcW w:w="590" w:type="pct"/>
            <w:tcBorders>
              <w:top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207</w:t>
            </w:r>
          </w:p>
        </w:tc>
        <w:tc>
          <w:tcPr>
            <w:tcW w:w="841" w:type="pct"/>
            <w:tcBorders>
              <w:top w:val="dotted" w:sz="4" w:space="0" w:color="auto"/>
            </w:tcBorders>
          </w:tcPr>
          <w:p w:rsidR="00916218" w:rsidRPr="00A80CE4" w:rsidRDefault="00916218" w:rsidP="00916218">
            <w:pPr>
              <w:widowControl w:val="0"/>
              <w:jc w:val="center"/>
              <w:rPr>
                <w:rFonts w:ascii="Arial Narrow" w:hAnsi="Arial Narrow" w:cs="Arial"/>
                <w:snapToGrid w:val="0"/>
                <w:sz w:val="20"/>
                <w:szCs w:val="20"/>
                <w:vertAlign w:val="superscript"/>
                <w:lang w:eastAsia="en-US"/>
              </w:rPr>
            </w:pPr>
            <w:r w:rsidRPr="00A80CE4">
              <w:rPr>
                <w:rFonts w:ascii="Arial Narrow" w:hAnsi="Arial Narrow" w:cs="Arial"/>
                <w:snapToGrid w:val="0"/>
                <w:sz w:val="20"/>
                <w:szCs w:val="20"/>
                <w:lang w:eastAsia="en-US"/>
              </w:rPr>
              <w:t>-6.6 [-7.3, -6.0]</w:t>
            </w:r>
            <w:r w:rsidRPr="00A80CE4">
              <w:rPr>
                <w:rFonts w:ascii="Arial Narrow" w:hAnsi="Arial Narrow" w:cs="Arial"/>
                <w:snapToGrid w:val="0"/>
                <w:sz w:val="20"/>
                <w:szCs w:val="20"/>
                <w:vertAlign w:val="superscript"/>
                <w:lang w:eastAsia="en-US"/>
              </w:rPr>
              <w:t>b</w:t>
            </w:r>
          </w:p>
        </w:tc>
        <w:tc>
          <w:tcPr>
            <w:tcW w:w="962" w:type="pct"/>
            <w:tcBorders>
              <w:top w:val="dotted" w:sz="4" w:space="0" w:color="auto"/>
            </w:tcBorders>
          </w:tcPr>
          <w:p w:rsidR="00916218" w:rsidRPr="00A80CE4" w:rsidRDefault="00916218" w:rsidP="00916218">
            <w:pPr>
              <w:widowControl w:val="0"/>
              <w:jc w:val="center"/>
              <w:rPr>
                <w:rFonts w:ascii="Arial Narrow" w:hAnsi="Arial Narrow" w:cs="Arial"/>
                <w:snapToGrid w:val="0"/>
                <w:sz w:val="20"/>
                <w:szCs w:val="20"/>
                <w:vertAlign w:val="superscript"/>
                <w:lang w:eastAsia="en-US"/>
              </w:rPr>
            </w:pPr>
            <w:r w:rsidRPr="00A80CE4">
              <w:rPr>
                <w:rFonts w:ascii="Arial Narrow" w:hAnsi="Arial Narrow" w:cs="Arial"/>
                <w:snapToGrid w:val="0"/>
                <w:sz w:val="20"/>
                <w:szCs w:val="20"/>
                <w:lang w:eastAsia="en-US"/>
              </w:rPr>
              <w:t>-0.33 (-1.05, 0.38)</w:t>
            </w:r>
            <w:r w:rsidRPr="00A80CE4">
              <w:rPr>
                <w:rFonts w:ascii="Arial Narrow" w:hAnsi="Arial Narrow" w:cs="Arial"/>
                <w:snapToGrid w:val="0"/>
                <w:sz w:val="20"/>
                <w:szCs w:val="20"/>
                <w:vertAlign w:val="superscript"/>
                <w:lang w:eastAsia="en-US"/>
              </w:rPr>
              <w:t>a</w:t>
            </w:r>
          </w:p>
        </w:tc>
      </w:tr>
      <w:tr w:rsidR="007D48C4" w:rsidRPr="00A80CE4">
        <w:tc>
          <w:tcPr>
            <w:tcW w:w="1261" w:type="pct"/>
            <w:tcBorders>
              <w:bottom w:val="single" w:sz="4" w:space="0" w:color="auto"/>
            </w:tcBorders>
          </w:tcPr>
          <w:p w:rsidR="00916218" w:rsidRPr="00A80CE4" w:rsidRDefault="00916218" w:rsidP="00916218">
            <w:pPr>
              <w:widowControl w:val="0"/>
              <w:rPr>
                <w:rFonts w:ascii="Arial Narrow" w:hAnsi="Arial Narrow" w:cs="Arial"/>
                <w:b/>
                <w:snapToGrid w:val="0"/>
                <w:sz w:val="20"/>
                <w:szCs w:val="20"/>
                <w:lang w:eastAsia="en-US"/>
              </w:rPr>
            </w:pPr>
            <w:proofErr w:type="spellStart"/>
            <w:r w:rsidRPr="00A80CE4">
              <w:rPr>
                <w:rFonts w:ascii="Arial Narrow" w:hAnsi="Arial Narrow" w:cs="Arial"/>
                <w:b/>
                <w:snapToGrid w:val="0"/>
                <w:sz w:val="20"/>
                <w:szCs w:val="20"/>
                <w:lang w:eastAsia="en-US"/>
              </w:rPr>
              <w:t>mITT</w:t>
            </w:r>
            <w:proofErr w:type="spellEnd"/>
            <w:r w:rsidRPr="00A80CE4">
              <w:rPr>
                <w:rFonts w:ascii="Arial Narrow" w:hAnsi="Arial Narrow" w:cs="Arial"/>
                <w:b/>
                <w:snapToGrid w:val="0"/>
                <w:sz w:val="20"/>
                <w:szCs w:val="20"/>
                <w:lang w:eastAsia="en-US"/>
              </w:rPr>
              <w:t xml:space="preserve"> Analysis</w:t>
            </w:r>
          </w:p>
        </w:tc>
        <w:tc>
          <w:tcPr>
            <w:tcW w:w="421" w:type="pct"/>
            <w:tcBorders>
              <w:bottom w:val="single" w:sz="4" w:space="0" w:color="auto"/>
            </w:tcBorders>
          </w:tcPr>
          <w:p w:rsidR="00916218" w:rsidRPr="00A80CE4" w:rsidRDefault="00916218" w:rsidP="00916218">
            <w:pPr>
              <w:widowControl w:val="0"/>
              <w:jc w:val="center"/>
              <w:rPr>
                <w:rFonts w:ascii="Arial Narrow" w:hAnsi="Arial Narrow" w:cs="Arial"/>
                <w:b/>
                <w:snapToGrid w:val="0"/>
                <w:sz w:val="20"/>
                <w:szCs w:val="20"/>
                <w:lang w:eastAsia="en-US"/>
              </w:rPr>
            </w:pPr>
            <w:r w:rsidRPr="00A80CE4">
              <w:rPr>
                <w:rFonts w:ascii="Arial Narrow" w:hAnsi="Arial Narrow" w:cs="Arial"/>
                <w:b/>
                <w:snapToGrid w:val="0"/>
                <w:sz w:val="20"/>
                <w:szCs w:val="20"/>
                <w:lang w:eastAsia="en-US"/>
              </w:rPr>
              <w:t>n</w:t>
            </w:r>
          </w:p>
        </w:tc>
        <w:tc>
          <w:tcPr>
            <w:tcW w:w="924" w:type="pct"/>
            <w:tcBorders>
              <w:bottom w:val="single" w:sz="4" w:space="0" w:color="auto"/>
            </w:tcBorders>
          </w:tcPr>
          <w:p w:rsidR="00916218" w:rsidRPr="00A80CE4" w:rsidRDefault="00916218" w:rsidP="00916218">
            <w:pPr>
              <w:widowControl w:val="0"/>
              <w:jc w:val="center"/>
              <w:rPr>
                <w:rFonts w:ascii="Arial Narrow" w:hAnsi="Arial Narrow" w:cs="Arial"/>
                <w:b/>
                <w:snapToGrid w:val="0"/>
                <w:sz w:val="20"/>
                <w:szCs w:val="20"/>
                <w:lang w:eastAsia="en-US"/>
              </w:rPr>
            </w:pPr>
            <w:r w:rsidRPr="00A80CE4">
              <w:rPr>
                <w:rFonts w:ascii="Arial Narrow" w:hAnsi="Arial Narrow" w:cs="Arial"/>
                <w:b/>
                <w:snapToGrid w:val="0"/>
                <w:sz w:val="20"/>
                <w:szCs w:val="20"/>
                <w:lang w:eastAsia="en-US"/>
              </w:rPr>
              <w:t>N=231</w:t>
            </w:r>
          </w:p>
        </w:tc>
        <w:tc>
          <w:tcPr>
            <w:tcW w:w="590" w:type="pct"/>
            <w:tcBorders>
              <w:bottom w:val="single" w:sz="4" w:space="0" w:color="auto"/>
            </w:tcBorders>
          </w:tcPr>
          <w:p w:rsidR="00916218" w:rsidRPr="00A80CE4" w:rsidRDefault="00916218" w:rsidP="00916218">
            <w:pPr>
              <w:widowControl w:val="0"/>
              <w:jc w:val="center"/>
              <w:rPr>
                <w:rFonts w:ascii="Arial Narrow" w:hAnsi="Arial Narrow" w:cs="Arial"/>
                <w:b/>
                <w:snapToGrid w:val="0"/>
                <w:sz w:val="20"/>
                <w:szCs w:val="20"/>
                <w:lang w:eastAsia="en-US"/>
              </w:rPr>
            </w:pPr>
            <w:r w:rsidRPr="00A80CE4">
              <w:rPr>
                <w:rFonts w:ascii="Arial Narrow" w:hAnsi="Arial Narrow" w:cs="Arial"/>
                <w:b/>
                <w:snapToGrid w:val="0"/>
                <w:sz w:val="20"/>
                <w:szCs w:val="20"/>
                <w:lang w:eastAsia="en-US"/>
              </w:rPr>
              <w:t>n</w:t>
            </w:r>
          </w:p>
        </w:tc>
        <w:tc>
          <w:tcPr>
            <w:tcW w:w="841" w:type="pct"/>
            <w:tcBorders>
              <w:bottom w:val="single" w:sz="4" w:space="0" w:color="auto"/>
            </w:tcBorders>
          </w:tcPr>
          <w:p w:rsidR="00916218" w:rsidRPr="00A80CE4" w:rsidRDefault="00916218" w:rsidP="00916218">
            <w:pPr>
              <w:widowControl w:val="0"/>
              <w:jc w:val="center"/>
              <w:rPr>
                <w:rFonts w:ascii="Arial Narrow" w:hAnsi="Arial Narrow" w:cs="Arial"/>
                <w:b/>
                <w:snapToGrid w:val="0"/>
                <w:sz w:val="20"/>
                <w:szCs w:val="20"/>
                <w:lang w:eastAsia="en-US"/>
              </w:rPr>
            </w:pPr>
            <w:r w:rsidRPr="00A80CE4">
              <w:rPr>
                <w:rFonts w:ascii="Arial Narrow" w:hAnsi="Arial Narrow" w:cs="Arial"/>
                <w:b/>
                <w:snapToGrid w:val="0"/>
                <w:sz w:val="20"/>
                <w:szCs w:val="20"/>
                <w:lang w:eastAsia="en-US"/>
              </w:rPr>
              <w:t>N=232</w:t>
            </w:r>
          </w:p>
        </w:tc>
        <w:tc>
          <w:tcPr>
            <w:tcW w:w="962" w:type="pct"/>
            <w:tcBorders>
              <w:bottom w:val="single" w:sz="4" w:space="0" w:color="auto"/>
            </w:tcBorders>
          </w:tcPr>
          <w:p w:rsidR="00916218" w:rsidRPr="00A80CE4" w:rsidRDefault="00916218" w:rsidP="00916218">
            <w:pPr>
              <w:widowControl w:val="0"/>
              <w:jc w:val="center"/>
              <w:rPr>
                <w:rFonts w:ascii="Arial Narrow" w:hAnsi="Arial Narrow" w:cs="Arial"/>
                <w:b/>
                <w:snapToGrid w:val="0"/>
                <w:sz w:val="20"/>
                <w:szCs w:val="20"/>
                <w:lang w:eastAsia="en-US"/>
              </w:rPr>
            </w:pPr>
          </w:p>
        </w:tc>
      </w:tr>
      <w:tr w:rsidR="007D48C4" w:rsidRPr="00A80CE4">
        <w:tc>
          <w:tcPr>
            <w:tcW w:w="1261" w:type="pct"/>
            <w:tcBorders>
              <w:bottom w:val="dotted" w:sz="4" w:space="0" w:color="auto"/>
            </w:tcBorders>
          </w:tcPr>
          <w:p w:rsidR="00916218" w:rsidRPr="00A80CE4" w:rsidRDefault="00916218" w:rsidP="00916218">
            <w:pPr>
              <w:widowControl w:val="0"/>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Mean score at baseline (SD)</w:t>
            </w:r>
          </w:p>
        </w:tc>
        <w:tc>
          <w:tcPr>
            <w:tcW w:w="421" w:type="pct"/>
            <w:tcBorders>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230</w:t>
            </w:r>
          </w:p>
        </w:tc>
        <w:tc>
          <w:tcPr>
            <w:tcW w:w="924" w:type="pct"/>
            <w:tcBorders>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17.7 (3.5)</w:t>
            </w:r>
          </w:p>
        </w:tc>
        <w:tc>
          <w:tcPr>
            <w:tcW w:w="590" w:type="pct"/>
            <w:tcBorders>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232</w:t>
            </w:r>
          </w:p>
        </w:tc>
        <w:tc>
          <w:tcPr>
            <w:tcW w:w="841" w:type="pct"/>
            <w:tcBorders>
              <w:bottom w:val="dotted" w:sz="4" w:space="0" w:color="auto"/>
            </w:tcBorders>
          </w:tcPr>
          <w:p w:rsidR="00916218" w:rsidRPr="00A80CE4" w:rsidRDefault="00916218" w:rsidP="00916218">
            <w:pPr>
              <w:widowControl w:val="0"/>
              <w:jc w:val="center"/>
              <w:rPr>
                <w:rFonts w:ascii="Arial Narrow" w:hAnsi="Arial Narrow" w:cs="Arial"/>
                <w:snapToGrid w:val="0"/>
                <w:sz w:val="20"/>
                <w:szCs w:val="20"/>
                <w:vertAlign w:val="superscript"/>
                <w:lang w:eastAsia="en-US"/>
              </w:rPr>
            </w:pPr>
            <w:r w:rsidRPr="00A80CE4">
              <w:rPr>
                <w:rFonts w:ascii="Arial Narrow" w:hAnsi="Arial Narrow" w:cs="Arial"/>
                <w:snapToGrid w:val="0"/>
                <w:sz w:val="20"/>
                <w:szCs w:val="20"/>
                <w:lang w:eastAsia="en-US"/>
              </w:rPr>
              <w:t>17.8 (3.7)</w:t>
            </w:r>
            <w:r w:rsidRPr="00A80CE4">
              <w:rPr>
                <w:rFonts w:ascii="Arial Narrow" w:hAnsi="Arial Narrow" w:cs="Arial"/>
                <w:snapToGrid w:val="0"/>
                <w:sz w:val="20"/>
                <w:szCs w:val="20"/>
                <w:vertAlign w:val="superscript"/>
                <w:lang w:eastAsia="en-US"/>
              </w:rPr>
              <w:t>b</w:t>
            </w:r>
          </w:p>
        </w:tc>
        <w:tc>
          <w:tcPr>
            <w:tcW w:w="962" w:type="pct"/>
            <w:tcBorders>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p>
        </w:tc>
      </w:tr>
      <w:tr w:rsidR="007D48C4" w:rsidRPr="00A80CE4">
        <w:tc>
          <w:tcPr>
            <w:tcW w:w="1261" w:type="pct"/>
            <w:tcBorders>
              <w:top w:val="dotted" w:sz="4" w:space="0" w:color="auto"/>
              <w:bottom w:val="dotted" w:sz="4" w:space="0" w:color="auto"/>
            </w:tcBorders>
          </w:tcPr>
          <w:p w:rsidR="00916218" w:rsidRPr="00A80CE4" w:rsidRDefault="00916218" w:rsidP="00916218">
            <w:pPr>
              <w:widowControl w:val="0"/>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Mean score at control visit (SD)</w:t>
            </w:r>
          </w:p>
        </w:tc>
        <w:tc>
          <w:tcPr>
            <w:tcW w:w="421" w:type="pct"/>
            <w:tcBorders>
              <w:top w:val="dotted" w:sz="4" w:space="0" w:color="auto"/>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230</w:t>
            </w:r>
          </w:p>
        </w:tc>
        <w:tc>
          <w:tcPr>
            <w:tcW w:w="924" w:type="pct"/>
            <w:tcBorders>
              <w:top w:val="dotted" w:sz="4" w:space="0" w:color="auto"/>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11.2 (4.8)</w:t>
            </w:r>
          </w:p>
        </w:tc>
        <w:tc>
          <w:tcPr>
            <w:tcW w:w="590" w:type="pct"/>
            <w:tcBorders>
              <w:top w:val="dotted" w:sz="4" w:space="0" w:color="auto"/>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228</w:t>
            </w:r>
          </w:p>
        </w:tc>
        <w:tc>
          <w:tcPr>
            <w:tcW w:w="841" w:type="pct"/>
            <w:tcBorders>
              <w:top w:val="dotted" w:sz="4" w:space="0" w:color="auto"/>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11.5 (4.9)</w:t>
            </w:r>
          </w:p>
        </w:tc>
        <w:tc>
          <w:tcPr>
            <w:tcW w:w="962" w:type="pct"/>
            <w:tcBorders>
              <w:top w:val="dotted" w:sz="4" w:space="0" w:color="auto"/>
              <w:bottom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p>
        </w:tc>
      </w:tr>
      <w:tr w:rsidR="007D48C4" w:rsidRPr="00A80CE4">
        <w:tc>
          <w:tcPr>
            <w:tcW w:w="1261" w:type="pct"/>
            <w:tcBorders>
              <w:top w:val="dotted" w:sz="4" w:space="0" w:color="auto"/>
            </w:tcBorders>
          </w:tcPr>
          <w:p w:rsidR="00916218" w:rsidRPr="00A80CE4" w:rsidRDefault="00916218" w:rsidP="00916218">
            <w:pPr>
              <w:widowControl w:val="0"/>
              <w:rPr>
                <w:rFonts w:ascii="Arial Narrow" w:hAnsi="Arial Narrow" w:cs="Arial"/>
                <w:snapToGrid w:val="0"/>
                <w:sz w:val="20"/>
                <w:szCs w:val="20"/>
                <w:vertAlign w:val="superscript"/>
                <w:lang w:eastAsia="en-US"/>
              </w:rPr>
            </w:pPr>
            <w:r w:rsidRPr="00A80CE4">
              <w:rPr>
                <w:rFonts w:ascii="Arial Narrow" w:hAnsi="Arial Narrow" w:cs="Arial"/>
                <w:snapToGrid w:val="0"/>
                <w:sz w:val="20"/>
                <w:szCs w:val="20"/>
                <w:lang w:eastAsia="en-US"/>
              </w:rPr>
              <w:t>Mean change [95%CI]</w:t>
            </w:r>
          </w:p>
        </w:tc>
        <w:tc>
          <w:tcPr>
            <w:tcW w:w="421" w:type="pct"/>
            <w:tcBorders>
              <w:top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230</w:t>
            </w:r>
          </w:p>
        </w:tc>
        <w:tc>
          <w:tcPr>
            <w:tcW w:w="924" w:type="pct"/>
            <w:tcBorders>
              <w:top w:val="dotted" w:sz="4" w:space="0" w:color="auto"/>
            </w:tcBorders>
          </w:tcPr>
          <w:p w:rsidR="00916218" w:rsidRPr="00A80CE4" w:rsidRDefault="00916218" w:rsidP="00916218">
            <w:pPr>
              <w:widowControl w:val="0"/>
              <w:jc w:val="center"/>
              <w:rPr>
                <w:rFonts w:ascii="Arial Narrow" w:hAnsi="Arial Narrow" w:cs="Arial"/>
                <w:snapToGrid w:val="0"/>
                <w:sz w:val="20"/>
                <w:szCs w:val="20"/>
                <w:vertAlign w:val="superscript"/>
                <w:lang w:eastAsia="en-US"/>
              </w:rPr>
            </w:pPr>
            <w:r w:rsidRPr="00A80CE4">
              <w:rPr>
                <w:rFonts w:ascii="Arial Narrow" w:hAnsi="Arial Narrow" w:cs="Arial"/>
                <w:snapToGrid w:val="0"/>
                <w:sz w:val="20"/>
                <w:szCs w:val="20"/>
                <w:lang w:eastAsia="en-US"/>
              </w:rPr>
              <w:t>-6.8 [-7.4, -6.3]</w:t>
            </w:r>
            <w:r w:rsidRPr="00A80CE4">
              <w:rPr>
                <w:rFonts w:ascii="Arial Narrow" w:hAnsi="Arial Narrow" w:cs="Arial"/>
                <w:snapToGrid w:val="0"/>
                <w:sz w:val="20"/>
                <w:szCs w:val="20"/>
                <w:vertAlign w:val="superscript"/>
                <w:lang w:eastAsia="en-US"/>
              </w:rPr>
              <w:t>b</w:t>
            </w:r>
          </w:p>
        </w:tc>
        <w:tc>
          <w:tcPr>
            <w:tcW w:w="590" w:type="pct"/>
            <w:tcBorders>
              <w:top w:val="dotted" w:sz="4" w:space="0" w:color="auto"/>
            </w:tcBorders>
          </w:tcPr>
          <w:p w:rsidR="00916218" w:rsidRPr="00A80CE4" w:rsidRDefault="00916218" w:rsidP="00916218">
            <w:pPr>
              <w:widowControl w:val="0"/>
              <w:jc w:val="center"/>
              <w:rPr>
                <w:rFonts w:ascii="Arial Narrow" w:hAnsi="Arial Narrow" w:cs="Arial"/>
                <w:snapToGrid w:val="0"/>
                <w:sz w:val="20"/>
                <w:szCs w:val="20"/>
                <w:lang w:eastAsia="en-US"/>
              </w:rPr>
            </w:pPr>
            <w:r w:rsidRPr="00A80CE4">
              <w:rPr>
                <w:rFonts w:ascii="Arial Narrow" w:hAnsi="Arial Narrow" w:cs="Arial"/>
                <w:snapToGrid w:val="0"/>
                <w:sz w:val="20"/>
                <w:szCs w:val="20"/>
                <w:lang w:eastAsia="en-US"/>
              </w:rPr>
              <w:t>228</w:t>
            </w:r>
          </w:p>
        </w:tc>
        <w:tc>
          <w:tcPr>
            <w:tcW w:w="841" w:type="pct"/>
            <w:tcBorders>
              <w:top w:val="dotted" w:sz="4" w:space="0" w:color="auto"/>
            </w:tcBorders>
          </w:tcPr>
          <w:p w:rsidR="00916218" w:rsidRPr="00A80CE4" w:rsidRDefault="00916218" w:rsidP="00916218">
            <w:pPr>
              <w:widowControl w:val="0"/>
              <w:jc w:val="center"/>
              <w:rPr>
                <w:rFonts w:ascii="Arial Narrow" w:hAnsi="Arial Narrow" w:cs="Arial"/>
                <w:snapToGrid w:val="0"/>
                <w:sz w:val="20"/>
                <w:szCs w:val="20"/>
                <w:vertAlign w:val="superscript"/>
                <w:lang w:eastAsia="en-US"/>
              </w:rPr>
            </w:pPr>
            <w:r w:rsidRPr="00A80CE4">
              <w:rPr>
                <w:rFonts w:ascii="Arial Narrow" w:hAnsi="Arial Narrow" w:cs="Arial"/>
                <w:snapToGrid w:val="0"/>
                <w:sz w:val="20"/>
                <w:szCs w:val="20"/>
                <w:lang w:eastAsia="en-US"/>
              </w:rPr>
              <w:t>-6.5 [-7.1, -6.0]</w:t>
            </w:r>
            <w:r w:rsidRPr="00A80CE4">
              <w:rPr>
                <w:rFonts w:ascii="Arial Narrow" w:hAnsi="Arial Narrow" w:cs="Arial"/>
                <w:snapToGrid w:val="0"/>
                <w:sz w:val="20"/>
                <w:szCs w:val="20"/>
                <w:vertAlign w:val="superscript"/>
                <w:lang w:eastAsia="en-US"/>
              </w:rPr>
              <w:t>b</w:t>
            </w:r>
          </w:p>
        </w:tc>
        <w:tc>
          <w:tcPr>
            <w:tcW w:w="962" w:type="pct"/>
            <w:tcBorders>
              <w:top w:val="dotted" w:sz="4" w:space="0" w:color="auto"/>
            </w:tcBorders>
          </w:tcPr>
          <w:p w:rsidR="00916218" w:rsidRPr="00A80CE4" w:rsidRDefault="00916218" w:rsidP="00916218">
            <w:pPr>
              <w:widowControl w:val="0"/>
              <w:jc w:val="center"/>
              <w:rPr>
                <w:rFonts w:ascii="Arial Narrow" w:hAnsi="Arial Narrow" w:cs="Arial"/>
                <w:snapToGrid w:val="0"/>
                <w:sz w:val="20"/>
                <w:szCs w:val="20"/>
                <w:vertAlign w:val="superscript"/>
                <w:lang w:eastAsia="en-US"/>
              </w:rPr>
            </w:pPr>
            <w:r w:rsidRPr="00A80CE4">
              <w:rPr>
                <w:rFonts w:ascii="Arial Narrow" w:hAnsi="Arial Narrow" w:cs="Arial"/>
                <w:snapToGrid w:val="0"/>
                <w:sz w:val="20"/>
                <w:szCs w:val="20"/>
                <w:lang w:eastAsia="en-US"/>
              </w:rPr>
              <w:t>-0.29 (-0.98, 0.40)</w:t>
            </w:r>
            <w:r w:rsidRPr="00A80CE4">
              <w:rPr>
                <w:rFonts w:ascii="Arial Narrow" w:hAnsi="Arial Narrow" w:cs="Arial"/>
                <w:snapToGrid w:val="0"/>
                <w:sz w:val="20"/>
                <w:szCs w:val="20"/>
                <w:vertAlign w:val="superscript"/>
                <w:lang w:eastAsia="en-US"/>
              </w:rPr>
              <w:t>a</w:t>
            </w:r>
          </w:p>
        </w:tc>
      </w:tr>
    </w:tbl>
    <w:p w:rsidR="00916218" w:rsidRPr="00FC71F5" w:rsidRDefault="00916218" w:rsidP="00916218">
      <w:pPr>
        <w:pStyle w:val="ListParagraph"/>
        <w:ind w:left="709"/>
        <w:rPr>
          <w:rFonts w:ascii="Arial Narrow" w:hAnsi="Arial Narrow"/>
          <w:sz w:val="18"/>
          <w:szCs w:val="18"/>
        </w:rPr>
      </w:pPr>
      <w:proofErr w:type="spellStart"/>
      <w:proofErr w:type="gramStart"/>
      <w:r w:rsidRPr="00FC71F5">
        <w:rPr>
          <w:rFonts w:ascii="Arial Narrow" w:hAnsi="Arial Narrow"/>
          <w:sz w:val="18"/>
          <w:szCs w:val="18"/>
        </w:rPr>
        <w:t>mITT</w:t>
      </w:r>
      <w:proofErr w:type="spellEnd"/>
      <w:proofErr w:type="gramEnd"/>
      <w:r w:rsidRPr="00FC71F5">
        <w:rPr>
          <w:rFonts w:ascii="Arial Narrow" w:hAnsi="Arial Narrow"/>
          <w:sz w:val="18"/>
          <w:szCs w:val="18"/>
        </w:rPr>
        <w:t xml:space="preserve"> = modified intention-to-treat; PP = per protocol; TWSTRS = Toronto Western Spasmodic Torticollis Rating Scale</w:t>
      </w:r>
    </w:p>
    <w:p w:rsidR="00916218" w:rsidRPr="00FC71F5" w:rsidRDefault="00916218" w:rsidP="00916218">
      <w:pPr>
        <w:pStyle w:val="ListParagraph"/>
        <w:ind w:left="709"/>
        <w:rPr>
          <w:rFonts w:ascii="Arial Narrow" w:hAnsi="Arial Narrow"/>
          <w:sz w:val="18"/>
          <w:szCs w:val="18"/>
        </w:rPr>
      </w:pPr>
      <w:proofErr w:type="spellStart"/>
      <w:proofErr w:type="gramStart"/>
      <w:r w:rsidRPr="00FC71F5">
        <w:rPr>
          <w:rFonts w:ascii="Arial Narrow" w:hAnsi="Arial Narrow"/>
          <w:sz w:val="18"/>
          <w:szCs w:val="18"/>
          <w:vertAlign w:val="superscript"/>
        </w:rPr>
        <w:t>a</w:t>
      </w:r>
      <w:proofErr w:type="spellEnd"/>
      <w:proofErr w:type="gramEnd"/>
      <w:r w:rsidRPr="00FC71F5">
        <w:rPr>
          <w:rFonts w:ascii="Arial Narrow" w:hAnsi="Arial Narrow"/>
          <w:sz w:val="18"/>
          <w:szCs w:val="18"/>
        </w:rPr>
        <w:t xml:space="preserve"> The final ANCOVA model only included those independent variables that, in a backward selection procedure, presented a p≤0.2.</w:t>
      </w:r>
    </w:p>
    <w:p w:rsidR="00916218" w:rsidRPr="00FC71F5" w:rsidRDefault="00916218" w:rsidP="00916218">
      <w:pPr>
        <w:pStyle w:val="ListParagraph"/>
        <w:ind w:left="709"/>
        <w:rPr>
          <w:rFonts w:ascii="Arial Narrow" w:hAnsi="Arial Narrow"/>
          <w:sz w:val="18"/>
          <w:szCs w:val="18"/>
        </w:rPr>
      </w:pPr>
      <w:proofErr w:type="gramStart"/>
      <w:r w:rsidRPr="00FC71F5">
        <w:rPr>
          <w:rFonts w:ascii="Arial Narrow" w:hAnsi="Arial Narrow"/>
          <w:sz w:val="18"/>
          <w:szCs w:val="18"/>
          <w:vertAlign w:val="superscript"/>
        </w:rPr>
        <w:t>b</w:t>
      </w:r>
      <w:proofErr w:type="gramEnd"/>
      <w:r w:rsidRPr="00FC71F5">
        <w:rPr>
          <w:rFonts w:ascii="Arial Narrow" w:hAnsi="Arial Narrow"/>
          <w:sz w:val="18"/>
          <w:szCs w:val="18"/>
          <w:vertAlign w:val="subscript"/>
        </w:rPr>
        <w:t xml:space="preserve"> </w:t>
      </w:r>
      <w:r w:rsidRPr="00FC71F5">
        <w:rPr>
          <w:rFonts w:ascii="Arial Narrow" w:hAnsi="Arial Narrow"/>
          <w:sz w:val="18"/>
          <w:szCs w:val="18"/>
        </w:rPr>
        <w:t>Least squares mean change</w:t>
      </w:r>
    </w:p>
    <w:p w:rsidR="00916218" w:rsidRPr="00FC71F5" w:rsidRDefault="00916218" w:rsidP="00916218">
      <w:pPr>
        <w:pStyle w:val="ListParagraph"/>
        <w:ind w:left="709"/>
        <w:rPr>
          <w:rFonts w:ascii="Arial Narrow" w:hAnsi="Arial Narrow"/>
          <w:sz w:val="18"/>
          <w:szCs w:val="18"/>
        </w:rPr>
      </w:pPr>
      <w:r w:rsidRPr="00FC71F5">
        <w:rPr>
          <w:rFonts w:ascii="Arial Narrow" w:hAnsi="Arial Narrow"/>
          <w:sz w:val="18"/>
          <w:szCs w:val="18"/>
        </w:rPr>
        <w:t xml:space="preserve">Note: Mean (SD) time to control visit was 28.4 (2.6) days for </w:t>
      </w:r>
      <w:proofErr w:type="spellStart"/>
      <w:r w:rsidRPr="00FC71F5">
        <w:rPr>
          <w:rFonts w:ascii="Arial Narrow" w:hAnsi="Arial Narrow"/>
          <w:sz w:val="18"/>
          <w:szCs w:val="18"/>
        </w:rPr>
        <w:t>X</w:t>
      </w:r>
      <w:r w:rsidR="00923078" w:rsidRPr="00FC71F5">
        <w:rPr>
          <w:rFonts w:ascii="Arial Narrow" w:hAnsi="Arial Narrow"/>
          <w:sz w:val="18"/>
          <w:szCs w:val="18"/>
        </w:rPr>
        <w:t>eomin</w:t>
      </w:r>
      <w:proofErr w:type="spellEnd"/>
      <w:r w:rsidRPr="00FC71F5">
        <w:rPr>
          <w:rFonts w:ascii="Arial Narrow" w:hAnsi="Arial Narrow"/>
          <w:sz w:val="18"/>
          <w:szCs w:val="18"/>
        </w:rPr>
        <w:t xml:space="preserve"> and 28.2 (2.4) days for </w:t>
      </w:r>
      <w:r w:rsidR="0036378D" w:rsidRPr="00FC71F5">
        <w:rPr>
          <w:rFonts w:ascii="Arial Narrow" w:hAnsi="Arial Narrow"/>
          <w:sz w:val="18"/>
          <w:szCs w:val="18"/>
        </w:rPr>
        <w:t>Botox</w:t>
      </w:r>
    </w:p>
    <w:p w:rsidR="00916218" w:rsidRPr="00FC71F5" w:rsidRDefault="00916218" w:rsidP="00C93061">
      <w:pPr>
        <w:jc w:val="both"/>
        <w:rPr>
          <w:rFonts w:ascii="Arial Narrow" w:hAnsi="Arial Narrow"/>
          <w:sz w:val="18"/>
          <w:szCs w:val="18"/>
        </w:rPr>
      </w:pPr>
    </w:p>
    <w:p w:rsidR="00EF578F" w:rsidRPr="00FC71F5" w:rsidRDefault="00EF578F" w:rsidP="00EF578F">
      <w:pPr>
        <w:pStyle w:val="ListParagraph"/>
        <w:numPr>
          <w:ilvl w:val="1"/>
          <w:numId w:val="25"/>
        </w:numPr>
        <w:jc w:val="both"/>
        <w:rPr>
          <w:rFonts w:ascii="Arial" w:hAnsi="Arial"/>
          <w:sz w:val="22"/>
          <w:szCs w:val="22"/>
        </w:rPr>
      </w:pPr>
      <w:r w:rsidRPr="00FC71F5">
        <w:rPr>
          <w:rFonts w:ascii="Arial" w:hAnsi="Arial"/>
          <w:sz w:val="22"/>
          <w:szCs w:val="22"/>
        </w:rPr>
        <w:t>The submission claim</w:t>
      </w:r>
      <w:r w:rsidR="00144C12" w:rsidRPr="00FC71F5">
        <w:rPr>
          <w:rFonts w:ascii="Arial" w:hAnsi="Arial"/>
          <w:sz w:val="22"/>
          <w:szCs w:val="22"/>
        </w:rPr>
        <w:t>ed</w:t>
      </w:r>
      <w:r w:rsidRPr="00FC71F5">
        <w:rPr>
          <w:rFonts w:ascii="Arial" w:hAnsi="Arial"/>
          <w:sz w:val="22"/>
          <w:szCs w:val="22"/>
        </w:rPr>
        <w:t xml:space="preserve"> that as the upper bound of the 95% confidence interval (CI) did not exceed the pre-specified non-inferiority margin of 1.3 points, </w:t>
      </w:r>
      <w:proofErr w:type="spellStart"/>
      <w:r w:rsidR="008D7223" w:rsidRPr="00FC71F5">
        <w:rPr>
          <w:rFonts w:ascii="Arial" w:hAnsi="Arial"/>
          <w:sz w:val="22"/>
          <w:szCs w:val="22"/>
        </w:rPr>
        <w:t>Xeomin</w:t>
      </w:r>
      <w:proofErr w:type="spellEnd"/>
      <w:r w:rsidR="008D7223" w:rsidRPr="00FC71F5">
        <w:rPr>
          <w:rFonts w:ascii="Arial" w:hAnsi="Arial"/>
          <w:sz w:val="22"/>
          <w:szCs w:val="22"/>
          <w:vertAlign w:val="superscript"/>
        </w:rPr>
        <w:t>®</w:t>
      </w:r>
      <w:r w:rsidRPr="00FC71F5">
        <w:rPr>
          <w:rFonts w:ascii="Arial" w:hAnsi="Arial"/>
          <w:sz w:val="22"/>
          <w:szCs w:val="22"/>
        </w:rPr>
        <w:t xml:space="preserve"> can be considered non-inferior to </w:t>
      </w:r>
      <w:r w:rsidR="00D0128C" w:rsidRPr="00FC71F5">
        <w:rPr>
          <w:rFonts w:ascii="Arial" w:hAnsi="Arial"/>
          <w:sz w:val="22"/>
          <w:szCs w:val="22"/>
        </w:rPr>
        <w:t>Botox</w:t>
      </w:r>
      <w:r w:rsidR="00D0128C" w:rsidRPr="00FC71F5">
        <w:rPr>
          <w:rFonts w:ascii="Arial" w:hAnsi="Arial"/>
          <w:sz w:val="22"/>
          <w:szCs w:val="22"/>
          <w:vertAlign w:val="superscript"/>
        </w:rPr>
        <w:t>®</w:t>
      </w:r>
      <w:r w:rsidR="00D0128C" w:rsidRPr="00FC71F5">
        <w:rPr>
          <w:rFonts w:ascii="Arial" w:hAnsi="Arial"/>
          <w:sz w:val="22"/>
          <w:szCs w:val="22"/>
        </w:rPr>
        <w:t xml:space="preserve"> </w:t>
      </w:r>
      <w:r w:rsidRPr="00FC71F5">
        <w:rPr>
          <w:rFonts w:ascii="Arial" w:hAnsi="Arial"/>
          <w:sz w:val="22"/>
          <w:szCs w:val="22"/>
        </w:rPr>
        <w:t xml:space="preserve">in the treatment of cervical dystonia. The upper bound of the 95%CI was 0.38 points in </w:t>
      </w:r>
      <w:proofErr w:type="gramStart"/>
      <w:r w:rsidRPr="00FC71F5">
        <w:rPr>
          <w:rFonts w:ascii="Arial" w:hAnsi="Arial"/>
          <w:sz w:val="22"/>
          <w:szCs w:val="22"/>
        </w:rPr>
        <w:t>the per</w:t>
      </w:r>
      <w:proofErr w:type="gramEnd"/>
      <w:r w:rsidRPr="00FC71F5">
        <w:rPr>
          <w:rFonts w:ascii="Arial" w:hAnsi="Arial"/>
          <w:sz w:val="22"/>
          <w:szCs w:val="22"/>
        </w:rPr>
        <w:t xml:space="preserve"> protocol (PP) analysis and 0.40 points for the intention-to-treat (ITT) analysis; differences of this magnitude </w:t>
      </w:r>
      <w:r w:rsidR="00D251BA" w:rsidRPr="00FC71F5">
        <w:rPr>
          <w:rFonts w:ascii="Arial" w:hAnsi="Arial"/>
          <w:sz w:val="22"/>
          <w:szCs w:val="22"/>
        </w:rPr>
        <w:t>we</w:t>
      </w:r>
      <w:r w:rsidRPr="00FC71F5">
        <w:rPr>
          <w:rFonts w:ascii="Arial" w:hAnsi="Arial"/>
          <w:sz w:val="22"/>
          <w:szCs w:val="22"/>
        </w:rPr>
        <w:t>re unlikely to be clinically important.</w:t>
      </w:r>
      <w:r w:rsidR="0022117E" w:rsidRPr="00FC71F5">
        <w:rPr>
          <w:rFonts w:ascii="Arial" w:hAnsi="Arial" w:hint="eastAsia"/>
          <w:color w:val="FF0000"/>
          <w:sz w:val="22"/>
          <w:szCs w:val="22"/>
          <w:lang w:eastAsia="zh-CN"/>
        </w:rPr>
        <w:t xml:space="preserve"> </w:t>
      </w:r>
    </w:p>
    <w:p w:rsidR="00EF578F" w:rsidRPr="00FC71F5" w:rsidRDefault="00EF578F" w:rsidP="00EF578F">
      <w:pPr>
        <w:rPr>
          <w:rFonts w:ascii="Arial" w:hAnsi="Arial"/>
          <w:sz w:val="22"/>
          <w:szCs w:val="22"/>
        </w:rPr>
      </w:pPr>
    </w:p>
    <w:p w:rsidR="00EF578F" w:rsidRPr="00FC71F5" w:rsidRDefault="00EF578F" w:rsidP="00EF578F">
      <w:pPr>
        <w:pStyle w:val="ListParagraph"/>
        <w:numPr>
          <w:ilvl w:val="1"/>
          <w:numId w:val="25"/>
        </w:numPr>
        <w:jc w:val="both"/>
        <w:rPr>
          <w:rFonts w:ascii="Arial" w:hAnsi="Arial"/>
          <w:sz w:val="22"/>
          <w:szCs w:val="22"/>
        </w:rPr>
      </w:pPr>
      <w:r w:rsidRPr="00FC71F5">
        <w:rPr>
          <w:rFonts w:ascii="Arial" w:hAnsi="Arial"/>
          <w:sz w:val="22"/>
          <w:szCs w:val="22"/>
        </w:rPr>
        <w:t>Response, as measured by the TWSTRS - Severity score, was only assessed at the control visit (28 ± 7 days) and at the final visit (when the TWSTRS Severity score had reached at least 80% of the baseline value or at the latest 112 days after injection, median 110 days). It is possible that the pharmacokinetics of the two preparations differ; therefore, analysis at these two time points d</w:t>
      </w:r>
      <w:r w:rsidR="00D251BA" w:rsidRPr="00FC71F5">
        <w:rPr>
          <w:rFonts w:ascii="Arial" w:hAnsi="Arial"/>
          <w:sz w:val="22"/>
          <w:szCs w:val="22"/>
        </w:rPr>
        <w:t>id</w:t>
      </w:r>
      <w:r w:rsidRPr="00FC71F5">
        <w:rPr>
          <w:rFonts w:ascii="Arial" w:hAnsi="Arial"/>
          <w:sz w:val="22"/>
          <w:szCs w:val="22"/>
        </w:rPr>
        <w:t xml:space="preserve"> not provide a reliable measure of the relative treatment effect over the entire duration of likely effectiveness.</w:t>
      </w:r>
      <w:r w:rsidRPr="00FC71F5">
        <w:rPr>
          <w:rFonts w:ascii="Arial" w:hAnsi="Arial" w:hint="eastAsia"/>
          <w:color w:val="FF0000"/>
          <w:sz w:val="22"/>
          <w:szCs w:val="22"/>
          <w:lang w:eastAsia="zh-CN"/>
        </w:rPr>
        <w:t xml:space="preserve"> </w:t>
      </w:r>
    </w:p>
    <w:p w:rsidR="00C93061" w:rsidRPr="00FC71F5" w:rsidRDefault="00C93061" w:rsidP="00C93061">
      <w:pPr>
        <w:rPr>
          <w:rFonts w:ascii="Arial" w:hAnsi="Arial"/>
          <w:sz w:val="22"/>
          <w:szCs w:val="22"/>
        </w:rPr>
      </w:pPr>
    </w:p>
    <w:p w:rsidR="00C93061" w:rsidRPr="00FC71F5" w:rsidRDefault="00C93061" w:rsidP="00C93061">
      <w:pPr>
        <w:pStyle w:val="ListParagraph"/>
        <w:numPr>
          <w:ilvl w:val="1"/>
          <w:numId w:val="25"/>
        </w:numPr>
        <w:jc w:val="both"/>
        <w:rPr>
          <w:rFonts w:ascii="Arial" w:hAnsi="Arial"/>
          <w:sz w:val="22"/>
          <w:szCs w:val="22"/>
        </w:rPr>
      </w:pPr>
      <w:r w:rsidRPr="00FC71F5">
        <w:rPr>
          <w:rFonts w:ascii="Arial" w:hAnsi="Arial"/>
          <w:sz w:val="22"/>
          <w:szCs w:val="22"/>
        </w:rPr>
        <w:t xml:space="preserve">The </w:t>
      </w:r>
      <w:r w:rsidR="00A251C3" w:rsidRPr="00FC71F5">
        <w:rPr>
          <w:rFonts w:ascii="Arial" w:hAnsi="Arial"/>
          <w:sz w:val="22"/>
          <w:szCs w:val="22"/>
        </w:rPr>
        <w:t xml:space="preserve">ESC </w:t>
      </w:r>
      <w:r w:rsidRPr="00FC71F5">
        <w:rPr>
          <w:rFonts w:ascii="Arial" w:hAnsi="Arial"/>
          <w:sz w:val="22"/>
          <w:szCs w:val="22"/>
        </w:rPr>
        <w:t xml:space="preserve">noted that Trial 0013 presented TWSTRS Severity score, TWSTRS Pain </w:t>
      </w:r>
      <w:proofErr w:type="spellStart"/>
      <w:r w:rsidRPr="00FC71F5">
        <w:rPr>
          <w:rFonts w:ascii="Arial" w:hAnsi="Arial"/>
          <w:sz w:val="22"/>
          <w:szCs w:val="22"/>
        </w:rPr>
        <w:t>Subscore</w:t>
      </w:r>
      <w:proofErr w:type="spellEnd"/>
      <w:r w:rsidRPr="00FC71F5">
        <w:rPr>
          <w:rFonts w:ascii="Arial" w:hAnsi="Arial"/>
          <w:sz w:val="22"/>
          <w:szCs w:val="22"/>
        </w:rPr>
        <w:t xml:space="preserve">, the Visual </w:t>
      </w:r>
      <w:proofErr w:type="spellStart"/>
      <w:r w:rsidRPr="00FC71F5">
        <w:rPr>
          <w:rFonts w:ascii="Arial" w:hAnsi="Arial"/>
          <w:sz w:val="22"/>
          <w:szCs w:val="22"/>
        </w:rPr>
        <w:t>Analogus</w:t>
      </w:r>
      <w:proofErr w:type="spellEnd"/>
      <w:r w:rsidRPr="00FC71F5">
        <w:rPr>
          <w:rFonts w:ascii="Arial" w:hAnsi="Arial"/>
          <w:sz w:val="22"/>
          <w:szCs w:val="22"/>
        </w:rPr>
        <w:t xml:space="preserve"> Scale (VAS) Pain score and the Patient Evaluation of Global Response (PEGR). There were no statistically significant differences between the two treatment groups for any of these outcomes at both control and final visits. The ESC </w:t>
      </w:r>
      <w:r w:rsidR="005D6E0A" w:rsidRPr="00FC71F5">
        <w:rPr>
          <w:rFonts w:ascii="Arial" w:hAnsi="Arial"/>
          <w:sz w:val="22"/>
          <w:szCs w:val="22"/>
        </w:rPr>
        <w:t xml:space="preserve">considered </w:t>
      </w:r>
      <w:r w:rsidR="00F31747" w:rsidRPr="00FC71F5">
        <w:rPr>
          <w:rFonts w:ascii="Arial" w:hAnsi="Arial"/>
          <w:sz w:val="22"/>
          <w:szCs w:val="22"/>
        </w:rPr>
        <w:t xml:space="preserve">that </w:t>
      </w:r>
      <w:proofErr w:type="spellStart"/>
      <w:r w:rsidR="008D7223" w:rsidRPr="00FC71F5">
        <w:rPr>
          <w:rFonts w:ascii="Arial" w:hAnsi="Arial"/>
          <w:sz w:val="22"/>
          <w:szCs w:val="22"/>
        </w:rPr>
        <w:t>Xeomin</w:t>
      </w:r>
      <w:proofErr w:type="spellEnd"/>
      <w:r w:rsidR="008D7223" w:rsidRPr="00FC71F5">
        <w:rPr>
          <w:rFonts w:ascii="Arial" w:hAnsi="Arial"/>
          <w:sz w:val="22"/>
          <w:szCs w:val="22"/>
          <w:vertAlign w:val="superscript"/>
        </w:rPr>
        <w:t>®</w:t>
      </w:r>
      <w:r w:rsidR="008D7223" w:rsidRPr="00FC71F5">
        <w:rPr>
          <w:rFonts w:ascii="Arial" w:hAnsi="Arial"/>
          <w:sz w:val="22"/>
          <w:szCs w:val="22"/>
        </w:rPr>
        <w:t xml:space="preserve"> </w:t>
      </w:r>
      <w:r w:rsidRPr="00FC71F5">
        <w:rPr>
          <w:rFonts w:ascii="Arial" w:hAnsi="Arial"/>
          <w:sz w:val="22"/>
          <w:szCs w:val="22"/>
        </w:rPr>
        <w:t xml:space="preserve">is non-inferior in efficacy in the treatment of cervical dystonia compared to </w:t>
      </w:r>
      <w:r w:rsidR="00D0128C" w:rsidRPr="00FC71F5">
        <w:rPr>
          <w:rFonts w:ascii="Arial" w:hAnsi="Arial"/>
          <w:sz w:val="22"/>
          <w:szCs w:val="22"/>
        </w:rPr>
        <w:t>Botox</w:t>
      </w:r>
      <w:r w:rsidR="00D0128C" w:rsidRPr="00FC71F5">
        <w:rPr>
          <w:rFonts w:ascii="Arial" w:hAnsi="Arial"/>
          <w:sz w:val="22"/>
          <w:szCs w:val="22"/>
          <w:vertAlign w:val="superscript"/>
        </w:rPr>
        <w:t>®</w:t>
      </w:r>
      <w:r w:rsidRPr="00FC71F5">
        <w:rPr>
          <w:rFonts w:ascii="Arial" w:hAnsi="Arial"/>
          <w:sz w:val="22"/>
          <w:szCs w:val="22"/>
        </w:rPr>
        <w:t xml:space="preserve"> at a 1:1 dose ratio.  </w:t>
      </w:r>
    </w:p>
    <w:p w:rsidR="00EF578F" w:rsidRPr="00F46DCC" w:rsidRDefault="00EF578F" w:rsidP="00EF578F">
      <w:pPr>
        <w:rPr>
          <w:rFonts w:ascii="Arial" w:hAnsi="Arial"/>
          <w:sz w:val="22"/>
          <w:szCs w:val="22"/>
          <w:highlight w:val="lightGray"/>
        </w:rPr>
      </w:pPr>
    </w:p>
    <w:p w:rsidR="00EF578F" w:rsidRPr="00FC71F5" w:rsidRDefault="00F31747" w:rsidP="00EF578F">
      <w:pPr>
        <w:pStyle w:val="ListParagraph"/>
        <w:jc w:val="both"/>
        <w:rPr>
          <w:rFonts w:ascii="Arial" w:hAnsi="Arial"/>
          <w:sz w:val="22"/>
          <w:szCs w:val="22"/>
          <w:u w:val="single"/>
        </w:rPr>
      </w:pPr>
      <w:proofErr w:type="spellStart"/>
      <w:r w:rsidRPr="00FC71F5">
        <w:rPr>
          <w:rFonts w:ascii="Arial" w:hAnsi="Arial"/>
          <w:sz w:val="22"/>
          <w:szCs w:val="22"/>
          <w:u w:val="single"/>
        </w:rPr>
        <w:t>Blepharospasm</w:t>
      </w:r>
      <w:proofErr w:type="spellEnd"/>
    </w:p>
    <w:p w:rsidR="00EF578F" w:rsidRPr="00FC71F5" w:rsidRDefault="00EF578F" w:rsidP="00EF578F">
      <w:pPr>
        <w:rPr>
          <w:rFonts w:ascii="Arial" w:hAnsi="Arial"/>
          <w:sz w:val="22"/>
          <w:szCs w:val="22"/>
          <w:lang w:eastAsia="zh-CN"/>
        </w:rPr>
      </w:pPr>
    </w:p>
    <w:p w:rsidR="00EF578F" w:rsidRPr="00FC71F5" w:rsidRDefault="00EF578F" w:rsidP="00EF578F">
      <w:pPr>
        <w:pStyle w:val="ListParagraph"/>
        <w:numPr>
          <w:ilvl w:val="1"/>
          <w:numId w:val="25"/>
        </w:numPr>
        <w:jc w:val="both"/>
        <w:rPr>
          <w:rFonts w:ascii="Arial" w:hAnsi="Arial"/>
          <w:sz w:val="22"/>
          <w:szCs w:val="22"/>
        </w:rPr>
      </w:pPr>
      <w:r w:rsidRPr="00FC71F5">
        <w:rPr>
          <w:rFonts w:ascii="Arial" w:hAnsi="Arial"/>
          <w:sz w:val="22"/>
          <w:szCs w:val="22"/>
        </w:rPr>
        <w:t xml:space="preserve">The results of the primary outcome in Trial 0003, the change from baseline in scores on the </w:t>
      </w:r>
      <w:proofErr w:type="spellStart"/>
      <w:r w:rsidRPr="00FC71F5">
        <w:rPr>
          <w:rFonts w:ascii="Arial" w:hAnsi="Arial"/>
          <w:sz w:val="22"/>
          <w:szCs w:val="22"/>
        </w:rPr>
        <w:t>Jankovic</w:t>
      </w:r>
      <w:proofErr w:type="spellEnd"/>
      <w:r w:rsidRPr="00FC71F5">
        <w:rPr>
          <w:rFonts w:ascii="Arial" w:hAnsi="Arial"/>
          <w:sz w:val="22"/>
          <w:szCs w:val="22"/>
        </w:rPr>
        <w:t xml:space="preserve"> Rating Scale at the control visit (Day 21±1), are presented in the table below.</w:t>
      </w:r>
      <w:r w:rsidR="00D67817" w:rsidRPr="00FC71F5">
        <w:rPr>
          <w:rFonts w:ascii="Arial" w:hAnsi="Arial"/>
          <w:sz w:val="22"/>
          <w:szCs w:val="22"/>
        </w:rPr>
        <w:t xml:space="preserve"> </w:t>
      </w:r>
    </w:p>
    <w:p w:rsidR="00EF578F" w:rsidRPr="00FC71F5" w:rsidRDefault="00EF578F" w:rsidP="00EF578F">
      <w:pPr>
        <w:jc w:val="both"/>
        <w:rPr>
          <w:rFonts w:ascii="Arial" w:hAnsi="Arial"/>
          <w:sz w:val="22"/>
          <w:szCs w:val="22"/>
          <w:lang w:eastAsia="zh-CN"/>
        </w:rPr>
      </w:pPr>
    </w:p>
    <w:p w:rsidR="00EF578F" w:rsidRPr="00FC71F5" w:rsidRDefault="00EF578F" w:rsidP="00EF578F">
      <w:pPr>
        <w:pStyle w:val="ListParagraph"/>
        <w:rPr>
          <w:rFonts w:ascii="Arial" w:hAnsi="Arial"/>
          <w:b/>
          <w:bCs/>
          <w:sz w:val="20"/>
          <w:szCs w:val="20"/>
          <w:lang w:eastAsia="zh-CN"/>
        </w:rPr>
      </w:pPr>
      <w:r w:rsidRPr="00FC71F5">
        <w:rPr>
          <w:rFonts w:ascii="Arial" w:hAnsi="Arial"/>
          <w:b/>
          <w:bCs/>
          <w:sz w:val="20"/>
          <w:szCs w:val="20"/>
          <w:lang w:eastAsia="zh-CN"/>
        </w:rPr>
        <w:t xml:space="preserve">Change from baseline to control visit (Day 21±1) in </w:t>
      </w:r>
      <w:proofErr w:type="spellStart"/>
      <w:r w:rsidRPr="00FC71F5">
        <w:rPr>
          <w:rFonts w:ascii="Arial" w:hAnsi="Arial"/>
          <w:b/>
          <w:bCs/>
          <w:sz w:val="20"/>
          <w:szCs w:val="20"/>
          <w:lang w:eastAsia="zh-CN"/>
        </w:rPr>
        <w:t>Jankovic</w:t>
      </w:r>
      <w:proofErr w:type="spellEnd"/>
      <w:r w:rsidRPr="00FC71F5">
        <w:rPr>
          <w:rFonts w:ascii="Arial" w:hAnsi="Arial"/>
          <w:b/>
          <w:bCs/>
          <w:sz w:val="20"/>
          <w:szCs w:val="20"/>
          <w:lang w:eastAsia="zh-CN"/>
        </w:rPr>
        <w:t xml:space="preserve"> Rating Scale sum </w:t>
      </w:r>
      <w:proofErr w:type="spellStart"/>
      <w:r w:rsidRPr="00FC71F5">
        <w:rPr>
          <w:rFonts w:ascii="Arial" w:hAnsi="Arial"/>
          <w:b/>
          <w:bCs/>
          <w:sz w:val="20"/>
          <w:szCs w:val="20"/>
          <w:lang w:eastAsia="zh-CN"/>
        </w:rPr>
        <w:t>score</w:t>
      </w:r>
      <w:r w:rsidRPr="00FC71F5">
        <w:rPr>
          <w:rFonts w:ascii="Arial" w:hAnsi="Arial"/>
          <w:b/>
          <w:bCs/>
          <w:sz w:val="20"/>
          <w:szCs w:val="20"/>
          <w:vertAlign w:val="superscript"/>
          <w:lang w:eastAsia="zh-CN"/>
        </w:rPr>
        <w:t>a</w:t>
      </w:r>
      <w:proofErr w:type="spellEnd"/>
      <w:r w:rsidRPr="00FC71F5">
        <w:rPr>
          <w:rFonts w:ascii="Arial" w:hAnsi="Arial"/>
          <w:b/>
          <w:bCs/>
          <w:sz w:val="20"/>
          <w:szCs w:val="20"/>
          <w:vertAlign w:val="superscript"/>
          <w:lang w:eastAsia="zh-CN"/>
        </w:rPr>
        <w:t xml:space="preserve"> </w:t>
      </w:r>
      <w:r w:rsidRPr="00FC71F5">
        <w:rPr>
          <w:rFonts w:ascii="Arial" w:hAnsi="Arial"/>
          <w:b/>
          <w:bCs/>
          <w:sz w:val="20"/>
          <w:szCs w:val="20"/>
          <w:lang w:eastAsia="zh-CN"/>
        </w:rPr>
        <w:t xml:space="preserve">(final ANCOVA </w:t>
      </w:r>
      <w:proofErr w:type="spellStart"/>
      <w:r w:rsidRPr="00FC71F5">
        <w:rPr>
          <w:rFonts w:ascii="Arial" w:hAnsi="Arial"/>
          <w:b/>
          <w:bCs/>
          <w:sz w:val="20"/>
          <w:szCs w:val="20"/>
          <w:lang w:eastAsia="zh-CN"/>
        </w:rPr>
        <w:t>model</w:t>
      </w:r>
      <w:r w:rsidRPr="00FC71F5">
        <w:rPr>
          <w:rFonts w:ascii="Arial" w:hAnsi="Arial"/>
          <w:b/>
          <w:bCs/>
          <w:sz w:val="20"/>
          <w:szCs w:val="20"/>
          <w:vertAlign w:val="superscript"/>
          <w:lang w:eastAsia="zh-CN"/>
        </w:rPr>
        <w:t>b</w:t>
      </w:r>
      <w:proofErr w:type="spellEnd"/>
      <w:r w:rsidRPr="00FC71F5">
        <w:rPr>
          <w:rFonts w:ascii="Arial" w:hAnsi="Arial"/>
          <w:b/>
          <w:bCs/>
          <w:sz w:val="20"/>
          <w:szCs w:val="20"/>
          <w:lang w:eastAsia="zh-CN"/>
        </w:rPr>
        <w:t>) in Trial 0003</w:t>
      </w:r>
    </w:p>
    <w:tbl>
      <w:tblPr>
        <w:tblStyle w:val="ASDTable2"/>
        <w:tblW w:w="4558" w:type="pct"/>
        <w:tblInd w:w="817" w:type="dxa"/>
        <w:tblLayout w:type="fixed"/>
        <w:tblLook w:val="04A0" w:firstRow="1" w:lastRow="0" w:firstColumn="1" w:lastColumn="0" w:noHBand="0" w:noVBand="1"/>
        <w:tblDescription w:val="Change from baseline to control visit (Day 21±1) in Jankovic Rating Scale sum scorea (final ANCOVA modelb) in Trial 0003"/>
      </w:tblPr>
      <w:tblGrid>
        <w:gridCol w:w="2410"/>
        <w:gridCol w:w="849"/>
        <w:gridCol w:w="1420"/>
        <w:gridCol w:w="992"/>
        <w:gridCol w:w="1276"/>
        <w:gridCol w:w="1478"/>
      </w:tblGrid>
      <w:tr w:rsidR="00EF578F" w:rsidRPr="00FC71F5">
        <w:tc>
          <w:tcPr>
            <w:tcW w:w="1430" w:type="pct"/>
          </w:tcPr>
          <w:p w:rsidR="00EF578F" w:rsidRPr="00FC71F5" w:rsidRDefault="00EF578F" w:rsidP="00EF578F">
            <w:pPr>
              <w:widowControl w:val="0"/>
              <w:rPr>
                <w:rFonts w:ascii="Arial Narrow" w:hAnsi="Arial Narrow" w:cs="Arial"/>
                <w:b/>
                <w:snapToGrid w:val="0"/>
                <w:sz w:val="20"/>
                <w:szCs w:val="20"/>
                <w:lang w:eastAsia="en-US"/>
              </w:rPr>
            </w:pPr>
          </w:p>
        </w:tc>
        <w:tc>
          <w:tcPr>
            <w:tcW w:w="1347" w:type="pct"/>
            <w:gridSpan w:val="2"/>
          </w:tcPr>
          <w:p w:rsidR="00EF578F" w:rsidRPr="00FC71F5" w:rsidRDefault="00EF578F" w:rsidP="00EF578F">
            <w:pPr>
              <w:widowControl w:val="0"/>
              <w:jc w:val="center"/>
              <w:rPr>
                <w:rFonts w:ascii="Arial Narrow" w:hAnsi="Arial Narrow" w:cs="Arial"/>
                <w:b/>
                <w:snapToGrid w:val="0"/>
                <w:sz w:val="20"/>
                <w:szCs w:val="20"/>
                <w:vertAlign w:val="superscript"/>
                <w:lang w:eastAsia="en-US"/>
              </w:rPr>
            </w:pPr>
            <w:proofErr w:type="spellStart"/>
            <w:r w:rsidRPr="00FC71F5">
              <w:rPr>
                <w:rFonts w:ascii="Arial Narrow" w:hAnsi="Arial Narrow" w:cs="Arial"/>
                <w:b/>
                <w:snapToGrid w:val="0"/>
                <w:sz w:val="20"/>
                <w:szCs w:val="20"/>
                <w:lang w:eastAsia="en-US"/>
              </w:rPr>
              <w:t>X</w:t>
            </w:r>
            <w:r w:rsidR="0036378D" w:rsidRPr="00FC71F5">
              <w:rPr>
                <w:rFonts w:ascii="Arial Narrow" w:hAnsi="Arial Narrow" w:cs="Arial"/>
                <w:b/>
                <w:snapToGrid w:val="0"/>
                <w:sz w:val="20"/>
                <w:szCs w:val="20"/>
                <w:lang w:eastAsia="en-US"/>
              </w:rPr>
              <w:t>eomin</w:t>
            </w:r>
            <w:proofErr w:type="spellEnd"/>
            <w:r w:rsidRPr="00FC71F5">
              <w:rPr>
                <w:rFonts w:ascii="Arial Narrow" w:hAnsi="Arial Narrow" w:cs="Arial"/>
                <w:b/>
                <w:snapToGrid w:val="0"/>
                <w:sz w:val="20"/>
                <w:szCs w:val="20"/>
                <w:vertAlign w:val="superscript"/>
                <w:lang w:eastAsia="en-US"/>
              </w:rPr>
              <w:t>®</w:t>
            </w:r>
          </w:p>
        </w:tc>
        <w:tc>
          <w:tcPr>
            <w:tcW w:w="1346" w:type="pct"/>
            <w:gridSpan w:val="2"/>
          </w:tcPr>
          <w:p w:rsidR="00EF578F" w:rsidRPr="00FC71F5" w:rsidRDefault="00EF578F" w:rsidP="00EF578F">
            <w:pPr>
              <w:widowControl w:val="0"/>
              <w:jc w:val="center"/>
              <w:rPr>
                <w:rFonts w:ascii="Arial Narrow" w:hAnsi="Arial Narrow" w:cs="Arial"/>
                <w:b/>
                <w:snapToGrid w:val="0"/>
                <w:sz w:val="20"/>
                <w:szCs w:val="20"/>
                <w:vertAlign w:val="superscript"/>
                <w:lang w:eastAsia="en-US"/>
              </w:rPr>
            </w:pPr>
            <w:r w:rsidRPr="00FC71F5">
              <w:rPr>
                <w:rFonts w:ascii="Arial Narrow" w:hAnsi="Arial Narrow" w:cs="Arial"/>
                <w:b/>
                <w:snapToGrid w:val="0"/>
                <w:sz w:val="20"/>
                <w:szCs w:val="20"/>
                <w:lang w:eastAsia="en-US"/>
              </w:rPr>
              <w:t>B</w:t>
            </w:r>
            <w:r w:rsidR="0036378D" w:rsidRPr="00FC71F5">
              <w:rPr>
                <w:rFonts w:ascii="Arial Narrow" w:hAnsi="Arial Narrow" w:cs="Arial"/>
                <w:b/>
                <w:snapToGrid w:val="0"/>
                <w:sz w:val="20"/>
                <w:szCs w:val="20"/>
                <w:lang w:eastAsia="en-US"/>
              </w:rPr>
              <w:t>otox</w:t>
            </w:r>
            <w:r w:rsidRPr="00FC71F5">
              <w:rPr>
                <w:rFonts w:ascii="Arial Narrow" w:hAnsi="Arial Narrow" w:cs="Arial"/>
                <w:b/>
                <w:snapToGrid w:val="0"/>
                <w:sz w:val="20"/>
                <w:szCs w:val="20"/>
                <w:vertAlign w:val="superscript"/>
                <w:lang w:eastAsia="en-US"/>
              </w:rPr>
              <w:t>®</w:t>
            </w:r>
          </w:p>
        </w:tc>
        <w:tc>
          <w:tcPr>
            <w:tcW w:w="877" w:type="pct"/>
          </w:tcPr>
          <w:p w:rsidR="00EF578F" w:rsidRPr="00FC71F5" w:rsidRDefault="00EF578F" w:rsidP="00EF578F">
            <w:pPr>
              <w:widowControl w:val="0"/>
              <w:jc w:val="center"/>
              <w:rPr>
                <w:rFonts w:ascii="Arial Narrow" w:hAnsi="Arial Narrow" w:cs="Arial"/>
                <w:b/>
                <w:snapToGrid w:val="0"/>
                <w:sz w:val="20"/>
                <w:szCs w:val="20"/>
                <w:vertAlign w:val="superscript"/>
                <w:lang w:eastAsia="en-US"/>
              </w:rPr>
            </w:pPr>
            <w:r w:rsidRPr="00FC71F5">
              <w:rPr>
                <w:rFonts w:ascii="Arial Narrow" w:hAnsi="Arial Narrow" w:cs="Arial"/>
                <w:b/>
                <w:snapToGrid w:val="0"/>
                <w:sz w:val="20"/>
                <w:szCs w:val="20"/>
                <w:lang w:eastAsia="en-US"/>
              </w:rPr>
              <w:t>Difference</w:t>
            </w:r>
          </w:p>
          <w:p w:rsidR="00EF578F" w:rsidRPr="00FC71F5" w:rsidRDefault="00EF578F" w:rsidP="00EF578F">
            <w:pPr>
              <w:widowControl w:val="0"/>
              <w:jc w:val="center"/>
              <w:rPr>
                <w:rFonts w:ascii="Arial Narrow" w:hAnsi="Arial Narrow" w:cs="Arial"/>
                <w:b/>
                <w:snapToGrid w:val="0"/>
                <w:sz w:val="20"/>
                <w:szCs w:val="20"/>
                <w:vertAlign w:val="superscript"/>
                <w:lang w:eastAsia="en-US"/>
              </w:rPr>
            </w:pPr>
            <w:proofErr w:type="spellStart"/>
            <w:r w:rsidRPr="00FC71F5">
              <w:rPr>
                <w:rFonts w:ascii="Arial Narrow" w:hAnsi="Arial Narrow" w:cs="Arial"/>
                <w:b/>
                <w:snapToGrid w:val="0"/>
                <w:sz w:val="20"/>
                <w:szCs w:val="20"/>
                <w:lang w:eastAsia="en-US"/>
              </w:rPr>
              <w:t>X</w:t>
            </w:r>
            <w:r w:rsidR="0036378D" w:rsidRPr="00FC71F5">
              <w:rPr>
                <w:rFonts w:ascii="Arial Narrow" w:hAnsi="Arial Narrow" w:cs="Arial"/>
                <w:b/>
                <w:snapToGrid w:val="0"/>
                <w:sz w:val="20"/>
                <w:szCs w:val="20"/>
                <w:lang w:eastAsia="en-US"/>
              </w:rPr>
              <w:t>eomin</w:t>
            </w:r>
            <w:proofErr w:type="spellEnd"/>
            <w:r w:rsidRPr="00FC71F5">
              <w:rPr>
                <w:rFonts w:ascii="Arial Narrow" w:hAnsi="Arial Narrow" w:cs="Arial"/>
                <w:b/>
                <w:snapToGrid w:val="0"/>
                <w:sz w:val="20"/>
                <w:szCs w:val="20"/>
                <w:vertAlign w:val="superscript"/>
                <w:lang w:eastAsia="en-US"/>
              </w:rPr>
              <w:t>®</w:t>
            </w:r>
            <w:r w:rsidRPr="00FC71F5">
              <w:rPr>
                <w:rFonts w:ascii="Arial Narrow" w:hAnsi="Arial Narrow" w:cs="Arial"/>
                <w:b/>
                <w:snapToGrid w:val="0"/>
                <w:sz w:val="20"/>
                <w:szCs w:val="20"/>
                <w:lang w:eastAsia="en-US"/>
              </w:rPr>
              <w:t>–B</w:t>
            </w:r>
            <w:r w:rsidR="0036378D" w:rsidRPr="00FC71F5">
              <w:rPr>
                <w:rFonts w:ascii="Arial Narrow" w:hAnsi="Arial Narrow" w:cs="Arial"/>
                <w:b/>
                <w:snapToGrid w:val="0"/>
                <w:sz w:val="20"/>
                <w:szCs w:val="20"/>
                <w:lang w:eastAsia="en-US"/>
              </w:rPr>
              <w:t>otox</w:t>
            </w:r>
            <w:r w:rsidRPr="00FC71F5">
              <w:rPr>
                <w:rFonts w:ascii="Arial Narrow" w:hAnsi="Arial Narrow" w:cs="Arial"/>
                <w:b/>
                <w:snapToGrid w:val="0"/>
                <w:sz w:val="20"/>
                <w:szCs w:val="20"/>
                <w:vertAlign w:val="superscript"/>
                <w:lang w:eastAsia="en-US"/>
              </w:rPr>
              <w:t>®</w:t>
            </w:r>
          </w:p>
        </w:tc>
      </w:tr>
      <w:tr w:rsidR="00E40320" w:rsidRPr="00FC71F5">
        <w:tc>
          <w:tcPr>
            <w:tcW w:w="1430" w:type="pct"/>
            <w:tcBorders>
              <w:bottom w:val="single" w:sz="4" w:space="0" w:color="auto"/>
            </w:tcBorders>
          </w:tcPr>
          <w:p w:rsidR="00EF578F" w:rsidRPr="00FC71F5" w:rsidRDefault="00EF578F" w:rsidP="00EF578F">
            <w:pPr>
              <w:widowControl w:val="0"/>
              <w:rPr>
                <w:rFonts w:ascii="Arial Narrow" w:hAnsi="Arial Narrow" w:cs="Arial"/>
                <w:b/>
                <w:snapToGrid w:val="0"/>
                <w:sz w:val="20"/>
                <w:szCs w:val="20"/>
                <w:lang w:eastAsia="en-US"/>
              </w:rPr>
            </w:pPr>
            <w:r w:rsidRPr="00FC71F5">
              <w:rPr>
                <w:rFonts w:ascii="Arial Narrow" w:hAnsi="Arial Narrow" w:cs="Arial"/>
                <w:b/>
                <w:snapToGrid w:val="0"/>
                <w:sz w:val="20"/>
                <w:szCs w:val="20"/>
                <w:lang w:eastAsia="en-US"/>
              </w:rPr>
              <w:t>PP Analysis</w:t>
            </w:r>
          </w:p>
        </w:tc>
        <w:tc>
          <w:tcPr>
            <w:tcW w:w="504" w:type="pct"/>
            <w:tcBorders>
              <w:bottom w:val="single" w:sz="4" w:space="0" w:color="auto"/>
            </w:tcBorders>
          </w:tcPr>
          <w:p w:rsidR="00EF578F" w:rsidRPr="00FC71F5" w:rsidRDefault="00EF578F" w:rsidP="00EF578F">
            <w:pPr>
              <w:widowControl w:val="0"/>
              <w:jc w:val="center"/>
              <w:rPr>
                <w:rFonts w:ascii="Arial Narrow" w:hAnsi="Arial Narrow" w:cs="Arial"/>
                <w:b/>
                <w:snapToGrid w:val="0"/>
                <w:sz w:val="20"/>
                <w:szCs w:val="20"/>
                <w:lang w:eastAsia="en-US"/>
              </w:rPr>
            </w:pPr>
            <w:r w:rsidRPr="00FC71F5">
              <w:rPr>
                <w:rFonts w:ascii="Arial Narrow" w:hAnsi="Arial Narrow" w:cs="Arial"/>
                <w:b/>
                <w:snapToGrid w:val="0"/>
                <w:sz w:val="20"/>
                <w:szCs w:val="20"/>
                <w:lang w:eastAsia="en-US"/>
              </w:rPr>
              <w:t>n</w:t>
            </w:r>
          </w:p>
        </w:tc>
        <w:tc>
          <w:tcPr>
            <w:tcW w:w="842" w:type="pct"/>
            <w:tcBorders>
              <w:bottom w:val="single" w:sz="4" w:space="0" w:color="auto"/>
            </w:tcBorders>
          </w:tcPr>
          <w:p w:rsidR="00EF578F" w:rsidRPr="00FC71F5" w:rsidRDefault="00EF578F" w:rsidP="00EF578F">
            <w:pPr>
              <w:widowControl w:val="0"/>
              <w:jc w:val="center"/>
              <w:rPr>
                <w:rFonts w:ascii="Arial Narrow" w:hAnsi="Arial Narrow" w:cs="Arial"/>
                <w:b/>
                <w:snapToGrid w:val="0"/>
                <w:sz w:val="20"/>
                <w:szCs w:val="20"/>
                <w:lang w:eastAsia="en-US"/>
              </w:rPr>
            </w:pPr>
            <w:r w:rsidRPr="00FC71F5">
              <w:rPr>
                <w:rFonts w:ascii="Arial Narrow" w:hAnsi="Arial Narrow" w:cs="Arial"/>
                <w:b/>
                <w:snapToGrid w:val="0"/>
                <w:sz w:val="20"/>
                <w:szCs w:val="20"/>
                <w:lang w:eastAsia="en-US"/>
              </w:rPr>
              <w:t>N=129</w:t>
            </w:r>
          </w:p>
        </w:tc>
        <w:tc>
          <w:tcPr>
            <w:tcW w:w="589" w:type="pct"/>
            <w:tcBorders>
              <w:bottom w:val="single" w:sz="4" w:space="0" w:color="auto"/>
            </w:tcBorders>
          </w:tcPr>
          <w:p w:rsidR="00EF578F" w:rsidRPr="00FC71F5" w:rsidRDefault="00EF578F" w:rsidP="00EF578F">
            <w:pPr>
              <w:widowControl w:val="0"/>
              <w:jc w:val="center"/>
              <w:rPr>
                <w:rFonts w:ascii="Arial Narrow" w:hAnsi="Arial Narrow" w:cs="Arial"/>
                <w:b/>
                <w:snapToGrid w:val="0"/>
                <w:sz w:val="20"/>
                <w:szCs w:val="20"/>
                <w:lang w:eastAsia="en-US"/>
              </w:rPr>
            </w:pPr>
            <w:r w:rsidRPr="00FC71F5">
              <w:rPr>
                <w:rFonts w:ascii="Arial Narrow" w:hAnsi="Arial Narrow" w:cs="Arial"/>
                <w:b/>
                <w:snapToGrid w:val="0"/>
                <w:sz w:val="20"/>
                <w:szCs w:val="20"/>
                <w:lang w:eastAsia="en-US"/>
              </w:rPr>
              <w:t>n</w:t>
            </w:r>
          </w:p>
        </w:tc>
        <w:tc>
          <w:tcPr>
            <w:tcW w:w="757" w:type="pct"/>
            <w:tcBorders>
              <w:bottom w:val="single" w:sz="4" w:space="0" w:color="auto"/>
            </w:tcBorders>
          </w:tcPr>
          <w:p w:rsidR="00EF578F" w:rsidRPr="00FC71F5" w:rsidRDefault="00EF578F" w:rsidP="00EF578F">
            <w:pPr>
              <w:widowControl w:val="0"/>
              <w:jc w:val="center"/>
              <w:rPr>
                <w:rFonts w:ascii="Arial Narrow" w:hAnsi="Arial Narrow" w:cs="Arial"/>
                <w:b/>
                <w:snapToGrid w:val="0"/>
                <w:sz w:val="20"/>
                <w:szCs w:val="20"/>
                <w:lang w:eastAsia="en-US"/>
              </w:rPr>
            </w:pPr>
            <w:r w:rsidRPr="00FC71F5">
              <w:rPr>
                <w:rFonts w:ascii="Arial Narrow" w:hAnsi="Arial Narrow" w:cs="Arial"/>
                <w:b/>
                <w:snapToGrid w:val="0"/>
                <w:sz w:val="20"/>
                <w:szCs w:val="20"/>
                <w:lang w:eastAsia="en-US"/>
              </w:rPr>
              <w:t>N=127</w:t>
            </w:r>
          </w:p>
        </w:tc>
        <w:tc>
          <w:tcPr>
            <w:tcW w:w="877" w:type="pct"/>
            <w:tcBorders>
              <w:bottom w:val="single" w:sz="4" w:space="0" w:color="auto"/>
            </w:tcBorders>
          </w:tcPr>
          <w:p w:rsidR="00EF578F" w:rsidRPr="00FC71F5" w:rsidRDefault="00EF578F" w:rsidP="00EF578F">
            <w:pPr>
              <w:widowControl w:val="0"/>
              <w:jc w:val="center"/>
              <w:rPr>
                <w:rFonts w:ascii="Arial Narrow" w:hAnsi="Arial Narrow" w:cs="Arial"/>
                <w:b/>
                <w:snapToGrid w:val="0"/>
                <w:sz w:val="20"/>
                <w:szCs w:val="20"/>
                <w:lang w:eastAsia="en-US"/>
              </w:rPr>
            </w:pPr>
          </w:p>
        </w:tc>
      </w:tr>
      <w:tr w:rsidR="00E40320" w:rsidRPr="00FC71F5">
        <w:tc>
          <w:tcPr>
            <w:tcW w:w="1430" w:type="pct"/>
            <w:tcBorders>
              <w:bottom w:val="dotted" w:sz="4" w:space="0" w:color="auto"/>
            </w:tcBorders>
          </w:tcPr>
          <w:p w:rsidR="00EF578F" w:rsidRPr="00FC71F5" w:rsidRDefault="00EF578F" w:rsidP="00EF578F">
            <w:pPr>
              <w:widowControl w:val="0"/>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Mean score at baseline (SD)</w:t>
            </w:r>
          </w:p>
        </w:tc>
        <w:tc>
          <w:tcPr>
            <w:tcW w:w="504" w:type="pct"/>
            <w:tcBorders>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129</w:t>
            </w:r>
          </w:p>
        </w:tc>
        <w:tc>
          <w:tcPr>
            <w:tcW w:w="842" w:type="pct"/>
            <w:tcBorders>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5.3 (1.5)</w:t>
            </w:r>
          </w:p>
        </w:tc>
        <w:tc>
          <w:tcPr>
            <w:tcW w:w="589" w:type="pct"/>
            <w:tcBorders>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127</w:t>
            </w:r>
          </w:p>
        </w:tc>
        <w:tc>
          <w:tcPr>
            <w:tcW w:w="757" w:type="pct"/>
            <w:tcBorders>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5.4 (1.5)</w:t>
            </w:r>
          </w:p>
        </w:tc>
        <w:tc>
          <w:tcPr>
            <w:tcW w:w="877" w:type="pct"/>
            <w:tcBorders>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p>
        </w:tc>
      </w:tr>
      <w:tr w:rsidR="00E40320" w:rsidRPr="00FC71F5">
        <w:tc>
          <w:tcPr>
            <w:tcW w:w="1430" w:type="pct"/>
            <w:tcBorders>
              <w:top w:val="dotted" w:sz="4" w:space="0" w:color="auto"/>
              <w:bottom w:val="dotted" w:sz="4" w:space="0" w:color="auto"/>
            </w:tcBorders>
          </w:tcPr>
          <w:p w:rsidR="00EF578F" w:rsidRPr="00FC71F5" w:rsidRDefault="00EF578F" w:rsidP="00EF578F">
            <w:pPr>
              <w:widowControl w:val="0"/>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Mean score at control visit (SD)</w:t>
            </w:r>
          </w:p>
        </w:tc>
        <w:tc>
          <w:tcPr>
            <w:tcW w:w="504" w:type="pct"/>
            <w:tcBorders>
              <w:top w:val="dotted" w:sz="4" w:space="0" w:color="auto"/>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129</w:t>
            </w:r>
          </w:p>
        </w:tc>
        <w:tc>
          <w:tcPr>
            <w:tcW w:w="842" w:type="pct"/>
            <w:tcBorders>
              <w:top w:val="dotted" w:sz="4" w:space="0" w:color="auto"/>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2.5 (2.0)</w:t>
            </w:r>
          </w:p>
        </w:tc>
        <w:tc>
          <w:tcPr>
            <w:tcW w:w="589" w:type="pct"/>
            <w:tcBorders>
              <w:top w:val="dotted" w:sz="4" w:space="0" w:color="auto"/>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127</w:t>
            </w:r>
          </w:p>
        </w:tc>
        <w:tc>
          <w:tcPr>
            <w:tcW w:w="757" w:type="pct"/>
            <w:tcBorders>
              <w:top w:val="dotted" w:sz="4" w:space="0" w:color="auto"/>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2.8 (2.1)</w:t>
            </w:r>
          </w:p>
        </w:tc>
        <w:tc>
          <w:tcPr>
            <w:tcW w:w="877" w:type="pct"/>
            <w:tcBorders>
              <w:top w:val="dotted" w:sz="4" w:space="0" w:color="auto"/>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p>
        </w:tc>
      </w:tr>
      <w:tr w:rsidR="00E40320" w:rsidRPr="00FC71F5">
        <w:tc>
          <w:tcPr>
            <w:tcW w:w="1430" w:type="pct"/>
            <w:tcBorders>
              <w:top w:val="dotted" w:sz="4" w:space="0" w:color="auto"/>
            </w:tcBorders>
          </w:tcPr>
          <w:p w:rsidR="00EF578F" w:rsidRPr="00FC71F5" w:rsidRDefault="00EF578F" w:rsidP="00EF578F">
            <w:pPr>
              <w:widowControl w:val="0"/>
              <w:rPr>
                <w:rFonts w:ascii="Arial Narrow" w:hAnsi="Arial Narrow" w:cs="Arial"/>
                <w:b/>
                <w:snapToGrid w:val="0"/>
                <w:sz w:val="20"/>
                <w:szCs w:val="20"/>
                <w:lang w:eastAsia="en-US"/>
              </w:rPr>
            </w:pPr>
            <w:r w:rsidRPr="00FC71F5">
              <w:rPr>
                <w:rFonts w:ascii="Arial Narrow" w:hAnsi="Arial Narrow" w:cs="Arial"/>
                <w:b/>
                <w:snapToGrid w:val="0"/>
                <w:sz w:val="20"/>
                <w:szCs w:val="20"/>
                <w:lang w:eastAsia="en-US"/>
              </w:rPr>
              <w:t xml:space="preserve">LS mean change (SE) </w:t>
            </w:r>
          </w:p>
          <w:p w:rsidR="00EF578F" w:rsidRPr="00FC71F5" w:rsidRDefault="00EF578F" w:rsidP="00EF578F">
            <w:pPr>
              <w:widowControl w:val="0"/>
              <w:rPr>
                <w:rFonts w:ascii="Arial Narrow" w:hAnsi="Arial Narrow" w:cs="Arial"/>
                <w:snapToGrid w:val="0"/>
                <w:sz w:val="20"/>
                <w:szCs w:val="20"/>
                <w:vertAlign w:val="superscript"/>
                <w:lang w:eastAsia="en-US"/>
              </w:rPr>
            </w:pPr>
            <w:r w:rsidRPr="00FC71F5">
              <w:rPr>
                <w:rFonts w:ascii="Arial Narrow" w:hAnsi="Arial Narrow" w:cs="Arial"/>
                <w:b/>
                <w:snapToGrid w:val="0"/>
                <w:sz w:val="20"/>
                <w:szCs w:val="20"/>
                <w:lang w:eastAsia="en-US"/>
              </w:rPr>
              <w:t>[95% CI]</w:t>
            </w:r>
          </w:p>
        </w:tc>
        <w:tc>
          <w:tcPr>
            <w:tcW w:w="504" w:type="pct"/>
            <w:tcBorders>
              <w:top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129</w:t>
            </w:r>
          </w:p>
        </w:tc>
        <w:tc>
          <w:tcPr>
            <w:tcW w:w="842" w:type="pct"/>
            <w:tcBorders>
              <w:top w:val="dotted" w:sz="4" w:space="0" w:color="auto"/>
            </w:tcBorders>
          </w:tcPr>
          <w:p w:rsidR="00EF578F" w:rsidRPr="00FC71F5" w:rsidRDefault="00EF578F" w:rsidP="00EF578F">
            <w:pPr>
              <w:widowControl w:val="0"/>
              <w:jc w:val="center"/>
              <w:rPr>
                <w:rFonts w:ascii="Arial Narrow" w:hAnsi="Arial Narrow" w:cs="Arial"/>
                <w:snapToGrid w:val="0"/>
                <w:sz w:val="20"/>
                <w:szCs w:val="20"/>
                <w:vertAlign w:val="superscript"/>
                <w:lang w:eastAsia="en-US"/>
              </w:rPr>
            </w:pPr>
            <w:r w:rsidRPr="00FC71F5">
              <w:rPr>
                <w:rFonts w:ascii="Arial Narrow" w:hAnsi="Arial Narrow" w:cs="Arial"/>
                <w:snapToGrid w:val="0"/>
                <w:sz w:val="20"/>
                <w:szCs w:val="20"/>
                <w:lang w:eastAsia="en-US"/>
              </w:rPr>
              <w:t xml:space="preserve">-2.9 (0.2) </w:t>
            </w:r>
            <w:r w:rsidRPr="00FC71F5">
              <w:rPr>
                <w:rFonts w:ascii="Arial Narrow" w:hAnsi="Arial Narrow" w:cs="Arial"/>
                <w:snapToGrid w:val="0"/>
                <w:sz w:val="20"/>
                <w:szCs w:val="20"/>
                <w:lang w:eastAsia="en-US"/>
              </w:rPr>
              <w:br/>
              <w:t>[-3.2, -2.6]</w:t>
            </w:r>
          </w:p>
        </w:tc>
        <w:tc>
          <w:tcPr>
            <w:tcW w:w="589" w:type="pct"/>
            <w:tcBorders>
              <w:top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127</w:t>
            </w:r>
          </w:p>
        </w:tc>
        <w:tc>
          <w:tcPr>
            <w:tcW w:w="757" w:type="pct"/>
            <w:tcBorders>
              <w:top w:val="dotted" w:sz="4" w:space="0" w:color="auto"/>
            </w:tcBorders>
          </w:tcPr>
          <w:p w:rsidR="00EF578F" w:rsidRPr="00FC71F5" w:rsidRDefault="00EF578F" w:rsidP="00EF578F">
            <w:pPr>
              <w:widowControl w:val="0"/>
              <w:jc w:val="center"/>
              <w:rPr>
                <w:rFonts w:ascii="Arial Narrow" w:hAnsi="Arial Narrow" w:cs="Arial"/>
                <w:snapToGrid w:val="0"/>
                <w:sz w:val="20"/>
                <w:szCs w:val="20"/>
                <w:vertAlign w:val="superscript"/>
                <w:lang w:eastAsia="en-US"/>
              </w:rPr>
            </w:pPr>
            <w:r w:rsidRPr="00FC71F5">
              <w:rPr>
                <w:rFonts w:ascii="Arial Narrow" w:hAnsi="Arial Narrow" w:cs="Arial"/>
                <w:snapToGrid w:val="0"/>
                <w:sz w:val="20"/>
                <w:szCs w:val="20"/>
                <w:lang w:eastAsia="en-US"/>
              </w:rPr>
              <w:t>-2.7 (0.2)</w:t>
            </w:r>
            <w:r w:rsidRPr="00FC71F5">
              <w:rPr>
                <w:rFonts w:ascii="Arial Narrow" w:hAnsi="Arial Narrow" w:cs="Arial"/>
                <w:snapToGrid w:val="0"/>
                <w:sz w:val="20"/>
                <w:szCs w:val="20"/>
                <w:lang w:eastAsia="en-US"/>
              </w:rPr>
              <w:br/>
              <w:t>[-3.0, -2.4]</w:t>
            </w:r>
          </w:p>
        </w:tc>
        <w:tc>
          <w:tcPr>
            <w:tcW w:w="877" w:type="pct"/>
            <w:tcBorders>
              <w:top w:val="dotted" w:sz="4" w:space="0" w:color="auto"/>
            </w:tcBorders>
          </w:tcPr>
          <w:p w:rsidR="00EF578F" w:rsidRPr="00FC71F5" w:rsidRDefault="00EF578F" w:rsidP="00EF578F">
            <w:pPr>
              <w:widowControl w:val="0"/>
              <w:jc w:val="center"/>
              <w:rPr>
                <w:rFonts w:ascii="Arial Narrow" w:hAnsi="Arial Narrow" w:cs="Arial"/>
                <w:snapToGrid w:val="0"/>
                <w:sz w:val="20"/>
                <w:szCs w:val="20"/>
                <w:vertAlign w:val="superscript"/>
                <w:lang w:eastAsia="en-US"/>
              </w:rPr>
            </w:pPr>
            <w:r w:rsidRPr="00FC71F5">
              <w:rPr>
                <w:rFonts w:ascii="Arial Narrow" w:hAnsi="Arial Narrow" w:cs="Arial"/>
                <w:snapToGrid w:val="0"/>
                <w:sz w:val="20"/>
                <w:szCs w:val="20"/>
                <w:lang w:eastAsia="en-US"/>
              </w:rPr>
              <w:t>-0.23</w:t>
            </w:r>
            <w:r w:rsidRPr="00FC71F5">
              <w:rPr>
                <w:rFonts w:ascii="Arial Narrow" w:hAnsi="Arial Narrow" w:cs="Arial"/>
                <w:snapToGrid w:val="0"/>
                <w:sz w:val="20"/>
                <w:szCs w:val="20"/>
                <w:lang w:eastAsia="en-US"/>
              </w:rPr>
              <w:br/>
              <w:t xml:space="preserve"> [-0.68, 0.22]</w:t>
            </w:r>
          </w:p>
        </w:tc>
      </w:tr>
      <w:tr w:rsidR="00E40320" w:rsidRPr="00FC71F5">
        <w:tc>
          <w:tcPr>
            <w:tcW w:w="1430" w:type="pct"/>
            <w:tcBorders>
              <w:bottom w:val="single" w:sz="4" w:space="0" w:color="auto"/>
            </w:tcBorders>
          </w:tcPr>
          <w:p w:rsidR="00EF578F" w:rsidRPr="00FC71F5" w:rsidRDefault="00EF578F" w:rsidP="00EF578F">
            <w:pPr>
              <w:widowControl w:val="0"/>
              <w:rPr>
                <w:rFonts w:ascii="Arial Narrow" w:hAnsi="Arial Narrow" w:cs="Arial"/>
                <w:b/>
                <w:snapToGrid w:val="0"/>
                <w:sz w:val="20"/>
                <w:szCs w:val="20"/>
                <w:lang w:eastAsia="en-US"/>
              </w:rPr>
            </w:pPr>
            <w:proofErr w:type="spellStart"/>
            <w:r w:rsidRPr="00FC71F5">
              <w:rPr>
                <w:rFonts w:ascii="Arial Narrow" w:hAnsi="Arial Narrow" w:cs="Arial"/>
                <w:b/>
                <w:snapToGrid w:val="0"/>
                <w:sz w:val="20"/>
                <w:szCs w:val="20"/>
                <w:lang w:eastAsia="en-US"/>
              </w:rPr>
              <w:t>mITT</w:t>
            </w:r>
            <w:proofErr w:type="spellEnd"/>
            <w:r w:rsidRPr="00FC71F5">
              <w:rPr>
                <w:rFonts w:ascii="Arial Narrow" w:hAnsi="Arial Narrow" w:cs="Arial"/>
                <w:b/>
                <w:snapToGrid w:val="0"/>
                <w:sz w:val="20"/>
                <w:szCs w:val="20"/>
                <w:lang w:eastAsia="en-US"/>
              </w:rPr>
              <w:t xml:space="preserve"> Analysis</w:t>
            </w:r>
          </w:p>
        </w:tc>
        <w:tc>
          <w:tcPr>
            <w:tcW w:w="504" w:type="pct"/>
            <w:tcBorders>
              <w:bottom w:val="single" w:sz="4" w:space="0" w:color="auto"/>
            </w:tcBorders>
          </w:tcPr>
          <w:p w:rsidR="00EF578F" w:rsidRPr="00FC71F5" w:rsidRDefault="00EF578F" w:rsidP="00EF578F">
            <w:pPr>
              <w:widowControl w:val="0"/>
              <w:jc w:val="center"/>
              <w:rPr>
                <w:rFonts w:ascii="Arial Narrow" w:hAnsi="Arial Narrow" w:cs="Arial"/>
                <w:b/>
                <w:snapToGrid w:val="0"/>
                <w:sz w:val="20"/>
                <w:szCs w:val="20"/>
                <w:lang w:eastAsia="en-US"/>
              </w:rPr>
            </w:pPr>
            <w:r w:rsidRPr="00FC71F5">
              <w:rPr>
                <w:rFonts w:ascii="Arial Narrow" w:hAnsi="Arial Narrow" w:cs="Arial"/>
                <w:b/>
                <w:snapToGrid w:val="0"/>
                <w:sz w:val="20"/>
                <w:szCs w:val="20"/>
                <w:lang w:eastAsia="en-US"/>
              </w:rPr>
              <w:t>n</w:t>
            </w:r>
          </w:p>
        </w:tc>
        <w:tc>
          <w:tcPr>
            <w:tcW w:w="842" w:type="pct"/>
            <w:tcBorders>
              <w:bottom w:val="single" w:sz="4" w:space="0" w:color="auto"/>
            </w:tcBorders>
          </w:tcPr>
          <w:p w:rsidR="00EF578F" w:rsidRPr="00FC71F5" w:rsidRDefault="00EF578F" w:rsidP="00EF578F">
            <w:pPr>
              <w:widowControl w:val="0"/>
              <w:jc w:val="center"/>
              <w:rPr>
                <w:rFonts w:ascii="Arial Narrow" w:hAnsi="Arial Narrow" w:cs="Arial"/>
                <w:b/>
                <w:snapToGrid w:val="0"/>
                <w:sz w:val="20"/>
                <w:szCs w:val="20"/>
                <w:lang w:eastAsia="en-US"/>
              </w:rPr>
            </w:pPr>
            <w:r w:rsidRPr="00FC71F5">
              <w:rPr>
                <w:rFonts w:ascii="Arial Narrow" w:hAnsi="Arial Narrow" w:cs="Arial"/>
                <w:b/>
                <w:snapToGrid w:val="0"/>
                <w:sz w:val="20"/>
                <w:szCs w:val="20"/>
                <w:lang w:eastAsia="en-US"/>
              </w:rPr>
              <w:t>N=148</w:t>
            </w:r>
          </w:p>
        </w:tc>
        <w:tc>
          <w:tcPr>
            <w:tcW w:w="589" w:type="pct"/>
            <w:tcBorders>
              <w:bottom w:val="single" w:sz="4" w:space="0" w:color="auto"/>
            </w:tcBorders>
          </w:tcPr>
          <w:p w:rsidR="00EF578F" w:rsidRPr="00FC71F5" w:rsidRDefault="00EF578F" w:rsidP="00EF578F">
            <w:pPr>
              <w:widowControl w:val="0"/>
              <w:jc w:val="center"/>
              <w:rPr>
                <w:rFonts w:ascii="Arial Narrow" w:hAnsi="Arial Narrow" w:cs="Arial"/>
                <w:b/>
                <w:snapToGrid w:val="0"/>
                <w:sz w:val="20"/>
                <w:szCs w:val="20"/>
                <w:lang w:eastAsia="en-US"/>
              </w:rPr>
            </w:pPr>
            <w:r w:rsidRPr="00FC71F5">
              <w:rPr>
                <w:rFonts w:ascii="Arial Narrow" w:hAnsi="Arial Narrow" w:cs="Arial"/>
                <w:b/>
                <w:snapToGrid w:val="0"/>
                <w:sz w:val="20"/>
                <w:szCs w:val="20"/>
                <w:lang w:eastAsia="en-US"/>
              </w:rPr>
              <w:t>n</w:t>
            </w:r>
          </w:p>
        </w:tc>
        <w:tc>
          <w:tcPr>
            <w:tcW w:w="757" w:type="pct"/>
            <w:tcBorders>
              <w:bottom w:val="single" w:sz="4" w:space="0" w:color="auto"/>
            </w:tcBorders>
          </w:tcPr>
          <w:p w:rsidR="00EF578F" w:rsidRPr="00FC71F5" w:rsidRDefault="00EF578F" w:rsidP="00EF578F">
            <w:pPr>
              <w:widowControl w:val="0"/>
              <w:jc w:val="center"/>
              <w:rPr>
                <w:rFonts w:ascii="Arial Narrow" w:hAnsi="Arial Narrow" w:cs="Arial"/>
                <w:b/>
                <w:snapToGrid w:val="0"/>
                <w:sz w:val="20"/>
                <w:szCs w:val="20"/>
                <w:lang w:eastAsia="en-US"/>
              </w:rPr>
            </w:pPr>
            <w:r w:rsidRPr="00FC71F5">
              <w:rPr>
                <w:rFonts w:ascii="Arial Narrow" w:hAnsi="Arial Narrow" w:cs="Arial"/>
                <w:b/>
                <w:snapToGrid w:val="0"/>
                <w:sz w:val="20"/>
                <w:szCs w:val="20"/>
                <w:lang w:eastAsia="en-US"/>
              </w:rPr>
              <w:t>N=152</w:t>
            </w:r>
          </w:p>
        </w:tc>
        <w:tc>
          <w:tcPr>
            <w:tcW w:w="877" w:type="pct"/>
            <w:tcBorders>
              <w:bottom w:val="single" w:sz="4" w:space="0" w:color="auto"/>
            </w:tcBorders>
          </w:tcPr>
          <w:p w:rsidR="00EF578F" w:rsidRPr="00FC71F5" w:rsidRDefault="00EF578F" w:rsidP="00EF578F">
            <w:pPr>
              <w:widowControl w:val="0"/>
              <w:jc w:val="center"/>
              <w:rPr>
                <w:rFonts w:ascii="Arial Narrow" w:hAnsi="Arial Narrow" w:cs="Arial"/>
                <w:b/>
                <w:snapToGrid w:val="0"/>
                <w:sz w:val="20"/>
                <w:szCs w:val="20"/>
                <w:lang w:eastAsia="en-US"/>
              </w:rPr>
            </w:pPr>
          </w:p>
        </w:tc>
      </w:tr>
      <w:tr w:rsidR="00E40320" w:rsidRPr="00FC71F5">
        <w:trPr>
          <w:trHeight w:val="69"/>
        </w:trPr>
        <w:tc>
          <w:tcPr>
            <w:tcW w:w="1430" w:type="pct"/>
            <w:tcBorders>
              <w:bottom w:val="dotted" w:sz="4" w:space="0" w:color="auto"/>
            </w:tcBorders>
          </w:tcPr>
          <w:p w:rsidR="00EF578F" w:rsidRPr="00FC71F5" w:rsidRDefault="00EF578F" w:rsidP="00EF578F">
            <w:pPr>
              <w:widowControl w:val="0"/>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Mean score at baseline (SD)</w:t>
            </w:r>
          </w:p>
        </w:tc>
        <w:tc>
          <w:tcPr>
            <w:tcW w:w="504" w:type="pct"/>
            <w:tcBorders>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148</w:t>
            </w:r>
          </w:p>
        </w:tc>
        <w:tc>
          <w:tcPr>
            <w:tcW w:w="842" w:type="pct"/>
            <w:tcBorders>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5.2 (1.6)</w:t>
            </w:r>
          </w:p>
        </w:tc>
        <w:tc>
          <w:tcPr>
            <w:tcW w:w="589" w:type="pct"/>
            <w:tcBorders>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152</w:t>
            </w:r>
          </w:p>
        </w:tc>
        <w:tc>
          <w:tcPr>
            <w:tcW w:w="757" w:type="pct"/>
            <w:tcBorders>
              <w:bottom w:val="dotted" w:sz="4" w:space="0" w:color="auto"/>
            </w:tcBorders>
          </w:tcPr>
          <w:p w:rsidR="00EF578F" w:rsidRPr="00FC71F5" w:rsidRDefault="00EF578F" w:rsidP="00EF578F">
            <w:pPr>
              <w:widowControl w:val="0"/>
              <w:jc w:val="center"/>
              <w:rPr>
                <w:rFonts w:ascii="Arial Narrow" w:hAnsi="Arial Narrow" w:cs="Arial"/>
                <w:snapToGrid w:val="0"/>
                <w:sz w:val="20"/>
                <w:szCs w:val="20"/>
                <w:vertAlign w:val="superscript"/>
                <w:lang w:eastAsia="en-US"/>
              </w:rPr>
            </w:pPr>
            <w:r w:rsidRPr="00FC71F5">
              <w:rPr>
                <w:rFonts w:ascii="Arial Narrow" w:hAnsi="Arial Narrow" w:cs="Arial"/>
                <w:snapToGrid w:val="0"/>
                <w:sz w:val="20"/>
                <w:szCs w:val="20"/>
                <w:lang w:eastAsia="en-US"/>
              </w:rPr>
              <w:t>5.5 (1.5)</w:t>
            </w:r>
          </w:p>
        </w:tc>
        <w:tc>
          <w:tcPr>
            <w:tcW w:w="877" w:type="pct"/>
            <w:tcBorders>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p>
        </w:tc>
      </w:tr>
      <w:tr w:rsidR="00E40320" w:rsidRPr="00FC71F5">
        <w:tc>
          <w:tcPr>
            <w:tcW w:w="1430" w:type="pct"/>
            <w:tcBorders>
              <w:top w:val="dotted" w:sz="4" w:space="0" w:color="auto"/>
              <w:bottom w:val="dotted" w:sz="4" w:space="0" w:color="auto"/>
            </w:tcBorders>
          </w:tcPr>
          <w:p w:rsidR="00EF578F" w:rsidRPr="00FC71F5" w:rsidRDefault="00EF578F" w:rsidP="00EF578F">
            <w:pPr>
              <w:widowControl w:val="0"/>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Mean score at control visit (SD)</w:t>
            </w:r>
          </w:p>
        </w:tc>
        <w:tc>
          <w:tcPr>
            <w:tcW w:w="504" w:type="pct"/>
            <w:tcBorders>
              <w:top w:val="dotted" w:sz="4" w:space="0" w:color="auto"/>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144</w:t>
            </w:r>
          </w:p>
        </w:tc>
        <w:tc>
          <w:tcPr>
            <w:tcW w:w="842" w:type="pct"/>
            <w:tcBorders>
              <w:top w:val="dotted" w:sz="4" w:space="0" w:color="auto"/>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2.4 (2.0)</w:t>
            </w:r>
          </w:p>
        </w:tc>
        <w:tc>
          <w:tcPr>
            <w:tcW w:w="589" w:type="pct"/>
            <w:tcBorders>
              <w:top w:val="dotted" w:sz="4" w:space="0" w:color="auto"/>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149</w:t>
            </w:r>
          </w:p>
        </w:tc>
        <w:tc>
          <w:tcPr>
            <w:tcW w:w="757" w:type="pct"/>
            <w:tcBorders>
              <w:top w:val="dotted" w:sz="4" w:space="0" w:color="auto"/>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2.9 (2.1)</w:t>
            </w:r>
          </w:p>
        </w:tc>
        <w:tc>
          <w:tcPr>
            <w:tcW w:w="877" w:type="pct"/>
            <w:tcBorders>
              <w:top w:val="dotted" w:sz="4" w:space="0" w:color="auto"/>
              <w:bottom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p>
        </w:tc>
      </w:tr>
      <w:tr w:rsidR="00E40320" w:rsidRPr="00FC71F5">
        <w:tc>
          <w:tcPr>
            <w:tcW w:w="1430" w:type="pct"/>
            <w:tcBorders>
              <w:top w:val="dotted" w:sz="4" w:space="0" w:color="auto"/>
            </w:tcBorders>
          </w:tcPr>
          <w:p w:rsidR="00EF578F" w:rsidRPr="00FC71F5" w:rsidRDefault="00EF578F" w:rsidP="00EF578F">
            <w:pPr>
              <w:widowControl w:val="0"/>
              <w:rPr>
                <w:rFonts w:ascii="Arial Narrow" w:hAnsi="Arial Narrow" w:cs="Arial"/>
                <w:snapToGrid w:val="0"/>
                <w:sz w:val="20"/>
                <w:szCs w:val="20"/>
                <w:vertAlign w:val="superscript"/>
                <w:lang w:eastAsia="en-US"/>
              </w:rPr>
            </w:pPr>
            <w:r w:rsidRPr="00FC71F5">
              <w:rPr>
                <w:rFonts w:ascii="Arial Narrow" w:hAnsi="Arial Narrow" w:cs="Arial"/>
                <w:b/>
                <w:snapToGrid w:val="0"/>
                <w:sz w:val="20"/>
                <w:szCs w:val="20"/>
                <w:lang w:eastAsia="en-US"/>
              </w:rPr>
              <w:lastRenderedPageBreak/>
              <w:t>LS mean change (SE)</w:t>
            </w:r>
            <w:r w:rsidRPr="00FC71F5">
              <w:rPr>
                <w:rFonts w:ascii="Arial Narrow" w:hAnsi="Arial Narrow" w:cs="Arial"/>
                <w:b/>
                <w:snapToGrid w:val="0"/>
                <w:sz w:val="20"/>
                <w:szCs w:val="20"/>
                <w:lang w:eastAsia="en-US"/>
              </w:rPr>
              <w:br/>
              <w:t>[95% CI]</w:t>
            </w:r>
          </w:p>
        </w:tc>
        <w:tc>
          <w:tcPr>
            <w:tcW w:w="504" w:type="pct"/>
            <w:tcBorders>
              <w:top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144</w:t>
            </w:r>
          </w:p>
        </w:tc>
        <w:tc>
          <w:tcPr>
            <w:tcW w:w="842" w:type="pct"/>
            <w:tcBorders>
              <w:top w:val="dotted" w:sz="4" w:space="0" w:color="auto"/>
            </w:tcBorders>
          </w:tcPr>
          <w:p w:rsidR="00EF578F" w:rsidRPr="00FC71F5" w:rsidRDefault="00EF578F" w:rsidP="00EF578F">
            <w:pPr>
              <w:widowControl w:val="0"/>
              <w:jc w:val="center"/>
              <w:rPr>
                <w:rFonts w:ascii="Arial Narrow" w:hAnsi="Arial Narrow" w:cs="Arial"/>
                <w:snapToGrid w:val="0"/>
                <w:sz w:val="20"/>
                <w:szCs w:val="20"/>
                <w:vertAlign w:val="superscript"/>
                <w:lang w:eastAsia="en-US"/>
              </w:rPr>
            </w:pPr>
            <w:r w:rsidRPr="00FC71F5">
              <w:rPr>
                <w:rFonts w:ascii="Arial Narrow" w:hAnsi="Arial Narrow" w:cs="Arial"/>
                <w:snapToGrid w:val="0"/>
                <w:sz w:val="20"/>
                <w:szCs w:val="20"/>
                <w:lang w:eastAsia="en-US"/>
              </w:rPr>
              <w:t xml:space="preserve">-3.0 (0.2) </w:t>
            </w:r>
            <w:r w:rsidRPr="00FC71F5">
              <w:rPr>
                <w:rFonts w:ascii="Arial Narrow" w:hAnsi="Arial Narrow" w:cs="Arial"/>
                <w:snapToGrid w:val="0"/>
                <w:sz w:val="20"/>
                <w:szCs w:val="20"/>
                <w:lang w:eastAsia="en-US"/>
              </w:rPr>
              <w:br/>
              <w:t>[-3.3, -2.7]</w:t>
            </w:r>
          </w:p>
        </w:tc>
        <w:tc>
          <w:tcPr>
            <w:tcW w:w="589" w:type="pct"/>
            <w:tcBorders>
              <w:top w:val="dotted" w:sz="4" w:space="0" w:color="auto"/>
            </w:tcBorders>
          </w:tcPr>
          <w:p w:rsidR="00EF578F" w:rsidRPr="00FC71F5" w:rsidRDefault="00EF578F" w:rsidP="00EF578F">
            <w:pPr>
              <w:widowControl w:val="0"/>
              <w:jc w:val="center"/>
              <w:rPr>
                <w:rFonts w:ascii="Arial Narrow" w:hAnsi="Arial Narrow" w:cs="Arial"/>
                <w:snapToGrid w:val="0"/>
                <w:sz w:val="20"/>
                <w:szCs w:val="20"/>
                <w:lang w:eastAsia="en-US"/>
              </w:rPr>
            </w:pPr>
            <w:r w:rsidRPr="00FC71F5">
              <w:rPr>
                <w:rFonts w:ascii="Arial Narrow" w:hAnsi="Arial Narrow" w:cs="Arial"/>
                <w:snapToGrid w:val="0"/>
                <w:sz w:val="20"/>
                <w:szCs w:val="20"/>
                <w:lang w:eastAsia="en-US"/>
              </w:rPr>
              <w:t>149</w:t>
            </w:r>
          </w:p>
        </w:tc>
        <w:tc>
          <w:tcPr>
            <w:tcW w:w="757" w:type="pct"/>
            <w:tcBorders>
              <w:top w:val="dotted" w:sz="4" w:space="0" w:color="auto"/>
            </w:tcBorders>
          </w:tcPr>
          <w:p w:rsidR="00EF578F" w:rsidRPr="00FC71F5" w:rsidRDefault="00EF578F" w:rsidP="00EF578F">
            <w:pPr>
              <w:widowControl w:val="0"/>
              <w:jc w:val="center"/>
              <w:rPr>
                <w:rFonts w:ascii="Arial Narrow" w:hAnsi="Arial Narrow" w:cs="Arial"/>
                <w:snapToGrid w:val="0"/>
                <w:sz w:val="20"/>
                <w:szCs w:val="20"/>
                <w:vertAlign w:val="superscript"/>
                <w:lang w:eastAsia="en-US"/>
              </w:rPr>
            </w:pPr>
            <w:r w:rsidRPr="00FC71F5">
              <w:rPr>
                <w:rFonts w:ascii="Arial Narrow" w:hAnsi="Arial Narrow" w:cs="Arial"/>
                <w:snapToGrid w:val="0"/>
                <w:sz w:val="20"/>
                <w:szCs w:val="20"/>
                <w:lang w:eastAsia="en-US"/>
              </w:rPr>
              <w:t xml:space="preserve">-2.7 (0.2) </w:t>
            </w:r>
            <w:r w:rsidRPr="00FC71F5">
              <w:rPr>
                <w:rFonts w:ascii="Arial Narrow" w:hAnsi="Arial Narrow" w:cs="Arial"/>
                <w:snapToGrid w:val="0"/>
                <w:sz w:val="20"/>
                <w:szCs w:val="20"/>
                <w:lang w:eastAsia="en-US"/>
              </w:rPr>
              <w:br/>
              <w:t>[-3.0, -2.4]</w:t>
            </w:r>
          </w:p>
        </w:tc>
        <w:tc>
          <w:tcPr>
            <w:tcW w:w="877" w:type="pct"/>
            <w:tcBorders>
              <w:top w:val="dotted" w:sz="4" w:space="0" w:color="auto"/>
            </w:tcBorders>
          </w:tcPr>
          <w:p w:rsidR="00EF578F" w:rsidRPr="00FC71F5" w:rsidRDefault="00EF578F" w:rsidP="00EF578F">
            <w:pPr>
              <w:widowControl w:val="0"/>
              <w:jc w:val="center"/>
              <w:rPr>
                <w:rFonts w:ascii="Arial Narrow" w:hAnsi="Arial Narrow" w:cs="Arial"/>
                <w:snapToGrid w:val="0"/>
                <w:sz w:val="20"/>
                <w:szCs w:val="20"/>
                <w:vertAlign w:val="superscript"/>
                <w:lang w:eastAsia="en-US"/>
              </w:rPr>
            </w:pPr>
            <w:r w:rsidRPr="00FC71F5">
              <w:rPr>
                <w:rFonts w:ascii="Arial Narrow" w:hAnsi="Arial Narrow" w:cs="Arial"/>
                <w:snapToGrid w:val="0"/>
                <w:sz w:val="20"/>
                <w:szCs w:val="20"/>
                <w:lang w:eastAsia="en-US"/>
              </w:rPr>
              <w:t xml:space="preserve">-0.31 </w:t>
            </w:r>
            <w:r w:rsidRPr="00FC71F5">
              <w:rPr>
                <w:rFonts w:ascii="Arial Narrow" w:hAnsi="Arial Narrow" w:cs="Arial"/>
                <w:snapToGrid w:val="0"/>
                <w:sz w:val="20"/>
                <w:szCs w:val="20"/>
                <w:lang w:eastAsia="en-US"/>
              </w:rPr>
              <w:br/>
              <w:t>[-0.73, 0.12]</w:t>
            </w:r>
          </w:p>
        </w:tc>
      </w:tr>
    </w:tbl>
    <w:p w:rsidR="00EF578F" w:rsidRPr="00FC71F5" w:rsidRDefault="00EF578F" w:rsidP="00EF578F">
      <w:pPr>
        <w:pStyle w:val="ListParagraph"/>
        <w:rPr>
          <w:rFonts w:ascii="Arial Narrow" w:hAnsi="Arial Narrow"/>
          <w:sz w:val="18"/>
          <w:szCs w:val="18"/>
        </w:rPr>
      </w:pPr>
      <w:r w:rsidRPr="00FC71F5">
        <w:rPr>
          <w:rFonts w:ascii="Arial Narrow" w:hAnsi="Arial Narrow"/>
          <w:sz w:val="18"/>
          <w:szCs w:val="18"/>
        </w:rPr>
        <w:t xml:space="preserve">ANCOVA = analysis of covariance; SD = standard deviation; LS = least squares; SE = standard error; CI = confidence interval; PP = per protocol; </w:t>
      </w:r>
      <w:proofErr w:type="spellStart"/>
      <w:r w:rsidRPr="00FC71F5">
        <w:rPr>
          <w:rFonts w:ascii="Arial Narrow" w:hAnsi="Arial Narrow"/>
          <w:sz w:val="18"/>
          <w:szCs w:val="18"/>
        </w:rPr>
        <w:t>mITT</w:t>
      </w:r>
      <w:proofErr w:type="spellEnd"/>
      <w:r w:rsidRPr="00FC71F5">
        <w:rPr>
          <w:rFonts w:ascii="Arial Narrow" w:hAnsi="Arial Narrow"/>
          <w:sz w:val="18"/>
          <w:szCs w:val="18"/>
        </w:rPr>
        <w:t xml:space="preserve"> = modified intention-to-treat</w:t>
      </w:r>
    </w:p>
    <w:p w:rsidR="00EF578F" w:rsidRPr="00FC71F5" w:rsidRDefault="00EF578F" w:rsidP="00EF578F">
      <w:pPr>
        <w:pStyle w:val="ListParagraph"/>
        <w:rPr>
          <w:rFonts w:ascii="Arial Narrow" w:hAnsi="Arial Narrow"/>
          <w:i/>
          <w:sz w:val="18"/>
          <w:szCs w:val="18"/>
        </w:rPr>
      </w:pPr>
      <w:proofErr w:type="gramStart"/>
      <w:r w:rsidRPr="00FC71F5">
        <w:rPr>
          <w:rFonts w:ascii="Arial Narrow" w:hAnsi="Arial Narrow"/>
          <w:sz w:val="18"/>
          <w:szCs w:val="18"/>
          <w:vertAlign w:val="superscript"/>
        </w:rPr>
        <w:t>a</w:t>
      </w:r>
      <w:proofErr w:type="gramEnd"/>
      <w:r w:rsidRPr="00FC71F5">
        <w:rPr>
          <w:rFonts w:ascii="Arial Narrow" w:hAnsi="Arial Narrow"/>
          <w:sz w:val="18"/>
          <w:szCs w:val="18"/>
        </w:rPr>
        <w:t xml:space="preserve"> Scores on the </w:t>
      </w:r>
      <w:proofErr w:type="spellStart"/>
      <w:r w:rsidRPr="00FC71F5">
        <w:rPr>
          <w:rFonts w:ascii="Arial Narrow" w:hAnsi="Arial Narrow"/>
          <w:sz w:val="18"/>
          <w:szCs w:val="18"/>
        </w:rPr>
        <w:t>Jankovic</w:t>
      </w:r>
      <w:proofErr w:type="spellEnd"/>
      <w:r w:rsidRPr="00FC71F5">
        <w:rPr>
          <w:rFonts w:ascii="Arial Narrow" w:hAnsi="Arial Narrow"/>
          <w:sz w:val="18"/>
          <w:szCs w:val="18"/>
        </w:rPr>
        <w:t xml:space="preserve"> Rating Scale range from 0 to 8. A decrease in the </w:t>
      </w:r>
      <w:proofErr w:type="spellStart"/>
      <w:r w:rsidRPr="00FC71F5">
        <w:rPr>
          <w:rFonts w:ascii="Arial Narrow" w:hAnsi="Arial Narrow"/>
          <w:sz w:val="18"/>
          <w:szCs w:val="18"/>
        </w:rPr>
        <w:t>Jankovic</w:t>
      </w:r>
      <w:proofErr w:type="spellEnd"/>
      <w:r w:rsidRPr="00FC71F5">
        <w:rPr>
          <w:rFonts w:ascii="Arial Narrow" w:hAnsi="Arial Narrow"/>
          <w:sz w:val="18"/>
          <w:szCs w:val="18"/>
        </w:rPr>
        <w:t xml:space="preserve"> Rating Scale score indicates an improvement of severity and/or frequency of </w:t>
      </w:r>
      <w:proofErr w:type="spellStart"/>
      <w:r w:rsidRPr="00FC71F5">
        <w:rPr>
          <w:rFonts w:ascii="Arial Narrow" w:hAnsi="Arial Narrow"/>
          <w:sz w:val="18"/>
          <w:szCs w:val="18"/>
        </w:rPr>
        <w:t>blepharospasm</w:t>
      </w:r>
      <w:proofErr w:type="spellEnd"/>
      <w:r w:rsidRPr="00FC71F5">
        <w:rPr>
          <w:rFonts w:ascii="Arial Narrow" w:hAnsi="Arial Narrow"/>
          <w:sz w:val="18"/>
          <w:szCs w:val="18"/>
        </w:rPr>
        <w:t xml:space="preserve"> symptoms</w:t>
      </w:r>
    </w:p>
    <w:p w:rsidR="00EF578F" w:rsidRPr="00FC71F5" w:rsidRDefault="00EF578F" w:rsidP="00EF578F">
      <w:pPr>
        <w:pStyle w:val="ListParagraph"/>
        <w:rPr>
          <w:rFonts w:ascii="Arial Narrow" w:hAnsi="Arial Narrow"/>
          <w:sz w:val="18"/>
          <w:szCs w:val="18"/>
        </w:rPr>
      </w:pPr>
      <w:proofErr w:type="gramStart"/>
      <w:r w:rsidRPr="00FC71F5">
        <w:rPr>
          <w:rFonts w:ascii="Arial Narrow" w:hAnsi="Arial Narrow"/>
          <w:sz w:val="18"/>
          <w:szCs w:val="18"/>
          <w:vertAlign w:val="superscript"/>
        </w:rPr>
        <w:t>b</w:t>
      </w:r>
      <w:proofErr w:type="gramEnd"/>
      <w:r w:rsidRPr="00FC71F5">
        <w:rPr>
          <w:rFonts w:ascii="Arial Narrow" w:hAnsi="Arial Narrow"/>
          <w:sz w:val="18"/>
          <w:szCs w:val="18"/>
        </w:rPr>
        <w:t xml:space="preserve"> Final ANCOVA model included those variables having an influence on the primary efficacy variable of p&lt;0.2. These covariates were: </w:t>
      </w:r>
      <w:proofErr w:type="gramStart"/>
      <w:r w:rsidRPr="00FC71F5">
        <w:rPr>
          <w:rFonts w:ascii="Arial Narrow" w:hAnsi="Arial Narrow"/>
          <w:sz w:val="18"/>
          <w:szCs w:val="18"/>
        </w:rPr>
        <w:t>baseline mean</w:t>
      </w:r>
      <w:proofErr w:type="gramEnd"/>
      <w:r w:rsidRPr="00FC71F5">
        <w:rPr>
          <w:rFonts w:ascii="Arial Narrow" w:hAnsi="Arial Narrow"/>
          <w:sz w:val="18"/>
          <w:szCs w:val="18"/>
        </w:rPr>
        <w:t xml:space="preserve"> </w:t>
      </w:r>
      <w:proofErr w:type="spellStart"/>
      <w:r w:rsidRPr="00FC71F5">
        <w:rPr>
          <w:rFonts w:ascii="Arial Narrow" w:hAnsi="Arial Narrow"/>
          <w:sz w:val="18"/>
          <w:szCs w:val="18"/>
        </w:rPr>
        <w:t>Jankovic</w:t>
      </w:r>
      <w:proofErr w:type="spellEnd"/>
      <w:r w:rsidRPr="00FC71F5">
        <w:rPr>
          <w:rFonts w:ascii="Arial Narrow" w:hAnsi="Arial Narrow"/>
          <w:sz w:val="18"/>
          <w:szCs w:val="18"/>
        </w:rPr>
        <w:t xml:space="preserve"> Rating Scale score (F value =27.66, p&lt;0.001), pooled country (F value =3.62, p=0.007) and dose (F value =6.81, p=0.01). For comparison, full ANCOVA model results for the PP population were (difference: -0.3; 95%CI: [-0.7, 0.2], p=0.292).</w:t>
      </w:r>
    </w:p>
    <w:p w:rsidR="00EF578F" w:rsidRPr="00FC71F5" w:rsidRDefault="00EF578F" w:rsidP="00F46DCC">
      <w:pPr>
        <w:jc w:val="both"/>
        <w:rPr>
          <w:rFonts w:ascii="Arial" w:hAnsi="Arial"/>
          <w:sz w:val="22"/>
          <w:szCs w:val="22"/>
        </w:rPr>
      </w:pPr>
    </w:p>
    <w:p w:rsidR="006E7188" w:rsidRPr="00FC71F5" w:rsidRDefault="006E7188" w:rsidP="006E7188">
      <w:pPr>
        <w:pStyle w:val="ListParagraph"/>
        <w:numPr>
          <w:ilvl w:val="1"/>
          <w:numId w:val="25"/>
        </w:numPr>
        <w:jc w:val="both"/>
        <w:rPr>
          <w:rFonts w:ascii="Arial" w:hAnsi="Arial"/>
          <w:color w:val="FF0000"/>
          <w:sz w:val="22"/>
          <w:szCs w:val="22"/>
        </w:rPr>
      </w:pPr>
      <w:r w:rsidRPr="00FC71F5">
        <w:rPr>
          <w:rFonts w:ascii="Arial" w:hAnsi="Arial"/>
          <w:sz w:val="22"/>
          <w:szCs w:val="22"/>
        </w:rPr>
        <w:t xml:space="preserve">The difference in the least square mean changes in the </w:t>
      </w:r>
      <w:proofErr w:type="spellStart"/>
      <w:r w:rsidRPr="00FC71F5">
        <w:rPr>
          <w:rFonts w:ascii="Arial" w:hAnsi="Arial"/>
          <w:sz w:val="22"/>
          <w:szCs w:val="22"/>
        </w:rPr>
        <w:t>Jankovic</w:t>
      </w:r>
      <w:proofErr w:type="spellEnd"/>
      <w:r w:rsidRPr="00FC71F5">
        <w:rPr>
          <w:rFonts w:ascii="Arial" w:hAnsi="Arial"/>
          <w:sz w:val="22"/>
          <w:szCs w:val="22"/>
        </w:rPr>
        <w:t xml:space="preserve"> Rating Scale scores between the two treatment groups numerically favoured </w:t>
      </w:r>
      <w:proofErr w:type="spellStart"/>
      <w:r w:rsidR="00D0128C" w:rsidRPr="00FC71F5">
        <w:rPr>
          <w:rFonts w:ascii="Arial" w:hAnsi="Arial"/>
          <w:sz w:val="22"/>
          <w:szCs w:val="22"/>
        </w:rPr>
        <w:t>Xeomin</w:t>
      </w:r>
      <w:proofErr w:type="spellEnd"/>
      <w:r w:rsidR="00D0128C" w:rsidRPr="00FC71F5">
        <w:rPr>
          <w:rFonts w:ascii="Arial" w:hAnsi="Arial"/>
          <w:sz w:val="22"/>
          <w:szCs w:val="22"/>
          <w:vertAlign w:val="superscript"/>
        </w:rPr>
        <w:t>®</w:t>
      </w:r>
      <w:r w:rsidR="00D0128C" w:rsidRPr="00FC71F5">
        <w:rPr>
          <w:rFonts w:ascii="Arial" w:hAnsi="Arial"/>
          <w:sz w:val="22"/>
          <w:szCs w:val="22"/>
        </w:rPr>
        <w:t xml:space="preserve"> </w:t>
      </w:r>
      <w:r w:rsidRPr="00FC71F5">
        <w:rPr>
          <w:rFonts w:ascii="Arial" w:hAnsi="Arial"/>
          <w:sz w:val="22"/>
          <w:szCs w:val="22"/>
        </w:rPr>
        <w:t xml:space="preserve">at Week 4. In both the PP analysis and the ITT analysis, the whole CIs of the differences were within the minimum clinically important difference (MCID) pre-specified in the trial protocol, suggesting non-inferior treatment efficacy. </w:t>
      </w:r>
    </w:p>
    <w:p w:rsidR="006E7188" w:rsidRPr="00F46DCC" w:rsidRDefault="006E7188" w:rsidP="006E7188">
      <w:pPr>
        <w:jc w:val="both"/>
        <w:rPr>
          <w:rFonts w:ascii="Arial" w:hAnsi="Arial"/>
          <w:sz w:val="22"/>
          <w:szCs w:val="22"/>
          <w:highlight w:val="lightGray"/>
        </w:rPr>
      </w:pPr>
    </w:p>
    <w:p w:rsidR="00682D3A" w:rsidRPr="00FC71F5" w:rsidRDefault="006E7188" w:rsidP="00682D3A">
      <w:pPr>
        <w:pStyle w:val="ListParagraph"/>
        <w:numPr>
          <w:ilvl w:val="1"/>
          <w:numId w:val="25"/>
        </w:numPr>
        <w:jc w:val="both"/>
        <w:rPr>
          <w:rFonts w:ascii="Arial" w:hAnsi="Arial"/>
          <w:sz w:val="22"/>
          <w:szCs w:val="22"/>
        </w:rPr>
      </w:pPr>
      <w:r w:rsidRPr="00FC71F5">
        <w:rPr>
          <w:rFonts w:ascii="Arial" w:hAnsi="Arial"/>
          <w:sz w:val="22"/>
          <w:szCs w:val="22"/>
        </w:rPr>
        <w:t xml:space="preserve">Results of the secondary outcome of the change from baseline in </w:t>
      </w:r>
      <w:proofErr w:type="spellStart"/>
      <w:r w:rsidRPr="00FC71F5">
        <w:rPr>
          <w:rFonts w:ascii="Arial" w:hAnsi="Arial"/>
          <w:sz w:val="22"/>
          <w:szCs w:val="22"/>
        </w:rPr>
        <w:t>Blepharospasm</w:t>
      </w:r>
      <w:proofErr w:type="spellEnd"/>
      <w:r w:rsidRPr="00FC71F5">
        <w:rPr>
          <w:rFonts w:ascii="Arial" w:hAnsi="Arial"/>
          <w:sz w:val="22"/>
          <w:szCs w:val="22"/>
        </w:rPr>
        <w:t xml:space="preserve"> Disability Index scores were consistent with the results of the primary endpoint.</w:t>
      </w:r>
      <w:r w:rsidR="00D67817" w:rsidRPr="00FC71F5">
        <w:rPr>
          <w:rFonts w:ascii="Arial" w:hAnsi="Arial"/>
          <w:sz w:val="22"/>
          <w:szCs w:val="22"/>
        </w:rPr>
        <w:t xml:space="preserve"> </w:t>
      </w:r>
    </w:p>
    <w:p w:rsidR="00FC71F5" w:rsidRPr="00FC71F5" w:rsidRDefault="00FC71F5" w:rsidP="00FC71F5">
      <w:pPr>
        <w:jc w:val="both"/>
        <w:rPr>
          <w:rFonts w:ascii="Arial" w:hAnsi="Arial"/>
          <w:sz w:val="22"/>
          <w:szCs w:val="22"/>
        </w:rPr>
      </w:pPr>
    </w:p>
    <w:p w:rsidR="00682D3A" w:rsidRPr="00682D3A" w:rsidRDefault="00682D3A" w:rsidP="00682D3A">
      <w:pPr>
        <w:pStyle w:val="ListParagraph"/>
        <w:numPr>
          <w:ilvl w:val="1"/>
          <w:numId w:val="25"/>
        </w:numPr>
        <w:jc w:val="both"/>
        <w:rPr>
          <w:rFonts w:ascii="Arial" w:hAnsi="Arial"/>
          <w:sz w:val="22"/>
          <w:szCs w:val="22"/>
        </w:rPr>
      </w:pPr>
      <w:r w:rsidRPr="00FC71F5">
        <w:rPr>
          <w:rFonts w:ascii="Arial" w:hAnsi="Arial"/>
          <w:sz w:val="22"/>
          <w:szCs w:val="22"/>
        </w:rPr>
        <w:t xml:space="preserve">The </w:t>
      </w:r>
      <w:r w:rsidR="00F810E9" w:rsidRPr="00FC71F5">
        <w:rPr>
          <w:rFonts w:ascii="Arial" w:hAnsi="Arial"/>
          <w:sz w:val="22"/>
          <w:szCs w:val="22"/>
        </w:rPr>
        <w:t xml:space="preserve">ESC </w:t>
      </w:r>
      <w:r w:rsidR="00F31747" w:rsidRPr="00FC71F5">
        <w:rPr>
          <w:rFonts w:ascii="Arial" w:hAnsi="Arial"/>
          <w:sz w:val="22"/>
          <w:szCs w:val="22"/>
        </w:rPr>
        <w:t>considered</w:t>
      </w:r>
      <w:r w:rsidRPr="00FC71F5">
        <w:rPr>
          <w:rFonts w:ascii="Arial" w:hAnsi="Arial"/>
          <w:sz w:val="22"/>
          <w:szCs w:val="22"/>
        </w:rPr>
        <w:t xml:space="preserve"> that </w:t>
      </w:r>
      <w:proofErr w:type="spellStart"/>
      <w:r w:rsidR="008D7223" w:rsidRPr="00FC71F5">
        <w:rPr>
          <w:rFonts w:ascii="Arial" w:hAnsi="Arial"/>
          <w:sz w:val="22"/>
          <w:szCs w:val="22"/>
        </w:rPr>
        <w:t>Xeomin</w:t>
      </w:r>
      <w:proofErr w:type="spellEnd"/>
      <w:r w:rsidR="008D7223" w:rsidRPr="00FC71F5">
        <w:rPr>
          <w:rFonts w:ascii="Arial" w:hAnsi="Arial"/>
          <w:sz w:val="22"/>
          <w:szCs w:val="22"/>
          <w:vertAlign w:val="superscript"/>
        </w:rPr>
        <w:t>®</w:t>
      </w:r>
      <w:r w:rsidRPr="00FC71F5">
        <w:rPr>
          <w:rFonts w:ascii="Arial" w:hAnsi="Arial"/>
          <w:sz w:val="22"/>
          <w:szCs w:val="22"/>
        </w:rPr>
        <w:t xml:space="preserve"> is non-inferior in efficacy in the treatment of </w:t>
      </w:r>
      <w:proofErr w:type="spellStart"/>
      <w:r w:rsidRPr="00FC71F5">
        <w:rPr>
          <w:rFonts w:ascii="Arial" w:hAnsi="Arial"/>
          <w:sz w:val="22"/>
          <w:szCs w:val="22"/>
        </w:rPr>
        <w:t>blepharospasm</w:t>
      </w:r>
      <w:proofErr w:type="spellEnd"/>
      <w:r w:rsidRPr="00FC71F5">
        <w:rPr>
          <w:rFonts w:ascii="Arial" w:hAnsi="Arial"/>
          <w:sz w:val="22"/>
          <w:szCs w:val="22"/>
        </w:rPr>
        <w:t xml:space="preserve"> compared to </w:t>
      </w:r>
      <w:r w:rsidR="00D0128C" w:rsidRPr="00FC71F5">
        <w:rPr>
          <w:rFonts w:ascii="Arial" w:hAnsi="Arial"/>
          <w:sz w:val="22"/>
          <w:szCs w:val="22"/>
        </w:rPr>
        <w:t>Botox</w:t>
      </w:r>
      <w:r w:rsidR="00D0128C" w:rsidRPr="00FC71F5">
        <w:rPr>
          <w:rFonts w:ascii="Arial" w:hAnsi="Arial"/>
          <w:sz w:val="22"/>
          <w:szCs w:val="22"/>
          <w:vertAlign w:val="superscript"/>
        </w:rPr>
        <w:t>®</w:t>
      </w:r>
      <w:r w:rsidRPr="00FC71F5">
        <w:rPr>
          <w:rFonts w:ascii="Arial" w:hAnsi="Arial"/>
          <w:sz w:val="22"/>
          <w:szCs w:val="22"/>
        </w:rPr>
        <w:t xml:space="preserve"> at a 1:1 dose ratio.</w:t>
      </w:r>
      <w:r>
        <w:rPr>
          <w:rFonts w:ascii="Arial" w:hAnsi="Arial"/>
          <w:sz w:val="22"/>
          <w:szCs w:val="22"/>
        </w:rPr>
        <w:t xml:space="preserve"> </w:t>
      </w:r>
    </w:p>
    <w:p w:rsidR="006E7188" w:rsidRPr="00F46DCC" w:rsidRDefault="006E7188" w:rsidP="006E7188">
      <w:pPr>
        <w:rPr>
          <w:rFonts w:ascii="Arial" w:hAnsi="Arial"/>
          <w:sz w:val="22"/>
          <w:szCs w:val="22"/>
        </w:rPr>
      </w:pPr>
    </w:p>
    <w:p w:rsidR="00555FDD" w:rsidRPr="00555FDD" w:rsidRDefault="00555FDD" w:rsidP="00555FDD">
      <w:pPr>
        <w:pStyle w:val="ListParagraph"/>
        <w:rPr>
          <w:rFonts w:ascii="Arial" w:hAnsi="Arial"/>
          <w:sz w:val="22"/>
          <w:szCs w:val="22"/>
        </w:rPr>
      </w:pPr>
      <w:r w:rsidRPr="00555FDD">
        <w:rPr>
          <w:rFonts w:ascii="Arial" w:hAnsi="Arial"/>
          <w:sz w:val="22"/>
          <w:szCs w:val="22"/>
          <w:u w:val="single"/>
        </w:rPr>
        <w:t>Upper limb spasticity following a stroke</w:t>
      </w:r>
    </w:p>
    <w:p w:rsidR="006E7188" w:rsidRPr="00F46DCC" w:rsidRDefault="006E7188" w:rsidP="00F46DCC">
      <w:pPr>
        <w:jc w:val="both"/>
        <w:rPr>
          <w:rFonts w:ascii="Arial" w:hAnsi="Arial"/>
          <w:sz w:val="22"/>
          <w:szCs w:val="22"/>
        </w:rPr>
      </w:pPr>
    </w:p>
    <w:p w:rsidR="00EC2EC2" w:rsidRPr="00E40320" w:rsidRDefault="00EC2EC2" w:rsidP="00EC2EC2">
      <w:pPr>
        <w:pStyle w:val="ListParagraph"/>
        <w:numPr>
          <w:ilvl w:val="1"/>
          <w:numId w:val="25"/>
        </w:numPr>
        <w:jc w:val="both"/>
        <w:rPr>
          <w:rFonts w:ascii="Arial" w:hAnsi="Arial"/>
          <w:sz w:val="22"/>
          <w:szCs w:val="22"/>
        </w:rPr>
      </w:pPr>
      <w:r w:rsidRPr="00FC71F5">
        <w:rPr>
          <w:rFonts w:ascii="Arial" w:hAnsi="Arial"/>
          <w:sz w:val="22"/>
          <w:szCs w:val="22"/>
        </w:rPr>
        <w:t xml:space="preserve">Indirect comparisons were performed comparing the Week 4, Week 12 and final visit (Week 12-20) data in Trial 0410 with the </w:t>
      </w:r>
      <w:r w:rsidR="00D0128C" w:rsidRPr="00FC71F5">
        <w:rPr>
          <w:rFonts w:ascii="Arial" w:hAnsi="Arial"/>
          <w:sz w:val="22"/>
          <w:szCs w:val="22"/>
        </w:rPr>
        <w:t>Botox</w:t>
      </w:r>
      <w:r w:rsidR="00D0128C" w:rsidRPr="00FC71F5">
        <w:rPr>
          <w:rFonts w:ascii="Arial" w:hAnsi="Arial"/>
          <w:sz w:val="22"/>
          <w:szCs w:val="22"/>
          <w:vertAlign w:val="superscript"/>
        </w:rPr>
        <w:t>®</w:t>
      </w:r>
      <w:r w:rsidR="00D0128C" w:rsidRPr="00FC71F5">
        <w:rPr>
          <w:rFonts w:ascii="Arial" w:hAnsi="Arial"/>
          <w:sz w:val="22"/>
          <w:szCs w:val="22"/>
        </w:rPr>
        <w:t xml:space="preserve"> </w:t>
      </w:r>
      <w:r w:rsidRPr="00FC71F5">
        <w:rPr>
          <w:rFonts w:ascii="Arial" w:hAnsi="Arial"/>
          <w:sz w:val="22"/>
          <w:szCs w:val="22"/>
        </w:rPr>
        <w:t xml:space="preserve">results presented in the July 2008 </w:t>
      </w:r>
      <w:r w:rsidR="00D0128C" w:rsidRPr="00FC71F5">
        <w:rPr>
          <w:rFonts w:ascii="Arial" w:hAnsi="Arial"/>
          <w:sz w:val="22"/>
          <w:szCs w:val="22"/>
        </w:rPr>
        <w:t>Botox</w:t>
      </w:r>
      <w:r w:rsidR="00D0128C" w:rsidRPr="00FC71F5">
        <w:rPr>
          <w:rFonts w:ascii="Arial" w:hAnsi="Arial"/>
          <w:sz w:val="22"/>
          <w:szCs w:val="22"/>
          <w:vertAlign w:val="superscript"/>
        </w:rPr>
        <w:t>®</w:t>
      </w:r>
      <w:r w:rsidRPr="00FC71F5">
        <w:rPr>
          <w:rFonts w:ascii="Arial" w:hAnsi="Arial"/>
          <w:sz w:val="22"/>
          <w:szCs w:val="22"/>
        </w:rPr>
        <w:t xml:space="preserve"> Public Summary Document (PSD), respectively</w:t>
      </w:r>
      <w:r w:rsidR="00997B73" w:rsidRPr="00FC71F5">
        <w:rPr>
          <w:rFonts w:ascii="Arial" w:hAnsi="Arial" w:hint="eastAsia"/>
          <w:sz w:val="22"/>
          <w:szCs w:val="22"/>
          <w:lang w:eastAsia="zh-CN"/>
        </w:rPr>
        <w:t>,</w:t>
      </w:r>
      <w:r w:rsidR="00997B73" w:rsidRPr="00FC71F5">
        <w:rPr>
          <w:rFonts w:ascii="Arial" w:eastAsia="Times New Roman" w:hAnsi="Arial" w:cs="Arial"/>
          <w:snapToGrid w:val="0"/>
          <w:sz w:val="22"/>
          <w:szCs w:val="20"/>
          <w:lang w:eastAsia="en-US"/>
        </w:rPr>
        <w:t xml:space="preserve"> </w:t>
      </w:r>
      <w:r w:rsidR="00997B73" w:rsidRPr="00FC71F5">
        <w:rPr>
          <w:rFonts w:ascii="Arial" w:hAnsi="Arial"/>
          <w:sz w:val="22"/>
          <w:szCs w:val="22"/>
          <w:lang w:eastAsia="zh-CN"/>
        </w:rPr>
        <w:t xml:space="preserve">as the PSD did not provide the follow-up time period at which the mean changes from baseline in Ashworth scores were assessed in the </w:t>
      </w:r>
      <w:r w:rsidR="00D0128C" w:rsidRPr="00FC71F5">
        <w:rPr>
          <w:rFonts w:ascii="Arial" w:hAnsi="Arial"/>
          <w:sz w:val="22"/>
          <w:szCs w:val="22"/>
        </w:rPr>
        <w:t>Botox</w:t>
      </w:r>
      <w:r w:rsidR="00D0128C" w:rsidRPr="00FC71F5">
        <w:rPr>
          <w:rFonts w:ascii="Arial" w:hAnsi="Arial"/>
          <w:sz w:val="22"/>
          <w:szCs w:val="22"/>
          <w:vertAlign w:val="superscript"/>
        </w:rPr>
        <w:t>®</w:t>
      </w:r>
      <w:r w:rsidR="00997B73" w:rsidRPr="00FC71F5">
        <w:rPr>
          <w:rFonts w:ascii="Arial" w:hAnsi="Arial"/>
          <w:sz w:val="22"/>
          <w:szCs w:val="22"/>
          <w:lang w:eastAsia="zh-CN"/>
        </w:rPr>
        <w:t xml:space="preserve"> trials.</w:t>
      </w:r>
      <w:r w:rsidRPr="00FC71F5">
        <w:rPr>
          <w:rFonts w:ascii="Arial" w:hAnsi="Arial" w:hint="eastAsia"/>
          <w:sz w:val="22"/>
          <w:szCs w:val="22"/>
          <w:lang w:eastAsia="zh-CN"/>
        </w:rPr>
        <w:t xml:space="preserve"> </w:t>
      </w:r>
      <w:r w:rsidRPr="00FC71F5">
        <w:rPr>
          <w:rFonts w:ascii="Arial" w:hAnsi="Arial"/>
          <w:sz w:val="22"/>
          <w:szCs w:val="22"/>
          <w:lang w:eastAsia="zh-CN"/>
        </w:rPr>
        <w:t>R</w:t>
      </w:r>
      <w:r w:rsidRPr="00FC71F5">
        <w:rPr>
          <w:rFonts w:ascii="Arial" w:hAnsi="Arial" w:hint="eastAsia"/>
          <w:sz w:val="22"/>
          <w:szCs w:val="22"/>
          <w:lang w:eastAsia="zh-CN"/>
        </w:rPr>
        <w:t>esults are presented in the table below.</w:t>
      </w:r>
      <w:r w:rsidR="00D67817">
        <w:rPr>
          <w:rFonts w:ascii="Arial" w:hAnsi="Arial"/>
          <w:sz w:val="22"/>
          <w:szCs w:val="22"/>
          <w:lang w:eastAsia="zh-CN"/>
        </w:rPr>
        <w:t xml:space="preserve"> </w:t>
      </w:r>
    </w:p>
    <w:p w:rsidR="00E40320" w:rsidRPr="00F46DCC" w:rsidRDefault="00E40320" w:rsidP="00E40320">
      <w:pPr>
        <w:jc w:val="both"/>
        <w:rPr>
          <w:rFonts w:ascii="Arial" w:hAnsi="Arial"/>
          <w:sz w:val="22"/>
          <w:szCs w:val="22"/>
        </w:rPr>
      </w:pPr>
    </w:p>
    <w:p w:rsidR="00EC2EC2" w:rsidRDefault="00E40320" w:rsidP="00EC2EC2">
      <w:pPr>
        <w:pStyle w:val="ListParagraph"/>
        <w:jc w:val="both"/>
        <w:rPr>
          <w:rFonts w:ascii="Arial" w:hAnsi="Arial"/>
          <w:sz w:val="22"/>
          <w:szCs w:val="22"/>
          <w:lang w:eastAsia="zh-CN"/>
        </w:rPr>
      </w:pPr>
      <w:r w:rsidRPr="00E40320">
        <w:rPr>
          <w:rFonts w:ascii="Arial Narrow" w:eastAsia="Times New Roman" w:hAnsi="Arial Narrow" w:cs="Arial"/>
          <w:b/>
          <w:snapToGrid w:val="0"/>
          <w:color w:val="000000" w:themeColor="text1"/>
          <w:sz w:val="20"/>
          <w:szCs w:val="16"/>
          <w:lang w:eastAsia="en-US"/>
        </w:rPr>
        <w:t xml:space="preserve">Indirect comparison: change in Ashworth </w:t>
      </w:r>
      <w:proofErr w:type="spellStart"/>
      <w:r w:rsidRPr="00E40320">
        <w:rPr>
          <w:rFonts w:ascii="Arial Narrow" w:eastAsia="Times New Roman" w:hAnsi="Arial Narrow" w:cs="Arial"/>
          <w:b/>
          <w:snapToGrid w:val="0"/>
          <w:color w:val="000000" w:themeColor="text1"/>
          <w:sz w:val="20"/>
          <w:szCs w:val="16"/>
          <w:lang w:eastAsia="en-US"/>
        </w:rPr>
        <w:t>scores</w:t>
      </w:r>
      <w:r w:rsidRPr="00E40320">
        <w:rPr>
          <w:rFonts w:ascii="Arial Narrow" w:eastAsia="Times New Roman" w:hAnsi="Arial Narrow" w:cs="Arial"/>
          <w:b/>
          <w:snapToGrid w:val="0"/>
          <w:color w:val="000000" w:themeColor="text1"/>
          <w:sz w:val="20"/>
          <w:szCs w:val="16"/>
          <w:vertAlign w:val="superscript"/>
          <w:lang w:eastAsia="en-US"/>
        </w:rPr>
        <w:t>a</w:t>
      </w:r>
      <w:proofErr w:type="spellEnd"/>
      <w:r w:rsidRPr="00E40320">
        <w:rPr>
          <w:rFonts w:ascii="Arial Narrow" w:eastAsia="Times New Roman" w:hAnsi="Arial Narrow" w:cs="Arial"/>
          <w:b/>
          <w:snapToGrid w:val="0"/>
          <w:color w:val="000000" w:themeColor="text1"/>
          <w:sz w:val="20"/>
          <w:szCs w:val="16"/>
          <w:lang w:eastAsia="en-US"/>
        </w:rPr>
        <w:t xml:space="preserve"> from baseline</w:t>
      </w:r>
    </w:p>
    <w:tbl>
      <w:tblPr>
        <w:tblW w:w="460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Indirect comparison: change in Ashworth scoresa from baseline"/>
      </w:tblPr>
      <w:tblGrid>
        <w:gridCol w:w="851"/>
        <w:gridCol w:w="1134"/>
        <w:gridCol w:w="992"/>
        <w:gridCol w:w="1134"/>
        <w:gridCol w:w="852"/>
        <w:gridCol w:w="952"/>
        <w:gridCol w:w="1194"/>
        <w:gridCol w:w="1395"/>
      </w:tblGrid>
      <w:tr w:rsidR="00EC2EC2" w:rsidRPr="00FC71F5">
        <w:tc>
          <w:tcPr>
            <w:tcW w:w="500" w:type="pct"/>
            <w:vMerge w:val="restart"/>
            <w:tcBorders>
              <w:top w:val="single" w:sz="4" w:space="0" w:color="auto"/>
              <w:left w:val="single" w:sz="4" w:space="0" w:color="auto"/>
              <w:bottom w:val="single" w:sz="4" w:space="0" w:color="auto"/>
              <w:right w:val="single" w:sz="4" w:space="0" w:color="auto"/>
            </w:tcBorders>
            <w:tcMar>
              <w:right w:w="28" w:type="dxa"/>
            </w:tcMar>
            <w:vAlign w:val="center"/>
          </w:tcPr>
          <w:p w:rsidR="00EC2EC2" w:rsidRPr="00FC71F5" w:rsidRDefault="00EC2EC2" w:rsidP="00EC2EC2">
            <w:pPr>
              <w:ind w:left="-28" w:right="-57"/>
              <w:rPr>
                <w:rFonts w:ascii="Arial Narrow" w:eastAsia="Times New Roman" w:hAnsi="Arial Narrow" w:cs="Arial"/>
                <w:b/>
                <w:sz w:val="20"/>
                <w:szCs w:val="20"/>
              </w:rPr>
            </w:pPr>
            <w:r w:rsidRPr="00FC71F5">
              <w:rPr>
                <w:rFonts w:ascii="Arial Narrow" w:eastAsia="Times New Roman" w:hAnsi="Arial Narrow" w:cs="Arial"/>
                <w:b/>
                <w:sz w:val="20"/>
                <w:szCs w:val="20"/>
              </w:rPr>
              <w:t>Trial ID</w:t>
            </w:r>
          </w:p>
        </w:tc>
        <w:tc>
          <w:tcPr>
            <w:tcW w:w="1917" w:type="pct"/>
            <w:gridSpan w:val="3"/>
            <w:tcBorders>
              <w:top w:val="single" w:sz="4" w:space="0" w:color="auto"/>
              <w:left w:val="nil"/>
              <w:bottom w:val="single" w:sz="4" w:space="0" w:color="auto"/>
              <w:right w:val="double" w:sz="4" w:space="0" w:color="auto"/>
            </w:tcBorders>
            <w:vAlign w:val="center"/>
          </w:tcPr>
          <w:p w:rsidR="00EC2EC2" w:rsidRPr="00FC71F5" w:rsidRDefault="00EC2EC2" w:rsidP="00EC2EC2">
            <w:pPr>
              <w:ind w:left="-57" w:right="-57"/>
              <w:jc w:val="center"/>
              <w:rPr>
                <w:rFonts w:ascii="Arial Narrow" w:eastAsia="Times New Roman" w:hAnsi="Arial Narrow" w:cs="Arial"/>
                <w:b/>
                <w:sz w:val="20"/>
                <w:szCs w:val="20"/>
              </w:rPr>
            </w:pPr>
            <w:r w:rsidRPr="00FC71F5">
              <w:rPr>
                <w:rFonts w:ascii="Arial Narrow" w:eastAsia="Times New Roman" w:hAnsi="Arial Narrow" w:cs="Arial"/>
                <w:b/>
                <w:sz w:val="20"/>
                <w:szCs w:val="20"/>
              </w:rPr>
              <w:t xml:space="preserve">Trial of </w:t>
            </w:r>
            <w:proofErr w:type="spellStart"/>
            <w:r w:rsidRPr="00FC71F5">
              <w:rPr>
                <w:rFonts w:ascii="Arial Narrow" w:eastAsia="Times New Roman" w:hAnsi="Arial Narrow" w:cs="Arial"/>
                <w:b/>
                <w:sz w:val="20"/>
                <w:szCs w:val="20"/>
              </w:rPr>
              <w:t>X</w:t>
            </w:r>
            <w:r w:rsidR="0036378D" w:rsidRPr="00FC71F5">
              <w:rPr>
                <w:rFonts w:ascii="Arial Narrow" w:eastAsia="Times New Roman" w:hAnsi="Arial Narrow" w:cs="Arial"/>
                <w:b/>
                <w:sz w:val="20"/>
                <w:szCs w:val="20"/>
              </w:rPr>
              <w:t>eomin</w:t>
            </w:r>
            <w:proofErr w:type="spellEnd"/>
            <w:r w:rsidRPr="00FC71F5">
              <w:rPr>
                <w:rFonts w:ascii="Arial Narrow" w:eastAsia="Times New Roman" w:hAnsi="Arial Narrow" w:cs="Arial"/>
                <w:b/>
                <w:sz w:val="20"/>
                <w:szCs w:val="20"/>
                <w:vertAlign w:val="superscript"/>
              </w:rPr>
              <w:t>®</w:t>
            </w:r>
            <w:r w:rsidRPr="00FC71F5">
              <w:rPr>
                <w:rFonts w:ascii="Arial Narrow" w:eastAsia="Times New Roman" w:hAnsi="Arial Narrow" w:cs="Arial"/>
                <w:b/>
                <w:sz w:val="20"/>
                <w:szCs w:val="20"/>
              </w:rPr>
              <w:t xml:space="preserve"> </w:t>
            </w:r>
          </w:p>
        </w:tc>
        <w:tc>
          <w:tcPr>
            <w:tcW w:w="1763" w:type="pct"/>
            <w:gridSpan w:val="3"/>
            <w:tcBorders>
              <w:top w:val="single" w:sz="4" w:space="0" w:color="auto"/>
              <w:left w:val="nil"/>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b/>
                <w:sz w:val="20"/>
                <w:szCs w:val="20"/>
              </w:rPr>
            </w:pPr>
            <w:r w:rsidRPr="00FC71F5">
              <w:rPr>
                <w:rFonts w:ascii="Arial Narrow" w:eastAsia="Times New Roman" w:hAnsi="Arial Narrow" w:cs="Arial"/>
                <w:b/>
                <w:sz w:val="20"/>
                <w:szCs w:val="20"/>
              </w:rPr>
              <w:t>Trials of B</w:t>
            </w:r>
            <w:r w:rsidR="0036378D" w:rsidRPr="00FC71F5">
              <w:rPr>
                <w:rFonts w:ascii="Arial Narrow" w:eastAsia="Times New Roman" w:hAnsi="Arial Narrow" w:cs="Arial"/>
                <w:b/>
                <w:sz w:val="20"/>
                <w:szCs w:val="20"/>
              </w:rPr>
              <w:t>otox</w:t>
            </w:r>
            <w:r w:rsidRPr="00FC71F5">
              <w:rPr>
                <w:rFonts w:ascii="Arial Narrow" w:eastAsia="Times New Roman" w:hAnsi="Arial Narrow" w:cs="Arial"/>
                <w:b/>
                <w:sz w:val="20"/>
                <w:szCs w:val="20"/>
                <w:vertAlign w:val="superscript"/>
              </w:rPr>
              <w:t>®</w:t>
            </w:r>
            <w:r w:rsidRPr="00FC71F5">
              <w:rPr>
                <w:rFonts w:ascii="Arial Narrow" w:eastAsia="Times New Roman" w:hAnsi="Arial Narrow" w:cs="Arial"/>
                <w:b/>
                <w:sz w:val="20"/>
                <w:szCs w:val="20"/>
              </w:rPr>
              <w:t xml:space="preserve"> </w:t>
            </w:r>
          </w:p>
        </w:tc>
        <w:tc>
          <w:tcPr>
            <w:tcW w:w="820" w:type="pct"/>
            <w:vMerge w:val="restar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b/>
                <w:sz w:val="20"/>
                <w:szCs w:val="20"/>
              </w:rPr>
            </w:pPr>
            <w:r w:rsidRPr="00FC71F5">
              <w:rPr>
                <w:rFonts w:ascii="Arial Narrow" w:eastAsia="Times New Roman" w:hAnsi="Arial Narrow" w:cs="Arial"/>
                <w:b/>
                <w:sz w:val="20"/>
                <w:szCs w:val="20"/>
              </w:rPr>
              <w:t xml:space="preserve">Indirect comparison Absolute </w:t>
            </w:r>
            <w:proofErr w:type="spellStart"/>
            <w:r w:rsidRPr="00FC71F5">
              <w:rPr>
                <w:rFonts w:ascii="Arial Narrow" w:eastAsia="Times New Roman" w:hAnsi="Arial Narrow" w:cs="Arial"/>
                <w:b/>
                <w:sz w:val="20"/>
                <w:szCs w:val="20"/>
              </w:rPr>
              <w:t>difference</w:t>
            </w:r>
            <w:r w:rsidRPr="00FC71F5">
              <w:rPr>
                <w:rFonts w:ascii="Arial Narrow" w:eastAsia="Times New Roman" w:hAnsi="Arial Narrow" w:cs="Arial"/>
                <w:b/>
                <w:sz w:val="20"/>
                <w:szCs w:val="20"/>
                <w:vertAlign w:val="superscript"/>
              </w:rPr>
              <w:t>c</w:t>
            </w:r>
            <w:proofErr w:type="spellEnd"/>
            <w:r w:rsidRPr="00FC71F5">
              <w:rPr>
                <w:rFonts w:ascii="Arial Narrow" w:eastAsia="Times New Roman" w:hAnsi="Arial Narrow" w:cs="Arial"/>
                <w:b/>
                <w:sz w:val="20"/>
                <w:szCs w:val="20"/>
              </w:rPr>
              <w:br/>
              <w:t>[95% CI]</w:t>
            </w:r>
          </w:p>
        </w:tc>
      </w:tr>
      <w:tr w:rsidR="00F46B37" w:rsidRPr="00FC71F5">
        <w:tc>
          <w:tcPr>
            <w:tcW w:w="500" w:type="pct"/>
            <w:vMerge/>
            <w:tcBorders>
              <w:top w:val="single" w:sz="4" w:space="0" w:color="auto"/>
              <w:left w:val="single" w:sz="4" w:space="0" w:color="auto"/>
              <w:bottom w:val="single" w:sz="4" w:space="0" w:color="auto"/>
              <w:right w:val="single" w:sz="4" w:space="0" w:color="auto"/>
            </w:tcBorders>
            <w:tcMar>
              <w:right w:w="28" w:type="dxa"/>
            </w:tcMar>
            <w:vAlign w:val="center"/>
          </w:tcPr>
          <w:p w:rsidR="00EC2EC2" w:rsidRPr="00FC71F5" w:rsidRDefault="00EC2EC2" w:rsidP="00EC2EC2">
            <w:pPr>
              <w:ind w:left="-28" w:right="-57"/>
              <w:jc w:val="center"/>
              <w:rPr>
                <w:rFonts w:ascii="Arial Narrow" w:eastAsia="Times New Roman" w:hAnsi="Arial Narrow" w:cs="Arial"/>
                <w:b/>
                <w:sz w:val="20"/>
                <w:szCs w:val="20"/>
              </w:rPr>
            </w:pPr>
          </w:p>
        </w:tc>
        <w:tc>
          <w:tcPr>
            <w:tcW w:w="667"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b/>
                <w:sz w:val="20"/>
                <w:szCs w:val="20"/>
              </w:rPr>
            </w:pPr>
            <w:proofErr w:type="spellStart"/>
            <w:r w:rsidRPr="00FC71F5">
              <w:rPr>
                <w:rFonts w:ascii="Arial Narrow" w:eastAsia="Times New Roman" w:hAnsi="Arial Narrow" w:cs="Arial"/>
                <w:b/>
                <w:sz w:val="20"/>
                <w:szCs w:val="20"/>
              </w:rPr>
              <w:t>Difference</w:t>
            </w:r>
            <w:r w:rsidRPr="00FC71F5">
              <w:rPr>
                <w:rFonts w:ascii="Arial Narrow" w:eastAsia="Times New Roman" w:hAnsi="Arial Narrow" w:cs="Arial"/>
                <w:b/>
                <w:sz w:val="20"/>
                <w:szCs w:val="20"/>
                <w:vertAlign w:val="superscript"/>
              </w:rPr>
              <w:t>b</w:t>
            </w:r>
            <w:proofErr w:type="spellEnd"/>
            <w:r w:rsidRPr="00FC71F5">
              <w:rPr>
                <w:rFonts w:ascii="Arial Narrow" w:eastAsia="Times New Roman" w:hAnsi="Arial Narrow" w:cs="Arial"/>
                <w:b/>
                <w:sz w:val="20"/>
                <w:szCs w:val="20"/>
              </w:rPr>
              <w:br/>
              <w:t>[95% CI]</w:t>
            </w:r>
          </w:p>
        </w:tc>
        <w:tc>
          <w:tcPr>
            <w:tcW w:w="583"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b/>
                <w:i/>
                <w:iCs/>
                <w:sz w:val="20"/>
                <w:szCs w:val="20"/>
              </w:rPr>
            </w:pPr>
            <w:proofErr w:type="spellStart"/>
            <w:r w:rsidRPr="00FC71F5">
              <w:rPr>
                <w:rFonts w:ascii="Arial Narrow" w:eastAsia="Times New Roman" w:hAnsi="Arial Narrow" w:cs="Arial"/>
                <w:b/>
                <w:sz w:val="20"/>
                <w:szCs w:val="20"/>
              </w:rPr>
              <w:t>X</w:t>
            </w:r>
            <w:r w:rsidR="00923078" w:rsidRPr="00FC71F5">
              <w:rPr>
                <w:rFonts w:ascii="Arial Narrow" w:eastAsia="Times New Roman" w:hAnsi="Arial Narrow" w:cs="Arial"/>
                <w:b/>
                <w:sz w:val="20"/>
                <w:szCs w:val="20"/>
              </w:rPr>
              <w:t>eomin</w:t>
            </w:r>
            <w:proofErr w:type="spellEnd"/>
            <w:r w:rsidRPr="00FC71F5">
              <w:rPr>
                <w:rFonts w:ascii="Arial Narrow" w:eastAsia="Times New Roman" w:hAnsi="Arial Narrow" w:cs="Arial"/>
                <w:b/>
                <w:sz w:val="20"/>
                <w:szCs w:val="20"/>
                <w:vertAlign w:val="superscript"/>
              </w:rPr>
              <w:t>®</w:t>
            </w:r>
            <w:r w:rsidRPr="00FC71F5">
              <w:rPr>
                <w:rFonts w:ascii="Arial Narrow" w:eastAsia="Times New Roman" w:hAnsi="Arial Narrow" w:cs="Arial"/>
                <w:b/>
                <w:sz w:val="20"/>
                <w:szCs w:val="20"/>
              </w:rPr>
              <w:t xml:space="preserve"> </w:t>
            </w:r>
            <w:r w:rsidRPr="00FC71F5">
              <w:rPr>
                <w:rFonts w:ascii="Arial Narrow" w:eastAsia="Times New Roman" w:hAnsi="Arial Narrow" w:cs="Arial"/>
                <w:b/>
                <w:sz w:val="20"/>
                <w:szCs w:val="20"/>
              </w:rPr>
              <w:br/>
            </w:r>
            <w:r w:rsidRPr="00FC71F5">
              <w:rPr>
                <w:rFonts w:ascii="Arial Narrow" w:eastAsia="Times New Roman" w:hAnsi="Arial Narrow" w:cs="Arial"/>
                <w:b/>
                <w:iCs/>
                <w:sz w:val="20"/>
                <w:szCs w:val="20"/>
              </w:rPr>
              <w:t>N</w:t>
            </w:r>
          </w:p>
          <w:p w:rsidR="00EC2EC2" w:rsidRPr="00FC71F5" w:rsidRDefault="00EC2EC2" w:rsidP="00EC2EC2">
            <w:pPr>
              <w:ind w:left="-57" w:right="-57"/>
              <w:jc w:val="center"/>
              <w:rPr>
                <w:rFonts w:ascii="Arial Narrow" w:eastAsia="Times New Roman" w:hAnsi="Arial Narrow" w:cs="Arial"/>
                <w:b/>
                <w:sz w:val="20"/>
                <w:szCs w:val="20"/>
              </w:rPr>
            </w:pPr>
            <w:r w:rsidRPr="00FC71F5">
              <w:rPr>
                <w:rFonts w:ascii="Arial Narrow" w:eastAsia="Times New Roman" w:hAnsi="Arial Narrow" w:cs="Arial"/>
                <w:b/>
                <w:sz w:val="20"/>
                <w:szCs w:val="20"/>
              </w:rPr>
              <w:t>Mean (SD)</w:t>
            </w:r>
          </w:p>
        </w:tc>
        <w:tc>
          <w:tcPr>
            <w:tcW w:w="667" w:type="pct"/>
            <w:tcBorders>
              <w:top w:val="single" w:sz="4" w:space="0" w:color="auto"/>
              <w:left w:val="single" w:sz="4" w:space="0" w:color="auto"/>
              <w:bottom w:val="single" w:sz="4" w:space="0" w:color="auto"/>
              <w:right w:val="double" w:sz="4" w:space="0" w:color="auto"/>
            </w:tcBorders>
            <w:vAlign w:val="center"/>
          </w:tcPr>
          <w:p w:rsidR="00EC2EC2" w:rsidRPr="00FC71F5" w:rsidRDefault="00EC2EC2" w:rsidP="00EC2EC2">
            <w:pPr>
              <w:ind w:left="-57" w:right="-57"/>
              <w:jc w:val="center"/>
              <w:rPr>
                <w:rFonts w:ascii="Arial Narrow" w:eastAsia="Times New Roman" w:hAnsi="Arial Narrow" w:cs="Arial"/>
                <w:b/>
                <w:sz w:val="20"/>
                <w:szCs w:val="20"/>
              </w:rPr>
            </w:pPr>
            <w:r w:rsidRPr="00FC71F5">
              <w:rPr>
                <w:rFonts w:ascii="Arial Narrow" w:eastAsia="Times New Roman" w:hAnsi="Arial Narrow" w:cs="Arial"/>
                <w:b/>
                <w:sz w:val="20"/>
                <w:szCs w:val="20"/>
              </w:rPr>
              <w:t>Placebo</w:t>
            </w:r>
          </w:p>
          <w:p w:rsidR="00EC2EC2" w:rsidRPr="00FC71F5" w:rsidRDefault="00EC2EC2" w:rsidP="00EC2EC2">
            <w:pPr>
              <w:ind w:left="-57" w:right="-57"/>
              <w:jc w:val="center"/>
              <w:rPr>
                <w:rFonts w:ascii="Arial Narrow" w:eastAsia="Times New Roman" w:hAnsi="Arial Narrow" w:cs="Arial"/>
                <w:b/>
                <w:sz w:val="20"/>
                <w:szCs w:val="20"/>
              </w:rPr>
            </w:pPr>
            <w:r w:rsidRPr="00FC71F5">
              <w:rPr>
                <w:rFonts w:ascii="Arial Narrow" w:eastAsia="Times New Roman" w:hAnsi="Arial Narrow" w:cs="Arial"/>
                <w:b/>
                <w:sz w:val="20"/>
                <w:szCs w:val="20"/>
              </w:rPr>
              <w:t>N</w:t>
            </w:r>
          </w:p>
          <w:p w:rsidR="00EC2EC2" w:rsidRPr="00FC71F5" w:rsidRDefault="00EC2EC2" w:rsidP="00EC2EC2">
            <w:pPr>
              <w:ind w:left="-57" w:right="-57"/>
              <w:jc w:val="center"/>
              <w:rPr>
                <w:rFonts w:ascii="Arial Narrow" w:eastAsia="Times New Roman" w:hAnsi="Arial Narrow" w:cs="Arial"/>
                <w:b/>
                <w:sz w:val="20"/>
                <w:szCs w:val="20"/>
              </w:rPr>
            </w:pPr>
            <w:r w:rsidRPr="00FC71F5">
              <w:rPr>
                <w:rFonts w:ascii="Arial Narrow" w:eastAsia="Times New Roman" w:hAnsi="Arial Narrow" w:cs="Arial"/>
                <w:b/>
                <w:sz w:val="20"/>
                <w:szCs w:val="20"/>
              </w:rPr>
              <w:t>Mean (SD)</w:t>
            </w:r>
          </w:p>
        </w:tc>
        <w:tc>
          <w:tcPr>
            <w:tcW w:w="501" w:type="pct"/>
            <w:tcBorders>
              <w:top w:val="single" w:sz="4" w:space="0" w:color="auto"/>
              <w:left w:val="doub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b/>
                <w:sz w:val="20"/>
                <w:szCs w:val="20"/>
              </w:rPr>
            </w:pPr>
            <w:r w:rsidRPr="00FC71F5">
              <w:rPr>
                <w:rFonts w:ascii="Arial Narrow" w:eastAsia="Times New Roman" w:hAnsi="Arial Narrow" w:cs="Arial"/>
                <w:b/>
                <w:sz w:val="20"/>
                <w:szCs w:val="20"/>
              </w:rPr>
              <w:t>Placebo</w:t>
            </w:r>
          </w:p>
          <w:p w:rsidR="00EC2EC2" w:rsidRPr="00FC71F5" w:rsidRDefault="00EC2EC2" w:rsidP="00EC2EC2">
            <w:pPr>
              <w:ind w:left="-57" w:right="-57"/>
              <w:jc w:val="center"/>
              <w:rPr>
                <w:rFonts w:ascii="Arial Narrow" w:eastAsia="Times New Roman" w:hAnsi="Arial Narrow" w:cs="Arial"/>
                <w:b/>
                <w:sz w:val="20"/>
                <w:szCs w:val="20"/>
              </w:rPr>
            </w:pPr>
            <w:r w:rsidRPr="00FC71F5">
              <w:rPr>
                <w:rFonts w:ascii="Arial Narrow" w:eastAsia="Times New Roman" w:hAnsi="Arial Narrow" w:cs="Arial"/>
                <w:b/>
                <w:sz w:val="20"/>
                <w:szCs w:val="20"/>
              </w:rPr>
              <w:t>N</w:t>
            </w:r>
          </w:p>
          <w:p w:rsidR="00EC2EC2" w:rsidRPr="00FC71F5" w:rsidRDefault="00EC2EC2" w:rsidP="00EC2EC2">
            <w:pPr>
              <w:ind w:left="-57" w:right="-57"/>
              <w:jc w:val="center"/>
              <w:rPr>
                <w:rFonts w:ascii="Arial Narrow" w:eastAsia="Times New Roman" w:hAnsi="Arial Narrow" w:cs="Arial"/>
                <w:b/>
                <w:sz w:val="20"/>
                <w:szCs w:val="20"/>
              </w:rPr>
            </w:pPr>
            <w:r w:rsidRPr="00FC71F5">
              <w:rPr>
                <w:rFonts w:ascii="Arial Narrow" w:eastAsia="Times New Roman" w:hAnsi="Arial Narrow" w:cs="Arial"/>
                <w:b/>
                <w:sz w:val="20"/>
                <w:szCs w:val="20"/>
              </w:rPr>
              <w:t>Mean (SD)</w:t>
            </w:r>
            <w:r w:rsidRPr="00FC71F5">
              <w:rPr>
                <w:rFonts w:ascii="Arial Narrow" w:eastAsia="Times New Roman" w:hAnsi="Arial Narrow" w:cs="Arial"/>
                <w:b/>
                <w:sz w:val="20"/>
                <w:szCs w:val="20"/>
                <w:vertAlign w:val="superscript"/>
              </w:rPr>
              <w:t>c</w:t>
            </w:r>
          </w:p>
        </w:tc>
        <w:tc>
          <w:tcPr>
            <w:tcW w:w="560"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b/>
                <w:i/>
                <w:iCs/>
                <w:sz w:val="20"/>
                <w:szCs w:val="20"/>
              </w:rPr>
            </w:pPr>
            <w:r w:rsidRPr="00FC71F5">
              <w:rPr>
                <w:rFonts w:ascii="Arial Narrow" w:eastAsia="Times New Roman" w:hAnsi="Arial Narrow" w:cs="Arial"/>
                <w:b/>
                <w:sz w:val="20"/>
                <w:szCs w:val="20"/>
              </w:rPr>
              <w:t>B</w:t>
            </w:r>
            <w:r w:rsidR="00923078" w:rsidRPr="00FC71F5">
              <w:rPr>
                <w:rFonts w:ascii="Arial Narrow" w:eastAsia="Times New Roman" w:hAnsi="Arial Narrow" w:cs="Arial"/>
                <w:b/>
                <w:sz w:val="20"/>
                <w:szCs w:val="20"/>
              </w:rPr>
              <w:t>otox</w:t>
            </w:r>
            <w:r w:rsidRPr="00FC71F5">
              <w:rPr>
                <w:rFonts w:ascii="Arial Narrow" w:eastAsia="Times New Roman" w:hAnsi="Arial Narrow" w:cs="Arial"/>
                <w:b/>
                <w:sz w:val="20"/>
                <w:szCs w:val="20"/>
                <w:vertAlign w:val="superscript"/>
              </w:rPr>
              <w:t>®</w:t>
            </w:r>
            <w:r w:rsidRPr="00FC71F5">
              <w:rPr>
                <w:rFonts w:ascii="Arial Narrow" w:eastAsia="Times New Roman" w:hAnsi="Arial Narrow" w:cs="Arial"/>
                <w:b/>
                <w:sz w:val="20"/>
                <w:szCs w:val="20"/>
              </w:rPr>
              <w:t xml:space="preserve"> </w:t>
            </w:r>
            <w:r w:rsidRPr="00FC71F5">
              <w:rPr>
                <w:rFonts w:ascii="Arial Narrow" w:eastAsia="Times New Roman" w:hAnsi="Arial Narrow" w:cs="Arial"/>
                <w:b/>
                <w:sz w:val="20"/>
                <w:szCs w:val="20"/>
              </w:rPr>
              <w:br/>
            </w:r>
            <w:r w:rsidRPr="00FC71F5">
              <w:rPr>
                <w:rFonts w:ascii="Arial Narrow" w:eastAsia="Times New Roman" w:hAnsi="Arial Narrow" w:cs="Arial"/>
                <w:b/>
                <w:iCs/>
                <w:sz w:val="20"/>
                <w:szCs w:val="20"/>
              </w:rPr>
              <w:t>N</w:t>
            </w:r>
          </w:p>
          <w:p w:rsidR="00EC2EC2" w:rsidRPr="00FC71F5" w:rsidRDefault="00EC2EC2" w:rsidP="00EC2EC2">
            <w:pPr>
              <w:ind w:left="-57" w:right="-57"/>
              <w:jc w:val="center"/>
              <w:rPr>
                <w:rFonts w:ascii="Arial Narrow" w:eastAsia="Times New Roman" w:hAnsi="Arial Narrow" w:cs="Arial"/>
                <w:b/>
                <w:sz w:val="20"/>
                <w:szCs w:val="20"/>
              </w:rPr>
            </w:pPr>
            <w:r w:rsidRPr="00FC71F5">
              <w:rPr>
                <w:rFonts w:ascii="Arial Narrow" w:eastAsia="Times New Roman" w:hAnsi="Arial Narrow" w:cs="Arial"/>
                <w:b/>
                <w:sz w:val="20"/>
                <w:szCs w:val="20"/>
              </w:rPr>
              <w:t>Mean (SD)</w:t>
            </w:r>
          </w:p>
        </w:tc>
        <w:tc>
          <w:tcPr>
            <w:tcW w:w="702"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b/>
                <w:sz w:val="20"/>
                <w:szCs w:val="20"/>
                <w:vertAlign w:val="superscript"/>
              </w:rPr>
            </w:pPr>
            <w:r w:rsidRPr="00FC71F5">
              <w:rPr>
                <w:rFonts w:ascii="Arial Narrow" w:eastAsia="Times New Roman" w:hAnsi="Arial Narrow" w:cs="Arial"/>
                <w:b/>
                <w:sz w:val="20"/>
                <w:szCs w:val="20"/>
              </w:rPr>
              <w:t>Difference</w:t>
            </w:r>
          </w:p>
          <w:p w:rsidR="00EC2EC2" w:rsidRPr="00FC71F5" w:rsidRDefault="00EC2EC2" w:rsidP="00EC2EC2">
            <w:pPr>
              <w:ind w:left="-57" w:right="-57"/>
              <w:jc w:val="center"/>
              <w:rPr>
                <w:rFonts w:ascii="Arial Narrow" w:eastAsia="Times New Roman" w:hAnsi="Arial Narrow" w:cs="Arial"/>
                <w:b/>
                <w:sz w:val="20"/>
                <w:szCs w:val="20"/>
              </w:rPr>
            </w:pPr>
            <w:r w:rsidRPr="00FC71F5">
              <w:rPr>
                <w:rFonts w:ascii="Arial Narrow" w:eastAsia="Times New Roman" w:hAnsi="Arial Narrow" w:cs="Arial"/>
                <w:b/>
                <w:sz w:val="20"/>
                <w:szCs w:val="20"/>
              </w:rPr>
              <w:t>[95% CI]</w:t>
            </w:r>
          </w:p>
        </w:tc>
        <w:tc>
          <w:tcPr>
            <w:tcW w:w="820" w:type="pct"/>
            <w:vMerge/>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b/>
                <w:sz w:val="20"/>
                <w:szCs w:val="20"/>
              </w:rPr>
            </w:pPr>
          </w:p>
        </w:tc>
      </w:tr>
      <w:tr w:rsidR="00EC2EC2" w:rsidRPr="00FC71F5">
        <w:tc>
          <w:tcPr>
            <w:tcW w:w="5000" w:type="pct"/>
            <w:gridSpan w:val="8"/>
            <w:tcBorders>
              <w:top w:val="single" w:sz="4" w:space="0" w:color="auto"/>
              <w:left w:val="single" w:sz="4" w:space="0" w:color="auto"/>
              <w:bottom w:val="single" w:sz="4" w:space="0" w:color="auto"/>
              <w:right w:val="single" w:sz="4" w:space="0" w:color="auto"/>
            </w:tcBorders>
            <w:tcMar>
              <w:right w:w="28" w:type="dxa"/>
            </w:tcMar>
            <w:vAlign w:val="center"/>
          </w:tcPr>
          <w:p w:rsidR="00EC2EC2" w:rsidRPr="00FC71F5" w:rsidRDefault="00EC2EC2" w:rsidP="00EC2EC2">
            <w:pPr>
              <w:jc w:val="both"/>
              <w:rPr>
                <w:rFonts w:ascii="Arial Narrow" w:eastAsia="Times New Roman" w:hAnsi="Arial Narrow" w:cs="Arial"/>
                <w:snapToGrid w:val="0"/>
                <w:color w:val="000000"/>
                <w:sz w:val="20"/>
                <w:szCs w:val="20"/>
                <w:lang w:eastAsia="en-US"/>
              </w:rPr>
            </w:pPr>
            <w:r w:rsidRPr="00FC71F5">
              <w:rPr>
                <w:rFonts w:ascii="Arial Narrow" w:eastAsia="Times New Roman" w:hAnsi="Arial Narrow" w:cs="Arial"/>
                <w:snapToGrid w:val="0"/>
                <w:color w:val="000000"/>
                <w:sz w:val="20"/>
                <w:szCs w:val="20"/>
                <w:lang w:eastAsia="en-US"/>
              </w:rPr>
              <w:t>Elbow flexor</w:t>
            </w:r>
          </w:p>
        </w:tc>
      </w:tr>
      <w:tr w:rsidR="00F46B37" w:rsidRPr="00FC71F5">
        <w:tc>
          <w:tcPr>
            <w:tcW w:w="500" w:type="pct"/>
            <w:tcBorders>
              <w:top w:val="single" w:sz="4" w:space="0" w:color="auto"/>
              <w:left w:val="single" w:sz="4" w:space="0" w:color="auto"/>
              <w:bottom w:val="single" w:sz="4" w:space="0" w:color="auto"/>
              <w:right w:val="single" w:sz="4" w:space="0" w:color="auto"/>
            </w:tcBorders>
            <w:tcMar>
              <w:right w:w="28" w:type="dxa"/>
            </w:tcMar>
            <w:vAlign w:val="center"/>
          </w:tcPr>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t>Trial 0410</w:t>
            </w:r>
          </w:p>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t>Week 4</w:t>
            </w:r>
          </w:p>
        </w:tc>
        <w:tc>
          <w:tcPr>
            <w:tcW w:w="667"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napToGrid w:val="0"/>
                <w:color w:val="000000"/>
                <w:sz w:val="20"/>
                <w:szCs w:val="20"/>
                <w:lang w:eastAsia="en-US"/>
              </w:rPr>
              <w:t xml:space="preserve">-0.36 </w:t>
            </w:r>
            <w:r w:rsidRPr="00FC71F5">
              <w:rPr>
                <w:rFonts w:ascii="Arial Narrow" w:eastAsia="Times New Roman" w:hAnsi="Arial Narrow" w:cs="Arial"/>
                <w:snapToGrid w:val="0"/>
                <w:color w:val="000000"/>
                <w:sz w:val="20"/>
                <w:szCs w:val="20"/>
                <w:lang w:eastAsia="en-US"/>
              </w:rPr>
              <w:br/>
              <w:t>[-0.59, -0.13]</w:t>
            </w:r>
          </w:p>
        </w:tc>
        <w:tc>
          <w:tcPr>
            <w:tcW w:w="583"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N=54</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-0.72 (0.63)</w:t>
            </w:r>
          </w:p>
        </w:tc>
        <w:tc>
          <w:tcPr>
            <w:tcW w:w="667" w:type="pct"/>
            <w:tcBorders>
              <w:top w:val="single" w:sz="4" w:space="0" w:color="auto"/>
              <w:left w:val="single" w:sz="4" w:space="0" w:color="auto"/>
              <w:bottom w:val="single" w:sz="4" w:space="0" w:color="auto"/>
              <w:right w:val="doub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N=55</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-0.36 (0.59)</w:t>
            </w:r>
          </w:p>
        </w:tc>
        <w:tc>
          <w:tcPr>
            <w:tcW w:w="501" w:type="pct"/>
            <w:tcBorders>
              <w:top w:val="single" w:sz="4" w:space="0" w:color="auto"/>
              <w:left w:val="doub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702"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820" w:type="pct"/>
            <w:vMerge w:val="restart"/>
            <w:tcBorders>
              <w:top w:val="single" w:sz="4" w:space="0" w:color="auto"/>
              <w:left w:val="single" w:sz="4" w:space="0" w:color="auto"/>
              <w:right w:val="single" w:sz="4" w:space="0" w:color="auto"/>
            </w:tcBorders>
            <w:vAlign w:val="center"/>
          </w:tcPr>
          <w:p w:rsidR="00EC2EC2" w:rsidRPr="0005432E" w:rsidRDefault="0005432E" w:rsidP="00EC2EC2">
            <w:pPr>
              <w:jc w:val="center"/>
              <w:rPr>
                <w:rFonts w:ascii="Arial Narrow" w:eastAsia="Times New Roman" w:hAnsi="Arial Narrow" w:cs="Arial"/>
                <w:b/>
                <w:sz w:val="20"/>
                <w:szCs w:val="20"/>
                <w:highlight w:val="black"/>
              </w:rPr>
            </w:pPr>
            <w:r>
              <w:rPr>
                <w:rFonts w:ascii="Arial Narrow" w:eastAsia="Times New Roman" w:hAnsi="Arial Narrow" w:cs="Arial"/>
                <w:b/>
                <w:noProof/>
                <w:snapToGrid w:val="0"/>
                <w:color w:val="000000"/>
                <w:sz w:val="20"/>
                <w:szCs w:val="20"/>
                <w:highlight w:val="black"/>
                <w:lang w:eastAsia="en-US"/>
              </w:rPr>
              <w:t xml:space="preserve">''''''''''' '''' ''''''''''' </w:t>
            </w:r>
            <w:r>
              <w:rPr>
                <w:rFonts w:ascii="Arial Narrow" w:eastAsia="Times New Roman" w:hAnsi="Arial Narrow" w:cs="Arial"/>
                <w:b/>
                <w:noProof/>
                <w:snapToGrid w:val="0"/>
                <w:color w:val="000000"/>
                <w:sz w:val="20"/>
                <w:szCs w:val="20"/>
                <w:highlight w:val="black"/>
                <w:lang w:eastAsia="en-US"/>
              </w:rPr>
              <w:br/>
              <w:t>'''''''''''' '''''''''</w:t>
            </w:r>
          </w:p>
          <w:p w:rsidR="00EC2EC2" w:rsidRPr="0005432E" w:rsidRDefault="00EC2EC2" w:rsidP="00EC2EC2">
            <w:pPr>
              <w:jc w:val="center"/>
              <w:rPr>
                <w:rFonts w:ascii="Arial Narrow" w:eastAsia="Times New Roman" w:hAnsi="Arial Narrow" w:cs="Arial"/>
                <w:b/>
                <w:snapToGrid w:val="0"/>
                <w:color w:val="000000"/>
                <w:sz w:val="20"/>
                <w:szCs w:val="20"/>
                <w:lang w:eastAsia="en-US"/>
              </w:rPr>
            </w:pPr>
          </w:p>
          <w:p w:rsidR="00EC2EC2" w:rsidRPr="0005432E" w:rsidRDefault="0005432E" w:rsidP="00EC2EC2">
            <w:pPr>
              <w:jc w:val="center"/>
              <w:rPr>
                <w:rFonts w:ascii="Arial Narrow" w:eastAsia="Times New Roman" w:hAnsi="Arial Narrow" w:cs="Arial"/>
                <w:b/>
                <w:sz w:val="20"/>
                <w:szCs w:val="20"/>
                <w:highlight w:val="black"/>
              </w:rPr>
            </w:pPr>
            <w:r>
              <w:rPr>
                <w:rFonts w:ascii="Arial Narrow" w:eastAsia="Times New Roman" w:hAnsi="Arial Narrow" w:cs="Arial"/>
                <w:b/>
                <w:noProof/>
                <w:snapToGrid w:val="0"/>
                <w:color w:val="000000"/>
                <w:sz w:val="20"/>
                <w:szCs w:val="20"/>
                <w:highlight w:val="black"/>
                <w:lang w:eastAsia="en-US"/>
              </w:rPr>
              <w:t xml:space="preserve">'''''''''' ''''''' '''''''' </w:t>
            </w:r>
            <w:r>
              <w:rPr>
                <w:rFonts w:ascii="Arial Narrow" w:eastAsia="Times New Roman" w:hAnsi="Arial Narrow" w:cs="Arial"/>
                <w:b/>
                <w:noProof/>
                <w:snapToGrid w:val="0"/>
                <w:color w:val="000000"/>
                <w:sz w:val="20"/>
                <w:szCs w:val="20"/>
                <w:highlight w:val="black"/>
                <w:lang w:eastAsia="en-US"/>
              </w:rPr>
              <w:br/>
              <w:t>'''''''''''' '''''''''''</w:t>
            </w:r>
          </w:p>
          <w:p w:rsidR="00EC2EC2" w:rsidRPr="0005432E" w:rsidRDefault="00EC2EC2" w:rsidP="00EC2EC2">
            <w:pPr>
              <w:jc w:val="center"/>
              <w:rPr>
                <w:rFonts w:ascii="Arial Narrow" w:eastAsia="Times New Roman" w:hAnsi="Arial Narrow" w:cs="Arial"/>
                <w:b/>
                <w:snapToGrid w:val="0"/>
                <w:color w:val="000000"/>
                <w:sz w:val="20"/>
                <w:szCs w:val="20"/>
                <w:lang w:eastAsia="en-US"/>
              </w:rPr>
            </w:pPr>
          </w:p>
          <w:p w:rsidR="00EC2EC2" w:rsidRPr="0005432E" w:rsidRDefault="0005432E" w:rsidP="00EC2EC2">
            <w:pPr>
              <w:jc w:val="center"/>
              <w:rPr>
                <w:rFonts w:ascii="Arial Narrow" w:eastAsia="Times New Roman" w:hAnsi="Arial Narrow" w:cs="Arial"/>
                <w:b/>
                <w:sz w:val="20"/>
                <w:szCs w:val="20"/>
                <w:highlight w:val="black"/>
              </w:rPr>
            </w:pPr>
            <w:r>
              <w:rPr>
                <w:rFonts w:ascii="Arial Narrow" w:eastAsia="Times New Roman" w:hAnsi="Arial Narrow" w:cs="Arial"/>
                <w:b/>
                <w:noProof/>
                <w:snapToGrid w:val="0"/>
                <w:color w:val="000000"/>
                <w:sz w:val="20"/>
                <w:szCs w:val="20"/>
                <w:highlight w:val="black"/>
                <w:lang w:eastAsia="en-US"/>
              </w:rPr>
              <w:t xml:space="preserve">''''''''' ''''''''' '''''''' </w:t>
            </w:r>
            <w:r>
              <w:rPr>
                <w:rFonts w:ascii="Arial Narrow" w:eastAsia="Times New Roman" w:hAnsi="Arial Narrow" w:cs="Arial"/>
                <w:b/>
                <w:noProof/>
                <w:snapToGrid w:val="0"/>
                <w:color w:val="000000"/>
                <w:sz w:val="20"/>
                <w:szCs w:val="20"/>
                <w:highlight w:val="black"/>
                <w:lang w:eastAsia="en-US"/>
              </w:rPr>
              <w:br/>
              <w:t>''''''''''' '''''''</w:t>
            </w:r>
          </w:p>
        </w:tc>
      </w:tr>
      <w:tr w:rsidR="00F46B37" w:rsidRPr="00FC71F5">
        <w:tc>
          <w:tcPr>
            <w:tcW w:w="500" w:type="pct"/>
            <w:tcBorders>
              <w:top w:val="single" w:sz="4" w:space="0" w:color="auto"/>
              <w:left w:val="single" w:sz="4" w:space="0" w:color="auto"/>
              <w:bottom w:val="single" w:sz="4" w:space="0" w:color="auto"/>
              <w:right w:val="single" w:sz="4" w:space="0" w:color="auto"/>
            </w:tcBorders>
            <w:tcMar>
              <w:right w:w="28" w:type="dxa"/>
            </w:tcMar>
            <w:vAlign w:val="center"/>
          </w:tcPr>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t>Trial 0410</w:t>
            </w:r>
          </w:p>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t>Week12</w:t>
            </w:r>
          </w:p>
        </w:tc>
        <w:tc>
          <w:tcPr>
            <w:tcW w:w="667"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 xml:space="preserve">-0.26 </w:t>
            </w:r>
            <w:r w:rsidRPr="00FC71F5">
              <w:rPr>
                <w:rFonts w:ascii="Arial Narrow" w:eastAsia="Times New Roman" w:hAnsi="Arial Narrow" w:cs="Arial"/>
                <w:sz w:val="20"/>
                <w:szCs w:val="20"/>
              </w:rPr>
              <w:br/>
              <w:t>[-0.48, -0.03]</w:t>
            </w:r>
          </w:p>
        </w:tc>
        <w:tc>
          <w:tcPr>
            <w:tcW w:w="583"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N=54</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-0.52 (0.67)</w:t>
            </w:r>
          </w:p>
        </w:tc>
        <w:tc>
          <w:tcPr>
            <w:tcW w:w="667" w:type="pct"/>
            <w:tcBorders>
              <w:top w:val="single" w:sz="4" w:space="0" w:color="auto"/>
              <w:left w:val="single" w:sz="4" w:space="0" w:color="auto"/>
              <w:bottom w:val="single" w:sz="4" w:space="0" w:color="auto"/>
              <w:right w:val="doub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N=54</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-0.26 (0.52)</w:t>
            </w:r>
          </w:p>
        </w:tc>
        <w:tc>
          <w:tcPr>
            <w:tcW w:w="501" w:type="pct"/>
            <w:tcBorders>
              <w:top w:val="single" w:sz="4" w:space="0" w:color="auto"/>
              <w:left w:val="doub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702"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820" w:type="pct"/>
            <w:vMerge/>
            <w:tcBorders>
              <w:left w:val="single" w:sz="4" w:space="0" w:color="auto"/>
              <w:right w:val="single" w:sz="4" w:space="0" w:color="auto"/>
            </w:tcBorders>
            <w:vAlign w:val="center"/>
          </w:tcPr>
          <w:p w:rsidR="00EC2EC2" w:rsidRPr="00FC71F5" w:rsidRDefault="00EC2EC2" w:rsidP="00EC2EC2">
            <w:pPr>
              <w:widowControl w:val="0"/>
              <w:jc w:val="center"/>
              <w:rPr>
                <w:rFonts w:ascii="Arial Narrow" w:eastAsia="Times New Roman" w:hAnsi="Arial Narrow" w:cs="Arial"/>
                <w:b/>
                <w:sz w:val="20"/>
                <w:szCs w:val="20"/>
              </w:rPr>
            </w:pPr>
          </w:p>
        </w:tc>
      </w:tr>
      <w:tr w:rsidR="00F46B37" w:rsidRPr="00FC71F5">
        <w:tc>
          <w:tcPr>
            <w:tcW w:w="500" w:type="pct"/>
            <w:tcBorders>
              <w:top w:val="single" w:sz="4" w:space="0" w:color="auto"/>
              <w:left w:val="single" w:sz="4" w:space="0" w:color="auto"/>
              <w:bottom w:val="single" w:sz="4" w:space="0" w:color="auto"/>
              <w:right w:val="single" w:sz="4" w:space="0" w:color="auto"/>
            </w:tcBorders>
            <w:tcMar>
              <w:right w:w="28" w:type="dxa"/>
            </w:tcMar>
            <w:vAlign w:val="center"/>
          </w:tcPr>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t>Trial 0410</w:t>
            </w:r>
          </w:p>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t>Final visit</w:t>
            </w:r>
          </w:p>
        </w:tc>
        <w:tc>
          <w:tcPr>
            <w:tcW w:w="667"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napToGrid w:val="0"/>
                <w:color w:val="000000"/>
                <w:sz w:val="20"/>
                <w:szCs w:val="20"/>
                <w:lang w:eastAsia="en-US"/>
              </w:rPr>
              <w:t xml:space="preserve">-0.20 </w:t>
            </w:r>
            <w:r w:rsidRPr="00FC71F5">
              <w:rPr>
                <w:rFonts w:ascii="Arial Narrow" w:eastAsia="Times New Roman" w:hAnsi="Arial Narrow" w:cs="Arial"/>
                <w:snapToGrid w:val="0"/>
                <w:color w:val="000000"/>
                <w:sz w:val="20"/>
                <w:szCs w:val="20"/>
                <w:lang w:eastAsia="en-US"/>
              </w:rPr>
              <w:br/>
              <w:t>[-0.42, 0.01]</w:t>
            </w:r>
          </w:p>
        </w:tc>
        <w:tc>
          <w:tcPr>
            <w:tcW w:w="583"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N=54</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-0.41 (0.60)</w:t>
            </w:r>
          </w:p>
        </w:tc>
        <w:tc>
          <w:tcPr>
            <w:tcW w:w="667" w:type="pct"/>
            <w:tcBorders>
              <w:top w:val="single" w:sz="4" w:space="0" w:color="auto"/>
              <w:left w:val="single" w:sz="4" w:space="0" w:color="auto"/>
              <w:bottom w:val="single" w:sz="4" w:space="0" w:color="auto"/>
              <w:right w:val="doub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N=54</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-0.20 (0.53)</w:t>
            </w:r>
          </w:p>
        </w:tc>
        <w:tc>
          <w:tcPr>
            <w:tcW w:w="501" w:type="pct"/>
            <w:tcBorders>
              <w:top w:val="single" w:sz="4" w:space="0" w:color="auto"/>
              <w:left w:val="doub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702"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820" w:type="pct"/>
            <w:vMerge/>
            <w:tcBorders>
              <w:left w:val="single" w:sz="4" w:space="0" w:color="auto"/>
              <w:right w:val="single" w:sz="4" w:space="0" w:color="auto"/>
            </w:tcBorders>
            <w:vAlign w:val="center"/>
          </w:tcPr>
          <w:p w:rsidR="00EC2EC2" w:rsidRPr="00FC71F5" w:rsidRDefault="00EC2EC2" w:rsidP="00EC2EC2">
            <w:pPr>
              <w:jc w:val="center"/>
              <w:rPr>
                <w:rFonts w:ascii="Arial Narrow" w:eastAsia="Times New Roman" w:hAnsi="Arial Narrow" w:cs="Arial"/>
                <w:b/>
                <w:sz w:val="20"/>
                <w:szCs w:val="20"/>
              </w:rPr>
            </w:pPr>
          </w:p>
        </w:tc>
      </w:tr>
      <w:tr w:rsidR="00F46B37" w:rsidRPr="00FC71F5">
        <w:tc>
          <w:tcPr>
            <w:tcW w:w="500" w:type="pct"/>
            <w:tcBorders>
              <w:top w:val="single" w:sz="4" w:space="0" w:color="auto"/>
              <w:left w:val="single" w:sz="4" w:space="0" w:color="auto"/>
              <w:bottom w:val="single" w:sz="4" w:space="0" w:color="auto"/>
              <w:right w:val="single" w:sz="4" w:space="0" w:color="auto"/>
            </w:tcBorders>
            <w:tcMar>
              <w:right w:w="28" w:type="dxa"/>
            </w:tcMar>
            <w:vAlign w:val="center"/>
          </w:tcPr>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bCs/>
                <w:color w:val="000000"/>
                <w:sz w:val="20"/>
                <w:szCs w:val="20"/>
              </w:rPr>
              <w:t>BOTOX</w:t>
            </w:r>
            <w:r w:rsidRPr="00FC71F5">
              <w:rPr>
                <w:rFonts w:ascii="Arial Narrow" w:eastAsia="Times New Roman" w:hAnsi="Arial Narrow" w:cs="Arial"/>
                <w:bCs/>
                <w:color w:val="000000"/>
                <w:sz w:val="20"/>
                <w:szCs w:val="20"/>
                <w:vertAlign w:val="superscript"/>
              </w:rPr>
              <w:t>®</w:t>
            </w:r>
            <w:r w:rsidRPr="00FC71F5">
              <w:rPr>
                <w:rFonts w:ascii="Arial Narrow" w:eastAsia="Times New Roman" w:hAnsi="Arial Narrow" w:cs="Arial"/>
                <w:bCs/>
                <w:color w:val="000000"/>
                <w:sz w:val="20"/>
                <w:szCs w:val="20"/>
              </w:rPr>
              <w:t xml:space="preserve"> </w:t>
            </w:r>
            <w:proofErr w:type="spellStart"/>
            <w:r w:rsidRPr="00FC71F5">
              <w:rPr>
                <w:rFonts w:ascii="Arial Narrow" w:eastAsia="Times New Roman" w:hAnsi="Arial Narrow" w:cs="Arial"/>
                <w:bCs/>
                <w:color w:val="000000"/>
                <w:sz w:val="20"/>
                <w:szCs w:val="20"/>
              </w:rPr>
              <w:t>Pooled</w:t>
            </w:r>
            <w:r w:rsidRPr="00FC71F5">
              <w:rPr>
                <w:rFonts w:ascii="Arial Narrow" w:eastAsia="Times New Roman" w:hAnsi="Arial Narrow" w:cs="Arial"/>
                <w:bCs/>
                <w:color w:val="000000"/>
                <w:sz w:val="20"/>
                <w:szCs w:val="20"/>
                <w:vertAlign w:val="superscript"/>
              </w:rPr>
              <w:t>d</w:t>
            </w:r>
            <w:proofErr w:type="spellEnd"/>
          </w:p>
        </w:tc>
        <w:tc>
          <w:tcPr>
            <w:tcW w:w="667"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583"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667" w:type="pct"/>
            <w:tcBorders>
              <w:top w:val="single" w:sz="4" w:space="0" w:color="auto"/>
              <w:left w:val="single" w:sz="4" w:space="0" w:color="auto"/>
              <w:bottom w:val="single" w:sz="4" w:space="0" w:color="auto"/>
              <w:right w:val="doub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1763" w:type="pct"/>
            <w:gridSpan w:val="3"/>
            <w:tcBorders>
              <w:top w:val="single" w:sz="4" w:space="0" w:color="auto"/>
              <w:left w:val="double" w:sz="4" w:space="0" w:color="auto"/>
              <w:bottom w:val="single" w:sz="4" w:space="0" w:color="auto"/>
              <w:right w:val="single" w:sz="4" w:space="0" w:color="auto"/>
            </w:tcBorders>
            <w:vAlign w:val="center"/>
          </w:tcPr>
          <w:p w:rsidR="00EC2EC2" w:rsidRPr="00FC71F5" w:rsidRDefault="00EC2EC2" w:rsidP="00EC2EC2">
            <w:pPr>
              <w:ind w:right="-57"/>
              <w:jc w:val="center"/>
              <w:rPr>
                <w:rFonts w:ascii="Arial Narrow" w:eastAsia="Times New Roman" w:hAnsi="Arial Narrow" w:cs="Arial"/>
                <w:sz w:val="20"/>
                <w:szCs w:val="20"/>
              </w:rPr>
            </w:pPr>
            <w:r w:rsidRPr="00FC71F5">
              <w:rPr>
                <w:rFonts w:ascii="Arial Narrow" w:eastAsia="Times New Roman" w:hAnsi="Arial Narrow" w:cs="Arial"/>
                <w:snapToGrid w:val="0"/>
                <w:color w:val="000000"/>
                <w:sz w:val="20"/>
                <w:szCs w:val="20"/>
                <w:lang w:eastAsia="en-US"/>
              </w:rPr>
              <w:t>-0.30 [-0.52, -0.1]</w:t>
            </w:r>
          </w:p>
        </w:tc>
        <w:tc>
          <w:tcPr>
            <w:tcW w:w="820" w:type="pct"/>
            <w:vMerge/>
            <w:tcBorders>
              <w:left w:val="single" w:sz="4" w:space="0" w:color="auto"/>
              <w:right w:val="single" w:sz="4" w:space="0" w:color="auto"/>
            </w:tcBorders>
          </w:tcPr>
          <w:p w:rsidR="00EC2EC2" w:rsidRPr="00FC71F5" w:rsidRDefault="00EC2EC2" w:rsidP="00EC2EC2">
            <w:pPr>
              <w:rPr>
                <w:rFonts w:ascii="Arial Narrow" w:eastAsia="Times New Roman" w:hAnsi="Arial Narrow" w:cs="Arial"/>
                <w:sz w:val="20"/>
                <w:szCs w:val="20"/>
              </w:rPr>
            </w:pPr>
          </w:p>
        </w:tc>
      </w:tr>
      <w:tr w:rsidR="00EC2EC2" w:rsidRPr="00FC71F5">
        <w:tc>
          <w:tcPr>
            <w:tcW w:w="5000" w:type="pct"/>
            <w:gridSpan w:val="8"/>
            <w:tcBorders>
              <w:top w:val="single" w:sz="4" w:space="0" w:color="auto"/>
              <w:left w:val="single" w:sz="4" w:space="0" w:color="auto"/>
              <w:bottom w:val="single" w:sz="4" w:space="0" w:color="auto"/>
              <w:right w:val="single" w:sz="4" w:space="0" w:color="auto"/>
            </w:tcBorders>
            <w:tcMar>
              <w:right w:w="28" w:type="dxa"/>
            </w:tcMar>
            <w:vAlign w:val="center"/>
          </w:tcPr>
          <w:p w:rsidR="00EC2EC2" w:rsidRPr="00FC71F5" w:rsidRDefault="00EC2EC2" w:rsidP="00EC2EC2">
            <w:pPr>
              <w:jc w:val="both"/>
              <w:rPr>
                <w:rFonts w:ascii="Arial Narrow" w:eastAsia="Times New Roman" w:hAnsi="Arial Narrow" w:cs="Arial"/>
                <w:snapToGrid w:val="0"/>
                <w:color w:val="000000"/>
                <w:sz w:val="20"/>
                <w:szCs w:val="20"/>
                <w:lang w:eastAsia="en-US"/>
              </w:rPr>
            </w:pPr>
            <w:r w:rsidRPr="00FC71F5">
              <w:rPr>
                <w:rFonts w:ascii="Arial Narrow" w:eastAsia="Times New Roman" w:hAnsi="Arial Narrow" w:cs="Arial"/>
                <w:snapToGrid w:val="0"/>
                <w:color w:val="000000"/>
                <w:sz w:val="20"/>
                <w:szCs w:val="20"/>
                <w:lang w:eastAsia="en-US"/>
              </w:rPr>
              <w:t>Wrist flexor</w:t>
            </w:r>
          </w:p>
        </w:tc>
      </w:tr>
      <w:tr w:rsidR="00F46B37" w:rsidRPr="00FC71F5">
        <w:tc>
          <w:tcPr>
            <w:tcW w:w="500" w:type="pct"/>
            <w:tcBorders>
              <w:top w:val="single" w:sz="4" w:space="0" w:color="auto"/>
              <w:left w:val="single" w:sz="4" w:space="0" w:color="auto"/>
              <w:bottom w:val="single" w:sz="4" w:space="0" w:color="auto"/>
              <w:right w:val="single" w:sz="4" w:space="0" w:color="auto"/>
            </w:tcBorders>
            <w:tcMar>
              <w:right w:w="28" w:type="dxa"/>
            </w:tcMar>
            <w:vAlign w:val="center"/>
          </w:tcPr>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t>Trial 0410</w:t>
            </w:r>
          </w:p>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t>Week 4</w:t>
            </w:r>
          </w:p>
        </w:tc>
        <w:tc>
          <w:tcPr>
            <w:tcW w:w="667"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napToGrid w:val="0"/>
                <w:color w:val="000000"/>
                <w:sz w:val="20"/>
                <w:szCs w:val="20"/>
                <w:lang w:eastAsia="en-US"/>
              </w:rPr>
              <w:t>-0.49</w:t>
            </w:r>
            <w:r w:rsidRPr="00FC71F5">
              <w:rPr>
                <w:rFonts w:ascii="Arial Narrow" w:eastAsia="Times New Roman" w:hAnsi="Arial Narrow" w:cs="Arial"/>
                <w:snapToGrid w:val="0"/>
                <w:color w:val="000000"/>
                <w:sz w:val="20"/>
                <w:szCs w:val="20"/>
                <w:lang w:eastAsia="en-US"/>
              </w:rPr>
              <w:br/>
              <w:t xml:space="preserve"> [-0.72, -0.26]</w:t>
            </w:r>
          </w:p>
        </w:tc>
        <w:tc>
          <w:tcPr>
            <w:tcW w:w="583"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N=73</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-0.88 (0.76)</w:t>
            </w:r>
          </w:p>
        </w:tc>
        <w:tc>
          <w:tcPr>
            <w:tcW w:w="667" w:type="pct"/>
            <w:tcBorders>
              <w:top w:val="single" w:sz="4" w:space="0" w:color="auto"/>
              <w:left w:val="single" w:sz="4" w:space="0" w:color="auto"/>
              <w:bottom w:val="single" w:sz="4" w:space="0" w:color="auto"/>
              <w:right w:val="doub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N=72</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-0.39 (0.64)</w:t>
            </w:r>
          </w:p>
        </w:tc>
        <w:tc>
          <w:tcPr>
            <w:tcW w:w="501" w:type="pct"/>
            <w:tcBorders>
              <w:top w:val="single" w:sz="4" w:space="0" w:color="auto"/>
              <w:left w:val="doub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702"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820" w:type="pct"/>
            <w:vMerge w:val="restart"/>
            <w:tcBorders>
              <w:top w:val="single" w:sz="4" w:space="0" w:color="auto"/>
              <w:left w:val="single" w:sz="4" w:space="0" w:color="auto"/>
              <w:right w:val="single" w:sz="4" w:space="0" w:color="auto"/>
            </w:tcBorders>
            <w:vAlign w:val="center"/>
          </w:tcPr>
          <w:p w:rsidR="00EC2EC2" w:rsidRPr="0005432E" w:rsidRDefault="0005432E" w:rsidP="00EC2EC2">
            <w:pPr>
              <w:jc w:val="center"/>
              <w:rPr>
                <w:rFonts w:ascii="Arial Narrow" w:eastAsia="Times New Roman" w:hAnsi="Arial Narrow" w:cs="Arial"/>
                <w:b/>
                <w:snapToGrid w:val="0"/>
                <w:color w:val="000000"/>
                <w:sz w:val="20"/>
                <w:szCs w:val="20"/>
                <w:highlight w:val="black"/>
                <w:lang w:eastAsia="en-US"/>
              </w:rPr>
            </w:pPr>
            <w:r>
              <w:rPr>
                <w:rFonts w:ascii="Arial Narrow" w:eastAsia="Times New Roman" w:hAnsi="Arial Narrow" w:cs="Arial"/>
                <w:b/>
                <w:noProof/>
                <w:snapToGrid w:val="0"/>
                <w:color w:val="000000"/>
                <w:sz w:val="20"/>
                <w:szCs w:val="20"/>
                <w:highlight w:val="black"/>
                <w:lang w:eastAsia="en-US"/>
              </w:rPr>
              <w:t xml:space="preserve">''''''''''' '''' ''''''''' </w:t>
            </w:r>
            <w:r>
              <w:rPr>
                <w:rFonts w:ascii="Arial Narrow" w:eastAsia="Times New Roman" w:hAnsi="Arial Narrow" w:cs="Arial"/>
                <w:b/>
                <w:noProof/>
                <w:snapToGrid w:val="0"/>
                <w:color w:val="000000"/>
                <w:sz w:val="20"/>
                <w:szCs w:val="20"/>
                <w:highlight w:val="black"/>
                <w:lang w:eastAsia="en-US"/>
              </w:rPr>
              <w:br/>
              <w:t>''''''''''''' ''''''''''</w:t>
            </w:r>
          </w:p>
          <w:p w:rsidR="00EC2EC2" w:rsidRPr="0005432E" w:rsidRDefault="00EC2EC2" w:rsidP="00EC2EC2">
            <w:pPr>
              <w:jc w:val="center"/>
              <w:rPr>
                <w:rFonts w:ascii="Arial Narrow" w:eastAsia="Times New Roman" w:hAnsi="Arial Narrow" w:cs="Arial"/>
                <w:b/>
                <w:snapToGrid w:val="0"/>
                <w:color w:val="000000"/>
                <w:sz w:val="20"/>
                <w:szCs w:val="20"/>
                <w:lang w:eastAsia="en-US"/>
              </w:rPr>
            </w:pPr>
          </w:p>
          <w:p w:rsidR="00EC2EC2" w:rsidRPr="0005432E" w:rsidRDefault="0005432E" w:rsidP="00EC2EC2">
            <w:pPr>
              <w:jc w:val="center"/>
              <w:rPr>
                <w:rFonts w:ascii="Arial Narrow" w:eastAsia="Times New Roman" w:hAnsi="Arial Narrow" w:cs="Arial"/>
                <w:b/>
                <w:snapToGrid w:val="0"/>
                <w:color w:val="000000"/>
                <w:sz w:val="20"/>
                <w:szCs w:val="20"/>
                <w:highlight w:val="black"/>
                <w:lang w:eastAsia="en-US"/>
              </w:rPr>
            </w:pPr>
            <w:r>
              <w:rPr>
                <w:rFonts w:ascii="Arial Narrow" w:eastAsia="Times New Roman" w:hAnsi="Arial Narrow" w:cs="Arial"/>
                <w:b/>
                <w:noProof/>
                <w:snapToGrid w:val="0"/>
                <w:color w:val="000000"/>
                <w:sz w:val="20"/>
                <w:szCs w:val="20"/>
                <w:highlight w:val="black"/>
                <w:lang w:eastAsia="en-US"/>
              </w:rPr>
              <w:t xml:space="preserve">'''''''''' ''''''' '''''''' </w:t>
            </w:r>
            <w:r>
              <w:rPr>
                <w:rFonts w:ascii="Arial Narrow" w:eastAsia="Times New Roman" w:hAnsi="Arial Narrow" w:cs="Arial"/>
                <w:b/>
                <w:noProof/>
                <w:snapToGrid w:val="0"/>
                <w:color w:val="000000"/>
                <w:sz w:val="20"/>
                <w:szCs w:val="20"/>
                <w:highlight w:val="black"/>
                <w:lang w:eastAsia="en-US"/>
              </w:rPr>
              <w:br/>
              <w:t>'''''''''''' '''''''''</w:t>
            </w:r>
          </w:p>
          <w:p w:rsidR="00EC2EC2" w:rsidRPr="0005432E" w:rsidRDefault="00EC2EC2" w:rsidP="00EC2EC2">
            <w:pPr>
              <w:jc w:val="center"/>
              <w:rPr>
                <w:rFonts w:ascii="Arial Narrow" w:eastAsia="Times New Roman" w:hAnsi="Arial Narrow" w:cs="Arial"/>
                <w:b/>
                <w:snapToGrid w:val="0"/>
                <w:color w:val="000000"/>
                <w:sz w:val="20"/>
                <w:szCs w:val="20"/>
                <w:lang w:eastAsia="en-US"/>
              </w:rPr>
            </w:pPr>
          </w:p>
          <w:p w:rsidR="00EC2EC2" w:rsidRPr="0005432E" w:rsidRDefault="0005432E" w:rsidP="00EC2EC2">
            <w:pPr>
              <w:jc w:val="center"/>
              <w:rPr>
                <w:rFonts w:ascii="Arial Narrow" w:eastAsia="Times New Roman" w:hAnsi="Arial Narrow" w:cs="Arial"/>
                <w:b/>
                <w:sz w:val="20"/>
                <w:szCs w:val="20"/>
                <w:highlight w:val="black"/>
              </w:rPr>
            </w:pPr>
            <w:r>
              <w:rPr>
                <w:rFonts w:ascii="Arial Narrow" w:eastAsia="Times New Roman" w:hAnsi="Arial Narrow" w:cs="Arial"/>
                <w:b/>
                <w:noProof/>
                <w:snapToGrid w:val="0"/>
                <w:color w:val="000000"/>
                <w:sz w:val="20"/>
                <w:szCs w:val="20"/>
                <w:highlight w:val="black"/>
                <w:lang w:eastAsia="en-US"/>
              </w:rPr>
              <w:t xml:space="preserve">''''''''''' '''''''''' ''''''''' </w:t>
            </w:r>
            <w:r>
              <w:rPr>
                <w:rFonts w:ascii="Arial Narrow" w:eastAsia="Times New Roman" w:hAnsi="Arial Narrow" w:cs="Arial"/>
                <w:b/>
                <w:noProof/>
                <w:snapToGrid w:val="0"/>
                <w:color w:val="000000"/>
                <w:sz w:val="20"/>
                <w:szCs w:val="20"/>
                <w:highlight w:val="black"/>
                <w:lang w:eastAsia="en-US"/>
              </w:rPr>
              <w:br/>
              <w:t>'''''''''''''''''''''</w:t>
            </w:r>
          </w:p>
        </w:tc>
      </w:tr>
      <w:tr w:rsidR="00F46B37" w:rsidRPr="00FC71F5">
        <w:tc>
          <w:tcPr>
            <w:tcW w:w="500" w:type="pct"/>
            <w:tcBorders>
              <w:top w:val="single" w:sz="4" w:space="0" w:color="auto"/>
              <w:left w:val="single" w:sz="4" w:space="0" w:color="auto"/>
              <w:bottom w:val="single" w:sz="4" w:space="0" w:color="auto"/>
              <w:right w:val="single" w:sz="4" w:space="0" w:color="auto"/>
            </w:tcBorders>
            <w:tcMar>
              <w:right w:w="28" w:type="dxa"/>
            </w:tcMar>
            <w:vAlign w:val="center"/>
          </w:tcPr>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t>Trial 0410</w:t>
            </w:r>
          </w:p>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t>Week 12</w:t>
            </w:r>
          </w:p>
        </w:tc>
        <w:tc>
          <w:tcPr>
            <w:tcW w:w="667"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 xml:space="preserve">-0.37 </w:t>
            </w:r>
            <w:r w:rsidRPr="00FC71F5">
              <w:rPr>
                <w:rFonts w:ascii="Arial Narrow" w:eastAsia="Times New Roman" w:hAnsi="Arial Narrow" w:cs="Arial"/>
                <w:sz w:val="20"/>
                <w:szCs w:val="20"/>
              </w:rPr>
              <w:br/>
              <w:t>[-0.6, -0.13]</w:t>
            </w:r>
          </w:p>
        </w:tc>
        <w:tc>
          <w:tcPr>
            <w:tcW w:w="583"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N=71</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-0.56 (0.81)</w:t>
            </w:r>
          </w:p>
        </w:tc>
        <w:tc>
          <w:tcPr>
            <w:tcW w:w="667" w:type="pct"/>
            <w:tcBorders>
              <w:top w:val="single" w:sz="4" w:space="0" w:color="auto"/>
              <w:left w:val="single" w:sz="4" w:space="0" w:color="auto"/>
              <w:bottom w:val="single" w:sz="4" w:space="0" w:color="auto"/>
              <w:right w:val="doub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N=71</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-0.20 (0.62)</w:t>
            </w:r>
          </w:p>
        </w:tc>
        <w:tc>
          <w:tcPr>
            <w:tcW w:w="501" w:type="pct"/>
            <w:tcBorders>
              <w:top w:val="single" w:sz="4" w:space="0" w:color="auto"/>
              <w:left w:val="doub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702"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820" w:type="pct"/>
            <w:vMerge/>
            <w:tcBorders>
              <w:left w:val="single" w:sz="4" w:space="0" w:color="auto"/>
              <w:right w:val="single" w:sz="4" w:space="0" w:color="auto"/>
            </w:tcBorders>
            <w:vAlign w:val="center"/>
          </w:tcPr>
          <w:p w:rsidR="00EC2EC2" w:rsidRPr="00FC71F5" w:rsidRDefault="00EC2EC2" w:rsidP="00EC2EC2">
            <w:pPr>
              <w:widowControl w:val="0"/>
              <w:jc w:val="center"/>
              <w:rPr>
                <w:rFonts w:ascii="Arial Narrow" w:eastAsia="Times New Roman" w:hAnsi="Arial Narrow" w:cs="Arial"/>
                <w:b/>
                <w:sz w:val="20"/>
                <w:szCs w:val="20"/>
              </w:rPr>
            </w:pPr>
          </w:p>
        </w:tc>
      </w:tr>
      <w:tr w:rsidR="00F46B37" w:rsidRPr="00FC71F5">
        <w:tc>
          <w:tcPr>
            <w:tcW w:w="500" w:type="pct"/>
            <w:tcBorders>
              <w:top w:val="single" w:sz="4" w:space="0" w:color="auto"/>
              <w:left w:val="single" w:sz="4" w:space="0" w:color="auto"/>
              <w:bottom w:val="single" w:sz="4" w:space="0" w:color="auto"/>
              <w:right w:val="single" w:sz="4" w:space="0" w:color="auto"/>
            </w:tcBorders>
            <w:tcMar>
              <w:right w:w="28" w:type="dxa"/>
            </w:tcMar>
            <w:vAlign w:val="center"/>
          </w:tcPr>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t>Trial 0410</w:t>
            </w:r>
          </w:p>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t>Final visit</w:t>
            </w:r>
          </w:p>
        </w:tc>
        <w:tc>
          <w:tcPr>
            <w:tcW w:w="667"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 xml:space="preserve">-0.20 </w:t>
            </w:r>
            <w:r w:rsidRPr="00FC71F5">
              <w:rPr>
                <w:rFonts w:ascii="Arial Narrow" w:eastAsia="Times New Roman" w:hAnsi="Arial Narrow" w:cs="Arial"/>
                <w:sz w:val="20"/>
                <w:szCs w:val="20"/>
              </w:rPr>
              <w:br/>
              <w:t>[-0.42, 0.01]</w:t>
            </w:r>
          </w:p>
        </w:tc>
        <w:tc>
          <w:tcPr>
            <w:tcW w:w="583"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N=54</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-0.41 (0.60)</w:t>
            </w:r>
          </w:p>
        </w:tc>
        <w:tc>
          <w:tcPr>
            <w:tcW w:w="667" w:type="pct"/>
            <w:tcBorders>
              <w:top w:val="single" w:sz="4" w:space="0" w:color="auto"/>
              <w:left w:val="single" w:sz="4" w:space="0" w:color="auto"/>
              <w:bottom w:val="single" w:sz="4" w:space="0" w:color="auto"/>
              <w:right w:val="doub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N=54</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-0.20 (0.53)</w:t>
            </w:r>
          </w:p>
        </w:tc>
        <w:tc>
          <w:tcPr>
            <w:tcW w:w="501" w:type="pct"/>
            <w:tcBorders>
              <w:top w:val="single" w:sz="4" w:space="0" w:color="auto"/>
              <w:left w:val="doub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702"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820" w:type="pct"/>
            <w:vMerge/>
            <w:tcBorders>
              <w:left w:val="single" w:sz="4" w:space="0" w:color="auto"/>
              <w:right w:val="single" w:sz="4" w:space="0" w:color="auto"/>
            </w:tcBorders>
            <w:vAlign w:val="center"/>
          </w:tcPr>
          <w:p w:rsidR="00EC2EC2" w:rsidRPr="00FC71F5" w:rsidRDefault="00EC2EC2" w:rsidP="00EC2EC2">
            <w:pPr>
              <w:jc w:val="center"/>
              <w:rPr>
                <w:rFonts w:ascii="Arial Narrow" w:eastAsia="Times New Roman" w:hAnsi="Arial Narrow" w:cs="Arial"/>
                <w:b/>
                <w:sz w:val="20"/>
                <w:szCs w:val="20"/>
              </w:rPr>
            </w:pPr>
          </w:p>
        </w:tc>
      </w:tr>
      <w:tr w:rsidR="00F46B37" w:rsidRPr="00FC71F5">
        <w:tc>
          <w:tcPr>
            <w:tcW w:w="500" w:type="pct"/>
            <w:tcBorders>
              <w:top w:val="single" w:sz="4" w:space="0" w:color="auto"/>
              <w:left w:val="single" w:sz="4" w:space="0" w:color="auto"/>
              <w:bottom w:val="single" w:sz="4" w:space="0" w:color="auto"/>
              <w:right w:val="single" w:sz="4" w:space="0" w:color="auto"/>
            </w:tcBorders>
            <w:tcMar>
              <w:right w:w="28" w:type="dxa"/>
            </w:tcMar>
            <w:vAlign w:val="center"/>
          </w:tcPr>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bCs/>
                <w:color w:val="000000"/>
                <w:sz w:val="20"/>
                <w:szCs w:val="20"/>
              </w:rPr>
              <w:t>BOTOX</w:t>
            </w:r>
            <w:r w:rsidRPr="00FC71F5">
              <w:rPr>
                <w:rFonts w:ascii="Arial Narrow" w:eastAsia="Times New Roman" w:hAnsi="Arial Narrow" w:cs="Arial"/>
                <w:bCs/>
                <w:color w:val="000000"/>
                <w:sz w:val="20"/>
                <w:szCs w:val="20"/>
                <w:vertAlign w:val="superscript"/>
              </w:rPr>
              <w:t>®</w:t>
            </w:r>
            <w:r w:rsidRPr="00FC71F5">
              <w:rPr>
                <w:rFonts w:ascii="Arial Narrow" w:eastAsia="Times New Roman" w:hAnsi="Arial Narrow" w:cs="Arial"/>
                <w:bCs/>
                <w:color w:val="000000"/>
                <w:sz w:val="20"/>
                <w:szCs w:val="20"/>
              </w:rPr>
              <w:t xml:space="preserve"> </w:t>
            </w:r>
            <w:proofErr w:type="spellStart"/>
            <w:r w:rsidRPr="00FC71F5">
              <w:rPr>
                <w:rFonts w:ascii="Arial Narrow" w:eastAsia="Times New Roman" w:hAnsi="Arial Narrow" w:cs="Arial"/>
                <w:bCs/>
                <w:color w:val="000000"/>
                <w:sz w:val="20"/>
                <w:szCs w:val="20"/>
              </w:rPr>
              <w:t>Pooled</w:t>
            </w:r>
            <w:r w:rsidRPr="00FC71F5">
              <w:rPr>
                <w:rFonts w:ascii="Arial Narrow" w:eastAsia="Times New Roman" w:hAnsi="Arial Narrow" w:cs="Arial"/>
                <w:bCs/>
                <w:color w:val="000000"/>
                <w:sz w:val="20"/>
                <w:szCs w:val="20"/>
                <w:vertAlign w:val="superscript"/>
              </w:rPr>
              <w:t>d</w:t>
            </w:r>
            <w:proofErr w:type="spellEnd"/>
            <w:r w:rsidRPr="00FC71F5">
              <w:rPr>
                <w:rFonts w:ascii="Arial Narrow" w:eastAsia="Times New Roman" w:hAnsi="Arial Narrow" w:cs="Arial"/>
                <w:bCs/>
                <w:color w:val="000000"/>
                <w:sz w:val="20"/>
                <w:szCs w:val="20"/>
                <w:vertAlign w:val="superscript"/>
              </w:rPr>
              <w:t xml:space="preserve"> </w:t>
            </w:r>
          </w:p>
        </w:tc>
        <w:tc>
          <w:tcPr>
            <w:tcW w:w="667"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583"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667" w:type="pct"/>
            <w:tcBorders>
              <w:top w:val="single" w:sz="4" w:space="0" w:color="auto"/>
              <w:left w:val="single" w:sz="4" w:space="0" w:color="auto"/>
              <w:bottom w:val="single" w:sz="4" w:space="0" w:color="auto"/>
              <w:right w:val="doub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1763" w:type="pct"/>
            <w:gridSpan w:val="3"/>
            <w:tcBorders>
              <w:top w:val="single" w:sz="4" w:space="0" w:color="auto"/>
              <w:left w:val="double" w:sz="4" w:space="0" w:color="auto"/>
              <w:bottom w:val="single" w:sz="4" w:space="0" w:color="auto"/>
              <w:right w:val="single" w:sz="4" w:space="0" w:color="auto"/>
            </w:tcBorders>
            <w:vAlign w:val="center"/>
          </w:tcPr>
          <w:p w:rsidR="00EC2EC2" w:rsidRPr="00FC71F5" w:rsidRDefault="00EC2EC2" w:rsidP="00EC2EC2">
            <w:pPr>
              <w:ind w:right="-57"/>
              <w:jc w:val="center"/>
              <w:rPr>
                <w:rFonts w:ascii="Arial Narrow" w:eastAsia="Times New Roman" w:hAnsi="Arial Narrow" w:cs="Arial"/>
                <w:sz w:val="20"/>
                <w:szCs w:val="20"/>
              </w:rPr>
            </w:pPr>
            <w:r w:rsidRPr="00FC71F5">
              <w:rPr>
                <w:rFonts w:ascii="Arial Narrow" w:eastAsia="Times New Roman" w:hAnsi="Arial Narrow" w:cs="Arial"/>
                <w:snapToGrid w:val="0"/>
                <w:color w:val="000000"/>
                <w:sz w:val="20"/>
                <w:szCs w:val="20"/>
                <w:lang w:eastAsia="en-US"/>
              </w:rPr>
              <w:t>-0.74 [-1.05, -0.42]</w:t>
            </w:r>
          </w:p>
        </w:tc>
        <w:tc>
          <w:tcPr>
            <w:tcW w:w="820" w:type="pct"/>
            <w:vMerge/>
            <w:tcBorders>
              <w:left w:val="single" w:sz="4" w:space="0" w:color="auto"/>
              <w:right w:val="single" w:sz="4" w:space="0" w:color="auto"/>
            </w:tcBorders>
          </w:tcPr>
          <w:p w:rsidR="00EC2EC2" w:rsidRPr="00FC71F5" w:rsidRDefault="00EC2EC2" w:rsidP="00EC2EC2">
            <w:pPr>
              <w:rPr>
                <w:rFonts w:ascii="Arial Narrow" w:eastAsia="Times New Roman" w:hAnsi="Arial Narrow" w:cs="Arial"/>
                <w:sz w:val="20"/>
                <w:szCs w:val="20"/>
              </w:rPr>
            </w:pPr>
          </w:p>
        </w:tc>
      </w:tr>
      <w:tr w:rsidR="00EC2EC2" w:rsidRPr="00FC71F5">
        <w:tc>
          <w:tcPr>
            <w:tcW w:w="5000" w:type="pct"/>
            <w:gridSpan w:val="8"/>
            <w:tcBorders>
              <w:top w:val="single" w:sz="4" w:space="0" w:color="auto"/>
              <w:left w:val="single" w:sz="4" w:space="0" w:color="auto"/>
              <w:bottom w:val="single" w:sz="4" w:space="0" w:color="auto"/>
              <w:right w:val="single" w:sz="4" w:space="0" w:color="auto"/>
            </w:tcBorders>
            <w:tcMar>
              <w:right w:w="28" w:type="dxa"/>
            </w:tcMar>
            <w:vAlign w:val="center"/>
          </w:tcPr>
          <w:p w:rsidR="00EC2EC2" w:rsidRPr="00FC71F5" w:rsidRDefault="00EC2EC2" w:rsidP="00EC2EC2">
            <w:pPr>
              <w:jc w:val="both"/>
              <w:rPr>
                <w:rFonts w:ascii="Arial Narrow" w:eastAsia="Times New Roman" w:hAnsi="Arial Narrow" w:cs="Arial"/>
                <w:snapToGrid w:val="0"/>
                <w:color w:val="000000"/>
                <w:sz w:val="20"/>
                <w:szCs w:val="20"/>
                <w:lang w:eastAsia="en-US"/>
              </w:rPr>
            </w:pPr>
            <w:r w:rsidRPr="00FC71F5">
              <w:rPr>
                <w:rFonts w:ascii="Arial Narrow" w:eastAsia="Times New Roman" w:hAnsi="Arial Narrow" w:cs="Arial"/>
                <w:snapToGrid w:val="0"/>
                <w:color w:val="000000"/>
                <w:sz w:val="20"/>
                <w:szCs w:val="20"/>
                <w:lang w:eastAsia="en-US"/>
              </w:rPr>
              <w:t>Finger flexor</w:t>
            </w:r>
          </w:p>
        </w:tc>
      </w:tr>
      <w:tr w:rsidR="00F46B37" w:rsidRPr="00FC71F5">
        <w:tc>
          <w:tcPr>
            <w:tcW w:w="500" w:type="pct"/>
            <w:tcBorders>
              <w:top w:val="single" w:sz="4" w:space="0" w:color="auto"/>
              <w:left w:val="single" w:sz="4" w:space="0" w:color="auto"/>
              <w:bottom w:val="single" w:sz="4" w:space="0" w:color="auto"/>
              <w:right w:val="single" w:sz="4" w:space="0" w:color="auto"/>
            </w:tcBorders>
            <w:tcMar>
              <w:right w:w="28" w:type="dxa"/>
            </w:tcMar>
            <w:vAlign w:val="center"/>
          </w:tcPr>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t>Trial 0410</w:t>
            </w:r>
          </w:p>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lastRenderedPageBreak/>
              <w:t>Week 4</w:t>
            </w:r>
          </w:p>
        </w:tc>
        <w:tc>
          <w:tcPr>
            <w:tcW w:w="667"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napToGrid w:val="0"/>
                <w:color w:val="000000"/>
                <w:sz w:val="20"/>
                <w:szCs w:val="20"/>
                <w:lang w:eastAsia="en-US"/>
              </w:rPr>
              <w:lastRenderedPageBreak/>
              <w:t>-0.62</w:t>
            </w:r>
            <w:r w:rsidRPr="00FC71F5">
              <w:rPr>
                <w:rFonts w:ascii="Arial Narrow" w:eastAsia="Times New Roman" w:hAnsi="Arial Narrow" w:cs="Arial"/>
                <w:snapToGrid w:val="0"/>
                <w:color w:val="000000"/>
                <w:sz w:val="20"/>
                <w:szCs w:val="20"/>
                <w:lang w:eastAsia="en-US"/>
              </w:rPr>
              <w:br/>
            </w:r>
            <w:r w:rsidRPr="00FC71F5">
              <w:rPr>
                <w:rFonts w:ascii="Arial Narrow" w:eastAsia="Times New Roman" w:hAnsi="Arial Narrow" w:cs="Arial"/>
                <w:snapToGrid w:val="0"/>
                <w:color w:val="000000"/>
                <w:sz w:val="20"/>
                <w:szCs w:val="20"/>
                <w:lang w:eastAsia="en-US"/>
              </w:rPr>
              <w:lastRenderedPageBreak/>
              <w:t xml:space="preserve"> [-0.88, -0.36]</w:t>
            </w:r>
          </w:p>
        </w:tc>
        <w:tc>
          <w:tcPr>
            <w:tcW w:w="583"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lastRenderedPageBreak/>
              <w:t>N=73</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lastRenderedPageBreak/>
              <w:t>-1.01 (0.92)</w:t>
            </w:r>
          </w:p>
        </w:tc>
        <w:tc>
          <w:tcPr>
            <w:tcW w:w="667" w:type="pct"/>
            <w:tcBorders>
              <w:top w:val="single" w:sz="4" w:space="0" w:color="auto"/>
              <w:left w:val="single" w:sz="4" w:space="0" w:color="auto"/>
              <w:bottom w:val="single" w:sz="4" w:space="0" w:color="auto"/>
              <w:right w:val="doub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lastRenderedPageBreak/>
              <w:t>N=74</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lastRenderedPageBreak/>
              <w:t>-0.39 (0.68)</w:t>
            </w:r>
          </w:p>
        </w:tc>
        <w:tc>
          <w:tcPr>
            <w:tcW w:w="501" w:type="pct"/>
            <w:tcBorders>
              <w:top w:val="single" w:sz="4" w:space="0" w:color="auto"/>
              <w:left w:val="doub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lastRenderedPageBreak/>
              <w:t>–</w:t>
            </w:r>
          </w:p>
        </w:tc>
        <w:tc>
          <w:tcPr>
            <w:tcW w:w="560"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702"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820" w:type="pct"/>
            <w:vMerge w:val="restart"/>
            <w:tcBorders>
              <w:top w:val="single" w:sz="4" w:space="0" w:color="auto"/>
              <w:left w:val="single" w:sz="4" w:space="0" w:color="auto"/>
              <w:right w:val="single" w:sz="4" w:space="0" w:color="auto"/>
            </w:tcBorders>
            <w:vAlign w:val="center"/>
          </w:tcPr>
          <w:p w:rsidR="00EC2EC2" w:rsidRPr="0005432E" w:rsidRDefault="0005432E" w:rsidP="00EC2EC2">
            <w:pPr>
              <w:jc w:val="center"/>
              <w:rPr>
                <w:rFonts w:ascii="Arial Narrow" w:eastAsia="Times New Roman" w:hAnsi="Arial Narrow" w:cs="Arial"/>
                <w:b/>
                <w:sz w:val="20"/>
                <w:szCs w:val="20"/>
                <w:highlight w:val="black"/>
              </w:rPr>
            </w:pPr>
            <w:r>
              <w:rPr>
                <w:rFonts w:ascii="Arial Narrow" w:eastAsia="Times New Roman" w:hAnsi="Arial Narrow" w:cs="Arial"/>
                <w:b/>
                <w:noProof/>
                <w:snapToGrid w:val="0"/>
                <w:color w:val="000000"/>
                <w:sz w:val="20"/>
                <w:szCs w:val="20"/>
                <w:highlight w:val="black"/>
                <w:lang w:eastAsia="en-US"/>
              </w:rPr>
              <w:t xml:space="preserve">'''''''''' ''''' '''''''''' </w:t>
            </w:r>
            <w:r>
              <w:rPr>
                <w:rFonts w:ascii="Arial Narrow" w:eastAsia="Times New Roman" w:hAnsi="Arial Narrow" w:cs="Arial"/>
                <w:b/>
                <w:noProof/>
                <w:snapToGrid w:val="0"/>
                <w:color w:val="000000"/>
                <w:sz w:val="20"/>
                <w:szCs w:val="20"/>
                <w:highlight w:val="black"/>
                <w:lang w:eastAsia="en-US"/>
              </w:rPr>
              <w:br/>
            </w:r>
            <w:r>
              <w:rPr>
                <w:rFonts w:ascii="Arial Narrow" w:eastAsia="Times New Roman" w:hAnsi="Arial Narrow" w:cs="Arial"/>
                <w:b/>
                <w:noProof/>
                <w:snapToGrid w:val="0"/>
                <w:color w:val="000000"/>
                <w:sz w:val="20"/>
                <w:szCs w:val="20"/>
                <w:highlight w:val="black"/>
                <w:lang w:eastAsia="en-US"/>
              </w:rPr>
              <w:lastRenderedPageBreak/>
              <w:t>'''''''''''' '''''''''</w:t>
            </w:r>
          </w:p>
          <w:p w:rsidR="00EC2EC2" w:rsidRPr="0005432E" w:rsidRDefault="00EC2EC2" w:rsidP="00EC2EC2">
            <w:pPr>
              <w:jc w:val="center"/>
              <w:rPr>
                <w:rFonts w:ascii="Arial Narrow" w:eastAsia="Times New Roman" w:hAnsi="Arial Narrow" w:cs="Arial"/>
                <w:b/>
                <w:snapToGrid w:val="0"/>
                <w:color w:val="000000"/>
                <w:sz w:val="20"/>
                <w:szCs w:val="20"/>
                <w:lang w:eastAsia="en-US"/>
              </w:rPr>
            </w:pPr>
          </w:p>
          <w:p w:rsidR="00EC2EC2" w:rsidRPr="0005432E" w:rsidRDefault="0005432E" w:rsidP="00EC2EC2">
            <w:pPr>
              <w:jc w:val="center"/>
              <w:rPr>
                <w:rFonts w:ascii="Arial Narrow" w:eastAsia="Times New Roman" w:hAnsi="Arial Narrow" w:cs="Arial"/>
                <w:b/>
                <w:snapToGrid w:val="0"/>
                <w:color w:val="000000"/>
                <w:sz w:val="20"/>
                <w:szCs w:val="20"/>
                <w:highlight w:val="black"/>
                <w:lang w:eastAsia="en-US"/>
              </w:rPr>
            </w:pPr>
            <w:r>
              <w:rPr>
                <w:rFonts w:ascii="Arial Narrow" w:eastAsia="Times New Roman" w:hAnsi="Arial Narrow" w:cs="Arial"/>
                <w:b/>
                <w:noProof/>
                <w:snapToGrid w:val="0"/>
                <w:color w:val="000000"/>
                <w:sz w:val="20"/>
                <w:szCs w:val="20"/>
                <w:highlight w:val="black"/>
                <w:lang w:eastAsia="en-US"/>
              </w:rPr>
              <w:t xml:space="preserve">''''''''''' '''''''''''''''''' </w:t>
            </w:r>
            <w:r>
              <w:rPr>
                <w:rFonts w:ascii="Arial Narrow" w:eastAsia="Times New Roman" w:hAnsi="Arial Narrow" w:cs="Arial"/>
                <w:b/>
                <w:noProof/>
                <w:snapToGrid w:val="0"/>
                <w:color w:val="000000"/>
                <w:sz w:val="20"/>
                <w:szCs w:val="20"/>
                <w:highlight w:val="black"/>
                <w:lang w:eastAsia="en-US"/>
              </w:rPr>
              <w:br/>
              <w:t>'''''''''''''' '''''''''''</w:t>
            </w:r>
          </w:p>
          <w:p w:rsidR="00EC2EC2" w:rsidRPr="0005432E" w:rsidRDefault="00EC2EC2" w:rsidP="00EC2EC2">
            <w:pPr>
              <w:jc w:val="center"/>
              <w:rPr>
                <w:rFonts w:ascii="Arial Narrow" w:eastAsia="Times New Roman" w:hAnsi="Arial Narrow" w:cs="Arial"/>
                <w:b/>
                <w:snapToGrid w:val="0"/>
                <w:color w:val="000000"/>
                <w:sz w:val="20"/>
                <w:szCs w:val="20"/>
                <w:lang w:eastAsia="en-US"/>
              </w:rPr>
            </w:pPr>
          </w:p>
          <w:p w:rsidR="00EC2EC2" w:rsidRPr="0005432E" w:rsidRDefault="0005432E" w:rsidP="00EC2EC2">
            <w:pPr>
              <w:jc w:val="center"/>
              <w:rPr>
                <w:rFonts w:ascii="Arial Narrow" w:eastAsia="Times New Roman" w:hAnsi="Arial Narrow" w:cs="Arial"/>
                <w:b/>
                <w:sz w:val="20"/>
                <w:szCs w:val="20"/>
                <w:highlight w:val="black"/>
              </w:rPr>
            </w:pPr>
            <w:r>
              <w:rPr>
                <w:rFonts w:ascii="Arial Narrow" w:eastAsia="Times New Roman" w:hAnsi="Arial Narrow" w:cs="Arial"/>
                <w:b/>
                <w:noProof/>
                <w:snapToGrid w:val="0"/>
                <w:color w:val="000000"/>
                <w:sz w:val="20"/>
                <w:szCs w:val="20"/>
                <w:highlight w:val="black"/>
                <w:lang w:eastAsia="en-US"/>
              </w:rPr>
              <w:t xml:space="preserve">''''''''' '''''''''' ''''''''' </w:t>
            </w:r>
            <w:r>
              <w:rPr>
                <w:rFonts w:ascii="Arial Narrow" w:eastAsia="Times New Roman" w:hAnsi="Arial Narrow" w:cs="Arial"/>
                <w:b/>
                <w:noProof/>
                <w:snapToGrid w:val="0"/>
                <w:color w:val="000000"/>
                <w:sz w:val="20"/>
                <w:szCs w:val="20"/>
                <w:highlight w:val="black"/>
                <w:lang w:eastAsia="en-US"/>
              </w:rPr>
              <w:br/>
              <w:t>'''''''''''' '''''''''</w:t>
            </w:r>
          </w:p>
        </w:tc>
      </w:tr>
      <w:tr w:rsidR="00F46B37" w:rsidRPr="00FC71F5">
        <w:tc>
          <w:tcPr>
            <w:tcW w:w="500" w:type="pct"/>
            <w:tcBorders>
              <w:top w:val="single" w:sz="4" w:space="0" w:color="auto"/>
              <w:left w:val="single" w:sz="4" w:space="0" w:color="auto"/>
              <w:bottom w:val="single" w:sz="4" w:space="0" w:color="auto"/>
              <w:right w:val="single" w:sz="4" w:space="0" w:color="auto"/>
            </w:tcBorders>
            <w:tcMar>
              <w:right w:w="28" w:type="dxa"/>
            </w:tcMar>
            <w:vAlign w:val="center"/>
          </w:tcPr>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lastRenderedPageBreak/>
              <w:t>Trial 0410</w:t>
            </w:r>
          </w:p>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t>Week 12</w:t>
            </w:r>
          </w:p>
        </w:tc>
        <w:tc>
          <w:tcPr>
            <w:tcW w:w="667"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-0.36</w:t>
            </w:r>
            <w:r w:rsidRPr="00FC71F5">
              <w:rPr>
                <w:rFonts w:ascii="Arial Narrow" w:eastAsia="Times New Roman" w:hAnsi="Arial Narrow" w:cs="Arial"/>
                <w:sz w:val="20"/>
                <w:szCs w:val="20"/>
              </w:rPr>
              <w:br/>
              <w:t xml:space="preserve"> [-0.61, -0.11]</w:t>
            </w:r>
          </w:p>
        </w:tc>
        <w:tc>
          <w:tcPr>
            <w:tcW w:w="583"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N=71</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-0.63 (0.87)</w:t>
            </w:r>
          </w:p>
        </w:tc>
        <w:tc>
          <w:tcPr>
            <w:tcW w:w="667" w:type="pct"/>
            <w:tcBorders>
              <w:top w:val="single" w:sz="4" w:space="0" w:color="auto"/>
              <w:left w:val="single" w:sz="4" w:space="0" w:color="auto"/>
              <w:bottom w:val="single" w:sz="4" w:space="0" w:color="auto"/>
              <w:right w:val="doub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N=73</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-0.27 (0.63)</w:t>
            </w:r>
          </w:p>
        </w:tc>
        <w:tc>
          <w:tcPr>
            <w:tcW w:w="501" w:type="pct"/>
            <w:tcBorders>
              <w:top w:val="single" w:sz="4" w:space="0" w:color="auto"/>
              <w:left w:val="double" w:sz="4" w:space="0" w:color="auto"/>
              <w:bottom w:val="single" w:sz="4" w:space="0" w:color="auto"/>
              <w:right w:val="single" w:sz="4" w:space="0" w:color="auto"/>
            </w:tcBorders>
            <w:vAlign w:val="center"/>
          </w:tcPr>
          <w:p w:rsidR="00EC2EC2" w:rsidRPr="00FC71F5" w:rsidRDefault="00EC2EC2" w:rsidP="00EC2EC2">
            <w:pPr>
              <w:ind w:left="-57" w:right="-57"/>
              <w:jc w:val="right"/>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702"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820" w:type="pct"/>
            <w:vMerge/>
            <w:tcBorders>
              <w:left w:val="single" w:sz="4" w:space="0" w:color="auto"/>
              <w:right w:val="single" w:sz="4" w:space="0" w:color="auto"/>
            </w:tcBorders>
            <w:vAlign w:val="center"/>
          </w:tcPr>
          <w:p w:rsidR="00EC2EC2" w:rsidRPr="00FC71F5" w:rsidRDefault="00EC2EC2" w:rsidP="00EC2EC2">
            <w:pPr>
              <w:widowControl w:val="0"/>
              <w:jc w:val="center"/>
              <w:rPr>
                <w:rFonts w:ascii="Arial Narrow" w:eastAsia="Times New Roman" w:hAnsi="Arial Narrow" w:cs="Arial"/>
                <w:b/>
                <w:sz w:val="20"/>
                <w:szCs w:val="20"/>
              </w:rPr>
            </w:pPr>
          </w:p>
        </w:tc>
      </w:tr>
      <w:tr w:rsidR="00F46B37" w:rsidRPr="00FC71F5">
        <w:tc>
          <w:tcPr>
            <w:tcW w:w="500" w:type="pct"/>
            <w:tcBorders>
              <w:top w:val="single" w:sz="4" w:space="0" w:color="auto"/>
              <w:left w:val="single" w:sz="4" w:space="0" w:color="auto"/>
              <w:bottom w:val="single" w:sz="4" w:space="0" w:color="auto"/>
              <w:right w:val="single" w:sz="4" w:space="0" w:color="auto"/>
            </w:tcBorders>
            <w:tcMar>
              <w:right w:w="28" w:type="dxa"/>
            </w:tcMar>
            <w:vAlign w:val="center"/>
          </w:tcPr>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t>Trial 0410</w:t>
            </w:r>
          </w:p>
          <w:p w:rsidR="00EC2EC2" w:rsidRPr="00FC71F5" w:rsidRDefault="00EC2EC2" w:rsidP="00EC2EC2">
            <w:pPr>
              <w:ind w:left="-28"/>
              <w:rPr>
                <w:rFonts w:ascii="Arial Narrow" w:eastAsia="Times New Roman" w:hAnsi="Arial Narrow" w:cs="Arial"/>
                <w:sz w:val="20"/>
                <w:szCs w:val="20"/>
              </w:rPr>
            </w:pPr>
            <w:r w:rsidRPr="00FC71F5">
              <w:rPr>
                <w:rFonts w:ascii="Arial Narrow" w:eastAsia="Times New Roman" w:hAnsi="Arial Narrow" w:cs="Arial"/>
                <w:sz w:val="20"/>
                <w:szCs w:val="20"/>
              </w:rPr>
              <w:t>Final visit</w:t>
            </w:r>
          </w:p>
        </w:tc>
        <w:tc>
          <w:tcPr>
            <w:tcW w:w="667"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napToGrid w:val="0"/>
                <w:color w:val="000000"/>
                <w:sz w:val="20"/>
                <w:szCs w:val="20"/>
                <w:lang w:eastAsia="en-US"/>
              </w:rPr>
              <w:t xml:space="preserve">-0.17 </w:t>
            </w:r>
            <w:r w:rsidRPr="00FC71F5">
              <w:rPr>
                <w:rFonts w:ascii="Arial Narrow" w:eastAsia="Times New Roman" w:hAnsi="Arial Narrow" w:cs="Arial"/>
                <w:snapToGrid w:val="0"/>
                <w:color w:val="000000"/>
                <w:sz w:val="20"/>
                <w:szCs w:val="20"/>
                <w:lang w:eastAsia="en-US"/>
              </w:rPr>
              <w:br/>
              <w:t>[-0.37, 0.03]</w:t>
            </w:r>
          </w:p>
        </w:tc>
        <w:tc>
          <w:tcPr>
            <w:tcW w:w="583" w:type="pct"/>
            <w:tcBorders>
              <w:top w:val="single" w:sz="4" w:space="0" w:color="auto"/>
              <w:left w:val="single" w:sz="4" w:space="0" w:color="auto"/>
              <w:bottom w:val="single" w:sz="4" w:space="0" w:color="auto"/>
              <w:right w:val="sing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N=72</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-0.35 (0.65)</w:t>
            </w:r>
          </w:p>
        </w:tc>
        <w:tc>
          <w:tcPr>
            <w:tcW w:w="667" w:type="pct"/>
            <w:tcBorders>
              <w:top w:val="single" w:sz="4" w:space="0" w:color="auto"/>
              <w:left w:val="single" w:sz="4" w:space="0" w:color="auto"/>
              <w:bottom w:val="single" w:sz="4" w:space="0" w:color="auto"/>
              <w:right w:val="double" w:sz="4" w:space="0" w:color="auto"/>
            </w:tcBorders>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N=73</w:t>
            </w:r>
          </w:p>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-0.18 (0.56)</w:t>
            </w:r>
          </w:p>
        </w:tc>
        <w:tc>
          <w:tcPr>
            <w:tcW w:w="501" w:type="pct"/>
            <w:tcBorders>
              <w:top w:val="single" w:sz="4" w:space="0" w:color="auto"/>
              <w:left w:val="doub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702"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Narrow" w:eastAsia="Times New Roman" w:hAnsi="Arial Narrow" w:cs="Arial"/>
                <w:sz w:val="20"/>
                <w:szCs w:val="20"/>
              </w:rPr>
            </w:pPr>
            <w:r w:rsidRPr="00FC71F5">
              <w:rPr>
                <w:rFonts w:ascii="Arial Narrow" w:eastAsia="Times New Roman" w:hAnsi="Arial Narrow" w:cs="Arial"/>
                <w:sz w:val="20"/>
                <w:szCs w:val="20"/>
              </w:rPr>
              <w:t>–</w:t>
            </w:r>
          </w:p>
        </w:tc>
        <w:tc>
          <w:tcPr>
            <w:tcW w:w="820" w:type="pct"/>
            <w:vMerge/>
            <w:tcBorders>
              <w:left w:val="single" w:sz="4" w:space="0" w:color="auto"/>
              <w:right w:val="single" w:sz="4" w:space="0" w:color="auto"/>
            </w:tcBorders>
            <w:vAlign w:val="center"/>
          </w:tcPr>
          <w:p w:rsidR="00EC2EC2" w:rsidRPr="00FC71F5" w:rsidRDefault="00EC2EC2" w:rsidP="00EC2EC2">
            <w:pPr>
              <w:jc w:val="center"/>
              <w:rPr>
                <w:rFonts w:ascii="Arial Narrow" w:eastAsia="Times New Roman" w:hAnsi="Arial Narrow" w:cs="Arial"/>
                <w:b/>
                <w:sz w:val="20"/>
                <w:szCs w:val="20"/>
              </w:rPr>
            </w:pPr>
          </w:p>
        </w:tc>
      </w:tr>
      <w:tr w:rsidR="00F46B37" w:rsidRPr="00F46B37">
        <w:tc>
          <w:tcPr>
            <w:tcW w:w="500" w:type="pct"/>
            <w:tcBorders>
              <w:top w:val="single" w:sz="4" w:space="0" w:color="auto"/>
              <w:left w:val="single" w:sz="4" w:space="0" w:color="auto"/>
              <w:bottom w:val="single" w:sz="4" w:space="0" w:color="auto"/>
              <w:right w:val="single" w:sz="4" w:space="0" w:color="auto"/>
            </w:tcBorders>
            <w:tcMar>
              <w:right w:w="28" w:type="dxa"/>
            </w:tcMar>
            <w:vAlign w:val="center"/>
          </w:tcPr>
          <w:p w:rsidR="00EC2EC2" w:rsidRPr="00FC71F5" w:rsidRDefault="00EC2EC2" w:rsidP="00EC2EC2">
            <w:pPr>
              <w:ind w:left="-28"/>
              <w:rPr>
                <w:rFonts w:ascii="Arial" w:eastAsia="Times New Roman" w:hAnsi="Arial" w:cs="Arial"/>
                <w:sz w:val="20"/>
                <w:szCs w:val="20"/>
              </w:rPr>
            </w:pPr>
            <w:r w:rsidRPr="00FC71F5">
              <w:rPr>
                <w:rFonts w:ascii="Arial" w:eastAsia="Times New Roman" w:hAnsi="Arial" w:cs="Arial"/>
                <w:bCs/>
                <w:color w:val="000000"/>
                <w:sz w:val="20"/>
                <w:szCs w:val="20"/>
              </w:rPr>
              <w:t>BOTOX</w:t>
            </w:r>
            <w:r w:rsidRPr="00FC71F5">
              <w:rPr>
                <w:rFonts w:ascii="Arial" w:eastAsia="Times New Roman" w:hAnsi="Arial" w:cs="Arial"/>
                <w:bCs/>
                <w:color w:val="000000"/>
                <w:sz w:val="20"/>
                <w:szCs w:val="20"/>
                <w:vertAlign w:val="superscript"/>
              </w:rPr>
              <w:t>®</w:t>
            </w:r>
            <w:r w:rsidRPr="00FC71F5">
              <w:rPr>
                <w:rFonts w:ascii="Arial" w:eastAsia="Times New Roman" w:hAnsi="Arial" w:cs="Arial"/>
                <w:bCs/>
                <w:color w:val="000000"/>
                <w:sz w:val="20"/>
                <w:szCs w:val="20"/>
              </w:rPr>
              <w:t xml:space="preserve"> </w:t>
            </w:r>
            <w:proofErr w:type="spellStart"/>
            <w:r w:rsidRPr="00FC71F5">
              <w:rPr>
                <w:rFonts w:ascii="Arial" w:eastAsia="Times New Roman" w:hAnsi="Arial" w:cs="Arial"/>
                <w:bCs/>
                <w:color w:val="000000"/>
                <w:sz w:val="20"/>
                <w:szCs w:val="20"/>
              </w:rPr>
              <w:t>Pooled</w:t>
            </w:r>
            <w:r w:rsidRPr="00FC71F5">
              <w:rPr>
                <w:rFonts w:ascii="Arial" w:eastAsia="Times New Roman" w:hAnsi="Arial" w:cs="Arial"/>
                <w:bCs/>
                <w:color w:val="000000"/>
                <w:sz w:val="20"/>
                <w:szCs w:val="20"/>
                <w:vertAlign w:val="superscript"/>
              </w:rPr>
              <w:t>d</w:t>
            </w:r>
            <w:proofErr w:type="spellEnd"/>
            <w:r w:rsidRPr="00FC71F5">
              <w:rPr>
                <w:rFonts w:ascii="Arial" w:eastAsia="Times New Roman" w:hAnsi="Arial" w:cs="Arial"/>
                <w:bCs/>
                <w:color w:val="000000"/>
                <w:sz w:val="20"/>
                <w:szCs w:val="20"/>
                <w:vertAlign w:val="superscript"/>
              </w:rPr>
              <w:t xml:space="preserve"> </w:t>
            </w:r>
          </w:p>
        </w:tc>
        <w:tc>
          <w:tcPr>
            <w:tcW w:w="667"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w:eastAsia="Times New Roman" w:hAnsi="Arial" w:cs="Arial"/>
                <w:sz w:val="20"/>
                <w:szCs w:val="20"/>
              </w:rPr>
            </w:pPr>
            <w:r w:rsidRPr="00FC71F5">
              <w:rPr>
                <w:rFonts w:ascii="Arial" w:eastAsia="Times New Roman" w:hAnsi="Arial" w:cs="Arial"/>
                <w:sz w:val="20"/>
                <w:szCs w:val="20"/>
              </w:rPr>
              <w:t>–</w:t>
            </w:r>
          </w:p>
        </w:tc>
        <w:tc>
          <w:tcPr>
            <w:tcW w:w="583" w:type="pct"/>
            <w:tcBorders>
              <w:top w:val="single" w:sz="4" w:space="0" w:color="auto"/>
              <w:left w:val="single" w:sz="4" w:space="0" w:color="auto"/>
              <w:bottom w:val="single" w:sz="4" w:space="0" w:color="auto"/>
              <w:right w:val="single" w:sz="4" w:space="0" w:color="auto"/>
            </w:tcBorders>
            <w:vAlign w:val="center"/>
          </w:tcPr>
          <w:p w:rsidR="00EC2EC2" w:rsidRPr="00FC71F5" w:rsidRDefault="00EC2EC2" w:rsidP="00EC2EC2">
            <w:pPr>
              <w:ind w:left="-57" w:right="-57"/>
              <w:jc w:val="center"/>
              <w:rPr>
                <w:rFonts w:ascii="Arial" w:eastAsia="Times New Roman" w:hAnsi="Arial" w:cs="Arial"/>
                <w:sz w:val="20"/>
                <w:szCs w:val="20"/>
              </w:rPr>
            </w:pPr>
            <w:r w:rsidRPr="00FC71F5">
              <w:rPr>
                <w:rFonts w:ascii="Arial" w:eastAsia="Times New Roman" w:hAnsi="Arial" w:cs="Arial"/>
                <w:sz w:val="20"/>
                <w:szCs w:val="20"/>
              </w:rPr>
              <w:t>–</w:t>
            </w:r>
          </w:p>
        </w:tc>
        <w:tc>
          <w:tcPr>
            <w:tcW w:w="667" w:type="pct"/>
            <w:tcBorders>
              <w:top w:val="single" w:sz="4" w:space="0" w:color="auto"/>
              <w:left w:val="single" w:sz="4" w:space="0" w:color="auto"/>
              <w:bottom w:val="single" w:sz="4" w:space="0" w:color="auto"/>
              <w:right w:val="double" w:sz="4" w:space="0" w:color="auto"/>
            </w:tcBorders>
            <w:vAlign w:val="center"/>
          </w:tcPr>
          <w:p w:rsidR="00EC2EC2" w:rsidRPr="00FC71F5" w:rsidRDefault="00EC2EC2" w:rsidP="00EC2EC2">
            <w:pPr>
              <w:ind w:left="-57" w:right="-57"/>
              <w:jc w:val="center"/>
              <w:rPr>
                <w:rFonts w:ascii="Arial" w:eastAsia="Times New Roman" w:hAnsi="Arial" w:cs="Arial"/>
                <w:sz w:val="20"/>
                <w:szCs w:val="20"/>
              </w:rPr>
            </w:pPr>
            <w:r w:rsidRPr="00FC71F5">
              <w:rPr>
                <w:rFonts w:ascii="Arial" w:eastAsia="Times New Roman" w:hAnsi="Arial" w:cs="Arial"/>
                <w:sz w:val="20"/>
                <w:szCs w:val="20"/>
              </w:rPr>
              <w:t>–</w:t>
            </w:r>
          </w:p>
        </w:tc>
        <w:tc>
          <w:tcPr>
            <w:tcW w:w="1763" w:type="pct"/>
            <w:gridSpan w:val="3"/>
            <w:tcBorders>
              <w:top w:val="single" w:sz="4" w:space="0" w:color="auto"/>
              <w:left w:val="double" w:sz="4" w:space="0" w:color="auto"/>
              <w:bottom w:val="single" w:sz="4" w:space="0" w:color="auto"/>
              <w:right w:val="single" w:sz="4" w:space="0" w:color="auto"/>
            </w:tcBorders>
            <w:vAlign w:val="center"/>
          </w:tcPr>
          <w:p w:rsidR="00EC2EC2" w:rsidRPr="00F46B37" w:rsidRDefault="00EC2EC2" w:rsidP="00EC2EC2">
            <w:pPr>
              <w:ind w:right="-57"/>
              <w:jc w:val="center"/>
              <w:rPr>
                <w:rFonts w:ascii="Arial" w:eastAsia="Times New Roman" w:hAnsi="Arial" w:cs="Arial"/>
                <w:sz w:val="20"/>
                <w:szCs w:val="20"/>
              </w:rPr>
            </w:pPr>
            <w:r w:rsidRPr="00FC71F5">
              <w:rPr>
                <w:rFonts w:ascii="Arial" w:eastAsia="Times New Roman" w:hAnsi="Arial" w:cs="Arial"/>
                <w:snapToGrid w:val="0"/>
                <w:color w:val="000000"/>
                <w:sz w:val="20"/>
                <w:szCs w:val="20"/>
                <w:lang w:eastAsia="en-US"/>
              </w:rPr>
              <w:t>-0.26 [-0.75, 0.22]</w:t>
            </w:r>
          </w:p>
        </w:tc>
        <w:tc>
          <w:tcPr>
            <w:tcW w:w="820" w:type="pct"/>
            <w:vMerge/>
            <w:tcBorders>
              <w:left w:val="single" w:sz="4" w:space="0" w:color="auto"/>
              <w:right w:val="single" w:sz="4" w:space="0" w:color="auto"/>
            </w:tcBorders>
          </w:tcPr>
          <w:p w:rsidR="00EC2EC2" w:rsidRPr="00F46B37" w:rsidRDefault="00EC2EC2" w:rsidP="00EC2EC2">
            <w:pPr>
              <w:rPr>
                <w:rFonts w:ascii="Arial" w:eastAsia="Times New Roman" w:hAnsi="Arial" w:cs="Arial"/>
                <w:sz w:val="20"/>
                <w:szCs w:val="20"/>
              </w:rPr>
            </w:pPr>
          </w:p>
        </w:tc>
      </w:tr>
    </w:tbl>
    <w:p w:rsidR="00EC2EC2" w:rsidRPr="00E40320" w:rsidRDefault="00EC2EC2" w:rsidP="00EC2EC2">
      <w:pPr>
        <w:pStyle w:val="ListParagraph"/>
        <w:rPr>
          <w:rFonts w:ascii="Arial Narrow" w:hAnsi="Arial Narrow"/>
          <w:sz w:val="18"/>
          <w:szCs w:val="18"/>
        </w:rPr>
      </w:pPr>
      <w:r w:rsidRPr="00E40320">
        <w:rPr>
          <w:rFonts w:ascii="Arial Narrow" w:hAnsi="Arial Narrow"/>
          <w:sz w:val="18"/>
          <w:szCs w:val="18"/>
        </w:rPr>
        <w:t>SD = standard deviation; CI = confidence interval</w:t>
      </w:r>
    </w:p>
    <w:p w:rsidR="00EC2EC2" w:rsidRPr="00E40320" w:rsidRDefault="00EC2EC2" w:rsidP="00EC2EC2">
      <w:pPr>
        <w:pStyle w:val="ListParagraph"/>
        <w:rPr>
          <w:rFonts w:ascii="Arial Narrow" w:hAnsi="Arial Narrow"/>
          <w:b/>
          <w:sz w:val="18"/>
          <w:szCs w:val="18"/>
        </w:rPr>
      </w:pPr>
      <w:r w:rsidRPr="00E40320">
        <w:rPr>
          <w:rFonts w:ascii="Arial Narrow" w:hAnsi="Arial Narrow"/>
          <w:b/>
          <w:sz w:val="18"/>
          <w:szCs w:val="18"/>
        </w:rPr>
        <w:t>Bold indicates indirect comparison</w:t>
      </w:r>
    </w:p>
    <w:p w:rsidR="00EC2EC2" w:rsidRPr="00E40320" w:rsidRDefault="00EC2EC2" w:rsidP="00EC2EC2">
      <w:pPr>
        <w:pStyle w:val="ListParagraph"/>
        <w:rPr>
          <w:rFonts w:ascii="Arial Narrow" w:hAnsi="Arial Narrow"/>
          <w:sz w:val="18"/>
          <w:szCs w:val="18"/>
        </w:rPr>
      </w:pPr>
      <w:proofErr w:type="gramStart"/>
      <w:r w:rsidRPr="00E40320">
        <w:rPr>
          <w:rFonts w:ascii="Arial Narrow" w:hAnsi="Arial Narrow"/>
          <w:bCs/>
          <w:sz w:val="18"/>
          <w:szCs w:val="18"/>
          <w:vertAlign w:val="superscript"/>
        </w:rPr>
        <w:t>a</w:t>
      </w:r>
      <w:proofErr w:type="gramEnd"/>
      <w:r w:rsidRPr="00E40320">
        <w:rPr>
          <w:rFonts w:ascii="Arial Narrow" w:hAnsi="Arial Narrow"/>
          <w:sz w:val="18"/>
          <w:szCs w:val="18"/>
        </w:rPr>
        <w:t xml:space="preserve"> Scores on the Ashworth Scale range from 0 to 4. A decrease in the Ashworth score indicates an improvement of spasticity.</w:t>
      </w:r>
    </w:p>
    <w:p w:rsidR="00EC2EC2" w:rsidRPr="00E40320" w:rsidRDefault="00EC2EC2" w:rsidP="00EC2EC2">
      <w:pPr>
        <w:pStyle w:val="ListParagraph"/>
        <w:rPr>
          <w:rFonts w:ascii="Arial Narrow" w:hAnsi="Arial Narrow"/>
          <w:sz w:val="18"/>
          <w:szCs w:val="18"/>
        </w:rPr>
      </w:pPr>
      <w:proofErr w:type="gramStart"/>
      <w:r w:rsidRPr="00E40320">
        <w:rPr>
          <w:rFonts w:ascii="Arial Narrow" w:hAnsi="Arial Narrow"/>
          <w:bCs/>
          <w:sz w:val="18"/>
          <w:szCs w:val="18"/>
          <w:vertAlign w:val="superscript"/>
        </w:rPr>
        <w:t>b</w:t>
      </w:r>
      <w:proofErr w:type="gramEnd"/>
      <w:r w:rsidRPr="00E40320">
        <w:rPr>
          <w:rFonts w:ascii="Arial Narrow" w:hAnsi="Arial Narrow"/>
          <w:sz w:val="18"/>
          <w:szCs w:val="18"/>
        </w:rPr>
        <w:t xml:space="preserve"> </w:t>
      </w:r>
      <w:proofErr w:type="spellStart"/>
      <w:r w:rsidRPr="00E40320">
        <w:rPr>
          <w:rFonts w:ascii="Arial Narrow" w:hAnsi="Arial Narrow"/>
          <w:sz w:val="18"/>
          <w:szCs w:val="18"/>
        </w:rPr>
        <w:t>X</w:t>
      </w:r>
      <w:r w:rsidR="0036378D">
        <w:rPr>
          <w:rFonts w:ascii="Arial Narrow" w:hAnsi="Arial Narrow"/>
          <w:sz w:val="18"/>
          <w:szCs w:val="18"/>
        </w:rPr>
        <w:t>eomin</w:t>
      </w:r>
      <w:proofErr w:type="spellEnd"/>
      <w:r w:rsidRPr="00E40320">
        <w:rPr>
          <w:rFonts w:ascii="Arial Narrow" w:hAnsi="Arial Narrow"/>
          <w:sz w:val="18"/>
          <w:szCs w:val="18"/>
          <w:vertAlign w:val="superscript"/>
        </w:rPr>
        <w:t>®</w:t>
      </w:r>
      <w:r w:rsidRPr="00E40320">
        <w:rPr>
          <w:rFonts w:ascii="Arial Narrow" w:hAnsi="Arial Narrow"/>
          <w:sz w:val="18"/>
          <w:szCs w:val="18"/>
        </w:rPr>
        <w:t xml:space="preserve"> </w:t>
      </w:r>
      <w:r w:rsidRPr="00E40320">
        <w:rPr>
          <w:rFonts w:ascii="Arial Narrow" w:hAnsi="Arial Narrow"/>
          <w:i/>
          <w:sz w:val="18"/>
          <w:szCs w:val="18"/>
        </w:rPr>
        <w:t>vs</w:t>
      </w:r>
      <w:r w:rsidRPr="00E40320">
        <w:rPr>
          <w:rFonts w:ascii="Arial Narrow" w:hAnsi="Arial Narrow"/>
          <w:sz w:val="18"/>
          <w:szCs w:val="18"/>
        </w:rPr>
        <w:t xml:space="preserve"> placebo. </w:t>
      </w:r>
    </w:p>
    <w:p w:rsidR="00EC2EC2" w:rsidRPr="00E40320" w:rsidRDefault="00EC2EC2" w:rsidP="00EC2EC2">
      <w:pPr>
        <w:pStyle w:val="ListParagraph"/>
        <w:rPr>
          <w:rFonts w:ascii="Arial Narrow" w:hAnsi="Arial Narrow"/>
          <w:sz w:val="18"/>
          <w:szCs w:val="18"/>
        </w:rPr>
      </w:pPr>
      <w:proofErr w:type="gramStart"/>
      <w:r w:rsidRPr="00E40320">
        <w:rPr>
          <w:rFonts w:ascii="Arial Narrow" w:hAnsi="Arial Narrow"/>
          <w:bCs/>
          <w:sz w:val="18"/>
          <w:szCs w:val="18"/>
          <w:vertAlign w:val="superscript"/>
        </w:rPr>
        <w:t>c</w:t>
      </w:r>
      <w:proofErr w:type="gramEnd"/>
      <w:r w:rsidRPr="00E40320">
        <w:rPr>
          <w:rFonts w:ascii="Arial Narrow" w:hAnsi="Arial Narrow"/>
          <w:sz w:val="18"/>
          <w:szCs w:val="18"/>
        </w:rPr>
        <w:t xml:space="preserve"> </w:t>
      </w:r>
      <w:proofErr w:type="spellStart"/>
      <w:r w:rsidRPr="00E40320">
        <w:rPr>
          <w:rFonts w:ascii="Arial Narrow" w:hAnsi="Arial Narrow"/>
          <w:sz w:val="18"/>
          <w:szCs w:val="18"/>
        </w:rPr>
        <w:t>X</w:t>
      </w:r>
      <w:r w:rsidR="0036378D">
        <w:rPr>
          <w:rFonts w:ascii="Arial Narrow" w:hAnsi="Arial Narrow"/>
          <w:sz w:val="18"/>
          <w:szCs w:val="18"/>
        </w:rPr>
        <w:t>eomin</w:t>
      </w:r>
      <w:proofErr w:type="spellEnd"/>
      <w:r w:rsidRPr="00E40320">
        <w:rPr>
          <w:rFonts w:ascii="Arial Narrow" w:hAnsi="Arial Narrow"/>
          <w:sz w:val="18"/>
          <w:szCs w:val="18"/>
          <w:vertAlign w:val="superscript"/>
        </w:rPr>
        <w:t>®</w:t>
      </w:r>
      <w:r w:rsidRPr="00E40320">
        <w:rPr>
          <w:rFonts w:ascii="Arial Narrow" w:hAnsi="Arial Narrow"/>
          <w:sz w:val="18"/>
          <w:szCs w:val="18"/>
        </w:rPr>
        <w:t xml:space="preserve"> </w:t>
      </w:r>
      <w:r w:rsidRPr="00E40320">
        <w:rPr>
          <w:rFonts w:ascii="Arial Narrow" w:hAnsi="Arial Narrow"/>
          <w:i/>
          <w:sz w:val="18"/>
          <w:szCs w:val="18"/>
        </w:rPr>
        <w:t>vs</w:t>
      </w:r>
      <w:r w:rsidRPr="00E40320">
        <w:rPr>
          <w:rFonts w:ascii="Arial Narrow" w:hAnsi="Arial Narrow"/>
          <w:sz w:val="18"/>
          <w:szCs w:val="18"/>
        </w:rPr>
        <w:t xml:space="preserve"> </w:t>
      </w:r>
      <w:r w:rsidR="0036378D" w:rsidRPr="00E40320">
        <w:rPr>
          <w:rFonts w:ascii="Arial Narrow" w:hAnsi="Arial Narrow"/>
          <w:sz w:val="18"/>
          <w:szCs w:val="18"/>
        </w:rPr>
        <w:t>B</w:t>
      </w:r>
      <w:r w:rsidR="0036378D">
        <w:rPr>
          <w:rFonts w:ascii="Arial Narrow" w:hAnsi="Arial Narrow"/>
          <w:sz w:val="18"/>
          <w:szCs w:val="18"/>
        </w:rPr>
        <w:t>otox</w:t>
      </w:r>
      <w:r w:rsidRPr="00E40320">
        <w:rPr>
          <w:rFonts w:ascii="Arial Narrow" w:hAnsi="Arial Narrow"/>
          <w:sz w:val="18"/>
          <w:szCs w:val="18"/>
          <w:vertAlign w:val="superscript"/>
        </w:rPr>
        <w:t>®</w:t>
      </w:r>
      <w:r w:rsidRPr="00E40320">
        <w:rPr>
          <w:rFonts w:ascii="Arial Narrow" w:hAnsi="Arial Narrow"/>
          <w:sz w:val="18"/>
          <w:szCs w:val="18"/>
        </w:rPr>
        <w:t xml:space="preserve"> </w:t>
      </w:r>
    </w:p>
    <w:p w:rsidR="00EC2EC2" w:rsidRPr="00E40320" w:rsidRDefault="00EC2EC2" w:rsidP="00EC2EC2">
      <w:pPr>
        <w:pStyle w:val="ListParagraph"/>
        <w:jc w:val="both"/>
        <w:rPr>
          <w:rFonts w:ascii="Arial Narrow" w:hAnsi="Arial Narrow"/>
          <w:sz w:val="18"/>
          <w:szCs w:val="18"/>
        </w:rPr>
      </w:pPr>
      <w:proofErr w:type="gramStart"/>
      <w:r w:rsidRPr="00E40320">
        <w:rPr>
          <w:rFonts w:ascii="Arial Narrow" w:hAnsi="Arial Narrow"/>
          <w:bCs/>
          <w:i/>
          <w:sz w:val="18"/>
          <w:szCs w:val="18"/>
          <w:vertAlign w:val="superscript"/>
        </w:rPr>
        <w:t>d</w:t>
      </w:r>
      <w:proofErr w:type="gramEnd"/>
      <w:r w:rsidRPr="00E40320">
        <w:rPr>
          <w:rFonts w:ascii="Arial Narrow" w:hAnsi="Arial Narrow"/>
          <w:i/>
          <w:sz w:val="18"/>
          <w:szCs w:val="18"/>
        </w:rPr>
        <w:t xml:space="preserve"> </w:t>
      </w:r>
      <w:r w:rsidRPr="00E40320">
        <w:rPr>
          <w:rFonts w:ascii="Arial Narrow" w:hAnsi="Arial Narrow"/>
          <w:sz w:val="18"/>
          <w:szCs w:val="18"/>
        </w:rPr>
        <w:t xml:space="preserve">Weighted mean difference. </w:t>
      </w:r>
      <w:proofErr w:type="gramStart"/>
      <w:r w:rsidR="0036378D" w:rsidRPr="00E40320">
        <w:rPr>
          <w:rFonts w:ascii="Arial Narrow" w:hAnsi="Arial Narrow"/>
          <w:sz w:val="18"/>
          <w:szCs w:val="18"/>
        </w:rPr>
        <w:t>B</w:t>
      </w:r>
      <w:r w:rsidR="0036378D">
        <w:rPr>
          <w:rFonts w:ascii="Arial Narrow" w:hAnsi="Arial Narrow"/>
          <w:sz w:val="18"/>
          <w:szCs w:val="18"/>
        </w:rPr>
        <w:t>otox</w:t>
      </w:r>
      <w:r w:rsidRPr="00E40320">
        <w:rPr>
          <w:rFonts w:ascii="Arial Narrow" w:hAnsi="Arial Narrow"/>
          <w:sz w:val="18"/>
          <w:szCs w:val="18"/>
          <w:vertAlign w:val="superscript"/>
        </w:rPr>
        <w:t>®</w:t>
      </w:r>
      <w:r w:rsidRPr="00E40320">
        <w:rPr>
          <w:rFonts w:ascii="Arial Narrow" w:hAnsi="Arial Narrow"/>
          <w:sz w:val="18"/>
          <w:szCs w:val="18"/>
        </w:rPr>
        <w:t xml:space="preserve"> vs placebo.</w:t>
      </w:r>
      <w:proofErr w:type="gramEnd"/>
      <w:r w:rsidRPr="00E40320">
        <w:rPr>
          <w:rFonts w:ascii="Arial Narrow" w:hAnsi="Arial Narrow"/>
          <w:sz w:val="18"/>
          <w:szCs w:val="18"/>
        </w:rPr>
        <w:t xml:space="preserve"> The mean changes in the (Expanded) Ashworth score in each of the treatment arms and the results of the test for heterogeneity were not reported in the July 2008 PBAC Public Summary Document</w:t>
      </w:r>
    </w:p>
    <w:p w:rsidR="00ED0E0E" w:rsidRPr="00F46DCC" w:rsidRDefault="00ED0E0E" w:rsidP="00F46DCC">
      <w:pPr>
        <w:jc w:val="both"/>
        <w:rPr>
          <w:rFonts w:ascii="Arial" w:hAnsi="Arial" w:cs="Arial"/>
          <w:sz w:val="22"/>
          <w:szCs w:val="22"/>
        </w:rPr>
      </w:pPr>
    </w:p>
    <w:p w:rsidR="00EC2EC2" w:rsidRPr="00FC71F5" w:rsidRDefault="00ED0E0E" w:rsidP="00ED0E0E">
      <w:pPr>
        <w:pStyle w:val="ListParagraph"/>
        <w:numPr>
          <w:ilvl w:val="1"/>
          <w:numId w:val="25"/>
        </w:numPr>
        <w:jc w:val="both"/>
        <w:rPr>
          <w:rFonts w:ascii="Arial" w:hAnsi="Arial"/>
          <w:sz w:val="22"/>
          <w:szCs w:val="22"/>
        </w:rPr>
      </w:pPr>
      <w:r w:rsidRPr="00FC71F5">
        <w:rPr>
          <w:rFonts w:ascii="Arial" w:hAnsi="Arial"/>
          <w:sz w:val="22"/>
          <w:szCs w:val="22"/>
        </w:rPr>
        <w:t xml:space="preserve">Compared with relevant </w:t>
      </w:r>
      <w:r w:rsidR="00D0128C" w:rsidRPr="00FC71F5">
        <w:rPr>
          <w:rFonts w:ascii="Arial" w:hAnsi="Arial"/>
          <w:sz w:val="22"/>
          <w:szCs w:val="22"/>
        </w:rPr>
        <w:t>Botox</w:t>
      </w:r>
      <w:r w:rsidR="00D0128C" w:rsidRPr="00FC71F5">
        <w:rPr>
          <w:rFonts w:ascii="Arial" w:hAnsi="Arial"/>
          <w:sz w:val="22"/>
          <w:szCs w:val="22"/>
          <w:vertAlign w:val="superscript"/>
        </w:rPr>
        <w:t>®</w:t>
      </w:r>
      <w:r w:rsidRPr="00FC71F5">
        <w:rPr>
          <w:rFonts w:ascii="Arial" w:hAnsi="Arial"/>
          <w:sz w:val="22"/>
          <w:szCs w:val="22"/>
        </w:rPr>
        <w:t xml:space="preserve"> results, the point estimates of the indirect comparisons favoured </w:t>
      </w:r>
      <w:proofErr w:type="spellStart"/>
      <w:r w:rsidR="008D7223" w:rsidRPr="00FC71F5">
        <w:rPr>
          <w:rFonts w:ascii="Arial" w:hAnsi="Arial"/>
          <w:sz w:val="22"/>
          <w:szCs w:val="22"/>
        </w:rPr>
        <w:t>Xeomin</w:t>
      </w:r>
      <w:proofErr w:type="spellEnd"/>
      <w:r w:rsidR="008D7223" w:rsidRPr="00FC71F5">
        <w:rPr>
          <w:rFonts w:ascii="Arial" w:hAnsi="Arial"/>
          <w:sz w:val="22"/>
          <w:szCs w:val="22"/>
          <w:vertAlign w:val="superscript"/>
        </w:rPr>
        <w:t>®</w:t>
      </w:r>
      <w:r w:rsidR="008D7223" w:rsidRPr="00FC71F5">
        <w:rPr>
          <w:rFonts w:ascii="Arial" w:hAnsi="Arial"/>
          <w:sz w:val="22"/>
          <w:szCs w:val="22"/>
        </w:rPr>
        <w:t xml:space="preserve"> </w:t>
      </w:r>
      <w:r w:rsidRPr="00FC71F5">
        <w:rPr>
          <w:rFonts w:ascii="Arial" w:hAnsi="Arial"/>
          <w:sz w:val="22"/>
          <w:szCs w:val="22"/>
        </w:rPr>
        <w:t xml:space="preserve">in finger flexors and elbow flexors when using the Week 4 results in the </w:t>
      </w:r>
      <w:proofErr w:type="spellStart"/>
      <w:r w:rsidR="008D7223" w:rsidRPr="00FC71F5">
        <w:rPr>
          <w:rFonts w:ascii="Arial" w:hAnsi="Arial"/>
          <w:sz w:val="22"/>
          <w:szCs w:val="22"/>
        </w:rPr>
        <w:t>Xeomin</w:t>
      </w:r>
      <w:proofErr w:type="spellEnd"/>
      <w:r w:rsidR="008D7223" w:rsidRPr="00FC71F5">
        <w:rPr>
          <w:rFonts w:ascii="Arial" w:hAnsi="Arial"/>
          <w:sz w:val="22"/>
          <w:szCs w:val="22"/>
          <w:vertAlign w:val="superscript"/>
        </w:rPr>
        <w:t>®</w:t>
      </w:r>
      <w:r w:rsidRPr="00FC71F5">
        <w:rPr>
          <w:rFonts w:ascii="Arial" w:hAnsi="Arial"/>
          <w:sz w:val="22"/>
          <w:szCs w:val="22"/>
        </w:rPr>
        <w:t xml:space="preserve"> trial. However, this direction would be inverted when comparing the final data from the </w:t>
      </w:r>
      <w:proofErr w:type="spellStart"/>
      <w:r w:rsidR="008D7223" w:rsidRPr="00FC71F5">
        <w:rPr>
          <w:rFonts w:ascii="Arial" w:hAnsi="Arial"/>
          <w:sz w:val="22"/>
          <w:szCs w:val="22"/>
        </w:rPr>
        <w:t>Xeomin</w:t>
      </w:r>
      <w:proofErr w:type="spellEnd"/>
      <w:r w:rsidR="008D7223" w:rsidRPr="00FC71F5">
        <w:rPr>
          <w:rFonts w:ascii="Arial" w:hAnsi="Arial"/>
          <w:sz w:val="22"/>
          <w:szCs w:val="22"/>
          <w:vertAlign w:val="superscript"/>
        </w:rPr>
        <w:t>®</w:t>
      </w:r>
      <w:r w:rsidR="008D7223" w:rsidRPr="00FC71F5">
        <w:rPr>
          <w:rFonts w:ascii="Arial" w:hAnsi="Arial"/>
          <w:sz w:val="22"/>
          <w:szCs w:val="22"/>
        </w:rPr>
        <w:t xml:space="preserve"> </w:t>
      </w:r>
      <w:r w:rsidRPr="00FC71F5">
        <w:rPr>
          <w:rFonts w:ascii="Arial" w:hAnsi="Arial"/>
          <w:sz w:val="22"/>
          <w:szCs w:val="22"/>
        </w:rPr>
        <w:t xml:space="preserve">trial with the </w:t>
      </w:r>
      <w:r w:rsidR="00D0128C" w:rsidRPr="00FC71F5">
        <w:rPr>
          <w:rFonts w:ascii="Arial" w:hAnsi="Arial"/>
          <w:sz w:val="22"/>
          <w:szCs w:val="22"/>
        </w:rPr>
        <w:t>Botox</w:t>
      </w:r>
      <w:r w:rsidR="00D0128C" w:rsidRPr="00FC71F5">
        <w:rPr>
          <w:rFonts w:ascii="Arial" w:hAnsi="Arial"/>
          <w:sz w:val="22"/>
          <w:szCs w:val="22"/>
          <w:vertAlign w:val="superscript"/>
        </w:rPr>
        <w:t>®</w:t>
      </w:r>
      <w:r w:rsidRPr="00FC71F5">
        <w:rPr>
          <w:rFonts w:ascii="Arial" w:hAnsi="Arial"/>
          <w:sz w:val="22"/>
          <w:szCs w:val="22"/>
        </w:rPr>
        <w:t xml:space="preserve"> results published in the PSD. The indirect results numerically favoured </w:t>
      </w:r>
      <w:r w:rsidR="00D0128C" w:rsidRPr="00FC71F5">
        <w:rPr>
          <w:rFonts w:ascii="Arial" w:hAnsi="Arial"/>
          <w:sz w:val="22"/>
          <w:szCs w:val="22"/>
        </w:rPr>
        <w:t>Botox</w:t>
      </w:r>
      <w:r w:rsidR="00D0128C" w:rsidRPr="00FC71F5">
        <w:rPr>
          <w:rFonts w:ascii="Arial" w:hAnsi="Arial"/>
          <w:sz w:val="22"/>
          <w:szCs w:val="22"/>
          <w:vertAlign w:val="superscript"/>
        </w:rPr>
        <w:t>®</w:t>
      </w:r>
      <w:r w:rsidRPr="00FC71F5">
        <w:rPr>
          <w:rFonts w:ascii="Arial" w:hAnsi="Arial"/>
          <w:sz w:val="22"/>
          <w:szCs w:val="22"/>
        </w:rPr>
        <w:t xml:space="preserve"> for wrist flexors no matter what time point in the </w:t>
      </w:r>
      <w:proofErr w:type="spellStart"/>
      <w:r w:rsidR="008D7223" w:rsidRPr="00FC71F5">
        <w:rPr>
          <w:rFonts w:ascii="Arial" w:hAnsi="Arial"/>
          <w:sz w:val="22"/>
          <w:szCs w:val="22"/>
        </w:rPr>
        <w:t>Xeomin</w:t>
      </w:r>
      <w:proofErr w:type="spellEnd"/>
      <w:r w:rsidR="008D7223" w:rsidRPr="00FC71F5">
        <w:rPr>
          <w:rFonts w:ascii="Arial" w:hAnsi="Arial"/>
          <w:sz w:val="22"/>
          <w:szCs w:val="22"/>
          <w:vertAlign w:val="superscript"/>
        </w:rPr>
        <w:t>®</w:t>
      </w:r>
      <w:r w:rsidR="008D7223" w:rsidRPr="00FC71F5">
        <w:rPr>
          <w:rFonts w:ascii="Arial" w:hAnsi="Arial"/>
          <w:sz w:val="22"/>
          <w:szCs w:val="22"/>
        </w:rPr>
        <w:t xml:space="preserve"> </w:t>
      </w:r>
      <w:r w:rsidRPr="00FC71F5">
        <w:rPr>
          <w:rFonts w:ascii="Arial" w:hAnsi="Arial"/>
          <w:sz w:val="22"/>
          <w:szCs w:val="22"/>
          <w:vertAlign w:val="superscript"/>
        </w:rPr>
        <w:t xml:space="preserve"> </w:t>
      </w:r>
      <w:r w:rsidRPr="00FC71F5">
        <w:rPr>
          <w:rFonts w:ascii="Arial" w:hAnsi="Arial"/>
          <w:sz w:val="22"/>
          <w:szCs w:val="22"/>
        </w:rPr>
        <w:t xml:space="preserve">trial were used (Week 4, Week 12 or the final visit). No firm non-inferiority conclusion can be drawn from the indirect comparison, given the following concerns: 1) the violation of the underpinning exchangeability assumptions; 2) the validity of the Ashworth Scale as a measure of spasticity in the proposed population; and 3) the lack of well-justified MCID in the continuous variable of the change in Ashworth scores. </w:t>
      </w:r>
    </w:p>
    <w:p w:rsidR="00682D3A" w:rsidRPr="00FC71F5" w:rsidRDefault="00682D3A" w:rsidP="000B038B">
      <w:pPr>
        <w:rPr>
          <w:rFonts w:ascii="Arial" w:hAnsi="Arial"/>
          <w:sz w:val="22"/>
          <w:szCs w:val="22"/>
        </w:rPr>
      </w:pPr>
    </w:p>
    <w:p w:rsidR="00E40320" w:rsidRPr="00FC71F5" w:rsidRDefault="00E40320" w:rsidP="00E40320">
      <w:pPr>
        <w:pStyle w:val="ListParagraph"/>
        <w:numPr>
          <w:ilvl w:val="1"/>
          <w:numId w:val="25"/>
        </w:numPr>
        <w:jc w:val="both"/>
        <w:rPr>
          <w:rFonts w:ascii="Arial" w:hAnsi="Arial"/>
          <w:sz w:val="22"/>
          <w:szCs w:val="22"/>
        </w:rPr>
      </w:pPr>
      <w:r w:rsidRPr="00FC71F5">
        <w:rPr>
          <w:rFonts w:ascii="Arial" w:hAnsi="Arial" w:hint="eastAsia"/>
          <w:sz w:val="22"/>
          <w:szCs w:val="22"/>
        </w:rPr>
        <w:t xml:space="preserve">While the PBAC recommended the listing of </w:t>
      </w:r>
      <w:r w:rsidR="00D0128C" w:rsidRPr="00FC71F5">
        <w:rPr>
          <w:rFonts w:ascii="Arial" w:hAnsi="Arial"/>
          <w:sz w:val="22"/>
          <w:szCs w:val="22"/>
        </w:rPr>
        <w:t>Botox</w:t>
      </w:r>
      <w:r w:rsidR="00D0128C" w:rsidRPr="00FC71F5">
        <w:rPr>
          <w:rFonts w:ascii="Arial" w:hAnsi="Arial"/>
          <w:sz w:val="22"/>
          <w:szCs w:val="22"/>
          <w:vertAlign w:val="superscript"/>
        </w:rPr>
        <w:t>®</w:t>
      </w:r>
      <w:r w:rsidRPr="00FC71F5">
        <w:rPr>
          <w:rFonts w:ascii="Arial" w:hAnsi="Arial" w:hint="eastAsia"/>
          <w:sz w:val="22"/>
          <w:szCs w:val="22"/>
        </w:rPr>
        <w:t xml:space="preserve"> for treatment of post-stroke spasticity of the upper limb, using </w:t>
      </w:r>
      <w:proofErr w:type="spellStart"/>
      <w:r w:rsidR="00BE7937" w:rsidRPr="00FC71F5">
        <w:rPr>
          <w:rFonts w:ascii="Arial" w:hAnsi="Arial"/>
          <w:sz w:val="22"/>
          <w:szCs w:val="22"/>
        </w:rPr>
        <w:t>Dysport</w:t>
      </w:r>
      <w:proofErr w:type="spellEnd"/>
      <w:r w:rsidR="00BE7937" w:rsidRPr="00FC71F5">
        <w:rPr>
          <w:rFonts w:ascii="Arial" w:hAnsi="Arial"/>
          <w:sz w:val="22"/>
          <w:szCs w:val="22"/>
          <w:vertAlign w:val="superscript"/>
        </w:rPr>
        <w:t>®</w:t>
      </w:r>
      <w:r w:rsidRPr="00FC71F5">
        <w:rPr>
          <w:rFonts w:ascii="Arial" w:hAnsi="Arial" w:hint="eastAsia"/>
          <w:sz w:val="22"/>
          <w:szCs w:val="22"/>
        </w:rPr>
        <w:t xml:space="preserve"> as the comparator, the response rate (</w:t>
      </w:r>
      <w:r w:rsidRPr="00FC71F5">
        <w:rPr>
          <w:rFonts w:ascii="Arial" w:hAnsi="Arial" w:hint="eastAsia"/>
          <w:sz w:val="22"/>
          <w:szCs w:val="22"/>
        </w:rPr>
        <w:t>≥</w:t>
      </w:r>
      <w:r w:rsidRPr="00FC71F5">
        <w:rPr>
          <w:rFonts w:ascii="Arial" w:hAnsi="Arial" w:hint="eastAsia"/>
          <w:sz w:val="22"/>
          <w:szCs w:val="22"/>
        </w:rPr>
        <w:t xml:space="preserve">2 </w:t>
      </w:r>
      <w:proofErr w:type="gramStart"/>
      <w:r w:rsidRPr="00FC71F5">
        <w:rPr>
          <w:rFonts w:ascii="Arial" w:hAnsi="Arial" w:hint="eastAsia"/>
          <w:sz w:val="22"/>
          <w:szCs w:val="22"/>
        </w:rPr>
        <w:t>points</w:t>
      </w:r>
      <w:proofErr w:type="gramEnd"/>
      <w:r w:rsidRPr="00FC71F5">
        <w:rPr>
          <w:rFonts w:ascii="Arial" w:hAnsi="Arial" w:hint="eastAsia"/>
          <w:sz w:val="22"/>
          <w:szCs w:val="22"/>
        </w:rPr>
        <w:t xml:space="preserve"> reduction in Ashworth scores in </w:t>
      </w:r>
      <w:r w:rsidRPr="00FC71F5">
        <w:rPr>
          <w:rFonts w:ascii="Arial" w:hAnsi="Arial" w:hint="eastAsia"/>
          <w:sz w:val="22"/>
          <w:szCs w:val="22"/>
          <w:u w:val="single"/>
        </w:rPr>
        <w:t>any muscle/joint</w:t>
      </w:r>
      <w:r w:rsidRPr="00FC71F5">
        <w:rPr>
          <w:rFonts w:ascii="Arial" w:hAnsi="Arial" w:hint="eastAsia"/>
          <w:sz w:val="22"/>
          <w:szCs w:val="22"/>
        </w:rPr>
        <w:t xml:space="preserve">) was considered, in addition to the change in Ashworth scores, as a clinically relevant outcome. However, as the </w:t>
      </w:r>
      <w:proofErr w:type="spellStart"/>
      <w:r w:rsidR="008D7223" w:rsidRPr="00FC71F5">
        <w:rPr>
          <w:rFonts w:ascii="Arial" w:hAnsi="Arial"/>
          <w:sz w:val="22"/>
          <w:szCs w:val="22"/>
        </w:rPr>
        <w:t>Xeomin</w:t>
      </w:r>
      <w:proofErr w:type="spellEnd"/>
      <w:r w:rsidR="008D7223" w:rsidRPr="00FC71F5">
        <w:rPr>
          <w:rFonts w:ascii="Arial" w:hAnsi="Arial"/>
          <w:sz w:val="22"/>
          <w:szCs w:val="22"/>
          <w:vertAlign w:val="superscript"/>
        </w:rPr>
        <w:t>®</w:t>
      </w:r>
      <w:r w:rsidR="008D7223" w:rsidRPr="00FC71F5">
        <w:rPr>
          <w:rFonts w:ascii="Arial" w:hAnsi="Arial"/>
          <w:sz w:val="22"/>
          <w:szCs w:val="22"/>
        </w:rPr>
        <w:t xml:space="preserve"> </w:t>
      </w:r>
      <w:r w:rsidRPr="00FC71F5">
        <w:rPr>
          <w:rFonts w:ascii="Arial" w:hAnsi="Arial" w:hint="eastAsia"/>
          <w:sz w:val="22"/>
          <w:szCs w:val="22"/>
        </w:rPr>
        <w:t>trial used a different definition for treatment response (</w:t>
      </w:r>
      <w:r w:rsidRPr="00FC71F5">
        <w:rPr>
          <w:rFonts w:ascii="Arial" w:hAnsi="Arial" w:hint="eastAsia"/>
          <w:sz w:val="22"/>
          <w:szCs w:val="22"/>
        </w:rPr>
        <w:t>≥</w:t>
      </w:r>
      <w:r w:rsidRPr="00FC71F5">
        <w:rPr>
          <w:rFonts w:ascii="Arial" w:hAnsi="Arial" w:hint="eastAsia"/>
          <w:sz w:val="22"/>
          <w:szCs w:val="22"/>
        </w:rPr>
        <w:t xml:space="preserve">2 point reduction in Ashworth scores in </w:t>
      </w:r>
      <w:r w:rsidRPr="00FC71F5">
        <w:rPr>
          <w:rFonts w:ascii="Arial" w:hAnsi="Arial" w:hint="eastAsia"/>
          <w:sz w:val="22"/>
          <w:szCs w:val="22"/>
          <w:u w:val="single"/>
        </w:rPr>
        <w:t>wrist flexors</w:t>
      </w:r>
      <w:r w:rsidRPr="00FC71F5">
        <w:rPr>
          <w:rFonts w:ascii="Arial" w:hAnsi="Arial" w:hint="eastAsia"/>
          <w:sz w:val="22"/>
          <w:szCs w:val="22"/>
        </w:rPr>
        <w:t>), a meaningful indirect comparison of the response rates r</w:t>
      </w:r>
      <w:r w:rsidRPr="00FC71F5">
        <w:rPr>
          <w:rFonts w:ascii="Arial" w:hAnsi="Arial"/>
          <w:sz w:val="22"/>
          <w:szCs w:val="22"/>
        </w:rPr>
        <w:t xml:space="preserve">eported in the </w:t>
      </w:r>
      <w:proofErr w:type="spellStart"/>
      <w:r w:rsidR="008D7223" w:rsidRPr="00FC71F5">
        <w:rPr>
          <w:rFonts w:ascii="Arial" w:hAnsi="Arial"/>
          <w:sz w:val="22"/>
          <w:szCs w:val="22"/>
        </w:rPr>
        <w:t>Xeomin</w:t>
      </w:r>
      <w:proofErr w:type="spellEnd"/>
      <w:r w:rsidR="008D7223" w:rsidRPr="00FC71F5">
        <w:rPr>
          <w:rFonts w:ascii="Arial" w:hAnsi="Arial"/>
          <w:sz w:val="22"/>
          <w:szCs w:val="22"/>
          <w:vertAlign w:val="superscript"/>
        </w:rPr>
        <w:t>®</w:t>
      </w:r>
      <w:r w:rsidR="008D7223" w:rsidRPr="00FC71F5">
        <w:rPr>
          <w:rFonts w:ascii="Arial" w:hAnsi="Arial"/>
          <w:sz w:val="22"/>
          <w:szCs w:val="22"/>
        </w:rPr>
        <w:t xml:space="preserve"> </w:t>
      </w:r>
      <w:r w:rsidRPr="00FC71F5">
        <w:rPr>
          <w:rFonts w:ascii="Arial" w:hAnsi="Arial"/>
          <w:sz w:val="22"/>
          <w:szCs w:val="22"/>
        </w:rPr>
        <w:t xml:space="preserve">and </w:t>
      </w:r>
      <w:r w:rsidR="00D0128C" w:rsidRPr="00FC71F5">
        <w:rPr>
          <w:rFonts w:ascii="Arial" w:hAnsi="Arial"/>
          <w:sz w:val="22"/>
          <w:szCs w:val="22"/>
        </w:rPr>
        <w:t>Botox</w:t>
      </w:r>
      <w:r w:rsidR="00D0128C" w:rsidRPr="00FC71F5">
        <w:rPr>
          <w:rFonts w:ascii="Arial" w:hAnsi="Arial"/>
          <w:sz w:val="22"/>
          <w:szCs w:val="22"/>
          <w:vertAlign w:val="superscript"/>
        </w:rPr>
        <w:t>®</w:t>
      </w:r>
      <w:r w:rsidRPr="00FC71F5">
        <w:rPr>
          <w:rFonts w:ascii="Arial" w:hAnsi="Arial"/>
          <w:sz w:val="22"/>
          <w:szCs w:val="22"/>
        </w:rPr>
        <w:t xml:space="preserve"> trials </w:t>
      </w:r>
      <w:r w:rsidR="00AD11CA" w:rsidRPr="00FC71F5">
        <w:rPr>
          <w:rFonts w:ascii="Arial" w:hAnsi="Arial"/>
          <w:sz w:val="22"/>
          <w:szCs w:val="22"/>
        </w:rPr>
        <w:t>wa</w:t>
      </w:r>
      <w:r w:rsidRPr="00FC71F5">
        <w:rPr>
          <w:rFonts w:ascii="Arial" w:hAnsi="Arial"/>
          <w:sz w:val="22"/>
          <w:szCs w:val="22"/>
        </w:rPr>
        <w:t xml:space="preserve">s not possible. </w:t>
      </w:r>
    </w:p>
    <w:p w:rsidR="00FC71F5" w:rsidRPr="00FC71F5" w:rsidRDefault="00FC71F5" w:rsidP="00FC71F5">
      <w:pPr>
        <w:pStyle w:val="ListParagraph"/>
        <w:jc w:val="both"/>
        <w:rPr>
          <w:rFonts w:ascii="Arial" w:hAnsi="Arial"/>
          <w:sz w:val="22"/>
          <w:szCs w:val="22"/>
        </w:rPr>
      </w:pPr>
    </w:p>
    <w:p w:rsidR="00682D3A" w:rsidRPr="00FC71F5" w:rsidRDefault="00682D3A" w:rsidP="00682D3A">
      <w:pPr>
        <w:pStyle w:val="ListParagraph"/>
        <w:numPr>
          <w:ilvl w:val="1"/>
          <w:numId w:val="25"/>
        </w:numPr>
        <w:jc w:val="both"/>
        <w:rPr>
          <w:rFonts w:ascii="Arial" w:hAnsi="Arial"/>
          <w:sz w:val="22"/>
          <w:szCs w:val="22"/>
        </w:rPr>
      </w:pPr>
      <w:r w:rsidRPr="00FC71F5">
        <w:rPr>
          <w:rFonts w:ascii="Arial" w:hAnsi="Arial"/>
          <w:sz w:val="22"/>
          <w:szCs w:val="22"/>
        </w:rPr>
        <w:t xml:space="preserve">The </w:t>
      </w:r>
      <w:r w:rsidR="00F810E9" w:rsidRPr="00FC71F5">
        <w:rPr>
          <w:rFonts w:ascii="Arial" w:hAnsi="Arial"/>
          <w:sz w:val="22"/>
          <w:szCs w:val="22"/>
        </w:rPr>
        <w:t>ESC agreed</w:t>
      </w:r>
      <w:r w:rsidR="000B038B" w:rsidRPr="00FC71F5">
        <w:rPr>
          <w:rFonts w:ascii="Arial" w:hAnsi="Arial"/>
          <w:sz w:val="22"/>
          <w:szCs w:val="22"/>
        </w:rPr>
        <w:t xml:space="preserve"> </w:t>
      </w:r>
      <w:r w:rsidRPr="00FC71F5">
        <w:rPr>
          <w:rFonts w:ascii="Arial" w:hAnsi="Arial"/>
          <w:sz w:val="22"/>
          <w:szCs w:val="22"/>
        </w:rPr>
        <w:t xml:space="preserve">that results from the indirect comparison may not be reliable due to exchangeability issues. However, the </w:t>
      </w:r>
      <w:r w:rsidR="00F31747" w:rsidRPr="00FC71F5">
        <w:rPr>
          <w:rFonts w:ascii="Arial" w:hAnsi="Arial"/>
          <w:sz w:val="22"/>
          <w:szCs w:val="22"/>
        </w:rPr>
        <w:t xml:space="preserve">ESC </w:t>
      </w:r>
      <w:r w:rsidRPr="00FC71F5">
        <w:rPr>
          <w:rFonts w:ascii="Arial" w:hAnsi="Arial"/>
          <w:sz w:val="22"/>
          <w:szCs w:val="22"/>
        </w:rPr>
        <w:t xml:space="preserve">considered that </w:t>
      </w:r>
      <w:proofErr w:type="spellStart"/>
      <w:r w:rsidR="008D7223" w:rsidRPr="00FC71F5">
        <w:rPr>
          <w:rFonts w:ascii="Arial" w:hAnsi="Arial"/>
          <w:sz w:val="22"/>
          <w:szCs w:val="22"/>
        </w:rPr>
        <w:t>Xeomin</w:t>
      </w:r>
      <w:proofErr w:type="spellEnd"/>
      <w:r w:rsidR="008D7223" w:rsidRPr="00FC71F5">
        <w:rPr>
          <w:rFonts w:ascii="Arial" w:hAnsi="Arial"/>
          <w:sz w:val="22"/>
          <w:szCs w:val="22"/>
          <w:vertAlign w:val="superscript"/>
        </w:rPr>
        <w:t>®</w:t>
      </w:r>
      <w:r w:rsidR="008D7223" w:rsidRPr="00FC71F5">
        <w:rPr>
          <w:rFonts w:ascii="Arial" w:hAnsi="Arial"/>
          <w:sz w:val="22"/>
          <w:szCs w:val="22"/>
        </w:rPr>
        <w:t xml:space="preserve"> </w:t>
      </w:r>
      <w:r w:rsidRPr="00FC71F5">
        <w:rPr>
          <w:rFonts w:ascii="Arial" w:hAnsi="Arial"/>
          <w:sz w:val="22"/>
          <w:szCs w:val="22"/>
        </w:rPr>
        <w:t xml:space="preserve">and </w:t>
      </w:r>
      <w:r w:rsidR="00D0128C" w:rsidRPr="00FC71F5">
        <w:rPr>
          <w:rFonts w:ascii="Arial" w:hAnsi="Arial"/>
          <w:sz w:val="22"/>
          <w:szCs w:val="22"/>
        </w:rPr>
        <w:t>Botox</w:t>
      </w:r>
      <w:r w:rsidR="00D0128C" w:rsidRPr="00FC71F5">
        <w:rPr>
          <w:rFonts w:ascii="Arial" w:hAnsi="Arial"/>
          <w:sz w:val="22"/>
          <w:szCs w:val="22"/>
          <w:vertAlign w:val="superscript"/>
        </w:rPr>
        <w:t>®</w:t>
      </w:r>
      <w:r w:rsidRPr="00FC71F5">
        <w:rPr>
          <w:rFonts w:ascii="Arial" w:hAnsi="Arial"/>
          <w:sz w:val="22"/>
          <w:szCs w:val="22"/>
        </w:rPr>
        <w:t xml:space="preserve"> are likely to have similar clinical effects on the treatment of post-stroke upper limb spasticity as they are analogues of each other and the two head to head trials have shown non-inferior efficacy between these two products in the treatment of cervical dystonia and </w:t>
      </w:r>
      <w:proofErr w:type="spellStart"/>
      <w:r w:rsidRPr="00FC71F5">
        <w:rPr>
          <w:rFonts w:ascii="Arial" w:hAnsi="Arial"/>
          <w:sz w:val="22"/>
          <w:szCs w:val="22"/>
        </w:rPr>
        <w:t>blepharospasm</w:t>
      </w:r>
      <w:proofErr w:type="spellEnd"/>
      <w:r w:rsidRPr="00FC71F5">
        <w:rPr>
          <w:rFonts w:ascii="Arial" w:hAnsi="Arial"/>
          <w:sz w:val="22"/>
          <w:szCs w:val="22"/>
        </w:rPr>
        <w:t xml:space="preserve">. </w:t>
      </w:r>
    </w:p>
    <w:p w:rsidR="00DF26A7" w:rsidRDefault="00DF26A7" w:rsidP="00882085">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F46DCC">
      <w:pPr>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harms</w:t>
      </w:r>
    </w:p>
    <w:p w:rsidR="005A3173" w:rsidRPr="00882085" w:rsidRDefault="005A3173" w:rsidP="00882085">
      <w:pPr>
        <w:ind w:left="720" w:hanging="720"/>
        <w:jc w:val="both"/>
        <w:rPr>
          <w:rFonts w:ascii="Arial" w:hAnsi="Arial"/>
          <w:sz w:val="22"/>
          <w:szCs w:val="22"/>
        </w:rPr>
      </w:pPr>
    </w:p>
    <w:p w:rsidR="00656BA5" w:rsidRPr="00656BA5" w:rsidRDefault="00656BA5" w:rsidP="00656BA5">
      <w:pPr>
        <w:pStyle w:val="ListParagraph"/>
        <w:ind w:left="709"/>
        <w:rPr>
          <w:rFonts w:ascii="Arial" w:hAnsi="Arial"/>
          <w:sz w:val="22"/>
          <w:szCs w:val="22"/>
          <w:lang w:eastAsia="zh-CN"/>
        </w:rPr>
      </w:pPr>
      <w:r w:rsidRPr="00656BA5">
        <w:rPr>
          <w:rFonts w:ascii="Arial" w:hAnsi="Arial"/>
          <w:sz w:val="22"/>
          <w:szCs w:val="22"/>
          <w:u w:val="single"/>
          <w:lang w:eastAsia="zh-CN"/>
        </w:rPr>
        <w:t xml:space="preserve">Cervical </w:t>
      </w:r>
      <w:r w:rsidR="00F46DCC" w:rsidRPr="00656BA5">
        <w:rPr>
          <w:rFonts w:ascii="Arial" w:hAnsi="Arial"/>
          <w:sz w:val="22"/>
          <w:szCs w:val="22"/>
          <w:u w:val="single"/>
          <w:lang w:eastAsia="zh-CN"/>
        </w:rPr>
        <w:t>d</w:t>
      </w:r>
      <w:r w:rsidRPr="00656BA5">
        <w:rPr>
          <w:rFonts w:ascii="Arial" w:hAnsi="Arial"/>
          <w:sz w:val="22"/>
          <w:szCs w:val="22"/>
          <w:u w:val="single"/>
          <w:lang w:eastAsia="zh-CN"/>
        </w:rPr>
        <w:t>ystonia</w:t>
      </w:r>
    </w:p>
    <w:p w:rsidR="00656BA5" w:rsidRPr="00F46DCC" w:rsidRDefault="00656BA5" w:rsidP="00F46DCC">
      <w:pPr>
        <w:jc w:val="both"/>
        <w:rPr>
          <w:rFonts w:ascii="Arial" w:hAnsi="Arial"/>
          <w:sz w:val="22"/>
          <w:szCs w:val="22"/>
        </w:rPr>
      </w:pPr>
    </w:p>
    <w:p w:rsidR="00656BA5" w:rsidRPr="00FC71F5" w:rsidRDefault="00656BA5" w:rsidP="00656BA5">
      <w:pPr>
        <w:pStyle w:val="ListParagraph"/>
        <w:numPr>
          <w:ilvl w:val="1"/>
          <w:numId w:val="25"/>
        </w:numPr>
        <w:jc w:val="both"/>
        <w:rPr>
          <w:rFonts w:ascii="Arial" w:hAnsi="Arial"/>
          <w:sz w:val="22"/>
          <w:szCs w:val="22"/>
        </w:rPr>
      </w:pPr>
      <w:r w:rsidRPr="00FC71F5">
        <w:rPr>
          <w:rFonts w:ascii="Arial" w:hAnsi="Arial"/>
          <w:sz w:val="22"/>
          <w:szCs w:val="22"/>
        </w:rPr>
        <w:t xml:space="preserve">A summary of the adverse event (AE) in Trial 0013, for cervical dystonia, is presented </w:t>
      </w:r>
      <w:r w:rsidRPr="00FC71F5">
        <w:rPr>
          <w:rFonts w:ascii="Arial" w:hAnsi="Arial" w:hint="eastAsia"/>
          <w:sz w:val="22"/>
          <w:szCs w:val="22"/>
          <w:lang w:eastAsia="zh-CN"/>
        </w:rPr>
        <w:t xml:space="preserve">in the table </w:t>
      </w:r>
      <w:r w:rsidRPr="00FC71F5">
        <w:rPr>
          <w:rFonts w:ascii="Arial" w:hAnsi="Arial"/>
          <w:sz w:val="22"/>
          <w:szCs w:val="22"/>
        </w:rPr>
        <w:t>below.</w:t>
      </w:r>
      <w:r w:rsidR="00477E73" w:rsidRPr="00FC71F5">
        <w:rPr>
          <w:rFonts w:ascii="Arial" w:hAnsi="Arial"/>
          <w:sz w:val="22"/>
          <w:szCs w:val="22"/>
        </w:rPr>
        <w:t xml:space="preserve"> </w:t>
      </w:r>
    </w:p>
    <w:p w:rsidR="00656BA5" w:rsidRPr="00FC71F5" w:rsidRDefault="00656BA5" w:rsidP="00656BA5">
      <w:pPr>
        <w:jc w:val="both"/>
        <w:rPr>
          <w:rFonts w:ascii="Arial" w:hAnsi="Arial"/>
          <w:sz w:val="22"/>
          <w:szCs w:val="22"/>
          <w:lang w:eastAsia="zh-CN"/>
        </w:rPr>
      </w:pPr>
    </w:p>
    <w:p w:rsidR="00E40320" w:rsidRPr="00FC71F5" w:rsidRDefault="00E40320" w:rsidP="00656BA5">
      <w:pPr>
        <w:pStyle w:val="ListParagraph"/>
        <w:jc w:val="both"/>
        <w:rPr>
          <w:rFonts w:ascii="Arial" w:hAnsi="Arial"/>
          <w:sz w:val="22"/>
          <w:szCs w:val="22"/>
          <w:lang w:eastAsia="zh-CN"/>
        </w:rPr>
      </w:pPr>
      <w:r w:rsidRPr="00FC71F5">
        <w:rPr>
          <w:rFonts w:ascii="Arial Narrow" w:eastAsia="Times New Roman" w:hAnsi="Arial Narrow" w:cs="Arial"/>
          <w:b/>
          <w:snapToGrid w:val="0"/>
          <w:color w:val="000000" w:themeColor="text1"/>
          <w:sz w:val="20"/>
          <w:szCs w:val="16"/>
          <w:lang w:eastAsia="en-US"/>
        </w:rPr>
        <w:t>Summary of key adverse events in the direct randomised trial 0013</w:t>
      </w:r>
      <w:r w:rsidRPr="00FC71F5">
        <w:rPr>
          <w:rFonts w:ascii="Arial Narrow" w:eastAsia="Times New Roman" w:hAnsi="Arial Narrow" w:cs="Arial"/>
          <w:b/>
          <w:snapToGrid w:val="0"/>
          <w:color w:val="000000" w:themeColor="text1"/>
          <w:sz w:val="20"/>
          <w:szCs w:val="16"/>
          <w:vertAlign w:val="superscript"/>
          <w:lang w:eastAsia="en-US"/>
        </w:rPr>
        <w:t>a</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Summary of key adverse events in the direct randomised trial 0013a"/>
      </w:tblPr>
      <w:tblGrid>
        <w:gridCol w:w="1787"/>
        <w:gridCol w:w="1332"/>
        <w:gridCol w:w="1417"/>
        <w:gridCol w:w="1843"/>
        <w:gridCol w:w="1984"/>
      </w:tblGrid>
      <w:tr w:rsidR="00656BA5" w:rsidRPr="00FC71F5" w:rsidTr="00A80CE4">
        <w:tc>
          <w:tcPr>
            <w:tcW w:w="1068" w:type="pct"/>
            <w:vAlign w:val="center"/>
          </w:tcPr>
          <w:p w:rsidR="00656BA5" w:rsidRPr="00FC71F5" w:rsidRDefault="00656BA5" w:rsidP="00656BA5">
            <w:pPr>
              <w:widowControl w:val="0"/>
              <w:tabs>
                <w:tab w:val="left" w:pos="150"/>
              </w:tabs>
              <w:rPr>
                <w:rFonts w:ascii="Arial Narrow" w:eastAsia="Times New Roman" w:hAnsi="Arial Narrow" w:cs="Arial"/>
                <w:snapToGrid w:val="0"/>
                <w:sz w:val="20"/>
                <w:szCs w:val="20"/>
                <w:lang w:eastAsia="en-US"/>
              </w:rPr>
            </w:pPr>
          </w:p>
        </w:tc>
        <w:tc>
          <w:tcPr>
            <w:tcW w:w="796" w:type="pct"/>
            <w:vAlign w:val="center"/>
          </w:tcPr>
          <w:p w:rsidR="00656BA5" w:rsidRPr="00FC71F5" w:rsidRDefault="00656BA5" w:rsidP="00656BA5">
            <w:pPr>
              <w:widowControl w:val="0"/>
              <w:jc w:val="center"/>
              <w:rPr>
                <w:rFonts w:ascii="Arial Narrow" w:eastAsia="Times New Roman" w:hAnsi="Arial Narrow" w:cs="Arial"/>
                <w:b/>
                <w:snapToGrid w:val="0"/>
                <w:sz w:val="20"/>
                <w:szCs w:val="20"/>
                <w:lang w:eastAsia="en-US"/>
              </w:rPr>
            </w:pPr>
            <w:proofErr w:type="spellStart"/>
            <w:r w:rsidRPr="00FC71F5">
              <w:rPr>
                <w:rFonts w:ascii="Arial Narrow" w:eastAsia="Times New Roman" w:hAnsi="Arial Narrow" w:cs="Arial"/>
                <w:b/>
                <w:snapToGrid w:val="0"/>
                <w:sz w:val="20"/>
                <w:szCs w:val="20"/>
                <w:lang w:eastAsia="en-US"/>
              </w:rPr>
              <w:t>X</w:t>
            </w:r>
            <w:r w:rsidR="0036378D" w:rsidRPr="00FC71F5">
              <w:rPr>
                <w:rFonts w:ascii="Arial Narrow" w:eastAsia="Times New Roman" w:hAnsi="Arial Narrow" w:cs="Arial"/>
                <w:b/>
                <w:snapToGrid w:val="0"/>
                <w:sz w:val="20"/>
                <w:szCs w:val="20"/>
                <w:lang w:eastAsia="en-US"/>
              </w:rPr>
              <w:t>eomin</w:t>
            </w:r>
            <w:proofErr w:type="spellEnd"/>
            <w:r w:rsidRPr="00FC71F5">
              <w:rPr>
                <w:rFonts w:ascii="Arial Narrow" w:eastAsia="Times New Roman" w:hAnsi="Arial Narrow" w:cs="Arial"/>
                <w:b/>
                <w:snapToGrid w:val="0"/>
                <w:sz w:val="20"/>
                <w:szCs w:val="20"/>
                <w:vertAlign w:val="superscript"/>
                <w:lang w:eastAsia="en-US"/>
              </w:rPr>
              <w:t>®</w:t>
            </w:r>
            <w:r w:rsidRPr="00FC71F5">
              <w:rPr>
                <w:rFonts w:ascii="Arial Narrow" w:eastAsia="Times New Roman" w:hAnsi="Arial Narrow" w:cs="Arial"/>
                <w:b/>
                <w:snapToGrid w:val="0"/>
                <w:sz w:val="20"/>
                <w:szCs w:val="20"/>
                <w:lang w:eastAsia="en-US"/>
              </w:rPr>
              <w:t xml:space="preserve"> </w:t>
            </w:r>
          </w:p>
          <w:p w:rsidR="00656BA5" w:rsidRPr="00FC71F5" w:rsidRDefault="00656BA5" w:rsidP="00656BA5">
            <w:pPr>
              <w:widowControl w:val="0"/>
              <w:jc w:val="center"/>
              <w:rPr>
                <w:rFonts w:ascii="Arial Narrow" w:eastAsia="Times New Roman" w:hAnsi="Arial Narrow" w:cs="Arial"/>
                <w:snapToGrid w:val="0"/>
                <w:sz w:val="20"/>
                <w:szCs w:val="20"/>
                <w:lang w:eastAsia="en-US"/>
              </w:rPr>
            </w:pPr>
            <w:r w:rsidRPr="00FC71F5">
              <w:rPr>
                <w:rFonts w:ascii="Arial Narrow" w:eastAsia="Times New Roman" w:hAnsi="Arial Narrow" w:cs="Arial"/>
                <w:b/>
                <w:snapToGrid w:val="0"/>
                <w:sz w:val="20"/>
                <w:szCs w:val="20"/>
                <w:lang w:eastAsia="en-US"/>
              </w:rPr>
              <w:t>N = 231</w:t>
            </w:r>
          </w:p>
        </w:tc>
        <w:tc>
          <w:tcPr>
            <w:tcW w:w="847" w:type="pct"/>
            <w:vAlign w:val="center"/>
          </w:tcPr>
          <w:p w:rsidR="00656BA5" w:rsidRPr="00FC71F5" w:rsidRDefault="00656BA5" w:rsidP="00656BA5">
            <w:pPr>
              <w:widowControl w:val="0"/>
              <w:jc w:val="center"/>
              <w:rPr>
                <w:rFonts w:ascii="Arial Narrow" w:eastAsia="Times New Roman" w:hAnsi="Arial Narrow" w:cs="Arial"/>
                <w:b/>
                <w:snapToGrid w:val="0"/>
                <w:sz w:val="20"/>
                <w:szCs w:val="20"/>
                <w:lang w:eastAsia="en-US"/>
              </w:rPr>
            </w:pPr>
            <w:r w:rsidRPr="00FC71F5">
              <w:rPr>
                <w:rFonts w:ascii="Arial Narrow" w:eastAsia="Times New Roman" w:hAnsi="Arial Narrow" w:cs="Arial"/>
                <w:b/>
                <w:snapToGrid w:val="0"/>
                <w:sz w:val="20"/>
                <w:szCs w:val="20"/>
                <w:lang w:eastAsia="en-US"/>
              </w:rPr>
              <w:t>B</w:t>
            </w:r>
            <w:r w:rsidR="0036378D" w:rsidRPr="00FC71F5">
              <w:rPr>
                <w:rFonts w:ascii="Arial Narrow" w:eastAsia="Times New Roman" w:hAnsi="Arial Narrow" w:cs="Arial"/>
                <w:b/>
                <w:snapToGrid w:val="0"/>
                <w:sz w:val="20"/>
                <w:szCs w:val="20"/>
                <w:lang w:eastAsia="en-US"/>
              </w:rPr>
              <w:t>otox</w:t>
            </w:r>
            <w:r w:rsidRPr="00FC71F5">
              <w:rPr>
                <w:rFonts w:ascii="Arial Narrow" w:eastAsia="Times New Roman" w:hAnsi="Arial Narrow" w:cs="Arial"/>
                <w:b/>
                <w:snapToGrid w:val="0"/>
                <w:sz w:val="20"/>
                <w:szCs w:val="20"/>
                <w:vertAlign w:val="superscript"/>
                <w:lang w:eastAsia="en-US"/>
              </w:rPr>
              <w:t>®</w:t>
            </w:r>
            <w:r w:rsidRPr="00FC71F5">
              <w:rPr>
                <w:rFonts w:ascii="Arial Narrow" w:eastAsia="Times New Roman" w:hAnsi="Arial Narrow" w:cs="Arial"/>
                <w:b/>
                <w:snapToGrid w:val="0"/>
                <w:sz w:val="20"/>
                <w:szCs w:val="20"/>
                <w:lang w:eastAsia="en-US"/>
              </w:rPr>
              <w:t xml:space="preserve"> </w:t>
            </w:r>
          </w:p>
          <w:p w:rsidR="00656BA5" w:rsidRPr="00FC71F5" w:rsidRDefault="00656BA5" w:rsidP="00656BA5">
            <w:pPr>
              <w:widowControl w:val="0"/>
              <w:jc w:val="center"/>
              <w:rPr>
                <w:rFonts w:ascii="Arial Narrow" w:eastAsia="Times New Roman" w:hAnsi="Arial Narrow" w:cs="Arial"/>
                <w:snapToGrid w:val="0"/>
                <w:sz w:val="20"/>
                <w:szCs w:val="20"/>
                <w:lang w:eastAsia="en-US"/>
              </w:rPr>
            </w:pPr>
            <w:r w:rsidRPr="00FC71F5">
              <w:rPr>
                <w:rFonts w:ascii="Arial Narrow" w:eastAsia="Times New Roman" w:hAnsi="Arial Narrow" w:cs="Arial"/>
                <w:b/>
                <w:snapToGrid w:val="0"/>
                <w:sz w:val="20"/>
                <w:szCs w:val="20"/>
                <w:lang w:eastAsia="en-US"/>
              </w:rPr>
              <w:t>N= 232</w:t>
            </w:r>
          </w:p>
        </w:tc>
        <w:tc>
          <w:tcPr>
            <w:tcW w:w="1102" w:type="pct"/>
            <w:vAlign w:val="center"/>
          </w:tcPr>
          <w:p w:rsidR="00656BA5" w:rsidRPr="00E6553A" w:rsidRDefault="00656BA5" w:rsidP="00656BA5">
            <w:pPr>
              <w:widowControl w:val="0"/>
              <w:jc w:val="center"/>
              <w:rPr>
                <w:rFonts w:ascii="Arial Narrow" w:eastAsia="Times New Roman" w:hAnsi="Arial Narrow" w:cs="Arial"/>
                <w:b/>
                <w:snapToGrid w:val="0"/>
                <w:sz w:val="20"/>
                <w:szCs w:val="20"/>
                <w:lang w:eastAsia="en-US"/>
              </w:rPr>
            </w:pPr>
            <w:r w:rsidRPr="00E6553A">
              <w:rPr>
                <w:rFonts w:ascii="Arial Narrow" w:eastAsia="Times New Roman" w:hAnsi="Arial Narrow" w:cs="Arial"/>
                <w:b/>
                <w:snapToGrid w:val="0"/>
                <w:sz w:val="20"/>
                <w:szCs w:val="20"/>
                <w:lang w:eastAsia="en-US"/>
              </w:rPr>
              <w:t xml:space="preserve">Risk </w:t>
            </w:r>
            <w:proofErr w:type="spellStart"/>
            <w:r w:rsidRPr="00E6553A">
              <w:rPr>
                <w:rFonts w:ascii="Arial Narrow" w:eastAsia="Times New Roman" w:hAnsi="Arial Narrow" w:cs="Arial"/>
                <w:b/>
                <w:snapToGrid w:val="0"/>
                <w:sz w:val="20"/>
                <w:szCs w:val="20"/>
                <w:lang w:eastAsia="en-US"/>
              </w:rPr>
              <w:t>difference</w:t>
            </w:r>
            <w:r w:rsidRPr="00E6553A">
              <w:rPr>
                <w:rFonts w:ascii="Arial Narrow" w:eastAsia="Times New Roman" w:hAnsi="Arial Narrow" w:cs="Arial"/>
                <w:b/>
                <w:snapToGrid w:val="0"/>
                <w:sz w:val="20"/>
                <w:szCs w:val="20"/>
                <w:vertAlign w:val="superscript"/>
                <w:lang w:eastAsia="en-US"/>
              </w:rPr>
              <w:t>b</w:t>
            </w:r>
            <w:proofErr w:type="spellEnd"/>
          </w:p>
          <w:p w:rsidR="00656BA5" w:rsidRPr="00E6553A" w:rsidRDefault="00656BA5" w:rsidP="00656BA5">
            <w:pPr>
              <w:widowControl w:val="0"/>
              <w:jc w:val="center"/>
              <w:rPr>
                <w:rFonts w:ascii="Arial Narrow" w:eastAsia="Times New Roman" w:hAnsi="Arial Narrow" w:cs="Arial"/>
                <w:snapToGrid w:val="0"/>
                <w:sz w:val="20"/>
                <w:szCs w:val="20"/>
                <w:lang w:eastAsia="en-US"/>
              </w:rPr>
            </w:pPr>
            <w:r w:rsidRPr="00E6553A">
              <w:rPr>
                <w:rFonts w:ascii="Arial Narrow" w:eastAsia="Times New Roman" w:hAnsi="Arial Narrow" w:cs="Arial"/>
                <w:b/>
                <w:snapToGrid w:val="0"/>
                <w:sz w:val="20"/>
                <w:szCs w:val="20"/>
                <w:lang w:eastAsia="en-US"/>
              </w:rPr>
              <w:t>[95% CI]</w:t>
            </w:r>
          </w:p>
        </w:tc>
        <w:tc>
          <w:tcPr>
            <w:tcW w:w="1186" w:type="pct"/>
          </w:tcPr>
          <w:p w:rsidR="00656BA5" w:rsidRPr="00E6553A" w:rsidRDefault="00656BA5" w:rsidP="00656BA5">
            <w:pPr>
              <w:widowControl w:val="0"/>
              <w:jc w:val="center"/>
              <w:rPr>
                <w:rFonts w:ascii="Arial Narrow" w:eastAsia="Times New Roman" w:hAnsi="Arial Narrow" w:cs="Arial"/>
                <w:b/>
                <w:snapToGrid w:val="0"/>
                <w:sz w:val="20"/>
                <w:szCs w:val="20"/>
                <w:lang w:eastAsia="en-US"/>
              </w:rPr>
            </w:pPr>
            <w:r w:rsidRPr="00E6553A">
              <w:rPr>
                <w:rFonts w:ascii="Arial Narrow" w:eastAsia="Times New Roman" w:hAnsi="Arial Narrow" w:cs="Arial"/>
                <w:b/>
                <w:snapToGrid w:val="0"/>
                <w:sz w:val="20"/>
                <w:szCs w:val="20"/>
                <w:lang w:eastAsia="en-US"/>
              </w:rPr>
              <w:t xml:space="preserve">Relative </w:t>
            </w:r>
            <w:proofErr w:type="spellStart"/>
            <w:r w:rsidRPr="00E6553A">
              <w:rPr>
                <w:rFonts w:ascii="Arial Narrow" w:eastAsia="Times New Roman" w:hAnsi="Arial Narrow" w:cs="Arial"/>
                <w:b/>
                <w:snapToGrid w:val="0"/>
                <w:sz w:val="20"/>
                <w:szCs w:val="20"/>
                <w:lang w:eastAsia="en-US"/>
              </w:rPr>
              <w:t>risk</w:t>
            </w:r>
            <w:r w:rsidRPr="00E6553A">
              <w:rPr>
                <w:rFonts w:ascii="Arial Narrow" w:eastAsia="Times New Roman" w:hAnsi="Arial Narrow" w:cs="Arial"/>
                <w:b/>
                <w:snapToGrid w:val="0"/>
                <w:sz w:val="20"/>
                <w:szCs w:val="20"/>
                <w:vertAlign w:val="superscript"/>
                <w:lang w:eastAsia="en-US"/>
              </w:rPr>
              <w:t>b</w:t>
            </w:r>
            <w:proofErr w:type="spellEnd"/>
          </w:p>
          <w:p w:rsidR="00656BA5" w:rsidRPr="00E6553A" w:rsidRDefault="00656BA5" w:rsidP="00656BA5">
            <w:pPr>
              <w:widowControl w:val="0"/>
              <w:jc w:val="center"/>
              <w:rPr>
                <w:rFonts w:ascii="Arial Narrow" w:eastAsia="Times New Roman" w:hAnsi="Arial Narrow" w:cs="Arial"/>
                <w:b/>
                <w:snapToGrid w:val="0"/>
                <w:sz w:val="20"/>
                <w:szCs w:val="20"/>
                <w:lang w:eastAsia="en-US"/>
              </w:rPr>
            </w:pPr>
            <w:r w:rsidRPr="00E6553A">
              <w:rPr>
                <w:rFonts w:ascii="Arial Narrow" w:eastAsia="Times New Roman" w:hAnsi="Arial Narrow" w:cs="Arial"/>
                <w:b/>
                <w:snapToGrid w:val="0"/>
                <w:sz w:val="20"/>
                <w:szCs w:val="20"/>
                <w:lang w:eastAsia="en-US"/>
              </w:rPr>
              <w:t>[95% CI]</w:t>
            </w:r>
          </w:p>
        </w:tc>
      </w:tr>
      <w:tr w:rsidR="00656BA5" w:rsidRPr="00FC71F5" w:rsidTr="00A80CE4">
        <w:tc>
          <w:tcPr>
            <w:tcW w:w="1068" w:type="pct"/>
            <w:vAlign w:val="center"/>
          </w:tcPr>
          <w:p w:rsidR="00656BA5" w:rsidRPr="00FC71F5" w:rsidRDefault="00656BA5" w:rsidP="00656BA5">
            <w:pPr>
              <w:widowControl w:val="0"/>
              <w:tabs>
                <w:tab w:val="left" w:pos="150"/>
              </w:tabs>
              <w:rPr>
                <w:rFonts w:ascii="Arial Narrow" w:eastAsia="Times New Roman" w:hAnsi="Arial Narrow" w:cs="Arial"/>
                <w:snapToGrid w:val="0"/>
                <w:sz w:val="20"/>
                <w:szCs w:val="20"/>
                <w:lang w:eastAsia="en-US"/>
              </w:rPr>
            </w:pPr>
            <w:r w:rsidRPr="00FC71F5">
              <w:rPr>
                <w:rFonts w:ascii="Arial Narrow" w:eastAsia="Times New Roman" w:hAnsi="Arial Narrow" w:cs="Arial"/>
                <w:snapToGrid w:val="0"/>
                <w:sz w:val="20"/>
                <w:szCs w:val="20"/>
                <w:lang w:eastAsia="en-US"/>
              </w:rPr>
              <w:t>Any adverse events</w:t>
            </w:r>
          </w:p>
        </w:tc>
        <w:tc>
          <w:tcPr>
            <w:tcW w:w="796" w:type="pct"/>
            <w:vAlign w:val="center"/>
          </w:tcPr>
          <w:p w:rsidR="00656BA5" w:rsidRPr="00FC71F5" w:rsidRDefault="00656BA5" w:rsidP="00656BA5">
            <w:pPr>
              <w:widowControl w:val="0"/>
              <w:jc w:val="center"/>
              <w:rPr>
                <w:rFonts w:ascii="Arial Narrow" w:eastAsia="Times New Roman" w:hAnsi="Arial Narrow" w:cs="Arial"/>
                <w:snapToGrid w:val="0"/>
                <w:sz w:val="20"/>
                <w:szCs w:val="20"/>
                <w:lang w:eastAsia="en-US"/>
              </w:rPr>
            </w:pPr>
            <w:r w:rsidRPr="00FC71F5">
              <w:rPr>
                <w:rFonts w:ascii="Arial Narrow" w:eastAsia="Times New Roman" w:hAnsi="Arial Narrow" w:cs="Arial"/>
                <w:snapToGrid w:val="0"/>
                <w:sz w:val="20"/>
                <w:szCs w:val="20"/>
              </w:rPr>
              <w:t>65 (28.1%)</w:t>
            </w:r>
          </w:p>
        </w:tc>
        <w:tc>
          <w:tcPr>
            <w:tcW w:w="847" w:type="pct"/>
            <w:vAlign w:val="center"/>
          </w:tcPr>
          <w:p w:rsidR="00656BA5" w:rsidRPr="00FC71F5" w:rsidRDefault="00656BA5" w:rsidP="00656BA5">
            <w:pPr>
              <w:widowControl w:val="0"/>
              <w:jc w:val="center"/>
              <w:rPr>
                <w:rFonts w:ascii="Arial Narrow" w:eastAsia="Times New Roman" w:hAnsi="Arial Narrow" w:cs="Arial"/>
                <w:snapToGrid w:val="0"/>
                <w:sz w:val="20"/>
                <w:szCs w:val="20"/>
                <w:lang w:eastAsia="en-US"/>
              </w:rPr>
            </w:pPr>
            <w:r w:rsidRPr="00FC71F5">
              <w:rPr>
                <w:rFonts w:ascii="Arial Narrow" w:eastAsia="Times New Roman" w:hAnsi="Arial Narrow" w:cs="Arial"/>
                <w:snapToGrid w:val="0"/>
                <w:sz w:val="20"/>
                <w:szCs w:val="20"/>
                <w:lang w:eastAsia="en-US"/>
              </w:rPr>
              <w:t>56 (24.1%)</w:t>
            </w:r>
          </w:p>
        </w:tc>
        <w:tc>
          <w:tcPr>
            <w:tcW w:w="1102" w:type="pct"/>
            <w:vAlign w:val="center"/>
          </w:tcPr>
          <w:p w:rsidR="00656BA5" w:rsidRPr="00E6553A" w:rsidRDefault="00656BA5" w:rsidP="00656BA5">
            <w:pPr>
              <w:widowControl w:val="0"/>
              <w:jc w:val="center"/>
              <w:rPr>
                <w:rFonts w:ascii="Arial Narrow" w:eastAsia="Times New Roman" w:hAnsi="Arial Narrow" w:cs="Arial"/>
                <w:snapToGrid w:val="0"/>
                <w:sz w:val="20"/>
                <w:szCs w:val="20"/>
                <w:lang w:eastAsia="en-US"/>
              </w:rPr>
            </w:pPr>
            <w:r w:rsidRPr="00E6553A">
              <w:rPr>
                <w:rFonts w:ascii="Arial Narrow" w:eastAsia="Times New Roman" w:hAnsi="Arial Narrow" w:cs="Arial"/>
                <w:snapToGrid w:val="0"/>
                <w:sz w:val="20"/>
                <w:szCs w:val="20"/>
                <w:lang w:eastAsia="en-US"/>
              </w:rPr>
              <w:t>4.0% [-4.0%, 12.0%]</w:t>
            </w:r>
          </w:p>
        </w:tc>
        <w:tc>
          <w:tcPr>
            <w:tcW w:w="1186" w:type="pct"/>
            <w:vAlign w:val="center"/>
          </w:tcPr>
          <w:p w:rsidR="00656BA5" w:rsidRPr="00E6553A" w:rsidRDefault="00656BA5" w:rsidP="00656BA5">
            <w:pPr>
              <w:widowControl w:val="0"/>
              <w:jc w:val="center"/>
              <w:rPr>
                <w:rFonts w:ascii="Arial Narrow" w:eastAsia="Times New Roman" w:hAnsi="Arial Narrow" w:cs="Arial"/>
                <w:snapToGrid w:val="0"/>
                <w:sz w:val="20"/>
                <w:szCs w:val="20"/>
                <w:lang w:eastAsia="en-US"/>
              </w:rPr>
            </w:pPr>
            <w:r w:rsidRPr="00E6553A">
              <w:rPr>
                <w:rFonts w:ascii="Arial Narrow" w:eastAsia="Times New Roman" w:hAnsi="Arial Narrow" w:cs="Arial"/>
                <w:snapToGrid w:val="0"/>
                <w:sz w:val="20"/>
                <w:szCs w:val="20"/>
                <w:lang w:eastAsia="en-US"/>
              </w:rPr>
              <w:t>1.17 [0.86, 1.59]</w:t>
            </w:r>
          </w:p>
        </w:tc>
      </w:tr>
      <w:tr w:rsidR="00656BA5" w:rsidRPr="00FC71F5" w:rsidTr="00A80CE4">
        <w:tc>
          <w:tcPr>
            <w:tcW w:w="1068" w:type="pct"/>
            <w:vAlign w:val="center"/>
          </w:tcPr>
          <w:p w:rsidR="00656BA5" w:rsidRPr="00FC71F5" w:rsidRDefault="00656BA5" w:rsidP="00656BA5">
            <w:pPr>
              <w:widowControl w:val="0"/>
              <w:tabs>
                <w:tab w:val="left" w:pos="150"/>
              </w:tabs>
              <w:rPr>
                <w:rFonts w:ascii="Arial Narrow" w:eastAsia="Times New Roman" w:hAnsi="Arial Narrow" w:cs="Arial"/>
                <w:snapToGrid w:val="0"/>
                <w:sz w:val="20"/>
                <w:szCs w:val="20"/>
                <w:lang w:eastAsia="en-US"/>
              </w:rPr>
            </w:pPr>
            <w:r w:rsidRPr="00FC71F5">
              <w:rPr>
                <w:rFonts w:ascii="Arial Narrow" w:eastAsia="Times New Roman" w:hAnsi="Arial Narrow" w:cs="Arial"/>
                <w:snapToGrid w:val="0"/>
                <w:sz w:val="20"/>
                <w:szCs w:val="20"/>
                <w:lang w:eastAsia="en-US"/>
              </w:rPr>
              <w:t xml:space="preserve">Adverse events </w:t>
            </w:r>
            <w:r w:rsidRPr="00FC71F5">
              <w:rPr>
                <w:rFonts w:ascii="Arial Narrow" w:eastAsia="Times New Roman" w:hAnsi="Arial Narrow" w:cs="Arial"/>
                <w:snapToGrid w:val="0"/>
                <w:sz w:val="20"/>
                <w:szCs w:val="20"/>
                <w:lang w:eastAsia="en-US"/>
              </w:rPr>
              <w:lastRenderedPageBreak/>
              <w:t>considered study treatment-related</w:t>
            </w:r>
          </w:p>
        </w:tc>
        <w:tc>
          <w:tcPr>
            <w:tcW w:w="796" w:type="pct"/>
            <w:vAlign w:val="center"/>
          </w:tcPr>
          <w:p w:rsidR="00656BA5" w:rsidRPr="00FC71F5" w:rsidRDefault="00656BA5" w:rsidP="00656BA5">
            <w:pPr>
              <w:widowControl w:val="0"/>
              <w:jc w:val="center"/>
              <w:rPr>
                <w:rFonts w:ascii="Arial Narrow" w:eastAsia="Times New Roman" w:hAnsi="Arial Narrow" w:cs="Arial"/>
                <w:snapToGrid w:val="0"/>
                <w:sz w:val="20"/>
                <w:szCs w:val="20"/>
                <w:lang w:eastAsia="en-US"/>
              </w:rPr>
            </w:pPr>
            <w:r w:rsidRPr="00FC71F5">
              <w:rPr>
                <w:rFonts w:ascii="Arial Narrow" w:eastAsia="Times New Roman" w:hAnsi="Arial Narrow" w:cs="Arial"/>
                <w:snapToGrid w:val="0"/>
                <w:sz w:val="20"/>
                <w:szCs w:val="20"/>
                <w:lang w:eastAsia="en-US"/>
              </w:rPr>
              <w:lastRenderedPageBreak/>
              <w:t>15 (6.5%)</w:t>
            </w:r>
          </w:p>
        </w:tc>
        <w:tc>
          <w:tcPr>
            <w:tcW w:w="847" w:type="pct"/>
            <w:vAlign w:val="center"/>
          </w:tcPr>
          <w:p w:rsidR="00656BA5" w:rsidRPr="00FC71F5" w:rsidRDefault="00656BA5" w:rsidP="00656BA5">
            <w:pPr>
              <w:widowControl w:val="0"/>
              <w:jc w:val="center"/>
              <w:rPr>
                <w:rFonts w:ascii="Arial Narrow" w:eastAsia="Times New Roman" w:hAnsi="Arial Narrow" w:cs="Arial"/>
                <w:snapToGrid w:val="0"/>
                <w:sz w:val="20"/>
                <w:szCs w:val="20"/>
                <w:lang w:eastAsia="en-US"/>
              </w:rPr>
            </w:pPr>
            <w:r w:rsidRPr="00FC71F5">
              <w:rPr>
                <w:rFonts w:ascii="Arial Narrow" w:eastAsia="Times New Roman" w:hAnsi="Arial Narrow" w:cs="Arial"/>
                <w:snapToGrid w:val="0"/>
                <w:sz w:val="20"/>
                <w:szCs w:val="20"/>
                <w:lang w:eastAsia="en-US"/>
              </w:rPr>
              <w:t>9 (3.9%)</w:t>
            </w:r>
          </w:p>
        </w:tc>
        <w:tc>
          <w:tcPr>
            <w:tcW w:w="1102" w:type="pct"/>
            <w:vAlign w:val="center"/>
          </w:tcPr>
          <w:p w:rsidR="00656BA5" w:rsidRPr="00E6553A" w:rsidRDefault="00656BA5" w:rsidP="00656BA5">
            <w:pPr>
              <w:widowControl w:val="0"/>
              <w:jc w:val="center"/>
              <w:rPr>
                <w:rFonts w:ascii="Arial Narrow" w:eastAsia="Times New Roman" w:hAnsi="Arial Narrow" w:cs="Arial"/>
                <w:snapToGrid w:val="0"/>
                <w:sz w:val="20"/>
                <w:szCs w:val="20"/>
                <w:lang w:eastAsia="en-US"/>
              </w:rPr>
            </w:pPr>
            <w:r w:rsidRPr="00E6553A">
              <w:rPr>
                <w:rFonts w:ascii="Arial Narrow" w:eastAsia="Times New Roman" w:hAnsi="Arial Narrow" w:cs="Arial"/>
                <w:snapToGrid w:val="0"/>
                <w:sz w:val="20"/>
                <w:szCs w:val="20"/>
                <w:lang w:eastAsia="en-US"/>
              </w:rPr>
              <w:t>2.6% [-1.4%, 6.6%]</w:t>
            </w:r>
          </w:p>
        </w:tc>
        <w:tc>
          <w:tcPr>
            <w:tcW w:w="1186" w:type="pct"/>
            <w:vAlign w:val="center"/>
          </w:tcPr>
          <w:p w:rsidR="00656BA5" w:rsidRPr="00E6553A" w:rsidRDefault="00656BA5" w:rsidP="00656BA5">
            <w:pPr>
              <w:widowControl w:val="0"/>
              <w:jc w:val="center"/>
              <w:rPr>
                <w:rFonts w:ascii="Arial Narrow" w:eastAsia="Times New Roman" w:hAnsi="Arial Narrow" w:cs="Arial"/>
                <w:snapToGrid w:val="0"/>
                <w:sz w:val="20"/>
                <w:szCs w:val="20"/>
                <w:lang w:eastAsia="en-US"/>
              </w:rPr>
            </w:pPr>
            <w:r w:rsidRPr="00E6553A">
              <w:rPr>
                <w:rFonts w:ascii="Arial Narrow" w:eastAsia="Times New Roman" w:hAnsi="Arial Narrow" w:cs="Arial"/>
                <w:snapToGrid w:val="0"/>
                <w:sz w:val="20"/>
                <w:szCs w:val="20"/>
                <w:lang w:eastAsia="en-US"/>
              </w:rPr>
              <w:t>1.67 [0.75, 3.75]</w:t>
            </w:r>
          </w:p>
        </w:tc>
      </w:tr>
      <w:tr w:rsidR="00656BA5" w:rsidRPr="00FC71F5" w:rsidTr="00A80CE4">
        <w:tc>
          <w:tcPr>
            <w:tcW w:w="1068" w:type="pct"/>
            <w:vAlign w:val="center"/>
          </w:tcPr>
          <w:p w:rsidR="00656BA5" w:rsidRPr="00FC71F5" w:rsidRDefault="00656BA5" w:rsidP="00656BA5">
            <w:pPr>
              <w:widowControl w:val="0"/>
              <w:tabs>
                <w:tab w:val="left" w:pos="150"/>
              </w:tabs>
              <w:rPr>
                <w:rFonts w:ascii="Arial Narrow" w:eastAsia="Times New Roman" w:hAnsi="Arial Narrow" w:cs="Arial"/>
                <w:snapToGrid w:val="0"/>
                <w:sz w:val="20"/>
                <w:szCs w:val="20"/>
                <w:lang w:eastAsia="en-US"/>
              </w:rPr>
            </w:pPr>
            <w:r w:rsidRPr="00FC71F5">
              <w:rPr>
                <w:rFonts w:ascii="Arial Narrow" w:eastAsia="Times New Roman" w:hAnsi="Arial Narrow" w:cs="Arial"/>
                <w:snapToGrid w:val="0"/>
                <w:sz w:val="20"/>
                <w:szCs w:val="20"/>
                <w:lang w:eastAsia="en-US"/>
              </w:rPr>
              <w:lastRenderedPageBreak/>
              <w:t>Severe adverse event</w:t>
            </w:r>
          </w:p>
        </w:tc>
        <w:tc>
          <w:tcPr>
            <w:tcW w:w="796" w:type="pct"/>
            <w:vAlign w:val="center"/>
          </w:tcPr>
          <w:p w:rsidR="00656BA5" w:rsidRPr="00FC71F5" w:rsidRDefault="00656BA5" w:rsidP="00656BA5">
            <w:pPr>
              <w:widowControl w:val="0"/>
              <w:jc w:val="center"/>
              <w:rPr>
                <w:rFonts w:ascii="Arial Narrow" w:eastAsia="Times New Roman" w:hAnsi="Arial Narrow" w:cs="Arial"/>
                <w:snapToGrid w:val="0"/>
                <w:sz w:val="20"/>
                <w:szCs w:val="20"/>
                <w:lang w:eastAsia="en-US"/>
              </w:rPr>
            </w:pPr>
            <w:r w:rsidRPr="00FC71F5">
              <w:rPr>
                <w:rFonts w:ascii="Arial Narrow" w:eastAsia="Times New Roman" w:hAnsi="Arial Narrow" w:cs="Arial"/>
                <w:snapToGrid w:val="0"/>
                <w:sz w:val="20"/>
                <w:szCs w:val="20"/>
                <w:lang w:eastAsia="en-US"/>
              </w:rPr>
              <w:t>3 (1.3%)</w:t>
            </w:r>
          </w:p>
        </w:tc>
        <w:tc>
          <w:tcPr>
            <w:tcW w:w="847" w:type="pct"/>
            <w:vAlign w:val="center"/>
          </w:tcPr>
          <w:p w:rsidR="00656BA5" w:rsidRPr="00FC71F5" w:rsidRDefault="00656BA5" w:rsidP="00656BA5">
            <w:pPr>
              <w:widowControl w:val="0"/>
              <w:jc w:val="center"/>
              <w:rPr>
                <w:rFonts w:ascii="Arial Narrow" w:eastAsia="Times New Roman" w:hAnsi="Arial Narrow" w:cs="Arial"/>
                <w:snapToGrid w:val="0"/>
                <w:sz w:val="20"/>
                <w:szCs w:val="20"/>
                <w:lang w:eastAsia="en-US"/>
              </w:rPr>
            </w:pPr>
            <w:r w:rsidRPr="00FC71F5">
              <w:rPr>
                <w:rFonts w:ascii="Arial Narrow" w:eastAsia="Times New Roman" w:hAnsi="Arial Narrow" w:cs="Arial"/>
                <w:snapToGrid w:val="0"/>
                <w:sz w:val="20"/>
                <w:szCs w:val="20"/>
                <w:lang w:eastAsia="en-US"/>
              </w:rPr>
              <w:t>3 (1.3%)</w:t>
            </w:r>
          </w:p>
        </w:tc>
        <w:tc>
          <w:tcPr>
            <w:tcW w:w="1102" w:type="pct"/>
            <w:vAlign w:val="center"/>
          </w:tcPr>
          <w:p w:rsidR="00656BA5" w:rsidRPr="00E6553A" w:rsidRDefault="00656BA5" w:rsidP="00656BA5">
            <w:pPr>
              <w:widowControl w:val="0"/>
              <w:jc w:val="center"/>
              <w:rPr>
                <w:rFonts w:ascii="Arial Narrow" w:eastAsia="Times New Roman" w:hAnsi="Arial Narrow" w:cs="Arial"/>
                <w:snapToGrid w:val="0"/>
                <w:sz w:val="20"/>
                <w:szCs w:val="20"/>
                <w:lang w:eastAsia="en-US"/>
              </w:rPr>
            </w:pPr>
            <w:r w:rsidRPr="00E6553A">
              <w:rPr>
                <w:rFonts w:ascii="Arial Narrow" w:eastAsia="Times New Roman" w:hAnsi="Arial Narrow" w:cs="Arial"/>
                <w:snapToGrid w:val="0"/>
                <w:sz w:val="20"/>
                <w:szCs w:val="20"/>
                <w:lang w:eastAsia="en-US"/>
              </w:rPr>
              <w:t>0.0% [-2.1%, 2.1%]</w:t>
            </w:r>
          </w:p>
        </w:tc>
        <w:tc>
          <w:tcPr>
            <w:tcW w:w="1186" w:type="pct"/>
            <w:vAlign w:val="center"/>
          </w:tcPr>
          <w:p w:rsidR="00656BA5" w:rsidRPr="00E6553A" w:rsidRDefault="00656BA5" w:rsidP="00656BA5">
            <w:pPr>
              <w:widowControl w:val="0"/>
              <w:jc w:val="center"/>
              <w:rPr>
                <w:rFonts w:ascii="Arial Narrow" w:eastAsia="Times New Roman" w:hAnsi="Arial Narrow" w:cs="Arial"/>
                <w:snapToGrid w:val="0"/>
                <w:sz w:val="20"/>
                <w:szCs w:val="20"/>
                <w:lang w:eastAsia="en-US"/>
              </w:rPr>
            </w:pPr>
            <w:r w:rsidRPr="00E6553A">
              <w:rPr>
                <w:rFonts w:ascii="Arial Narrow" w:eastAsia="Times New Roman" w:hAnsi="Arial Narrow" w:cs="Arial"/>
                <w:snapToGrid w:val="0"/>
                <w:sz w:val="20"/>
                <w:szCs w:val="20"/>
                <w:lang w:eastAsia="en-US"/>
              </w:rPr>
              <w:t>1.00 (0.20, 4.92)</w:t>
            </w:r>
          </w:p>
        </w:tc>
      </w:tr>
      <w:tr w:rsidR="00656BA5" w:rsidRPr="00FC71F5" w:rsidTr="00A80CE4">
        <w:tc>
          <w:tcPr>
            <w:tcW w:w="1068" w:type="pct"/>
            <w:vAlign w:val="center"/>
          </w:tcPr>
          <w:p w:rsidR="00656BA5" w:rsidRPr="00FC71F5" w:rsidRDefault="00656BA5" w:rsidP="00656BA5">
            <w:pPr>
              <w:widowControl w:val="0"/>
              <w:tabs>
                <w:tab w:val="left" w:pos="150"/>
              </w:tabs>
              <w:rPr>
                <w:rFonts w:ascii="Arial Narrow" w:eastAsia="Times New Roman" w:hAnsi="Arial Narrow" w:cs="Arial"/>
                <w:snapToGrid w:val="0"/>
                <w:sz w:val="20"/>
                <w:szCs w:val="20"/>
                <w:lang w:eastAsia="en-US"/>
              </w:rPr>
            </w:pPr>
            <w:r w:rsidRPr="00FC71F5">
              <w:rPr>
                <w:rFonts w:ascii="Arial Narrow" w:eastAsia="Times New Roman" w:hAnsi="Arial Narrow" w:cs="Arial"/>
                <w:snapToGrid w:val="0"/>
                <w:sz w:val="20"/>
                <w:szCs w:val="20"/>
                <w:lang w:eastAsia="en-US"/>
              </w:rPr>
              <w:t>Serious adverse event</w:t>
            </w:r>
          </w:p>
        </w:tc>
        <w:tc>
          <w:tcPr>
            <w:tcW w:w="796" w:type="pct"/>
            <w:vAlign w:val="center"/>
          </w:tcPr>
          <w:p w:rsidR="00656BA5" w:rsidRPr="00FC71F5" w:rsidRDefault="00656BA5" w:rsidP="00656BA5">
            <w:pPr>
              <w:widowControl w:val="0"/>
              <w:jc w:val="center"/>
              <w:rPr>
                <w:rFonts w:ascii="Arial Narrow" w:eastAsia="Times New Roman" w:hAnsi="Arial Narrow" w:cs="Arial"/>
                <w:snapToGrid w:val="0"/>
                <w:sz w:val="20"/>
                <w:szCs w:val="20"/>
                <w:lang w:eastAsia="en-US"/>
              </w:rPr>
            </w:pPr>
            <w:r w:rsidRPr="00FC71F5">
              <w:rPr>
                <w:rFonts w:ascii="Arial Narrow" w:eastAsia="Times New Roman" w:hAnsi="Arial Narrow" w:cs="Arial"/>
                <w:snapToGrid w:val="0"/>
                <w:sz w:val="20"/>
                <w:szCs w:val="20"/>
                <w:lang w:eastAsia="en-US"/>
              </w:rPr>
              <w:t>4 (1.7%)</w:t>
            </w:r>
          </w:p>
        </w:tc>
        <w:tc>
          <w:tcPr>
            <w:tcW w:w="847" w:type="pct"/>
            <w:vAlign w:val="center"/>
          </w:tcPr>
          <w:p w:rsidR="00656BA5" w:rsidRPr="00FC71F5" w:rsidRDefault="00656BA5" w:rsidP="00656BA5">
            <w:pPr>
              <w:widowControl w:val="0"/>
              <w:jc w:val="center"/>
              <w:rPr>
                <w:rFonts w:ascii="Arial Narrow" w:eastAsia="Times New Roman" w:hAnsi="Arial Narrow" w:cs="Arial"/>
                <w:snapToGrid w:val="0"/>
                <w:sz w:val="20"/>
                <w:szCs w:val="20"/>
                <w:lang w:eastAsia="en-US"/>
              </w:rPr>
            </w:pPr>
            <w:r w:rsidRPr="00FC71F5">
              <w:rPr>
                <w:rFonts w:ascii="Arial Narrow" w:eastAsia="Times New Roman" w:hAnsi="Arial Narrow" w:cs="Arial"/>
                <w:snapToGrid w:val="0"/>
                <w:sz w:val="20"/>
                <w:szCs w:val="20"/>
                <w:lang w:eastAsia="en-US"/>
              </w:rPr>
              <w:t>5 (2.2%)</w:t>
            </w:r>
          </w:p>
        </w:tc>
        <w:tc>
          <w:tcPr>
            <w:tcW w:w="1102" w:type="pct"/>
            <w:vAlign w:val="center"/>
          </w:tcPr>
          <w:p w:rsidR="00656BA5" w:rsidRPr="00E6553A" w:rsidRDefault="00656BA5" w:rsidP="00656BA5">
            <w:pPr>
              <w:widowControl w:val="0"/>
              <w:jc w:val="center"/>
              <w:rPr>
                <w:rFonts w:ascii="Arial Narrow" w:eastAsia="Times New Roman" w:hAnsi="Arial Narrow" w:cs="Arial"/>
                <w:snapToGrid w:val="0"/>
                <w:sz w:val="20"/>
                <w:szCs w:val="20"/>
                <w:lang w:eastAsia="en-US"/>
              </w:rPr>
            </w:pPr>
            <w:r w:rsidRPr="00E6553A">
              <w:rPr>
                <w:rFonts w:ascii="Arial Narrow" w:eastAsia="Times New Roman" w:hAnsi="Arial Narrow" w:cs="Arial"/>
                <w:snapToGrid w:val="0"/>
                <w:sz w:val="20"/>
                <w:szCs w:val="20"/>
                <w:lang w:eastAsia="en-US"/>
              </w:rPr>
              <w:t>-0.4% [-2.9%, 2.1%]</w:t>
            </w:r>
          </w:p>
        </w:tc>
        <w:tc>
          <w:tcPr>
            <w:tcW w:w="1186" w:type="pct"/>
            <w:vAlign w:val="center"/>
          </w:tcPr>
          <w:p w:rsidR="00656BA5" w:rsidRPr="00E6553A" w:rsidRDefault="00656BA5" w:rsidP="00656BA5">
            <w:pPr>
              <w:widowControl w:val="0"/>
              <w:jc w:val="center"/>
              <w:rPr>
                <w:rFonts w:ascii="Arial Narrow" w:eastAsia="Times New Roman" w:hAnsi="Arial Narrow" w:cs="Arial"/>
                <w:snapToGrid w:val="0"/>
                <w:sz w:val="20"/>
                <w:szCs w:val="20"/>
                <w:lang w:eastAsia="en-US"/>
              </w:rPr>
            </w:pPr>
            <w:r w:rsidRPr="00E6553A">
              <w:rPr>
                <w:rFonts w:ascii="Arial Narrow" w:eastAsia="Times New Roman" w:hAnsi="Arial Narrow" w:cs="Arial"/>
                <w:snapToGrid w:val="0"/>
                <w:sz w:val="20"/>
                <w:szCs w:val="20"/>
                <w:lang w:eastAsia="en-US"/>
              </w:rPr>
              <w:t>0.80 [0.22, 2.95]</w:t>
            </w:r>
          </w:p>
        </w:tc>
      </w:tr>
      <w:tr w:rsidR="00656BA5" w:rsidRPr="00FC71F5" w:rsidTr="00A80CE4">
        <w:tc>
          <w:tcPr>
            <w:tcW w:w="1068" w:type="pct"/>
            <w:vAlign w:val="center"/>
          </w:tcPr>
          <w:p w:rsidR="00656BA5" w:rsidRPr="00FC71F5" w:rsidRDefault="00656BA5" w:rsidP="00656BA5">
            <w:pPr>
              <w:widowControl w:val="0"/>
              <w:tabs>
                <w:tab w:val="left" w:pos="150"/>
              </w:tabs>
              <w:rPr>
                <w:rFonts w:ascii="Arial Narrow" w:eastAsia="Times New Roman" w:hAnsi="Arial Narrow" w:cs="Arial"/>
                <w:snapToGrid w:val="0"/>
                <w:sz w:val="20"/>
                <w:szCs w:val="20"/>
                <w:lang w:eastAsia="en-US"/>
              </w:rPr>
            </w:pPr>
            <w:r w:rsidRPr="00FC71F5">
              <w:rPr>
                <w:rFonts w:ascii="Arial Narrow" w:eastAsia="Times New Roman" w:hAnsi="Arial Narrow" w:cs="Arial"/>
                <w:snapToGrid w:val="0"/>
                <w:sz w:val="20"/>
                <w:szCs w:val="20"/>
                <w:lang w:eastAsia="en-US"/>
              </w:rPr>
              <w:t>Adverse event leading to withdrawal</w:t>
            </w:r>
          </w:p>
        </w:tc>
        <w:tc>
          <w:tcPr>
            <w:tcW w:w="796" w:type="pct"/>
            <w:vAlign w:val="center"/>
          </w:tcPr>
          <w:p w:rsidR="00656BA5" w:rsidRPr="00FC71F5" w:rsidRDefault="00656BA5" w:rsidP="00656BA5">
            <w:pPr>
              <w:widowControl w:val="0"/>
              <w:jc w:val="center"/>
              <w:rPr>
                <w:rFonts w:ascii="Arial Narrow" w:eastAsia="Times New Roman" w:hAnsi="Arial Narrow" w:cs="Arial"/>
                <w:snapToGrid w:val="0"/>
                <w:sz w:val="20"/>
                <w:szCs w:val="20"/>
                <w:lang w:eastAsia="en-US"/>
              </w:rPr>
            </w:pPr>
            <w:r w:rsidRPr="00FC71F5">
              <w:rPr>
                <w:rFonts w:ascii="Arial Narrow" w:eastAsia="Times New Roman" w:hAnsi="Arial Narrow" w:cs="Arial"/>
                <w:snapToGrid w:val="0"/>
                <w:sz w:val="20"/>
                <w:szCs w:val="20"/>
                <w:lang w:eastAsia="en-US"/>
              </w:rPr>
              <w:t>0 (0.0%)</w:t>
            </w:r>
          </w:p>
        </w:tc>
        <w:tc>
          <w:tcPr>
            <w:tcW w:w="847" w:type="pct"/>
            <w:vAlign w:val="center"/>
          </w:tcPr>
          <w:p w:rsidR="00656BA5" w:rsidRPr="00FC71F5" w:rsidRDefault="00656BA5" w:rsidP="00656BA5">
            <w:pPr>
              <w:widowControl w:val="0"/>
              <w:jc w:val="center"/>
              <w:rPr>
                <w:rFonts w:ascii="Arial Narrow" w:eastAsia="Times New Roman" w:hAnsi="Arial Narrow" w:cs="Arial"/>
                <w:snapToGrid w:val="0"/>
                <w:sz w:val="20"/>
                <w:szCs w:val="20"/>
                <w:vertAlign w:val="superscript"/>
                <w:lang w:eastAsia="en-US"/>
              </w:rPr>
            </w:pPr>
            <w:r w:rsidRPr="00FC71F5">
              <w:rPr>
                <w:rFonts w:ascii="Arial Narrow" w:eastAsia="Times New Roman" w:hAnsi="Arial Narrow" w:cs="Arial"/>
                <w:snapToGrid w:val="0"/>
                <w:sz w:val="20"/>
                <w:szCs w:val="20"/>
                <w:lang w:eastAsia="en-US"/>
              </w:rPr>
              <w:t>1 (0.4%)</w:t>
            </w:r>
          </w:p>
        </w:tc>
        <w:tc>
          <w:tcPr>
            <w:tcW w:w="1102" w:type="pct"/>
            <w:vAlign w:val="center"/>
          </w:tcPr>
          <w:p w:rsidR="00656BA5" w:rsidRPr="00E6553A" w:rsidRDefault="00656BA5" w:rsidP="00656BA5">
            <w:pPr>
              <w:widowControl w:val="0"/>
              <w:jc w:val="center"/>
              <w:rPr>
                <w:rFonts w:ascii="Arial Narrow" w:eastAsia="Times New Roman" w:hAnsi="Arial Narrow" w:cs="Arial"/>
                <w:snapToGrid w:val="0"/>
                <w:sz w:val="20"/>
                <w:szCs w:val="20"/>
                <w:lang w:eastAsia="en-US"/>
              </w:rPr>
            </w:pPr>
            <w:r w:rsidRPr="00E6553A">
              <w:rPr>
                <w:rFonts w:ascii="Arial Narrow" w:eastAsia="Times New Roman" w:hAnsi="Arial Narrow" w:cs="Arial"/>
                <w:snapToGrid w:val="0"/>
                <w:sz w:val="20"/>
                <w:szCs w:val="20"/>
                <w:lang w:eastAsia="en-US"/>
              </w:rPr>
              <w:t>–</w:t>
            </w:r>
          </w:p>
        </w:tc>
        <w:tc>
          <w:tcPr>
            <w:tcW w:w="1186" w:type="pct"/>
            <w:vAlign w:val="center"/>
          </w:tcPr>
          <w:p w:rsidR="00656BA5" w:rsidRPr="00E6553A" w:rsidRDefault="00656BA5" w:rsidP="00656BA5">
            <w:pPr>
              <w:widowControl w:val="0"/>
              <w:jc w:val="center"/>
              <w:rPr>
                <w:rFonts w:ascii="Arial Narrow" w:eastAsia="Times New Roman" w:hAnsi="Arial Narrow" w:cs="Arial"/>
                <w:snapToGrid w:val="0"/>
                <w:sz w:val="20"/>
                <w:szCs w:val="20"/>
                <w:lang w:eastAsia="en-US"/>
              </w:rPr>
            </w:pPr>
            <w:r w:rsidRPr="00E6553A">
              <w:rPr>
                <w:rFonts w:ascii="Arial Narrow" w:eastAsia="Times New Roman" w:hAnsi="Arial Narrow" w:cs="Arial"/>
                <w:snapToGrid w:val="0"/>
                <w:sz w:val="20"/>
                <w:szCs w:val="20"/>
                <w:lang w:eastAsia="en-US"/>
              </w:rPr>
              <w:t>–</w:t>
            </w:r>
          </w:p>
        </w:tc>
      </w:tr>
      <w:tr w:rsidR="00656BA5" w:rsidRPr="00656BA5" w:rsidTr="00A80CE4">
        <w:tc>
          <w:tcPr>
            <w:tcW w:w="1068" w:type="pct"/>
            <w:vAlign w:val="center"/>
          </w:tcPr>
          <w:p w:rsidR="00656BA5" w:rsidRPr="00FC71F5" w:rsidRDefault="00656BA5" w:rsidP="00656BA5">
            <w:pPr>
              <w:widowControl w:val="0"/>
              <w:tabs>
                <w:tab w:val="left" w:pos="150"/>
              </w:tabs>
              <w:rPr>
                <w:rFonts w:ascii="Arial Narrow" w:eastAsia="Times New Roman" w:hAnsi="Arial Narrow" w:cs="Arial"/>
                <w:snapToGrid w:val="0"/>
                <w:sz w:val="20"/>
                <w:szCs w:val="20"/>
                <w:lang w:eastAsia="en-US"/>
              </w:rPr>
            </w:pPr>
            <w:r w:rsidRPr="00FC71F5">
              <w:rPr>
                <w:rFonts w:ascii="Arial Narrow" w:eastAsia="Times New Roman" w:hAnsi="Arial Narrow" w:cs="Arial"/>
                <w:snapToGrid w:val="0"/>
                <w:sz w:val="20"/>
                <w:szCs w:val="20"/>
                <w:lang w:eastAsia="en-US"/>
              </w:rPr>
              <w:t>Death</w:t>
            </w:r>
          </w:p>
        </w:tc>
        <w:tc>
          <w:tcPr>
            <w:tcW w:w="796" w:type="pct"/>
            <w:vAlign w:val="center"/>
          </w:tcPr>
          <w:p w:rsidR="00656BA5" w:rsidRPr="00FC71F5" w:rsidRDefault="00656BA5" w:rsidP="00656BA5">
            <w:pPr>
              <w:widowControl w:val="0"/>
              <w:jc w:val="center"/>
              <w:rPr>
                <w:rFonts w:ascii="Arial Narrow" w:eastAsia="Times New Roman" w:hAnsi="Arial Narrow" w:cs="Arial"/>
                <w:snapToGrid w:val="0"/>
                <w:sz w:val="20"/>
                <w:szCs w:val="20"/>
                <w:lang w:eastAsia="en-US"/>
              </w:rPr>
            </w:pPr>
            <w:r w:rsidRPr="00FC71F5">
              <w:rPr>
                <w:rFonts w:ascii="Arial Narrow" w:eastAsia="Times New Roman" w:hAnsi="Arial Narrow" w:cs="Arial"/>
                <w:snapToGrid w:val="0"/>
                <w:sz w:val="20"/>
                <w:szCs w:val="20"/>
                <w:lang w:eastAsia="en-US"/>
              </w:rPr>
              <w:t>0 (0.0%)</w:t>
            </w:r>
          </w:p>
        </w:tc>
        <w:tc>
          <w:tcPr>
            <w:tcW w:w="847" w:type="pct"/>
            <w:vAlign w:val="center"/>
          </w:tcPr>
          <w:p w:rsidR="00656BA5" w:rsidRPr="00FC71F5" w:rsidRDefault="00656BA5" w:rsidP="00656BA5">
            <w:pPr>
              <w:widowControl w:val="0"/>
              <w:jc w:val="center"/>
              <w:rPr>
                <w:rFonts w:ascii="Arial Narrow" w:eastAsia="Times New Roman" w:hAnsi="Arial Narrow" w:cs="Arial"/>
                <w:snapToGrid w:val="0"/>
                <w:sz w:val="20"/>
                <w:szCs w:val="20"/>
                <w:lang w:eastAsia="en-US"/>
              </w:rPr>
            </w:pPr>
            <w:r w:rsidRPr="00FC71F5">
              <w:rPr>
                <w:rFonts w:ascii="Arial Narrow" w:eastAsia="Times New Roman" w:hAnsi="Arial Narrow" w:cs="Arial"/>
                <w:snapToGrid w:val="0"/>
                <w:sz w:val="20"/>
                <w:szCs w:val="20"/>
                <w:lang w:eastAsia="en-US"/>
              </w:rPr>
              <w:t>0 (0.0%)</w:t>
            </w:r>
          </w:p>
        </w:tc>
        <w:tc>
          <w:tcPr>
            <w:tcW w:w="1102" w:type="pct"/>
            <w:vAlign w:val="center"/>
          </w:tcPr>
          <w:p w:rsidR="00656BA5" w:rsidRPr="00E6553A" w:rsidRDefault="00656BA5" w:rsidP="00656BA5">
            <w:pPr>
              <w:widowControl w:val="0"/>
              <w:jc w:val="center"/>
              <w:rPr>
                <w:rFonts w:ascii="Arial Narrow" w:eastAsia="Times New Roman" w:hAnsi="Arial Narrow" w:cs="Arial"/>
                <w:snapToGrid w:val="0"/>
                <w:sz w:val="20"/>
                <w:szCs w:val="20"/>
                <w:lang w:eastAsia="en-US"/>
              </w:rPr>
            </w:pPr>
            <w:r w:rsidRPr="00E6553A">
              <w:rPr>
                <w:rFonts w:ascii="Arial Narrow" w:eastAsia="Times New Roman" w:hAnsi="Arial Narrow" w:cs="Arial"/>
                <w:snapToGrid w:val="0"/>
                <w:sz w:val="20"/>
                <w:szCs w:val="20"/>
                <w:lang w:eastAsia="en-US"/>
              </w:rPr>
              <w:t>–</w:t>
            </w:r>
          </w:p>
        </w:tc>
        <w:tc>
          <w:tcPr>
            <w:tcW w:w="1186" w:type="pct"/>
            <w:vAlign w:val="center"/>
          </w:tcPr>
          <w:p w:rsidR="00656BA5" w:rsidRPr="00E6553A" w:rsidRDefault="00656BA5" w:rsidP="00656BA5">
            <w:pPr>
              <w:widowControl w:val="0"/>
              <w:jc w:val="center"/>
              <w:rPr>
                <w:rFonts w:ascii="Arial Narrow" w:eastAsia="Times New Roman" w:hAnsi="Arial Narrow" w:cs="Arial"/>
                <w:snapToGrid w:val="0"/>
                <w:sz w:val="20"/>
                <w:szCs w:val="20"/>
                <w:lang w:eastAsia="en-US"/>
              </w:rPr>
            </w:pPr>
            <w:r w:rsidRPr="00E6553A">
              <w:rPr>
                <w:rFonts w:ascii="Arial Narrow" w:eastAsia="Times New Roman" w:hAnsi="Arial Narrow" w:cs="Arial"/>
                <w:snapToGrid w:val="0"/>
                <w:sz w:val="20"/>
                <w:szCs w:val="20"/>
                <w:lang w:eastAsia="en-US"/>
              </w:rPr>
              <w:t>–</w:t>
            </w:r>
          </w:p>
        </w:tc>
      </w:tr>
    </w:tbl>
    <w:p w:rsidR="00656BA5" w:rsidRPr="00E40320" w:rsidRDefault="00656BA5" w:rsidP="00656BA5">
      <w:pPr>
        <w:pStyle w:val="ListParagraph"/>
        <w:rPr>
          <w:rFonts w:ascii="Arial Narrow" w:hAnsi="Arial Narrow"/>
          <w:sz w:val="18"/>
          <w:szCs w:val="18"/>
        </w:rPr>
      </w:pPr>
      <w:proofErr w:type="spellStart"/>
      <w:proofErr w:type="gramStart"/>
      <w:r w:rsidRPr="00E40320">
        <w:rPr>
          <w:rFonts w:ascii="Arial Narrow" w:hAnsi="Arial Narrow"/>
          <w:sz w:val="18"/>
          <w:szCs w:val="18"/>
          <w:vertAlign w:val="superscript"/>
        </w:rPr>
        <w:t>a</w:t>
      </w:r>
      <w:proofErr w:type="spellEnd"/>
      <w:proofErr w:type="gramEnd"/>
      <w:r w:rsidRPr="00E40320">
        <w:rPr>
          <w:rFonts w:ascii="Arial Narrow" w:hAnsi="Arial Narrow"/>
          <w:sz w:val="18"/>
          <w:szCs w:val="18"/>
        </w:rPr>
        <w:t xml:space="preserve"> Only patients who had a previous stable response to B</w:t>
      </w:r>
      <w:r w:rsidR="0036378D">
        <w:rPr>
          <w:rFonts w:ascii="Arial Narrow" w:hAnsi="Arial Narrow"/>
          <w:sz w:val="18"/>
          <w:szCs w:val="18"/>
        </w:rPr>
        <w:t>otox</w:t>
      </w:r>
      <w:r w:rsidRPr="00E40320">
        <w:rPr>
          <w:rFonts w:ascii="Arial Narrow" w:hAnsi="Arial Narrow"/>
          <w:sz w:val="18"/>
          <w:szCs w:val="18"/>
        </w:rPr>
        <w:t xml:space="preserve"> were included in the trial</w:t>
      </w:r>
    </w:p>
    <w:p w:rsidR="00656BA5" w:rsidRPr="00F46DCC" w:rsidRDefault="00656BA5" w:rsidP="00656BA5">
      <w:pPr>
        <w:pStyle w:val="ListParagraph"/>
        <w:rPr>
          <w:rFonts w:ascii="Arial Narrow" w:hAnsi="Arial Narrow"/>
          <w:sz w:val="18"/>
          <w:szCs w:val="18"/>
        </w:rPr>
      </w:pPr>
      <w:proofErr w:type="gramStart"/>
      <w:r w:rsidRPr="00F46DCC">
        <w:rPr>
          <w:rFonts w:ascii="Arial Narrow" w:hAnsi="Arial Narrow"/>
          <w:sz w:val="18"/>
          <w:szCs w:val="18"/>
          <w:vertAlign w:val="superscript"/>
        </w:rPr>
        <w:t>b</w:t>
      </w:r>
      <w:proofErr w:type="gramEnd"/>
      <w:r w:rsidRPr="00F46DCC">
        <w:rPr>
          <w:rFonts w:ascii="Arial Narrow" w:hAnsi="Arial Narrow"/>
          <w:sz w:val="18"/>
          <w:szCs w:val="18"/>
          <w:vertAlign w:val="superscript"/>
        </w:rPr>
        <w:t xml:space="preserve"> </w:t>
      </w:r>
      <w:r w:rsidRPr="00F46DCC">
        <w:rPr>
          <w:rFonts w:ascii="Arial Narrow" w:hAnsi="Arial Narrow"/>
          <w:sz w:val="18"/>
          <w:szCs w:val="18"/>
        </w:rPr>
        <w:t>Risk differences and relative risks were calculated during the evaluation</w:t>
      </w:r>
    </w:p>
    <w:p w:rsidR="00656BA5" w:rsidRPr="00F46DCC" w:rsidRDefault="00656BA5" w:rsidP="00F46DCC">
      <w:pPr>
        <w:jc w:val="both"/>
        <w:rPr>
          <w:rFonts w:ascii="Arial" w:hAnsi="Arial"/>
          <w:sz w:val="22"/>
          <w:szCs w:val="22"/>
        </w:rPr>
      </w:pPr>
    </w:p>
    <w:p w:rsidR="003C3A00" w:rsidRDefault="00656BA5" w:rsidP="00F46DCC">
      <w:pPr>
        <w:pStyle w:val="ListParagraph"/>
        <w:numPr>
          <w:ilvl w:val="1"/>
          <w:numId w:val="25"/>
        </w:numPr>
        <w:jc w:val="both"/>
        <w:rPr>
          <w:rFonts w:ascii="Arial" w:hAnsi="Arial"/>
          <w:sz w:val="22"/>
          <w:szCs w:val="22"/>
        </w:rPr>
      </w:pPr>
      <w:r w:rsidRPr="00FC71F5">
        <w:rPr>
          <w:rFonts w:ascii="Arial" w:hAnsi="Arial"/>
          <w:sz w:val="22"/>
          <w:szCs w:val="22"/>
        </w:rPr>
        <w:t>The AEs most frequently reported mainly involved the gastrointestinal system (</w:t>
      </w:r>
      <w:proofErr w:type="spellStart"/>
      <w:r w:rsidR="008D7223" w:rsidRPr="00FC71F5">
        <w:rPr>
          <w:rFonts w:ascii="Arial" w:hAnsi="Arial"/>
          <w:sz w:val="22"/>
          <w:szCs w:val="22"/>
        </w:rPr>
        <w:t>Xeomin</w:t>
      </w:r>
      <w:proofErr w:type="spellEnd"/>
      <w:r w:rsidR="008D7223" w:rsidRPr="00FC71F5">
        <w:rPr>
          <w:rFonts w:ascii="Arial" w:hAnsi="Arial"/>
          <w:sz w:val="22"/>
          <w:szCs w:val="22"/>
          <w:vertAlign w:val="superscript"/>
        </w:rPr>
        <w:t>®</w:t>
      </w:r>
      <w:r w:rsidR="008D7223" w:rsidRPr="00FC71F5">
        <w:rPr>
          <w:rFonts w:ascii="Arial" w:hAnsi="Arial"/>
          <w:sz w:val="22"/>
          <w:szCs w:val="22"/>
        </w:rPr>
        <w:t xml:space="preserve"> </w:t>
      </w:r>
      <w:r w:rsidRPr="00FC71F5">
        <w:rPr>
          <w:rFonts w:ascii="Arial" w:hAnsi="Arial"/>
          <w:sz w:val="22"/>
          <w:szCs w:val="22"/>
        </w:rPr>
        <w:t xml:space="preserve">13.4%, </w:t>
      </w:r>
      <w:r w:rsidR="005570BC" w:rsidRPr="00FC71F5">
        <w:rPr>
          <w:rFonts w:ascii="Arial" w:hAnsi="Arial"/>
          <w:sz w:val="22"/>
          <w:szCs w:val="22"/>
        </w:rPr>
        <w:t>Botox</w:t>
      </w:r>
      <w:r w:rsidR="005570BC" w:rsidRPr="00FC71F5">
        <w:rPr>
          <w:rFonts w:ascii="Arial" w:hAnsi="Arial"/>
          <w:sz w:val="22"/>
          <w:szCs w:val="22"/>
          <w:vertAlign w:val="superscript"/>
        </w:rPr>
        <w:t>®</w:t>
      </w:r>
      <w:r w:rsidRPr="00FC71F5">
        <w:rPr>
          <w:rFonts w:ascii="Arial" w:hAnsi="Arial"/>
          <w:sz w:val="22"/>
          <w:szCs w:val="22"/>
        </w:rPr>
        <w:t xml:space="preserve"> 11.2%, predominantly dysphagia) and the musculoskeletal system (</w:t>
      </w:r>
      <w:proofErr w:type="spellStart"/>
      <w:r w:rsidR="008D7223" w:rsidRPr="00FC71F5">
        <w:rPr>
          <w:rFonts w:ascii="Arial" w:hAnsi="Arial"/>
          <w:sz w:val="22"/>
          <w:szCs w:val="22"/>
        </w:rPr>
        <w:t>Xeomin</w:t>
      </w:r>
      <w:proofErr w:type="spellEnd"/>
      <w:r w:rsidR="008D7223" w:rsidRPr="00FC71F5">
        <w:rPr>
          <w:rFonts w:ascii="Arial" w:hAnsi="Arial"/>
          <w:sz w:val="22"/>
          <w:szCs w:val="22"/>
          <w:vertAlign w:val="superscript"/>
        </w:rPr>
        <w:t>®</w:t>
      </w:r>
      <w:r w:rsidRPr="00FC71F5">
        <w:rPr>
          <w:rFonts w:ascii="Arial" w:hAnsi="Arial"/>
          <w:sz w:val="22"/>
          <w:szCs w:val="22"/>
        </w:rPr>
        <w:t xml:space="preserve"> 8.2%, </w:t>
      </w:r>
      <w:r w:rsidR="005570BC" w:rsidRPr="00FC71F5">
        <w:rPr>
          <w:rFonts w:ascii="Arial" w:hAnsi="Arial"/>
          <w:sz w:val="22"/>
          <w:szCs w:val="22"/>
        </w:rPr>
        <w:t>Botox</w:t>
      </w:r>
      <w:r w:rsidR="005570BC" w:rsidRPr="00FC71F5">
        <w:rPr>
          <w:rFonts w:ascii="Arial" w:hAnsi="Arial"/>
          <w:sz w:val="22"/>
          <w:szCs w:val="22"/>
          <w:vertAlign w:val="superscript"/>
        </w:rPr>
        <w:t>®</w:t>
      </w:r>
      <w:r w:rsidRPr="00FC71F5">
        <w:rPr>
          <w:rFonts w:ascii="Arial" w:hAnsi="Arial"/>
          <w:sz w:val="22"/>
          <w:szCs w:val="22"/>
        </w:rPr>
        <w:t xml:space="preserve"> 4.7%, mainly skeletal and back pain). A higher proportion of patients experienced treatment-related AEs in the </w:t>
      </w:r>
      <w:proofErr w:type="spellStart"/>
      <w:r w:rsidR="008D7223" w:rsidRPr="00FC71F5">
        <w:rPr>
          <w:rFonts w:ascii="Arial" w:hAnsi="Arial"/>
          <w:sz w:val="22"/>
          <w:szCs w:val="22"/>
        </w:rPr>
        <w:t>Xeomin</w:t>
      </w:r>
      <w:proofErr w:type="spellEnd"/>
      <w:r w:rsidR="008D7223" w:rsidRPr="00FC71F5">
        <w:rPr>
          <w:rFonts w:ascii="Arial" w:hAnsi="Arial"/>
          <w:sz w:val="22"/>
          <w:szCs w:val="22"/>
          <w:vertAlign w:val="superscript"/>
        </w:rPr>
        <w:t>®</w:t>
      </w:r>
      <w:r w:rsidRPr="00FC71F5">
        <w:rPr>
          <w:rFonts w:ascii="Arial" w:hAnsi="Arial"/>
          <w:sz w:val="22"/>
          <w:szCs w:val="22"/>
        </w:rPr>
        <w:t xml:space="preserve"> group, compared to the </w:t>
      </w:r>
      <w:r w:rsidR="005570BC" w:rsidRPr="00FC71F5">
        <w:rPr>
          <w:rFonts w:ascii="Arial" w:hAnsi="Arial"/>
          <w:sz w:val="22"/>
          <w:szCs w:val="22"/>
        </w:rPr>
        <w:t>Botox</w:t>
      </w:r>
      <w:r w:rsidR="005570BC" w:rsidRPr="00FC71F5">
        <w:rPr>
          <w:rFonts w:ascii="Arial" w:hAnsi="Arial"/>
          <w:sz w:val="22"/>
          <w:szCs w:val="22"/>
          <w:vertAlign w:val="superscript"/>
        </w:rPr>
        <w:t>®</w:t>
      </w:r>
      <w:r w:rsidRPr="00FC71F5">
        <w:rPr>
          <w:rFonts w:ascii="Arial" w:hAnsi="Arial"/>
          <w:sz w:val="22"/>
          <w:szCs w:val="22"/>
        </w:rPr>
        <w:t xml:space="preserve"> group. In addition, both dysphagia and musculoskeletal disorders were more frequent following </w:t>
      </w:r>
      <w:proofErr w:type="spellStart"/>
      <w:r w:rsidR="008D7223" w:rsidRPr="00FC71F5">
        <w:rPr>
          <w:rFonts w:ascii="Arial" w:hAnsi="Arial"/>
          <w:sz w:val="22"/>
          <w:szCs w:val="22"/>
        </w:rPr>
        <w:t>Xeomin</w:t>
      </w:r>
      <w:proofErr w:type="spellEnd"/>
      <w:r w:rsidR="008D7223" w:rsidRPr="00FC71F5">
        <w:rPr>
          <w:rFonts w:ascii="Arial" w:hAnsi="Arial"/>
          <w:sz w:val="22"/>
          <w:szCs w:val="22"/>
          <w:vertAlign w:val="superscript"/>
        </w:rPr>
        <w:t>®</w:t>
      </w:r>
      <w:r w:rsidR="008D7223" w:rsidRPr="00FC71F5">
        <w:rPr>
          <w:rFonts w:ascii="Arial" w:hAnsi="Arial"/>
          <w:sz w:val="22"/>
          <w:szCs w:val="22"/>
        </w:rPr>
        <w:t xml:space="preserve"> </w:t>
      </w:r>
      <w:r w:rsidRPr="00FC71F5">
        <w:rPr>
          <w:rFonts w:ascii="Arial" w:hAnsi="Arial"/>
          <w:sz w:val="22"/>
          <w:szCs w:val="22"/>
        </w:rPr>
        <w:t xml:space="preserve">than following </w:t>
      </w:r>
      <w:r w:rsidR="005570BC" w:rsidRPr="00FC71F5">
        <w:rPr>
          <w:rFonts w:ascii="Arial" w:hAnsi="Arial"/>
          <w:sz w:val="22"/>
          <w:szCs w:val="22"/>
        </w:rPr>
        <w:t>Botox</w:t>
      </w:r>
      <w:r w:rsidR="005570BC" w:rsidRPr="00FC71F5">
        <w:rPr>
          <w:rFonts w:ascii="Arial" w:hAnsi="Arial"/>
          <w:sz w:val="22"/>
          <w:szCs w:val="22"/>
          <w:vertAlign w:val="superscript"/>
        </w:rPr>
        <w:t>®</w:t>
      </w:r>
      <w:r w:rsidRPr="00FC71F5">
        <w:rPr>
          <w:rFonts w:ascii="Arial" w:hAnsi="Arial"/>
          <w:sz w:val="22"/>
          <w:szCs w:val="22"/>
        </w:rPr>
        <w:t xml:space="preserve">. As patients were required to have documented stable response to </w:t>
      </w:r>
      <w:r w:rsidR="005570BC" w:rsidRPr="00FC71F5">
        <w:rPr>
          <w:rFonts w:ascii="Arial" w:hAnsi="Arial"/>
          <w:sz w:val="22"/>
          <w:szCs w:val="22"/>
        </w:rPr>
        <w:t>Botox</w:t>
      </w:r>
      <w:r w:rsidR="005570BC" w:rsidRPr="00FC71F5">
        <w:rPr>
          <w:rFonts w:ascii="Arial" w:hAnsi="Arial"/>
          <w:sz w:val="22"/>
          <w:szCs w:val="22"/>
          <w:vertAlign w:val="superscript"/>
        </w:rPr>
        <w:t>®</w:t>
      </w:r>
      <w:r w:rsidRPr="00FC71F5">
        <w:rPr>
          <w:rFonts w:ascii="Arial" w:hAnsi="Arial"/>
          <w:sz w:val="22"/>
          <w:szCs w:val="22"/>
        </w:rPr>
        <w:t xml:space="preserve"> patients who experienced an AE to </w:t>
      </w:r>
      <w:r w:rsidR="005570BC" w:rsidRPr="00FC71F5">
        <w:rPr>
          <w:rFonts w:ascii="Arial" w:hAnsi="Arial"/>
          <w:sz w:val="22"/>
          <w:szCs w:val="22"/>
        </w:rPr>
        <w:t>Botox</w:t>
      </w:r>
      <w:r w:rsidR="005570BC" w:rsidRPr="00FC71F5">
        <w:rPr>
          <w:rFonts w:ascii="Arial" w:hAnsi="Arial"/>
          <w:sz w:val="22"/>
          <w:szCs w:val="22"/>
          <w:vertAlign w:val="superscript"/>
        </w:rPr>
        <w:t>®</w:t>
      </w:r>
      <w:r w:rsidRPr="00FC71F5">
        <w:rPr>
          <w:rFonts w:ascii="Arial" w:hAnsi="Arial"/>
          <w:sz w:val="22"/>
          <w:szCs w:val="22"/>
        </w:rPr>
        <w:t xml:space="preserve"> therapy </w:t>
      </w:r>
      <w:r w:rsidR="00AD11CA" w:rsidRPr="00FC71F5">
        <w:rPr>
          <w:rFonts w:ascii="Arial" w:hAnsi="Arial"/>
          <w:sz w:val="22"/>
          <w:szCs w:val="22"/>
        </w:rPr>
        <w:t>we</w:t>
      </w:r>
      <w:r w:rsidRPr="00FC71F5">
        <w:rPr>
          <w:rFonts w:ascii="Arial" w:hAnsi="Arial"/>
          <w:sz w:val="22"/>
          <w:szCs w:val="22"/>
        </w:rPr>
        <w:t xml:space="preserve">re unlikely to have been included in the trial. It </w:t>
      </w:r>
      <w:r w:rsidR="0082666A" w:rsidRPr="00FC71F5">
        <w:rPr>
          <w:rFonts w:ascii="Arial" w:hAnsi="Arial"/>
          <w:sz w:val="22"/>
          <w:szCs w:val="22"/>
        </w:rPr>
        <w:t>wa</w:t>
      </w:r>
      <w:r w:rsidRPr="00FC71F5">
        <w:rPr>
          <w:rFonts w:ascii="Arial" w:hAnsi="Arial"/>
          <w:sz w:val="22"/>
          <w:szCs w:val="22"/>
        </w:rPr>
        <w:t>s possible that the rate of AEs, for both treatments, may be higher in clinical practice, where the population will include treatment-naïve patients.</w:t>
      </w:r>
      <w:r w:rsidR="00477E73" w:rsidRPr="00FC71F5">
        <w:rPr>
          <w:rFonts w:ascii="Arial" w:hAnsi="Arial"/>
          <w:sz w:val="22"/>
          <w:szCs w:val="22"/>
        </w:rPr>
        <w:t xml:space="preserve"> </w:t>
      </w:r>
    </w:p>
    <w:p w:rsidR="00FC71F5" w:rsidRPr="00FC71F5" w:rsidRDefault="00FC71F5" w:rsidP="00FC71F5">
      <w:pPr>
        <w:pStyle w:val="ListParagraph"/>
        <w:jc w:val="both"/>
        <w:rPr>
          <w:rFonts w:ascii="Arial" w:hAnsi="Arial"/>
          <w:sz w:val="22"/>
          <w:szCs w:val="22"/>
        </w:rPr>
      </w:pPr>
    </w:p>
    <w:p w:rsidR="003C3A00" w:rsidRPr="003C3A00" w:rsidRDefault="00F31747" w:rsidP="00C3446C">
      <w:pPr>
        <w:pStyle w:val="ListParagraph"/>
        <w:jc w:val="both"/>
        <w:rPr>
          <w:rFonts w:ascii="Arial" w:hAnsi="Arial"/>
          <w:sz w:val="22"/>
          <w:szCs w:val="22"/>
          <w:u w:val="single"/>
        </w:rPr>
      </w:pPr>
      <w:proofErr w:type="spellStart"/>
      <w:r w:rsidRPr="003C3A00">
        <w:rPr>
          <w:rFonts w:ascii="Arial" w:hAnsi="Arial"/>
          <w:sz w:val="22"/>
          <w:szCs w:val="22"/>
          <w:u w:val="single"/>
        </w:rPr>
        <w:t>B</w:t>
      </w:r>
      <w:r>
        <w:rPr>
          <w:rFonts w:ascii="Arial" w:hAnsi="Arial"/>
          <w:sz w:val="22"/>
          <w:szCs w:val="22"/>
          <w:u w:val="single"/>
        </w:rPr>
        <w:t>lepharospasm</w:t>
      </w:r>
      <w:proofErr w:type="spellEnd"/>
    </w:p>
    <w:p w:rsidR="003C3A00" w:rsidRPr="00F46DCC" w:rsidRDefault="003C3A00" w:rsidP="00F46DCC">
      <w:pPr>
        <w:jc w:val="both"/>
        <w:rPr>
          <w:rFonts w:ascii="Arial" w:hAnsi="Arial"/>
          <w:sz w:val="22"/>
          <w:szCs w:val="22"/>
        </w:rPr>
      </w:pPr>
    </w:p>
    <w:p w:rsidR="00840E75" w:rsidRDefault="003C3A00" w:rsidP="003C3A00">
      <w:pPr>
        <w:pStyle w:val="ListParagraph"/>
        <w:numPr>
          <w:ilvl w:val="1"/>
          <w:numId w:val="25"/>
        </w:numPr>
        <w:ind w:left="709" w:hanging="709"/>
        <w:jc w:val="both"/>
        <w:rPr>
          <w:rFonts w:ascii="Arial" w:hAnsi="Arial"/>
          <w:sz w:val="22"/>
          <w:szCs w:val="22"/>
        </w:rPr>
      </w:pPr>
      <w:r w:rsidRPr="00840E75">
        <w:rPr>
          <w:rFonts w:ascii="Arial" w:hAnsi="Arial" w:hint="eastAsia"/>
          <w:sz w:val="22"/>
          <w:szCs w:val="22"/>
          <w:lang w:eastAsia="zh-CN"/>
        </w:rPr>
        <w:t xml:space="preserve">A summary of key adverse events in </w:t>
      </w:r>
      <w:r w:rsidR="00F31747" w:rsidRPr="00840E75">
        <w:rPr>
          <w:rFonts w:ascii="Arial" w:hAnsi="Arial"/>
          <w:sz w:val="22"/>
          <w:szCs w:val="22"/>
          <w:lang w:eastAsia="zh-CN"/>
        </w:rPr>
        <w:t>T</w:t>
      </w:r>
      <w:r w:rsidR="00F31747" w:rsidRPr="00840E75">
        <w:rPr>
          <w:rFonts w:ascii="Arial" w:hAnsi="Arial" w:hint="eastAsia"/>
          <w:sz w:val="22"/>
          <w:szCs w:val="22"/>
          <w:lang w:eastAsia="zh-CN"/>
        </w:rPr>
        <w:t xml:space="preserve">rial </w:t>
      </w:r>
      <w:r w:rsidRPr="00840E75">
        <w:rPr>
          <w:rFonts w:ascii="Arial" w:hAnsi="Arial" w:hint="eastAsia"/>
          <w:sz w:val="22"/>
          <w:szCs w:val="22"/>
          <w:lang w:eastAsia="zh-CN"/>
        </w:rPr>
        <w:t>0003 is presented in the table below.</w:t>
      </w:r>
      <w:r w:rsidR="00477E73" w:rsidRPr="00840E75">
        <w:rPr>
          <w:rFonts w:ascii="Arial" w:hAnsi="Arial"/>
          <w:sz w:val="22"/>
          <w:szCs w:val="22"/>
          <w:lang w:eastAsia="zh-CN"/>
        </w:rPr>
        <w:t xml:space="preserve"> </w:t>
      </w:r>
    </w:p>
    <w:p w:rsidR="00840E75" w:rsidRDefault="00840E75" w:rsidP="00840E75">
      <w:pPr>
        <w:pStyle w:val="ListParagraph"/>
        <w:ind w:left="709"/>
        <w:jc w:val="both"/>
        <w:rPr>
          <w:rFonts w:ascii="Arial" w:hAnsi="Arial"/>
          <w:sz w:val="22"/>
          <w:szCs w:val="22"/>
          <w:lang w:eastAsia="zh-CN"/>
        </w:rPr>
      </w:pPr>
    </w:p>
    <w:p w:rsidR="003C3A00" w:rsidRPr="00840E75" w:rsidRDefault="00E40320" w:rsidP="00840E75">
      <w:pPr>
        <w:pStyle w:val="ListParagraph"/>
        <w:ind w:left="709"/>
        <w:jc w:val="both"/>
        <w:rPr>
          <w:rFonts w:ascii="Arial" w:hAnsi="Arial"/>
          <w:sz w:val="22"/>
          <w:szCs w:val="22"/>
        </w:rPr>
      </w:pPr>
      <w:r w:rsidRPr="00840E75">
        <w:rPr>
          <w:rFonts w:ascii="Arial Narrow" w:eastAsia="Times New Roman" w:hAnsi="Arial Narrow" w:cs="Arial"/>
          <w:b/>
          <w:snapToGrid w:val="0"/>
          <w:sz w:val="20"/>
          <w:szCs w:val="16"/>
          <w:lang w:eastAsia="en-US"/>
        </w:rPr>
        <w:t>Summary of key adverse events in Trial 0003</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Summary of key adverse events in Trial 0003"/>
      </w:tblPr>
      <w:tblGrid>
        <w:gridCol w:w="1784"/>
        <w:gridCol w:w="1617"/>
        <w:gridCol w:w="1495"/>
        <w:gridCol w:w="1726"/>
        <w:gridCol w:w="1741"/>
      </w:tblGrid>
      <w:tr w:rsidR="003C3A00" w:rsidRPr="00840E75" w:rsidTr="00A80CE4">
        <w:tc>
          <w:tcPr>
            <w:tcW w:w="1066" w:type="pct"/>
            <w:vAlign w:val="center"/>
          </w:tcPr>
          <w:p w:rsidR="003C3A00" w:rsidRPr="00840E75" w:rsidRDefault="003C3A00" w:rsidP="003C3A00">
            <w:pPr>
              <w:widowControl w:val="0"/>
              <w:tabs>
                <w:tab w:val="left" w:pos="150"/>
              </w:tabs>
              <w:rPr>
                <w:rFonts w:ascii="Arial Narrow" w:eastAsia="SimSun" w:hAnsi="Arial Narrow" w:cs="Arial"/>
                <w:snapToGrid w:val="0"/>
                <w:sz w:val="20"/>
                <w:szCs w:val="20"/>
                <w:lang w:eastAsia="en-US"/>
              </w:rPr>
            </w:pPr>
          </w:p>
        </w:tc>
        <w:tc>
          <w:tcPr>
            <w:tcW w:w="967" w:type="pct"/>
            <w:vAlign w:val="center"/>
          </w:tcPr>
          <w:p w:rsidR="003C3A00" w:rsidRPr="00840E75" w:rsidRDefault="003C3A00" w:rsidP="003C3A00">
            <w:pPr>
              <w:widowControl w:val="0"/>
              <w:jc w:val="center"/>
              <w:rPr>
                <w:rFonts w:ascii="Arial Narrow" w:eastAsia="SimSun" w:hAnsi="Arial Narrow" w:cs="Arial"/>
                <w:b/>
                <w:snapToGrid w:val="0"/>
                <w:sz w:val="20"/>
                <w:szCs w:val="20"/>
                <w:lang w:eastAsia="en-US"/>
              </w:rPr>
            </w:pPr>
            <w:proofErr w:type="spellStart"/>
            <w:r w:rsidRPr="00840E75">
              <w:rPr>
                <w:rFonts w:ascii="Arial Narrow" w:eastAsia="SimSun" w:hAnsi="Arial Narrow" w:cs="Arial"/>
                <w:b/>
                <w:snapToGrid w:val="0"/>
                <w:sz w:val="20"/>
                <w:szCs w:val="20"/>
                <w:lang w:eastAsia="en-US"/>
              </w:rPr>
              <w:t>X</w:t>
            </w:r>
            <w:r w:rsidR="0036378D" w:rsidRPr="00840E75">
              <w:rPr>
                <w:rFonts w:ascii="Arial Narrow" w:eastAsia="SimSun" w:hAnsi="Arial Narrow" w:cs="Arial"/>
                <w:b/>
                <w:snapToGrid w:val="0"/>
                <w:sz w:val="20"/>
                <w:szCs w:val="20"/>
                <w:lang w:eastAsia="en-US"/>
              </w:rPr>
              <w:t>eomin</w:t>
            </w:r>
            <w:proofErr w:type="spellEnd"/>
            <w:r w:rsidRPr="00840E75">
              <w:rPr>
                <w:rFonts w:ascii="Arial Narrow" w:eastAsia="SimSun" w:hAnsi="Arial Narrow" w:cs="Arial"/>
                <w:b/>
                <w:snapToGrid w:val="0"/>
                <w:sz w:val="20"/>
                <w:szCs w:val="20"/>
                <w:vertAlign w:val="superscript"/>
                <w:lang w:eastAsia="en-US"/>
              </w:rPr>
              <w:t>®</w:t>
            </w:r>
            <w:r w:rsidRPr="00840E75">
              <w:rPr>
                <w:rFonts w:ascii="Arial Narrow" w:eastAsia="SimSun" w:hAnsi="Arial Narrow" w:cs="Arial"/>
                <w:b/>
                <w:snapToGrid w:val="0"/>
                <w:sz w:val="20"/>
                <w:szCs w:val="20"/>
                <w:lang w:eastAsia="en-US"/>
              </w:rPr>
              <w:t xml:space="preserve"> </w:t>
            </w:r>
          </w:p>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b/>
                <w:snapToGrid w:val="0"/>
                <w:sz w:val="20"/>
                <w:szCs w:val="20"/>
                <w:lang w:eastAsia="en-US"/>
              </w:rPr>
              <w:t>N = 148</w:t>
            </w:r>
          </w:p>
        </w:tc>
        <w:tc>
          <w:tcPr>
            <w:tcW w:w="894" w:type="pct"/>
            <w:vAlign w:val="center"/>
          </w:tcPr>
          <w:p w:rsidR="003C3A00" w:rsidRPr="00840E75" w:rsidRDefault="003C3A00" w:rsidP="003C3A00">
            <w:pPr>
              <w:widowControl w:val="0"/>
              <w:jc w:val="center"/>
              <w:rPr>
                <w:rFonts w:ascii="Arial Narrow" w:eastAsia="SimSun" w:hAnsi="Arial Narrow" w:cs="Arial"/>
                <w:b/>
                <w:snapToGrid w:val="0"/>
                <w:sz w:val="20"/>
                <w:szCs w:val="20"/>
                <w:lang w:eastAsia="en-US"/>
              </w:rPr>
            </w:pPr>
            <w:r w:rsidRPr="00840E75">
              <w:rPr>
                <w:rFonts w:ascii="Arial Narrow" w:eastAsia="SimSun" w:hAnsi="Arial Narrow" w:cs="Arial"/>
                <w:b/>
                <w:snapToGrid w:val="0"/>
                <w:sz w:val="20"/>
                <w:szCs w:val="20"/>
                <w:lang w:eastAsia="en-US"/>
              </w:rPr>
              <w:t>B</w:t>
            </w:r>
            <w:r w:rsidR="0036378D" w:rsidRPr="00840E75">
              <w:rPr>
                <w:rFonts w:ascii="Arial Narrow" w:eastAsia="SimSun" w:hAnsi="Arial Narrow" w:cs="Arial"/>
                <w:b/>
                <w:snapToGrid w:val="0"/>
                <w:sz w:val="20"/>
                <w:szCs w:val="20"/>
                <w:lang w:eastAsia="en-US"/>
              </w:rPr>
              <w:t>otox</w:t>
            </w:r>
            <w:r w:rsidRPr="00840E75">
              <w:rPr>
                <w:rFonts w:ascii="Arial Narrow" w:eastAsia="SimSun" w:hAnsi="Arial Narrow" w:cs="Arial"/>
                <w:b/>
                <w:snapToGrid w:val="0"/>
                <w:sz w:val="20"/>
                <w:szCs w:val="20"/>
                <w:vertAlign w:val="superscript"/>
                <w:lang w:eastAsia="en-US"/>
              </w:rPr>
              <w:t>®</w:t>
            </w:r>
            <w:r w:rsidRPr="00840E75">
              <w:rPr>
                <w:rFonts w:ascii="Arial Narrow" w:eastAsia="SimSun" w:hAnsi="Arial Narrow" w:cs="Arial"/>
                <w:b/>
                <w:snapToGrid w:val="0"/>
                <w:sz w:val="20"/>
                <w:szCs w:val="20"/>
                <w:lang w:eastAsia="en-US"/>
              </w:rPr>
              <w:t xml:space="preserve"> </w:t>
            </w:r>
          </w:p>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b/>
                <w:snapToGrid w:val="0"/>
                <w:sz w:val="20"/>
                <w:szCs w:val="20"/>
                <w:lang w:eastAsia="en-US"/>
              </w:rPr>
              <w:t>N= 155</w:t>
            </w:r>
          </w:p>
        </w:tc>
        <w:tc>
          <w:tcPr>
            <w:tcW w:w="1032" w:type="pct"/>
            <w:vAlign w:val="center"/>
          </w:tcPr>
          <w:p w:rsidR="003C3A00" w:rsidRPr="00840E75" w:rsidRDefault="003C3A00" w:rsidP="003C3A00">
            <w:pPr>
              <w:widowControl w:val="0"/>
              <w:jc w:val="center"/>
              <w:rPr>
                <w:rFonts w:ascii="Arial Narrow" w:eastAsia="SimSun" w:hAnsi="Arial Narrow" w:cs="Arial"/>
                <w:b/>
                <w:snapToGrid w:val="0"/>
                <w:sz w:val="20"/>
                <w:szCs w:val="20"/>
                <w:lang w:eastAsia="en-US"/>
              </w:rPr>
            </w:pPr>
            <w:r w:rsidRPr="00840E75">
              <w:rPr>
                <w:rFonts w:ascii="Arial Narrow" w:eastAsia="SimSun" w:hAnsi="Arial Narrow" w:cs="Arial"/>
                <w:b/>
                <w:snapToGrid w:val="0"/>
                <w:sz w:val="20"/>
                <w:szCs w:val="20"/>
                <w:lang w:eastAsia="en-US"/>
              </w:rPr>
              <w:t xml:space="preserve">Risk </w:t>
            </w:r>
            <w:proofErr w:type="spellStart"/>
            <w:r w:rsidRPr="00840E75">
              <w:rPr>
                <w:rFonts w:ascii="Arial Narrow" w:eastAsia="SimSun" w:hAnsi="Arial Narrow" w:cs="Arial"/>
                <w:b/>
                <w:snapToGrid w:val="0"/>
                <w:sz w:val="20"/>
                <w:szCs w:val="20"/>
                <w:lang w:eastAsia="en-US"/>
              </w:rPr>
              <w:t>difference</w:t>
            </w:r>
            <w:r w:rsidRPr="00840E75">
              <w:rPr>
                <w:rFonts w:ascii="Arial Narrow" w:eastAsia="SimSun" w:hAnsi="Arial Narrow" w:cs="Arial"/>
                <w:b/>
                <w:snapToGrid w:val="0"/>
                <w:sz w:val="20"/>
                <w:szCs w:val="20"/>
                <w:vertAlign w:val="superscript"/>
                <w:lang w:eastAsia="en-US"/>
              </w:rPr>
              <w:t>a</w:t>
            </w:r>
            <w:proofErr w:type="spellEnd"/>
          </w:p>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b/>
                <w:snapToGrid w:val="0"/>
                <w:sz w:val="20"/>
                <w:szCs w:val="20"/>
                <w:lang w:eastAsia="en-US"/>
              </w:rPr>
              <w:t>[95% CI]</w:t>
            </w:r>
          </w:p>
        </w:tc>
        <w:tc>
          <w:tcPr>
            <w:tcW w:w="1041" w:type="pct"/>
          </w:tcPr>
          <w:p w:rsidR="003C3A00" w:rsidRPr="00840E75" w:rsidRDefault="003C3A00" w:rsidP="003C3A00">
            <w:pPr>
              <w:widowControl w:val="0"/>
              <w:jc w:val="center"/>
              <w:rPr>
                <w:rFonts w:ascii="Arial Narrow" w:eastAsia="SimSun" w:hAnsi="Arial Narrow" w:cs="Arial"/>
                <w:b/>
                <w:snapToGrid w:val="0"/>
                <w:sz w:val="20"/>
                <w:szCs w:val="20"/>
                <w:lang w:eastAsia="en-US"/>
              </w:rPr>
            </w:pPr>
            <w:r w:rsidRPr="00840E75">
              <w:rPr>
                <w:rFonts w:ascii="Arial Narrow" w:eastAsia="SimSun" w:hAnsi="Arial Narrow" w:cs="Arial"/>
                <w:b/>
                <w:snapToGrid w:val="0"/>
                <w:sz w:val="20"/>
                <w:szCs w:val="20"/>
                <w:lang w:eastAsia="en-US"/>
              </w:rPr>
              <w:t xml:space="preserve">Relative </w:t>
            </w:r>
            <w:proofErr w:type="spellStart"/>
            <w:r w:rsidRPr="00840E75">
              <w:rPr>
                <w:rFonts w:ascii="Arial Narrow" w:eastAsia="SimSun" w:hAnsi="Arial Narrow" w:cs="Arial"/>
                <w:b/>
                <w:snapToGrid w:val="0"/>
                <w:sz w:val="20"/>
                <w:szCs w:val="20"/>
                <w:lang w:eastAsia="en-US"/>
              </w:rPr>
              <w:t>risk</w:t>
            </w:r>
            <w:r w:rsidRPr="00840E75">
              <w:rPr>
                <w:rFonts w:ascii="Arial Narrow" w:eastAsia="SimSun" w:hAnsi="Arial Narrow" w:cs="Arial"/>
                <w:b/>
                <w:snapToGrid w:val="0"/>
                <w:sz w:val="20"/>
                <w:szCs w:val="20"/>
                <w:vertAlign w:val="superscript"/>
                <w:lang w:eastAsia="en-US"/>
              </w:rPr>
              <w:t>a</w:t>
            </w:r>
            <w:proofErr w:type="spellEnd"/>
          </w:p>
          <w:p w:rsidR="003C3A00" w:rsidRPr="00840E75" w:rsidRDefault="003C3A00" w:rsidP="003C3A00">
            <w:pPr>
              <w:widowControl w:val="0"/>
              <w:jc w:val="center"/>
              <w:rPr>
                <w:rFonts w:ascii="Arial Narrow" w:eastAsia="SimSun" w:hAnsi="Arial Narrow" w:cs="Arial"/>
                <w:b/>
                <w:snapToGrid w:val="0"/>
                <w:sz w:val="20"/>
                <w:szCs w:val="20"/>
                <w:lang w:eastAsia="en-US"/>
              </w:rPr>
            </w:pPr>
            <w:r w:rsidRPr="00840E75">
              <w:rPr>
                <w:rFonts w:ascii="Arial Narrow" w:eastAsia="SimSun" w:hAnsi="Arial Narrow" w:cs="Arial"/>
                <w:b/>
                <w:snapToGrid w:val="0"/>
                <w:sz w:val="20"/>
                <w:szCs w:val="20"/>
                <w:lang w:eastAsia="en-US"/>
              </w:rPr>
              <w:t>[95% CI]</w:t>
            </w:r>
          </w:p>
        </w:tc>
      </w:tr>
      <w:tr w:rsidR="003C3A00" w:rsidRPr="00840E75" w:rsidTr="00A80CE4">
        <w:tc>
          <w:tcPr>
            <w:tcW w:w="1066" w:type="pct"/>
            <w:vAlign w:val="center"/>
          </w:tcPr>
          <w:p w:rsidR="003C3A00" w:rsidRPr="00840E75" w:rsidRDefault="003C3A00" w:rsidP="003C3A00">
            <w:pPr>
              <w:widowControl w:val="0"/>
              <w:tabs>
                <w:tab w:val="left" w:pos="150"/>
              </w:tabs>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Any adverse events</w:t>
            </w:r>
          </w:p>
        </w:tc>
        <w:tc>
          <w:tcPr>
            <w:tcW w:w="967"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rPr>
              <w:t>40 (27.0%)</w:t>
            </w:r>
          </w:p>
        </w:tc>
        <w:tc>
          <w:tcPr>
            <w:tcW w:w="894"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45 (29.0%)</w:t>
            </w:r>
          </w:p>
        </w:tc>
        <w:tc>
          <w:tcPr>
            <w:tcW w:w="1032"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-2.0% [-12.1, 8.1%]</w:t>
            </w:r>
          </w:p>
        </w:tc>
        <w:tc>
          <w:tcPr>
            <w:tcW w:w="1041"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0.93 [0.65, 1.34]</w:t>
            </w:r>
          </w:p>
        </w:tc>
      </w:tr>
      <w:tr w:rsidR="003C3A00" w:rsidRPr="00840E75" w:rsidTr="00A80CE4">
        <w:tc>
          <w:tcPr>
            <w:tcW w:w="1066" w:type="pct"/>
            <w:vAlign w:val="center"/>
          </w:tcPr>
          <w:p w:rsidR="003C3A00" w:rsidRPr="00840E75" w:rsidRDefault="003C3A00" w:rsidP="003C3A00">
            <w:pPr>
              <w:widowControl w:val="0"/>
              <w:tabs>
                <w:tab w:val="left" w:pos="150"/>
              </w:tabs>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Adverse events considered study treatment-related</w:t>
            </w:r>
          </w:p>
        </w:tc>
        <w:tc>
          <w:tcPr>
            <w:tcW w:w="967"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18 (12.2%)</w:t>
            </w:r>
          </w:p>
        </w:tc>
        <w:tc>
          <w:tcPr>
            <w:tcW w:w="894"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13 (8.4%)</w:t>
            </w:r>
          </w:p>
        </w:tc>
        <w:tc>
          <w:tcPr>
            <w:tcW w:w="1032"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3.8% [-3.1%, 10.6%]</w:t>
            </w:r>
          </w:p>
        </w:tc>
        <w:tc>
          <w:tcPr>
            <w:tcW w:w="1041"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1.45 [0.74, 2.85]</w:t>
            </w:r>
          </w:p>
        </w:tc>
      </w:tr>
      <w:tr w:rsidR="003C3A00" w:rsidRPr="00840E75" w:rsidTr="00A80CE4">
        <w:tc>
          <w:tcPr>
            <w:tcW w:w="1066" w:type="pct"/>
            <w:vAlign w:val="center"/>
          </w:tcPr>
          <w:p w:rsidR="003C3A00" w:rsidRPr="00840E75" w:rsidRDefault="003C3A00" w:rsidP="003C3A00">
            <w:pPr>
              <w:widowControl w:val="0"/>
              <w:tabs>
                <w:tab w:val="left" w:pos="150"/>
              </w:tabs>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Serious adverse event</w:t>
            </w:r>
          </w:p>
        </w:tc>
        <w:tc>
          <w:tcPr>
            <w:tcW w:w="967"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3 (2.0%)</w:t>
            </w:r>
          </w:p>
        </w:tc>
        <w:tc>
          <w:tcPr>
            <w:tcW w:w="894"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5 (3.2%)</w:t>
            </w:r>
          </w:p>
        </w:tc>
        <w:tc>
          <w:tcPr>
            <w:tcW w:w="1032"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-1.2% [-4.8%, 2.4%]</w:t>
            </w:r>
          </w:p>
        </w:tc>
        <w:tc>
          <w:tcPr>
            <w:tcW w:w="1041"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0.63 [0.15, 2.58]</w:t>
            </w:r>
          </w:p>
        </w:tc>
      </w:tr>
      <w:tr w:rsidR="003C3A00" w:rsidRPr="00840E75" w:rsidTr="00A80CE4">
        <w:tc>
          <w:tcPr>
            <w:tcW w:w="1066" w:type="pct"/>
            <w:vAlign w:val="center"/>
          </w:tcPr>
          <w:p w:rsidR="003C3A00" w:rsidRPr="00840E75" w:rsidRDefault="003C3A00" w:rsidP="003C3A00">
            <w:pPr>
              <w:widowControl w:val="0"/>
              <w:tabs>
                <w:tab w:val="left" w:pos="150"/>
              </w:tabs>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Severe adverse event</w:t>
            </w:r>
          </w:p>
        </w:tc>
        <w:tc>
          <w:tcPr>
            <w:tcW w:w="967"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3 (2.0%)</w:t>
            </w:r>
          </w:p>
        </w:tc>
        <w:tc>
          <w:tcPr>
            <w:tcW w:w="894"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1 (0.6%)</w:t>
            </w:r>
          </w:p>
        </w:tc>
        <w:tc>
          <w:tcPr>
            <w:tcW w:w="1032"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1.4% [-1.2%, 4.0%]</w:t>
            </w:r>
          </w:p>
        </w:tc>
        <w:tc>
          <w:tcPr>
            <w:tcW w:w="1041"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3.14 [0.33, 29.87]</w:t>
            </w:r>
          </w:p>
        </w:tc>
      </w:tr>
      <w:tr w:rsidR="003C3A00" w:rsidRPr="00840E75" w:rsidTr="00A80CE4">
        <w:tc>
          <w:tcPr>
            <w:tcW w:w="1066" w:type="pct"/>
            <w:vAlign w:val="center"/>
          </w:tcPr>
          <w:p w:rsidR="003C3A00" w:rsidRPr="00840E75" w:rsidRDefault="003C3A00" w:rsidP="003C3A00">
            <w:pPr>
              <w:widowControl w:val="0"/>
              <w:tabs>
                <w:tab w:val="left" w:pos="150"/>
              </w:tabs>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Adverse event leading to withdrawal</w:t>
            </w:r>
          </w:p>
        </w:tc>
        <w:tc>
          <w:tcPr>
            <w:tcW w:w="967"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0 (0.0%)</w:t>
            </w:r>
          </w:p>
        </w:tc>
        <w:tc>
          <w:tcPr>
            <w:tcW w:w="894"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0 (0.0%)</w:t>
            </w:r>
          </w:p>
        </w:tc>
        <w:tc>
          <w:tcPr>
            <w:tcW w:w="1032" w:type="pct"/>
            <w:vAlign w:val="center"/>
          </w:tcPr>
          <w:p w:rsidR="003C3A00" w:rsidRPr="00840E75" w:rsidRDefault="003C3A00" w:rsidP="003C3A00">
            <w:pPr>
              <w:widowControl w:val="0"/>
              <w:jc w:val="center"/>
              <w:rPr>
                <w:rFonts w:ascii="Arial Narrow" w:eastAsia="SimSun" w:hAnsi="Arial Narrow" w:cs="Arial"/>
                <w:i/>
                <w:snapToGrid w:val="0"/>
                <w:sz w:val="20"/>
                <w:szCs w:val="20"/>
                <w:lang w:eastAsia="en-US"/>
              </w:rPr>
            </w:pPr>
            <w:r w:rsidRPr="00840E75">
              <w:rPr>
                <w:rFonts w:ascii="Arial Narrow" w:eastAsia="SimSun" w:hAnsi="Arial Narrow" w:cs="Arial"/>
                <w:i/>
                <w:snapToGrid w:val="0"/>
                <w:sz w:val="20"/>
                <w:szCs w:val="20"/>
                <w:lang w:eastAsia="en-US"/>
              </w:rPr>
              <w:t>–</w:t>
            </w:r>
          </w:p>
        </w:tc>
        <w:tc>
          <w:tcPr>
            <w:tcW w:w="1041" w:type="pct"/>
            <w:vAlign w:val="center"/>
          </w:tcPr>
          <w:p w:rsidR="003C3A00" w:rsidRPr="00840E75" w:rsidRDefault="003C3A00" w:rsidP="003C3A00">
            <w:pPr>
              <w:widowControl w:val="0"/>
              <w:jc w:val="center"/>
              <w:rPr>
                <w:rFonts w:ascii="Arial Narrow" w:eastAsia="SimSun" w:hAnsi="Arial Narrow" w:cs="Arial"/>
                <w:i/>
                <w:snapToGrid w:val="0"/>
                <w:sz w:val="20"/>
                <w:szCs w:val="20"/>
                <w:lang w:eastAsia="en-US"/>
              </w:rPr>
            </w:pPr>
            <w:r w:rsidRPr="00840E75">
              <w:rPr>
                <w:rFonts w:ascii="Arial Narrow" w:eastAsia="SimSun" w:hAnsi="Arial Narrow" w:cs="Arial"/>
                <w:i/>
                <w:snapToGrid w:val="0"/>
                <w:sz w:val="20"/>
                <w:szCs w:val="20"/>
                <w:lang w:eastAsia="en-US"/>
              </w:rPr>
              <w:t>–</w:t>
            </w:r>
          </w:p>
        </w:tc>
      </w:tr>
      <w:tr w:rsidR="003C3A00" w:rsidRPr="00840E75" w:rsidTr="00A80CE4">
        <w:tc>
          <w:tcPr>
            <w:tcW w:w="1066" w:type="pct"/>
            <w:vAlign w:val="center"/>
          </w:tcPr>
          <w:p w:rsidR="003C3A00" w:rsidRPr="00840E75" w:rsidRDefault="003C3A00" w:rsidP="003C3A00">
            <w:pPr>
              <w:widowControl w:val="0"/>
              <w:tabs>
                <w:tab w:val="left" w:pos="150"/>
              </w:tabs>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Death</w:t>
            </w:r>
          </w:p>
        </w:tc>
        <w:tc>
          <w:tcPr>
            <w:tcW w:w="967"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0 (0.0%)</w:t>
            </w:r>
          </w:p>
        </w:tc>
        <w:tc>
          <w:tcPr>
            <w:tcW w:w="894" w:type="pct"/>
            <w:vAlign w:val="center"/>
          </w:tcPr>
          <w:p w:rsidR="003C3A00" w:rsidRPr="00840E75" w:rsidRDefault="003C3A00" w:rsidP="003C3A00">
            <w:pPr>
              <w:widowControl w:val="0"/>
              <w:jc w:val="center"/>
              <w:rPr>
                <w:rFonts w:ascii="Arial Narrow" w:eastAsia="SimSun" w:hAnsi="Arial Narrow" w:cs="Arial"/>
                <w:snapToGrid w:val="0"/>
                <w:sz w:val="20"/>
                <w:szCs w:val="20"/>
                <w:lang w:eastAsia="en-US"/>
              </w:rPr>
            </w:pPr>
            <w:r w:rsidRPr="00840E75">
              <w:rPr>
                <w:rFonts w:ascii="Arial Narrow" w:eastAsia="SimSun" w:hAnsi="Arial Narrow" w:cs="Arial"/>
                <w:snapToGrid w:val="0"/>
                <w:sz w:val="20"/>
                <w:szCs w:val="20"/>
                <w:lang w:eastAsia="en-US"/>
              </w:rPr>
              <w:t>0 (0.0%)</w:t>
            </w:r>
          </w:p>
        </w:tc>
        <w:tc>
          <w:tcPr>
            <w:tcW w:w="1032" w:type="pct"/>
            <w:vAlign w:val="center"/>
          </w:tcPr>
          <w:p w:rsidR="003C3A00" w:rsidRPr="00840E75" w:rsidRDefault="003C3A00" w:rsidP="003C3A00">
            <w:pPr>
              <w:widowControl w:val="0"/>
              <w:jc w:val="center"/>
              <w:rPr>
                <w:rFonts w:ascii="Arial Narrow" w:eastAsia="SimSun" w:hAnsi="Arial Narrow" w:cs="Arial"/>
                <w:i/>
                <w:snapToGrid w:val="0"/>
                <w:sz w:val="20"/>
                <w:szCs w:val="20"/>
                <w:lang w:eastAsia="en-US"/>
              </w:rPr>
            </w:pPr>
            <w:r w:rsidRPr="00840E75">
              <w:rPr>
                <w:rFonts w:ascii="Arial Narrow" w:eastAsia="SimSun" w:hAnsi="Arial Narrow" w:cs="Arial"/>
                <w:i/>
                <w:snapToGrid w:val="0"/>
                <w:sz w:val="20"/>
                <w:szCs w:val="20"/>
                <w:lang w:eastAsia="en-US"/>
              </w:rPr>
              <w:t>–</w:t>
            </w:r>
          </w:p>
        </w:tc>
        <w:tc>
          <w:tcPr>
            <w:tcW w:w="1041" w:type="pct"/>
            <w:vAlign w:val="center"/>
          </w:tcPr>
          <w:p w:rsidR="003C3A00" w:rsidRPr="00840E75" w:rsidRDefault="003C3A00" w:rsidP="003C3A00">
            <w:pPr>
              <w:widowControl w:val="0"/>
              <w:jc w:val="center"/>
              <w:rPr>
                <w:rFonts w:ascii="Arial Narrow" w:eastAsia="SimSun" w:hAnsi="Arial Narrow" w:cs="Arial"/>
                <w:i/>
                <w:snapToGrid w:val="0"/>
                <w:sz w:val="20"/>
                <w:szCs w:val="20"/>
                <w:lang w:eastAsia="en-US"/>
              </w:rPr>
            </w:pPr>
            <w:r w:rsidRPr="00840E75">
              <w:rPr>
                <w:rFonts w:ascii="Arial Narrow" w:eastAsia="SimSun" w:hAnsi="Arial Narrow" w:cs="Arial"/>
                <w:i/>
                <w:snapToGrid w:val="0"/>
                <w:sz w:val="20"/>
                <w:szCs w:val="20"/>
                <w:lang w:eastAsia="en-US"/>
              </w:rPr>
              <w:t>–</w:t>
            </w:r>
          </w:p>
        </w:tc>
      </w:tr>
    </w:tbl>
    <w:p w:rsidR="003C3A00" w:rsidRPr="00840E75" w:rsidRDefault="003C3A00" w:rsidP="003C3A00">
      <w:pPr>
        <w:pStyle w:val="ListParagraph"/>
        <w:ind w:left="709"/>
        <w:rPr>
          <w:rFonts w:ascii="Arial Narrow" w:hAnsi="Arial Narrow"/>
          <w:sz w:val="18"/>
          <w:szCs w:val="18"/>
        </w:rPr>
      </w:pPr>
      <w:r w:rsidRPr="00840E75">
        <w:rPr>
          <w:rFonts w:ascii="Arial Narrow" w:hAnsi="Arial Narrow"/>
          <w:sz w:val="18"/>
          <w:szCs w:val="18"/>
        </w:rPr>
        <w:t>CI = confidence interval</w:t>
      </w:r>
    </w:p>
    <w:p w:rsidR="003C3A00" w:rsidRPr="00840E75" w:rsidRDefault="003C3A00" w:rsidP="003C3A00">
      <w:pPr>
        <w:pStyle w:val="ListParagraph"/>
        <w:ind w:left="709"/>
        <w:rPr>
          <w:rFonts w:ascii="Arial Narrow" w:hAnsi="Arial Narrow"/>
          <w:sz w:val="18"/>
          <w:szCs w:val="18"/>
        </w:rPr>
      </w:pPr>
      <w:proofErr w:type="gramStart"/>
      <w:r w:rsidRPr="00840E75">
        <w:rPr>
          <w:rFonts w:ascii="Arial Narrow" w:hAnsi="Arial Narrow"/>
          <w:sz w:val="18"/>
          <w:szCs w:val="18"/>
          <w:vertAlign w:val="superscript"/>
        </w:rPr>
        <w:t>a</w:t>
      </w:r>
      <w:proofErr w:type="gramEnd"/>
      <w:r w:rsidRPr="00840E75">
        <w:rPr>
          <w:rFonts w:ascii="Arial Narrow" w:hAnsi="Arial Narrow"/>
          <w:sz w:val="18"/>
          <w:szCs w:val="18"/>
        </w:rPr>
        <w:t xml:space="preserve"> Risk differences and relative risks were calculated during the evaluation</w:t>
      </w:r>
    </w:p>
    <w:p w:rsidR="003C3A00" w:rsidRPr="00840E75" w:rsidRDefault="003C3A00" w:rsidP="00F46DCC">
      <w:pPr>
        <w:jc w:val="both"/>
        <w:rPr>
          <w:rFonts w:ascii="Arial" w:hAnsi="Arial"/>
          <w:sz w:val="22"/>
          <w:szCs w:val="22"/>
        </w:rPr>
      </w:pPr>
    </w:p>
    <w:p w:rsidR="003C3A00" w:rsidRPr="00840E75" w:rsidRDefault="00477E73" w:rsidP="00477E73">
      <w:pPr>
        <w:pStyle w:val="ListParagraph"/>
        <w:numPr>
          <w:ilvl w:val="1"/>
          <w:numId w:val="25"/>
        </w:numPr>
        <w:jc w:val="both"/>
        <w:rPr>
          <w:rFonts w:ascii="Arial" w:hAnsi="Arial"/>
          <w:i/>
          <w:sz w:val="22"/>
          <w:szCs w:val="22"/>
        </w:rPr>
      </w:pPr>
      <w:r w:rsidRPr="00840E75">
        <w:rPr>
          <w:rFonts w:ascii="Arial" w:hAnsi="Arial"/>
          <w:sz w:val="22"/>
          <w:szCs w:val="22"/>
        </w:rPr>
        <w:t xml:space="preserve">AEs occurred in 40 patients (27.0%) in the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 xml:space="preserve">group and in 45 patients (29.0%) in the </w:t>
      </w:r>
      <w:r w:rsidR="005570BC" w:rsidRPr="00840E75">
        <w:rPr>
          <w:rFonts w:ascii="Arial" w:hAnsi="Arial"/>
          <w:sz w:val="22"/>
          <w:szCs w:val="22"/>
        </w:rPr>
        <w:t>Botox</w:t>
      </w:r>
      <w:r w:rsidR="005570BC" w:rsidRPr="00840E75">
        <w:rPr>
          <w:rFonts w:ascii="Arial" w:hAnsi="Arial"/>
          <w:sz w:val="22"/>
          <w:szCs w:val="22"/>
          <w:vertAlign w:val="superscript"/>
        </w:rPr>
        <w:t>®</w:t>
      </w:r>
      <w:r w:rsidRPr="00840E75">
        <w:rPr>
          <w:rFonts w:ascii="Arial" w:hAnsi="Arial"/>
          <w:sz w:val="22"/>
          <w:szCs w:val="22"/>
        </w:rPr>
        <w:t xml:space="preserve"> group. The most common AE was ptosis, which was reported by 6.1% of patients in the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 xml:space="preserve">group and by 4.5% patients in the </w:t>
      </w:r>
      <w:r w:rsidR="005570BC" w:rsidRPr="00840E75">
        <w:rPr>
          <w:rFonts w:ascii="Arial" w:hAnsi="Arial"/>
          <w:sz w:val="22"/>
          <w:szCs w:val="22"/>
        </w:rPr>
        <w:t>Botox</w:t>
      </w:r>
      <w:r w:rsidR="005570BC" w:rsidRPr="00840E75">
        <w:rPr>
          <w:rFonts w:ascii="Arial" w:hAnsi="Arial"/>
          <w:sz w:val="22"/>
          <w:szCs w:val="22"/>
          <w:vertAlign w:val="superscript"/>
        </w:rPr>
        <w:t>®</w:t>
      </w:r>
      <w:r w:rsidRPr="00840E75">
        <w:rPr>
          <w:rFonts w:ascii="Arial" w:hAnsi="Arial"/>
          <w:sz w:val="22"/>
          <w:szCs w:val="22"/>
        </w:rPr>
        <w:t xml:space="preserve"> group. The other AEs reported more frequently in patients treated with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Pr="00840E75">
        <w:rPr>
          <w:rFonts w:ascii="Arial" w:hAnsi="Arial"/>
          <w:sz w:val="22"/>
          <w:szCs w:val="22"/>
        </w:rPr>
        <w:t xml:space="preserve"> were gastrointestinal system disorders (6 patients (4.1%) </w:t>
      </w:r>
      <w:r w:rsidRPr="00840E75">
        <w:rPr>
          <w:rFonts w:ascii="Arial" w:hAnsi="Arial"/>
          <w:i/>
          <w:sz w:val="22"/>
          <w:szCs w:val="22"/>
        </w:rPr>
        <w:t xml:space="preserve">vs </w:t>
      </w:r>
      <w:r w:rsidRPr="00840E75">
        <w:rPr>
          <w:rFonts w:ascii="Arial" w:hAnsi="Arial"/>
          <w:sz w:val="22"/>
          <w:szCs w:val="22"/>
        </w:rPr>
        <w:t xml:space="preserve">1 patient (0.6%) in the </w:t>
      </w:r>
      <w:r w:rsidR="005570BC" w:rsidRPr="00840E75">
        <w:rPr>
          <w:rFonts w:ascii="Arial" w:hAnsi="Arial"/>
          <w:sz w:val="22"/>
          <w:szCs w:val="22"/>
        </w:rPr>
        <w:t>Botox</w:t>
      </w:r>
      <w:r w:rsidR="005570BC" w:rsidRPr="00840E75">
        <w:rPr>
          <w:rFonts w:ascii="Arial" w:hAnsi="Arial"/>
          <w:sz w:val="22"/>
          <w:szCs w:val="22"/>
          <w:vertAlign w:val="superscript"/>
        </w:rPr>
        <w:t>®</w:t>
      </w:r>
      <w:r w:rsidR="004C4F32" w:rsidRPr="00840E75">
        <w:rPr>
          <w:rFonts w:ascii="Arial" w:hAnsi="Arial"/>
          <w:sz w:val="22"/>
          <w:szCs w:val="22"/>
          <w:vertAlign w:val="superscript"/>
        </w:rPr>
        <w:t xml:space="preserve"> </w:t>
      </w:r>
      <w:r w:rsidRPr="00840E75">
        <w:rPr>
          <w:rFonts w:ascii="Arial" w:hAnsi="Arial"/>
          <w:sz w:val="22"/>
          <w:szCs w:val="22"/>
        </w:rPr>
        <w:t xml:space="preserve">group). Higher proportions of patients receiving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 xml:space="preserve">developed drug-related AEs (12.2% vs 8.4%) and severe AEs (2.0% vs 0.6%). The trial, however, </w:t>
      </w:r>
      <w:r w:rsidR="0082666A" w:rsidRPr="00840E75">
        <w:rPr>
          <w:rFonts w:ascii="Arial" w:hAnsi="Arial"/>
          <w:sz w:val="22"/>
          <w:szCs w:val="22"/>
        </w:rPr>
        <w:t>wa</w:t>
      </w:r>
      <w:r w:rsidRPr="00840E75">
        <w:rPr>
          <w:rFonts w:ascii="Arial" w:hAnsi="Arial"/>
          <w:sz w:val="22"/>
          <w:szCs w:val="22"/>
        </w:rPr>
        <w:t xml:space="preserve">s not sufficiently powered to detect a statistically significant difference between the two treatments. Of the severe AEs reported, only the ptosis AE (in the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arm) was considered to be associated with therapy.</w:t>
      </w:r>
      <w:r w:rsidRPr="00840E75">
        <w:rPr>
          <w:rFonts w:ascii="Arial" w:hAnsi="Arial"/>
          <w:color w:val="FF0000"/>
          <w:sz w:val="22"/>
          <w:szCs w:val="22"/>
        </w:rPr>
        <w:t xml:space="preserve"> </w:t>
      </w:r>
    </w:p>
    <w:p w:rsidR="003C3A00" w:rsidRPr="00F46DCC" w:rsidRDefault="003C3A00" w:rsidP="00F46DCC">
      <w:pPr>
        <w:jc w:val="both"/>
        <w:rPr>
          <w:rFonts w:ascii="Arial" w:hAnsi="Arial"/>
          <w:sz w:val="22"/>
          <w:szCs w:val="22"/>
        </w:rPr>
      </w:pPr>
    </w:p>
    <w:p w:rsidR="003C3A00" w:rsidRPr="003C3A00" w:rsidRDefault="00F31747" w:rsidP="00E3458F">
      <w:pPr>
        <w:pStyle w:val="ListParagraph"/>
        <w:jc w:val="both"/>
        <w:rPr>
          <w:rFonts w:ascii="Arial" w:hAnsi="Arial"/>
          <w:sz w:val="22"/>
          <w:szCs w:val="22"/>
          <w:u w:val="single"/>
        </w:rPr>
      </w:pPr>
      <w:r>
        <w:rPr>
          <w:rFonts w:ascii="Arial" w:hAnsi="Arial"/>
          <w:sz w:val="22"/>
          <w:szCs w:val="22"/>
          <w:u w:val="single"/>
        </w:rPr>
        <w:t>Upper limb spasticity following a stroke</w:t>
      </w:r>
    </w:p>
    <w:p w:rsidR="003C3A00" w:rsidRPr="00F46DCC" w:rsidRDefault="003C3A00" w:rsidP="00F46DCC">
      <w:pPr>
        <w:jc w:val="both"/>
        <w:rPr>
          <w:rFonts w:ascii="Arial" w:hAnsi="Arial"/>
          <w:sz w:val="22"/>
          <w:szCs w:val="22"/>
        </w:rPr>
      </w:pPr>
    </w:p>
    <w:p w:rsidR="003C3A00" w:rsidRPr="00840E75" w:rsidRDefault="00C3446C" w:rsidP="00E3458F">
      <w:pPr>
        <w:pStyle w:val="ListParagraph"/>
        <w:numPr>
          <w:ilvl w:val="1"/>
          <w:numId w:val="25"/>
        </w:numPr>
        <w:jc w:val="both"/>
        <w:rPr>
          <w:rFonts w:ascii="Arial" w:hAnsi="Arial"/>
          <w:sz w:val="22"/>
          <w:szCs w:val="22"/>
        </w:rPr>
      </w:pPr>
      <w:r w:rsidRPr="00840E75">
        <w:rPr>
          <w:rFonts w:ascii="Arial" w:hAnsi="Arial"/>
          <w:sz w:val="22"/>
          <w:szCs w:val="22"/>
        </w:rPr>
        <w:t>The submission did</w:t>
      </w:r>
      <w:r w:rsidR="00B2350D" w:rsidRPr="00840E75">
        <w:rPr>
          <w:rFonts w:ascii="Arial" w:hAnsi="Arial"/>
          <w:sz w:val="22"/>
          <w:szCs w:val="22"/>
        </w:rPr>
        <w:t xml:space="preserve"> not present any evidence indicating the comparative safety of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00B2350D" w:rsidRPr="00840E75">
        <w:rPr>
          <w:rFonts w:ascii="Arial" w:hAnsi="Arial"/>
          <w:sz w:val="22"/>
          <w:szCs w:val="22"/>
        </w:rPr>
        <w:t xml:space="preserve">over </w:t>
      </w:r>
      <w:r w:rsidR="005570BC" w:rsidRPr="00840E75">
        <w:rPr>
          <w:rFonts w:ascii="Arial" w:hAnsi="Arial"/>
          <w:sz w:val="22"/>
          <w:szCs w:val="22"/>
        </w:rPr>
        <w:t>Botox</w:t>
      </w:r>
      <w:r w:rsidR="005570BC" w:rsidRPr="00840E75">
        <w:rPr>
          <w:rFonts w:ascii="Arial" w:hAnsi="Arial"/>
          <w:sz w:val="22"/>
          <w:szCs w:val="22"/>
          <w:vertAlign w:val="superscript"/>
        </w:rPr>
        <w:t>®</w:t>
      </w:r>
      <w:r w:rsidR="00B2350D" w:rsidRPr="00840E75">
        <w:rPr>
          <w:rFonts w:ascii="Arial" w:hAnsi="Arial"/>
          <w:sz w:val="22"/>
          <w:szCs w:val="22"/>
        </w:rPr>
        <w:t xml:space="preserve"> in this population</w:t>
      </w:r>
      <w:r w:rsidR="00E3458F" w:rsidRPr="00840E75">
        <w:rPr>
          <w:rFonts w:ascii="Arial" w:hAnsi="Arial"/>
          <w:sz w:val="22"/>
          <w:szCs w:val="22"/>
        </w:rPr>
        <w:t>.</w:t>
      </w:r>
      <w:r w:rsidR="00B2350D" w:rsidRPr="00840E75">
        <w:rPr>
          <w:rFonts w:ascii="Arial" w:hAnsi="Arial"/>
          <w:sz w:val="22"/>
          <w:szCs w:val="22"/>
        </w:rPr>
        <w:t xml:space="preserve"> </w:t>
      </w:r>
    </w:p>
    <w:p w:rsidR="002B5206" w:rsidRDefault="002B5206" w:rsidP="00F46DCC">
      <w:pPr>
        <w:jc w:val="both"/>
        <w:rPr>
          <w:rFonts w:ascii="Arial" w:hAnsi="Arial"/>
          <w:sz w:val="22"/>
          <w:szCs w:val="22"/>
          <w:u w:val="single"/>
        </w:rPr>
      </w:pPr>
    </w:p>
    <w:p w:rsidR="00BD75E7" w:rsidRPr="00BD75E7" w:rsidRDefault="00BD75E7" w:rsidP="00BD75E7">
      <w:pPr>
        <w:ind w:left="709"/>
        <w:jc w:val="both"/>
        <w:rPr>
          <w:rFonts w:ascii="Arial" w:hAnsi="Arial"/>
          <w:sz w:val="22"/>
          <w:szCs w:val="22"/>
          <w:u w:val="single"/>
        </w:rPr>
      </w:pPr>
      <w:r w:rsidRPr="00BD75E7">
        <w:rPr>
          <w:rFonts w:ascii="Arial" w:hAnsi="Arial"/>
          <w:sz w:val="22"/>
          <w:szCs w:val="22"/>
          <w:u w:val="single"/>
        </w:rPr>
        <w:t>Comparative benefits and harms</w:t>
      </w:r>
    </w:p>
    <w:p w:rsidR="00BD75E7" w:rsidRPr="002B5206" w:rsidRDefault="00BD75E7" w:rsidP="002B5206">
      <w:pPr>
        <w:jc w:val="both"/>
        <w:rPr>
          <w:rFonts w:ascii="Arial" w:hAnsi="Arial"/>
          <w:sz w:val="22"/>
          <w:szCs w:val="22"/>
          <w:u w:val="single"/>
        </w:rPr>
      </w:pPr>
    </w:p>
    <w:p w:rsidR="002A4197" w:rsidRPr="00840E75" w:rsidRDefault="00CA3742" w:rsidP="00300C63">
      <w:pPr>
        <w:pStyle w:val="ListParagraph"/>
        <w:numPr>
          <w:ilvl w:val="1"/>
          <w:numId w:val="25"/>
        </w:numPr>
        <w:ind w:left="709" w:hanging="709"/>
        <w:jc w:val="both"/>
        <w:rPr>
          <w:rFonts w:ascii="Arial" w:hAnsi="Arial"/>
          <w:sz w:val="22"/>
          <w:szCs w:val="22"/>
        </w:rPr>
      </w:pPr>
      <w:r w:rsidRPr="00840E75">
        <w:rPr>
          <w:rFonts w:ascii="Arial" w:hAnsi="Arial"/>
          <w:sz w:val="22"/>
          <w:szCs w:val="22"/>
          <w:lang w:eastAsia="zh-CN"/>
        </w:rPr>
        <w:t>A</w:t>
      </w:r>
      <w:r w:rsidRPr="00840E75">
        <w:rPr>
          <w:rFonts w:ascii="Arial" w:hAnsi="Arial" w:hint="eastAsia"/>
          <w:sz w:val="22"/>
          <w:szCs w:val="22"/>
          <w:lang w:eastAsia="zh-CN"/>
        </w:rPr>
        <w:t xml:space="preserve"> summary of comparative benefits and harms for</w:t>
      </w:r>
      <w:r w:rsidRPr="00840E75">
        <w:rPr>
          <w:rFonts w:ascii="Arial" w:hAnsi="Arial"/>
          <w:sz w:val="22"/>
          <w:szCs w:val="22"/>
        </w:rPr>
        <w:t xml:space="preserve">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Pr="00840E75">
        <w:rPr>
          <w:rFonts w:ascii="Arial" w:hAnsi="Arial"/>
          <w:sz w:val="22"/>
          <w:szCs w:val="22"/>
        </w:rPr>
        <w:t>,</w:t>
      </w:r>
      <w:r w:rsidRPr="00840E75">
        <w:rPr>
          <w:rFonts w:ascii="Arial" w:hAnsi="Arial" w:hint="eastAsia"/>
          <w:sz w:val="22"/>
          <w:szCs w:val="22"/>
          <w:lang w:eastAsia="zh-CN"/>
        </w:rPr>
        <w:t xml:space="preserve"> versus </w:t>
      </w:r>
      <w:r w:rsidR="00BE7937" w:rsidRPr="00840E75">
        <w:rPr>
          <w:rFonts w:ascii="Arial" w:hAnsi="Arial"/>
          <w:sz w:val="22"/>
          <w:szCs w:val="22"/>
        </w:rPr>
        <w:t>Botox</w:t>
      </w:r>
      <w:r w:rsidRPr="00840E75">
        <w:rPr>
          <w:rFonts w:ascii="Arial" w:hAnsi="Arial"/>
          <w:sz w:val="22"/>
          <w:szCs w:val="22"/>
          <w:vertAlign w:val="superscript"/>
        </w:rPr>
        <w:t>®</w:t>
      </w:r>
      <w:r w:rsidRPr="00840E75">
        <w:rPr>
          <w:rFonts w:ascii="Arial" w:hAnsi="Arial" w:hint="eastAsia"/>
          <w:sz w:val="22"/>
          <w:szCs w:val="22"/>
          <w:vertAlign w:val="superscript"/>
          <w:lang w:eastAsia="zh-CN"/>
        </w:rPr>
        <w:t xml:space="preserve"> </w:t>
      </w:r>
      <w:r w:rsidRPr="00840E75">
        <w:rPr>
          <w:rFonts w:ascii="Arial" w:hAnsi="Arial" w:hint="eastAsia"/>
          <w:sz w:val="22"/>
          <w:szCs w:val="22"/>
          <w:lang w:eastAsia="zh-CN"/>
        </w:rPr>
        <w:t>in cervical dystonia patients is presented in the table below.</w:t>
      </w:r>
      <w:r w:rsidR="007D3E0B" w:rsidRPr="00840E75">
        <w:rPr>
          <w:rFonts w:ascii="Arial" w:hAnsi="Arial"/>
          <w:sz w:val="22"/>
          <w:szCs w:val="22"/>
          <w:lang w:eastAsia="zh-CN"/>
        </w:rPr>
        <w:t xml:space="preserve"> </w:t>
      </w:r>
    </w:p>
    <w:p w:rsidR="00CA3742" w:rsidRDefault="00CA3742" w:rsidP="00CA3742">
      <w:pPr>
        <w:pStyle w:val="ListParagraph"/>
        <w:rPr>
          <w:rFonts w:ascii="Arial" w:hAnsi="Arial"/>
          <w:sz w:val="22"/>
          <w:szCs w:val="22"/>
        </w:rPr>
      </w:pPr>
    </w:p>
    <w:p w:rsidR="00E40320" w:rsidRPr="00CA3742" w:rsidRDefault="00E40320" w:rsidP="00CA3742">
      <w:pPr>
        <w:pStyle w:val="ListParagraph"/>
        <w:rPr>
          <w:rFonts w:ascii="Arial" w:hAnsi="Arial"/>
          <w:sz w:val="22"/>
          <w:szCs w:val="22"/>
        </w:rPr>
      </w:pPr>
      <w:r w:rsidRPr="00E40320">
        <w:rPr>
          <w:rFonts w:ascii="Arial Narrow" w:eastAsia="Times New Roman" w:hAnsi="Arial Narrow" w:cs="Arial"/>
          <w:b/>
          <w:snapToGrid w:val="0"/>
          <w:color w:val="000000" w:themeColor="text1"/>
          <w:sz w:val="20"/>
          <w:szCs w:val="16"/>
          <w:lang w:eastAsia="en-US"/>
        </w:rPr>
        <w:t xml:space="preserve">Summary of comparative benefits and harms for </w:t>
      </w:r>
      <w:proofErr w:type="spellStart"/>
      <w:r w:rsidRPr="00E40320">
        <w:rPr>
          <w:rFonts w:ascii="Arial Narrow" w:eastAsia="Times New Roman" w:hAnsi="Arial Narrow" w:cs="Arial"/>
          <w:b/>
          <w:snapToGrid w:val="0"/>
          <w:color w:val="000000" w:themeColor="text1"/>
          <w:sz w:val="20"/>
          <w:szCs w:val="16"/>
          <w:lang w:eastAsia="en-US"/>
        </w:rPr>
        <w:t>X</w:t>
      </w:r>
      <w:r w:rsidR="0036378D">
        <w:rPr>
          <w:rFonts w:ascii="Arial Narrow" w:eastAsia="Times New Roman" w:hAnsi="Arial Narrow" w:cs="Arial"/>
          <w:b/>
          <w:snapToGrid w:val="0"/>
          <w:color w:val="000000" w:themeColor="text1"/>
          <w:sz w:val="20"/>
          <w:szCs w:val="16"/>
          <w:lang w:eastAsia="en-US"/>
        </w:rPr>
        <w:t>eomin</w:t>
      </w:r>
      <w:proofErr w:type="spellEnd"/>
      <w:r w:rsidRPr="00E40320">
        <w:rPr>
          <w:rFonts w:ascii="Arial Narrow" w:eastAsia="Times New Roman" w:hAnsi="Arial Narrow" w:cs="Arial"/>
          <w:b/>
          <w:snapToGrid w:val="0"/>
          <w:color w:val="000000" w:themeColor="text1"/>
          <w:sz w:val="20"/>
          <w:szCs w:val="16"/>
          <w:vertAlign w:val="superscript"/>
          <w:lang w:eastAsia="en-US"/>
        </w:rPr>
        <w:t>®</w:t>
      </w:r>
      <w:r w:rsidRPr="00E40320">
        <w:rPr>
          <w:rFonts w:ascii="Arial Narrow" w:eastAsia="Times New Roman" w:hAnsi="Arial Narrow" w:cs="Arial"/>
          <w:b/>
          <w:snapToGrid w:val="0"/>
          <w:color w:val="000000" w:themeColor="text1"/>
          <w:sz w:val="20"/>
          <w:szCs w:val="16"/>
          <w:lang w:eastAsia="en-US"/>
        </w:rPr>
        <w:t xml:space="preserve"> and B</w:t>
      </w:r>
      <w:r w:rsidR="0036378D">
        <w:rPr>
          <w:rFonts w:ascii="Arial Narrow" w:eastAsia="Times New Roman" w:hAnsi="Arial Narrow" w:cs="Arial"/>
          <w:b/>
          <w:snapToGrid w:val="0"/>
          <w:color w:val="000000" w:themeColor="text1"/>
          <w:sz w:val="20"/>
          <w:szCs w:val="16"/>
          <w:lang w:eastAsia="en-US"/>
        </w:rPr>
        <w:t>otox</w:t>
      </w:r>
      <w:r w:rsidRPr="00E40320">
        <w:rPr>
          <w:rFonts w:ascii="Arial Narrow" w:eastAsia="Times New Roman" w:hAnsi="Arial Narrow" w:cs="Arial"/>
          <w:b/>
          <w:snapToGrid w:val="0"/>
          <w:color w:val="000000" w:themeColor="text1"/>
          <w:sz w:val="20"/>
          <w:szCs w:val="16"/>
          <w:vertAlign w:val="superscript"/>
          <w:lang w:eastAsia="en-US"/>
        </w:rPr>
        <w:t>®</w:t>
      </w:r>
      <w:r w:rsidRPr="00E40320">
        <w:rPr>
          <w:rFonts w:ascii="Arial Narrow" w:eastAsia="Times New Roman" w:hAnsi="Arial Narrow" w:cs="Arial"/>
          <w:b/>
          <w:snapToGrid w:val="0"/>
          <w:color w:val="000000" w:themeColor="text1"/>
          <w:sz w:val="20"/>
          <w:szCs w:val="16"/>
          <w:lang w:eastAsia="en-US"/>
        </w:rPr>
        <w:t xml:space="preserve"> in cervical dystonia patients</w:t>
      </w:r>
    </w:p>
    <w:tbl>
      <w:tblPr>
        <w:tblStyle w:val="ASDTable3"/>
        <w:tblW w:w="4698" w:type="pct"/>
        <w:tblInd w:w="737" w:type="dxa"/>
        <w:tblCellMar>
          <w:left w:w="28" w:type="dxa"/>
          <w:right w:w="28" w:type="dxa"/>
        </w:tblCellMar>
        <w:tblLook w:val="04A0" w:firstRow="1" w:lastRow="0" w:firstColumn="1" w:lastColumn="0" w:noHBand="0" w:noVBand="1"/>
        <w:tblDescription w:val="Summary of comparative benefits and harms for Xeomin® and Botox® in cervical dystonia patients"/>
      </w:tblPr>
      <w:tblGrid>
        <w:gridCol w:w="421"/>
        <w:gridCol w:w="514"/>
        <w:gridCol w:w="712"/>
        <w:gridCol w:w="309"/>
        <w:gridCol w:w="1205"/>
        <w:gridCol w:w="48"/>
        <w:gridCol w:w="567"/>
        <w:gridCol w:w="669"/>
        <w:gridCol w:w="488"/>
        <w:gridCol w:w="742"/>
        <w:gridCol w:w="348"/>
        <w:gridCol w:w="882"/>
        <w:gridCol w:w="1628"/>
      </w:tblGrid>
      <w:tr w:rsidR="00CA3742" w:rsidRPr="00840E75">
        <w:tc>
          <w:tcPr>
            <w:tcW w:w="5000" w:type="pct"/>
            <w:gridSpan w:val="13"/>
            <w:tcBorders>
              <w:top w:val="single" w:sz="4" w:space="0" w:color="auto"/>
            </w:tcBorders>
            <w:shd w:val="clear" w:color="auto" w:fill="auto"/>
            <w:vAlign w:val="center"/>
          </w:tcPr>
          <w:p w:rsidR="00CA3742" w:rsidRPr="00840E75" w:rsidRDefault="00CA3742" w:rsidP="00CA3742">
            <w:pPr>
              <w:widowControl w:val="0"/>
              <w:jc w:val="both"/>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Benefits</w:t>
            </w:r>
          </w:p>
        </w:tc>
      </w:tr>
      <w:tr w:rsidR="00CA3742" w:rsidRPr="00840E75">
        <w:tc>
          <w:tcPr>
            <w:tcW w:w="247" w:type="pct"/>
            <w:vMerge w:val="restart"/>
            <w:shd w:val="clear" w:color="auto" w:fill="auto"/>
            <w:vAlign w:val="center"/>
          </w:tcPr>
          <w:p w:rsidR="00CA3742" w:rsidRPr="00840E75" w:rsidRDefault="00CA3742" w:rsidP="00CA3742">
            <w:pPr>
              <w:widowControl w:val="0"/>
              <w:jc w:val="both"/>
              <w:rPr>
                <w:rFonts w:ascii="Arial Narrow" w:hAnsi="Arial Narrow" w:cs="Arial"/>
                <w:snapToGrid w:val="0"/>
                <w:color w:val="000000"/>
                <w:sz w:val="20"/>
                <w:szCs w:val="18"/>
                <w:lang w:eastAsia="en-US"/>
              </w:rPr>
            </w:pPr>
          </w:p>
        </w:tc>
        <w:tc>
          <w:tcPr>
            <w:tcW w:w="1633" w:type="pct"/>
            <w:gridSpan w:val="5"/>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proofErr w:type="spellStart"/>
            <w:r w:rsidRPr="00840E75">
              <w:rPr>
                <w:rFonts w:ascii="Arial Narrow" w:hAnsi="Arial Narrow" w:cs="Arial"/>
                <w:b/>
                <w:snapToGrid w:val="0"/>
                <w:color w:val="000000"/>
                <w:sz w:val="20"/>
                <w:szCs w:val="18"/>
                <w:lang w:eastAsia="en-US"/>
              </w:rPr>
              <w:t>X</w:t>
            </w:r>
            <w:r w:rsidR="0036378D" w:rsidRPr="00840E75">
              <w:rPr>
                <w:rFonts w:ascii="Arial Narrow" w:hAnsi="Arial Narrow" w:cs="Arial"/>
                <w:b/>
                <w:snapToGrid w:val="0"/>
                <w:color w:val="000000"/>
                <w:sz w:val="20"/>
                <w:szCs w:val="18"/>
                <w:lang w:eastAsia="en-US"/>
              </w:rPr>
              <w:t>eomin</w:t>
            </w:r>
            <w:proofErr w:type="spellEnd"/>
            <w:r w:rsidRPr="00840E75">
              <w:rPr>
                <w:rFonts w:ascii="Arial Narrow" w:hAnsi="Arial Narrow" w:cs="Arial"/>
                <w:b/>
                <w:snapToGrid w:val="0"/>
                <w:color w:val="000000"/>
                <w:sz w:val="20"/>
                <w:szCs w:val="18"/>
                <w:vertAlign w:val="superscript"/>
                <w:lang w:eastAsia="en-US"/>
              </w:rPr>
              <w:t>®</w:t>
            </w:r>
            <w:r w:rsidRPr="00840E75">
              <w:rPr>
                <w:rFonts w:ascii="Arial Narrow" w:hAnsi="Arial Narrow" w:cs="Arial"/>
                <w:b/>
                <w:snapToGrid w:val="0"/>
                <w:color w:val="000000"/>
                <w:sz w:val="20"/>
                <w:szCs w:val="18"/>
                <w:lang w:eastAsia="en-US"/>
              </w:rPr>
              <w:t xml:space="preserve"> </w:t>
            </w:r>
          </w:p>
        </w:tc>
        <w:tc>
          <w:tcPr>
            <w:tcW w:w="1648" w:type="pct"/>
            <w:gridSpan w:val="5"/>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b/>
                <w:snapToGrid w:val="0"/>
                <w:color w:val="000000"/>
                <w:sz w:val="20"/>
                <w:szCs w:val="18"/>
                <w:lang w:eastAsia="en-US"/>
              </w:rPr>
              <w:t>B</w:t>
            </w:r>
            <w:r w:rsidR="0036378D" w:rsidRPr="00840E75">
              <w:rPr>
                <w:rFonts w:ascii="Arial Narrow" w:hAnsi="Arial Narrow" w:cs="Arial"/>
                <w:b/>
                <w:snapToGrid w:val="0"/>
                <w:color w:val="000000"/>
                <w:sz w:val="20"/>
                <w:szCs w:val="18"/>
                <w:lang w:eastAsia="en-US"/>
              </w:rPr>
              <w:t>otox</w:t>
            </w:r>
            <w:r w:rsidRPr="00840E75">
              <w:rPr>
                <w:rFonts w:ascii="Arial Narrow" w:hAnsi="Arial Narrow" w:cs="Arial"/>
                <w:b/>
                <w:snapToGrid w:val="0"/>
                <w:color w:val="000000"/>
                <w:sz w:val="20"/>
                <w:szCs w:val="18"/>
                <w:vertAlign w:val="superscript"/>
                <w:lang w:eastAsia="en-US"/>
              </w:rPr>
              <w:t>®</w:t>
            </w:r>
            <w:r w:rsidRPr="00840E75">
              <w:rPr>
                <w:rFonts w:ascii="Arial Narrow" w:hAnsi="Arial Narrow" w:cs="Arial"/>
                <w:b/>
                <w:snapToGrid w:val="0"/>
                <w:color w:val="000000"/>
                <w:sz w:val="20"/>
                <w:szCs w:val="18"/>
                <w:lang w:eastAsia="en-US"/>
              </w:rPr>
              <w:t xml:space="preserve"> </w:t>
            </w:r>
          </w:p>
        </w:tc>
        <w:tc>
          <w:tcPr>
            <w:tcW w:w="1472" w:type="pct"/>
            <w:gridSpan w:val="2"/>
            <w:vMerge w:val="restart"/>
            <w:vAlign w:val="center"/>
          </w:tcPr>
          <w:p w:rsidR="00CA3742" w:rsidRPr="00840E75" w:rsidRDefault="00CA3742" w:rsidP="00CA3742">
            <w:pPr>
              <w:widowControl w:val="0"/>
              <w:jc w:val="center"/>
              <w:rPr>
                <w:rFonts w:ascii="Arial Narrow" w:hAnsi="Arial Narrow" w:cs="Arial"/>
                <w:b/>
                <w:snapToGrid w:val="0"/>
                <w:sz w:val="20"/>
                <w:szCs w:val="18"/>
                <w:lang w:eastAsia="en-US"/>
              </w:rPr>
            </w:pPr>
            <w:r w:rsidRPr="00840E75">
              <w:rPr>
                <w:rFonts w:ascii="Arial Narrow" w:hAnsi="Arial Narrow" w:cs="Arial"/>
                <w:b/>
                <w:snapToGrid w:val="0"/>
                <w:sz w:val="20"/>
                <w:szCs w:val="18"/>
                <w:lang w:eastAsia="en-US"/>
              </w:rPr>
              <w:t xml:space="preserve">Difference: </w:t>
            </w:r>
          </w:p>
          <w:p w:rsidR="00CA3742" w:rsidRPr="00840E75" w:rsidRDefault="00CA3742" w:rsidP="00CA3742">
            <w:pPr>
              <w:widowControl w:val="0"/>
              <w:jc w:val="center"/>
              <w:rPr>
                <w:rFonts w:ascii="Arial Narrow" w:hAnsi="Arial Narrow" w:cs="Arial"/>
                <w:b/>
                <w:snapToGrid w:val="0"/>
                <w:sz w:val="20"/>
                <w:szCs w:val="18"/>
                <w:lang w:eastAsia="en-US"/>
              </w:rPr>
            </w:pPr>
            <w:proofErr w:type="spellStart"/>
            <w:r w:rsidRPr="00840E75">
              <w:rPr>
                <w:rFonts w:ascii="Arial Narrow" w:hAnsi="Arial Narrow" w:cs="Arial"/>
                <w:b/>
                <w:snapToGrid w:val="0"/>
                <w:sz w:val="20"/>
                <w:szCs w:val="18"/>
                <w:lang w:eastAsia="en-US"/>
              </w:rPr>
              <w:t>X</w:t>
            </w:r>
            <w:r w:rsidR="0036378D" w:rsidRPr="00840E75">
              <w:rPr>
                <w:rFonts w:ascii="Arial Narrow" w:hAnsi="Arial Narrow" w:cs="Arial"/>
                <w:b/>
                <w:snapToGrid w:val="0"/>
                <w:sz w:val="20"/>
                <w:szCs w:val="18"/>
                <w:lang w:eastAsia="en-US"/>
              </w:rPr>
              <w:t>eomin</w:t>
            </w:r>
            <w:proofErr w:type="spellEnd"/>
            <w:r w:rsidRPr="00840E75">
              <w:rPr>
                <w:rFonts w:ascii="Arial Narrow" w:hAnsi="Arial Narrow" w:cs="Arial"/>
                <w:b/>
                <w:snapToGrid w:val="0"/>
                <w:sz w:val="20"/>
                <w:szCs w:val="18"/>
                <w:vertAlign w:val="superscript"/>
                <w:lang w:eastAsia="en-US"/>
              </w:rPr>
              <w:t>®</w:t>
            </w:r>
            <w:r w:rsidRPr="00840E75">
              <w:rPr>
                <w:rFonts w:ascii="Arial Narrow" w:hAnsi="Arial Narrow" w:cs="Arial"/>
                <w:b/>
                <w:snapToGrid w:val="0"/>
                <w:sz w:val="20"/>
                <w:szCs w:val="18"/>
                <w:lang w:eastAsia="en-US"/>
              </w:rPr>
              <w:t xml:space="preserve"> vs. B</w:t>
            </w:r>
            <w:r w:rsidR="0036378D" w:rsidRPr="00840E75">
              <w:rPr>
                <w:rFonts w:ascii="Arial Narrow" w:hAnsi="Arial Narrow" w:cs="Arial"/>
                <w:b/>
                <w:snapToGrid w:val="0"/>
                <w:sz w:val="20"/>
                <w:szCs w:val="18"/>
                <w:lang w:eastAsia="en-US"/>
              </w:rPr>
              <w:t>otox</w:t>
            </w:r>
            <w:r w:rsidRPr="00840E75">
              <w:rPr>
                <w:rFonts w:ascii="Arial Narrow" w:hAnsi="Arial Narrow" w:cs="Arial"/>
                <w:b/>
                <w:snapToGrid w:val="0"/>
                <w:sz w:val="20"/>
                <w:szCs w:val="18"/>
                <w:vertAlign w:val="superscript"/>
                <w:lang w:eastAsia="en-US"/>
              </w:rPr>
              <w:t>®</w:t>
            </w:r>
            <w:r w:rsidRPr="00840E75">
              <w:rPr>
                <w:rFonts w:ascii="Arial Narrow" w:hAnsi="Arial Narrow" w:cs="Arial"/>
                <w:b/>
                <w:snapToGrid w:val="0"/>
                <w:sz w:val="20"/>
                <w:szCs w:val="18"/>
                <w:lang w:eastAsia="en-US"/>
              </w:rPr>
              <w:t xml:space="preserve"> </w:t>
            </w:r>
          </w:p>
          <w:p w:rsidR="00CA3742" w:rsidRPr="00840E75" w:rsidRDefault="00CA3742" w:rsidP="00CA3742">
            <w:pPr>
              <w:widowControl w:val="0"/>
              <w:jc w:val="center"/>
              <w:rPr>
                <w:rFonts w:ascii="Arial Narrow" w:hAnsi="Arial Narrow" w:cs="Arial"/>
                <w:b/>
                <w:snapToGrid w:val="0"/>
                <w:sz w:val="20"/>
                <w:szCs w:val="18"/>
                <w:lang w:eastAsia="en-US"/>
              </w:rPr>
            </w:pPr>
            <w:r w:rsidRPr="00840E75">
              <w:rPr>
                <w:rFonts w:ascii="Arial Narrow" w:hAnsi="Arial Narrow" w:cs="Arial"/>
                <w:b/>
                <w:snapToGrid w:val="0"/>
                <w:sz w:val="20"/>
                <w:szCs w:val="18"/>
                <w:lang w:eastAsia="en-US"/>
              </w:rPr>
              <w:t>[95% CI]</w:t>
            </w:r>
          </w:p>
        </w:tc>
      </w:tr>
      <w:tr w:rsidR="00CA3742" w:rsidRPr="00840E75">
        <w:tc>
          <w:tcPr>
            <w:tcW w:w="247" w:type="pct"/>
            <w:vMerge/>
            <w:shd w:val="clear" w:color="auto" w:fill="auto"/>
            <w:vAlign w:val="center"/>
          </w:tcPr>
          <w:p w:rsidR="00CA3742" w:rsidRPr="00840E75" w:rsidRDefault="00CA3742" w:rsidP="00CA3742">
            <w:pPr>
              <w:widowControl w:val="0"/>
              <w:jc w:val="both"/>
              <w:rPr>
                <w:rFonts w:ascii="Arial Narrow" w:hAnsi="Arial Narrow" w:cs="Arial"/>
                <w:snapToGrid w:val="0"/>
                <w:color w:val="000000"/>
                <w:sz w:val="20"/>
                <w:szCs w:val="18"/>
                <w:lang w:eastAsia="en-US"/>
              </w:rPr>
            </w:pPr>
          </w:p>
        </w:tc>
        <w:tc>
          <w:tcPr>
            <w:tcW w:w="301" w:type="pct"/>
            <w:vAlign w:val="center"/>
          </w:tcPr>
          <w:p w:rsidR="00CA3742" w:rsidRPr="00840E75" w:rsidRDefault="00CA3742" w:rsidP="00CA3742">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n</w:t>
            </w:r>
          </w:p>
        </w:tc>
        <w:tc>
          <w:tcPr>
            <w:tcW w:w="598" w:type="pct"/>
            <w:gridSpan w:val="2"/>
            <w:vAlign w:val="center"/>
          </w:tcPr>
          <w:p w:rsidR="00CA3742" w:rsidRPr="00840E75" w:rsidRDefault="00CA3742" w:rsidP="00CA3742">
            <w:pPr>
              <w:widowControl w:val="0"/>
              <w:jc w:val="center"/>
              <w:rPr>
                <w:rFonts w:ascii="Arial Narrow" w:hAnsi="Arial Narrow" w:cs="Arial"/>
                <w:b/>
                <w:snapToGrid w:val="0"/>
                <w:sz w:val="20"/>
                <w:szCs w:val="18"/>
                <w:lang w:eastAsia="en-US"/>
              </w:rPr>
            </w:pPr>
            <w:r w:rsidRPr="00840E75">
              <w:rPr>
                <w:rFonts w:ascii="Arial Narrow" w:hAnsi="Arial Narrow" w:cs="Arial"/>
                <w:b/>
                <w:snapToGrid w:val="0"/>
                <w:sz w:val="20"/>
                <w:szCs w:val="20"/>
                <w:lang w:eastAsia="en-US"/>
              </w:rPr>
              <w:t>LS mean change</w:t>
            </w:r>
            <w:r w:rsidRPr="00840E75">
              <w:rPr>
                <w:rFonts w:ascii="Arial Narrow" w:hAnsi="Arial Narrow" w:cs="Arial"/>
                <w:b/>
                <w:snapToGrid w:val="0"/>
                <w:sz w:val="20"/>
                <w:szCs w:val="18"/>
                <w:lang w:eastAsia="en-US"/>
              </w:rPr>
              <w:t xml:space="preserve"> </w:t>
            </w:r>
          </w:p>
        </w:tc>
        <w:tc>
          <w:tcPr>
            <w:tcW w:w="734" w:type="pct"/>
            <w:gridSpan w:val="2"/>
            <w:vAlign w:val="center"/>
          </w:tcPr>
          <w:p w:rsidR="00CA3742" w:rsidRPr="00840E75" w:rsidRDefault="00CA3742" w:rsidP="00CA3742">
            <w:pPr>
              <w:widowControl w:val="0"/>
              <w:jc w:val="center"/>
              <w:rPr>
                <w:rFonts w:ascii="Arial Narrow" w:hAnsi="Arial Narrow" w:cs="Arial"/>
                <w:b/>
                <w:snapToGrid w:val="0"/>
                <w:sz w:val="20"/>
                <w:szCs w:val="18"/>
                <w:lang w:eastAsia="en-US"/>
              </w:rPr>
            </w:pPr>
            <w:r w:rsidRPr="00840E75">
              <w:rPr>
                <w:rFonts w:ascii="Arial Narrow" w:hAnsi="Arial Narrow" w:cs="Arial"/>
                <w:b/>
                <w:snapToGrid w:val="0"/>
                <w:sz w:val="20"/>
                <w:szCs w:val="18"/>
                <w:lang w:eastAsia="en-US"/>
              </w:rPr>
              <w:t>SE</w:t>
            </w:r>
          </w:p>
        </w:tc>
        <w:tc>
          <w:tcPr>
            <w:tcW w:w="332" w:type="pct"/>
            <w:vAlign w:val="center"/>
          </w:tcPr>
          <w:p w:rsidR="00CA3742" w:rsidRPr="00840E75" w:rsidRDefault="00CA3742" w:rsidP="00CA3742">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n</w:t>
            </w:r>
          </w:p>
        </w:tc>
        <w:tc>
          <w:tcPr>
            <w:tcW w:w="678" w:type="pct"/>
            <w:gridSpan w:val="2"/>
            <w:vAlign w:val="center"/>
          </w:tcPr>
          <w:p w:rsidR="00CA3742" w:rsidRPr="00840E75" w:rsidRDefault="00CA3742" w:rsidP="00CA3742">
            <w:pPr>
              <w:widowControl w:val="0"/>
              <w:jc w:val="center"/>
              <w:rPr>
                <w:rFonts w:ascii="Arial Narrow" w:hAnsi="Arial Narrow" w:cs="Arial"/>
                <w:b/>
                <w:snapToGrid w:val="0"/>
                <w:sz w:val="20"/>
                <w:szCs w:val="18"/>
                <w:lang w:eastAsia="en-US"/>
              </w:rPr>
            </w:pPr>
            <w:r w:rsidRPr="00840E75">
              <w:rPr>
                <w:rFonts w:ascii="Arial Narrow" w:hAnsi="Arial Narrow" w:cs="Arial"/>
                <w:b/>
                <w:snapToGrid w:val="0"/>
                <w:sz w:val="20"/>
                <w:szCs w:val="20"/>
                <w:lang w:eastAsia="en-US"/>
              </w:rPr>
              <w:t>LS mean change</w:t>
            </w:r>
          </w:p>
        </w:tc>
        <w:tc>
          <w:tcPr>
            <w:tcW w:w="639" w:type="pct"/>
            <w:gridSpan w:val="2"/>
            <w:vAlign w:val="center"/>
          </w:tcPr>
          <w:p w:rsidR="00CA3742" w:rsidRPr="00840E75" w:rsidRDefault="00CA3742" w:rsidP="00CA3742">
            <w:pPr>
              <w:widowControl w:val="0"/>
              <w:jc w:val="center"/>
              <w:rPr>
                <w:rFonts w:ascii="Arial Narrow" w:hAnsi="Arial Narrow" w:cs="Arial"/>
                <w:b/>
                <w:snapToGrid w:val="0"/>
                <w:sz w:val="20"/>
                <w:szCs w:val="18"/>
                <w:lang w:eastAsia="en-US"/>
              </w:rPr>
            </w:pPr>
            <w:r w:rsidRPr="00840E75">
              <w:rPr>
                <w:rFonts w:ascii="Arial Narrow" w:hAnsi="Arial Narrow" w:cs="Arial"/>
                <w:b/>
                <w:snapToGrid w:val="0"/>
                <w:sz w:val="20"/>
                <w:szCs w:val="18"/>
                <w:lang w:eastAsia="en-US"/>
              </w:rPr>
              <w:t>SE</w:t>
            </w:r>
          </w:p>
        </w:tc>
        <w:tc>
          <w:tcPr>
            <w:tcW w:w="1472" w:type="pct"/>
            <w:gridSpan w:val="2"/>
            <w:vMerge/>
            <w:vAlign w:val="center"/>
          </w:tcPr>
          <w:p w:rsidR="00CA3742" w:rsidRPr="00840E75" w:rsidRDefault="00CA3742" w:rsidP="00CA3742">
            <w:pPr>
              <w:widowControl w:val="0"/>
              <w:jc w:val="center"/>
              <w:rPr>
                <w:rFonts w:ascii="Arial Narrow" w:hAnsi="Arial Narrow" w:cs="Arial"/>
                <w:b/>
                <w:snapToGrid w:val="0"/>
                <w:sz w:val="20"/>
                <w:szCs w:val="18"/>
                <w:lang w:eastAsia="en-US"/>
              </w:rPr>
            </w:pPr>
          </w:p>
        </w:tc>
      </w:tr>
      <w:tr w:rsidR="00CA3742" w:rsidRPr="00840E75">
        <w:tc>
          <w:tcPr>
            <w:tcW w:w="5000" w:type="pct"/>
            <w:gridSpan w:val="13"/>
            <w:shd w:val="clear" w:color="auto" w:fill="auto"/>
            <w:vAlign w:val="center"/>
          </w:tcPr>
          <w:p w:rsidR="00CA3742" w:rsidRPr="00840E75" w:rsidRDefault="00CA3742" w:rsidP="00CA3742">
            <w:pPr>
              <w:widowControl w:val="0"/>
              <w:jc w:val="both"/>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 xml:space="preserve">Change from baseline to Day 28±7 in </w:t>
            </w:r>
            <w:r w:rsidRPr="00840E75">
              <w:rPr>
                <w:rFonts w:ascii="Arial Narrow" w:hAnsi="Arial Narrow" w:cs="Arial"/>
                <w:snapToGrid w:val="0"/>
                <w:color w:val="000000" w:themeColor="text1"/>
                <w:sz w:val="20"/>
                <w:szCs w:val="16"/>
                <w:lang w:eastAsia="en-US"/>
              </w:rPr>
              <w:t xml:space="preserve">TWSTRS -Severity </w:t>
            </w:r>
            <w:proofErr w:type="spellStart"/>
            <w:r w:rsidRPr="00840E75">
              <w:rPr>
                <w:rFonts w:ascii="Arial Narrow" w:hAnsi="Arial Narrow" w:cs="Arial"/>
                <w:snapToGrid w:val="0"/>
                <w:color w:val="000000" w:themeColor="text1"/>
                <w:sz w:val="20"/>
                <w:szCs w:val="16"/>
                <w:lang w:eastAsia="en-US"/>
              </w:rPr>
              <w:t>score</w:t>
            </w:r>
            <w:r w:rsidRPr="00840E75">
              <w:rPr>
                <w:rFonts w:ascii="Arial Narrow" w:hAnsi="Arial Narrow" w:cs="Arial"/>
                <w:snapToGrid w:val="0"/>
                <w:color w:val="000000"/>
                <w:sz w:val="20"/>
                <w:szCs w:val="18"/>
                <w:lang w:eastAsia="en-US"/>
              </w:rPr>
              <w:t>s</w:t>
            </w:r>
            <w:r w:rsidRPr="00840E75">
              <w:rPr>
                <w:rFonts w:ascii="Arial Narrow" w:hAnsi="Arial Narrow" w:cs="Arial"/>
                <w:snapToGrid w:val="0"/>
                <w:color w:val="000000"/>
                <w:sz w:val="20"/>
                <w:szCs w:val="18"/>
                <w:vertAlign w:val="superscript"/>
                <w:lang w:eastAsia="en-US"/>
              </w:rPr>
              <w:t>a</w:t>
            </w:r>
            <w:proofErr w:type="spellEnd"/>
            <w:r w:rsidRPr="00840E75">
              <w:rPr>
                <w:rFonts w:ascii="Arial Narrow" w:hAnsi="Arial Narrow" w:cs="Arial"/>
                <w:snapToGrid w:val="0"/>
                <w:color w:val="000000"/>
                <w:sz w:val="20"/>
                <w:szCs w:val="18"/>
                <w:lang w:eastAsia="en-US"/>
              </w:rPr>
              <w:t xml:space="preserve">                                                                MCID: 1.3 </w:t>
            </w:r>
          </w:p>
        </w:tc>
      </w:tr>
      <w:tr w:rsidR="00CA3742" w:rsidRPr="00840E75">
        <w:tc>
          <w:tcPr>
            <w:tcW w:w="247" w:type="pct"/>
            <w:shd w:val="clear" w:color="auto" w:fill="auto"/>
            <w:vAlign w:val="center"/>
          </w:tcPr>
          <w:p w:rsidR="00CA3742" w:rsidRPr="00840E75" w:rsidRDefault="00CA3742" w:rsidP="00CA3742">
            <w:pPr>
              <w:widowControl w:val="0"/>
              <w:jc w:val="both"/>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Trial 0013</w:t>
            </w:r>
          </w:p>
        </w:tc>
        <w:tc>
          <w:tcPr>
            <w:tcW w:w="301" w:type="pct"/>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213</w:t>
            </w:r>
          </w:p>
        </w:tc>
        <w:tc>
          <w:tcPr>
            <w:tcW w:w="598" w:type="pct"/>
            <w:gridSpan w:val="2"/>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sz w:val="20"/>
                <w:szCs w:val="20"/>
                <w:lang w:eastAsia="en-US"/>
              </w:rPr>
              <w:t xml:space="preserve">-7.0 </w:t>
            </w:r>
          </w:p>
        </w:tc>
        <w:tc>
          <w:tcPr>
            <w:tcW w:w="734" w:type="pct"/>
            <w:gridSpan w:val="2"/>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0.3</w:t>
            </w:r>
          </w:p>
        </w:tc>
        <w:tc>
          <w:tcPr>
            <w:tcW w:w="332" w:type="pct"/>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207</w:t>
            </w:r>
          </w:p>
        </w:tc>
        <w:tc>
          <w:tcPr>
            <w:tcW w:w="678" w:type="pct"/>
            <w:gridSpan w:val="2"/>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-6.6</w:t>
            </w:r>
          </w:p>
        </w:tc>
        <w:tc>
          <w:tcPr>
            <w:tcW w:w="639" w:type="pct"/>
            <w:gridSpan w:val="2"/>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0.3</w:t>
            </w:r>
          </w:p>
        </w:tc>
        <w:tc>
          <w:tcPr>
            <w:tcW w:w="1472" w:type="pct"/>
            <w:gridSpan w:val="2"/>
            <w:vAlign w:val="center"/>
          </w:tcPr>
          <w:p w:rsidR="00CA3742" w:rsidRPr="00840E75" w:rsidRDefault="00CA3742" w:rsidP="00CA3742">
            <w:pPr>
              <w:widowControl w:val="0"/>
              <w:jc w:val="center"/>
              <w:rPr>
                <w:rFonts w:ascii="Arial Narrow" w:hAnsi="Arial Narrow" w:cs="Arial"/>
                <w:snapToGrid w:val="0"/>
                <w:sz w:val="20"/>
                <w:szCs w:val="18"/>
                <w:lang w:eastAsia="en-US"/>
              </w:rPr>
            </w:pPr>
            <w:r w:rsidRPr="00840E75">
              <w:rPr>
                <w:rFonts w:ascii="Arial Narrow" w:hAnsi="Arial Narrow" w:cs="Arial"/>
                <w:snapToGrid w:val="0"/>
                <w:sz w:val="20"/>
                <w:szCs w:val="20"/>
                <w:lang w:eastAsia="en-US"/>
              </w:rPr>
              <w:t>-0.33 [-1.05, 0.38]</w:t>
            </w:r>
          </w:p>
        </w:tc>
      </w:tr>
      <w:tr w:rsidR="00CA3742" w:rsidRPr="00840E75">
        <w:tc>
          <w:tcPr>
            <w:tcW w:w="5000" w:type="pct"/>
            <w:gridSpan w:val="13"/>
            <w:tcBorders>
              <w:top w:val="double" w:sz="4" w:space="0" w:color="auto"/>
            </w:tcBorders>
            <w:shd w:val="clear" w:color="auto" w:fill="auto"/>
            <w:vAlign w:val="center"/>
          </w:tcPr>
          <w:p w:rsidR="00CA3742" w:rsidRPr="00840E75" w:rsidRDefault="00CA3742" w:rsidP="00CA3742">
            <w:pPr>
              <w:widowControl w:val="0"/>
              <w:jc w:val="both"/>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Harms</w:t>
            </w:r>
          </w:p>
        </w:tc>
      </w:tr>
      <w:tr w:rsidR="00CA3742" w:rsidRPr="00840E75">
        <w:tc>
          <w:tcPr>
            <w:tcW w:w="247" w:type="pct"/>
            <w:vMerge w:val="restart"/>
            <w:shd w:val="clear" w:color="auto" w:fill="auto"/>
            <w:vAlign w:val="center"/>
          </w:tcPr>
          <w:p w:rsidR="00CA3742" w:rsidRPr="00840E75" w:rsidRDefault="00CA3742" w:rsidP="00CA3742">
            <w:pPr>
              <w:widowControl w:val="0"/>
              <w:jc w:val="both"/>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Trial</w:t>
            </w:r>
          </w:p>
        </w:tc>
        <w:tc>
          <w:tcPr>
            <w:tcW w:w="718" w:type="pct"/>
            <w:gridSpan w:val="2"/>
            <w:vMerge w:val="restart"/>
            <w:vAlign w:val="center"/>
          </w:tcPr>
          <w:p w:rsidR="00CA3742" w:rsidRPr="00840E75" w:rsidRDefault="00CA3742" w:rsidP="00CA3742">
            <w:pPr>
              <w:widowControl w:val="0"/>
              <w:jc w:val="center"/>
              <w:rPr>
                <w:rFonts w:ascii="Arial Narrow" w:hAnsi="Arial Narrow" w:cs="Arial"/>
                <w:b/>
                <w:snapToGrid w:val="0"/>
                <w:color w:val="000000"/>
                <w:sz w:val="20"/>
                <w:szCs w:val="18"/>
                <w:lang w:eastAsia="en-US"/>
              </w:rPr>
            </w:pPr>
            <w:proofErr w:type="spellStart"/>
            <w:r w:rsidRPr="00840E75">
              <w:rPr>
                <w:rFonts w:ascii="Arial Narrow" w:hAnsi="Arial Narrow" w:cs="Arial"/>
                <w:b/>
                <w:snapToGrid w:val="0"/>
                <w:color w:val="000000"/>
                <w:sz w:val="20"/>
                <w:szCs w:val="18"/>
                <w:lang w:eastAsia="en-US"/>
              </w:rPr>
              <w:t>X</w:t>
            </w:r>
            <w:r w:rsidR="0036378D" w:rsidRPr="00840E75">
              <w:rPr>
                <w:rFonts w:ascii="Arial Narrow" w:hAnsi="Arial Narrow" w:cs="Arial"/>
                <w:b/>
                <w:snapToGrid w:val="0"/>
                <w:color w:val="000000"/>
                <w:sz w:val="20"/>
                <w:szCs w:val="18"/>
                <w:lang w:eastAsia="en-US"/>
              </w:rPr>
              <w:t>eomin</w:t>
            </w:r>
            <w:proofErr w:type="spellEnd"/>
            <w:r w:rsidRPr="00840E75">
              <w:rPr>
                <w:rFonts w:ascii="Arial Narrow" w:hAnsi="Arial Narrow" w:cs="Arial"/>
                <w:b/>
                <w:snapToGrid w:val="0"/>
                <w:color w:val="000000"/>
                <w:sz w:val="20"/>
                <w:szCs w:val="18"/>
                <w:vertAlign w:val="superscript"/>
                <w:lang w:eastAsia="en-US"/>
              </w:rPr>
              <w:t>®</w:t>
            </w:r>
            <w:r w:rsidRPr="00840E75">
              <w:rPr>
                <w:rFonts w:ascii="Arial Narrow" w:hAnsi="Arial Narrow" w:cs="Arial"/>
                <w:b/>
                <w:snapToGrid w:val="0"/>
                <w:color w:val="000000"/>
                <w:sz w:val="20"/>
                <w:szCs w:val="18"/>
                <w:lang w:eastAsia="en-US"/>
              </w:rPr>
              <w:t xml:space="preserve"> </w:t>
            </w:r>
          </w:p>
        </w:tc>
        <w:tc>
          <w:tcPr>
            <w:tcW w:w="887" w:type="pct"/>
            <w:gridSpan w:val="2"/>
            <w:vMerge w:val="restart"/>
            <w:vAlign w:val="center"/>
          </w:tcPr>
          <w:p w:rsidR="00CA3742" w:rsidRPr="00840E75" w:rsidRDefault="00CA3742" w:rsidP="00CA3742">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B</w:t>
            </w:r>
            <w:r w:rsidR="0036378D" w:rsidRPr="00840E75">
              <w:rPr>
                <w:rFonts w:ascii="Arial Narrow" w:hAnsi="Arial Narrow" w:cs="Arial"/>
                <w:b/>
                <w:snapToGrid w:val="0"/>
                <w:color w:val="000000"/>
                <w:sz w:val="20"/>
                <w:szCs w:val="18"/>
                <w:lang w:eastAsia="en-US"/>
              </w:rPr>
              <w:t>otox</w:t>
            </w:r>
            <w:r w:rsidRPr="00840E75">
              <w:rPr>
                <w:rFonts w:ascii="Arial Narrow" w:hAnsi="Arial Narrow" w:cs="Arial"/>
                <w:b/>
                <w:snapToGrid w:val="0"/>
                <w:color w:val="000000"/>
                <w:sz w:val="20"/>
                <w:szCs w:val="18"/>
                <w:vertAlign w:val="superscript"/>
                <w:lang w:eastAsia="en-US"/>
              </w:rPr>
              <w:t>®</w:t>
            </w:r>
            <w:r w:rsidRPr="00840E75">
              <w:rPr>
                <w:rFonts w:ascii="Arial Narrow" w:hAnsi="Arial Narrow" w:cs="Arial"/>
                <w:b/>
                <w:snapToGrid w:val="0"/>
                <w:color w:val="000000"/>
                <w:sz w:val="20"/>
                <w:szCs w:val="18"/>
                <w:lang w:eastAsia="en-US"/>
              </w:rPr>
              <w:t xml:space="preserve"> </w:t>
            </w:r>
          </w:p>
        </w:tc>
        <w:tc>
          <w:tcPr>
            <w:tcW w:w="752" w:type="pct"/>
            <w:gridSpan w:val="3"/>
            <w:vMerge w:val="restart"/>
            <w:vAlign w:val="center"/>
          </w:tcPr>
          <w:p w:rsidR="00CA3742" w:rsidRPr="00840E75" w:rsidRDefault="00CA3742" w:rsidP="00CA3742">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RR</w:t>
            </w:r>
          </w:p>
          <w:p w:rsidR="00CA3742" w:rsidRPr="00840E75" w:rsidRDefault="00CA3742" w:rsidP="00CA3742">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[95% CI]</w:t>
            </w:r>
          </w:p>
        </w:tc>
        <w:tc>
          <w:tcPr>
            <w:tcW w:w="1441" w:type="pct"/>
            <w:gridSpan w:val="4"/>
            <w:vAlign w:val="center"/>
          </w:tcPr>
          <w:p w:rsidR="00CA3742" w:rsidRPr="00840E75" w:rsidRDefault="00CA3742" w:rsidP="00CA3742">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 xml:space="preserve">Event rate/100 patients </w:t>
            </w:r>
          </w:p>
        </w:tc>
        <w:tc>
          <w:tcPr>
            <w:tcW w:w="955" w:type="pct"/>
            <w:vMerge w:val="restart"/>
            <w:vAlign w:val="center"/>
          </w:tcPr>
          <w:p w:rsidR="00CA3742" w:rsidRPr="00840E75" w:rsidRDefault="00CA3742" w:rsidP="00CA3742">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RD</w:t>
            </w:r>
          </w:p>
          <w:p w:rsidR="00CA3742" w:rsidRPr="00840E75" w:rsidRDefault="00CA3742" w:rsidP="00CA3742">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[95% CI]</w:t>
            </w:r>
          </w:p>
        </w:tc>
      </w:tr>
      <w:tr w:rsidR="00CA3742" w:rsidRPr="00840E75">
        <w:tc>
          <w:tcPr>
            <w:tcW w:w="247" w:type="pct"/>
            <w:vMerge/>
            <w:shd w:val="clear" w:color="auto" w:fill="auto"/>
            <w:vAlign w:val="center"/>
          </w:tcPr>
          <w:p w:rsidR="00CA3742" w:rsidRPr="00840E75" w:rsidRDefault="00CA3742" w:rsidP="00CA3742">
            <w:pPr>
              <w:widowControl w:val="0"/>
              <w:jc w:val="both"/>
              <w:rPr>
                <w:rFonts w:ascii="Arial Narrow" w:hAnsi="Arial Narrow" w:cs="Arial"/>
                <w:b/>
                <w:snapToGrid w:val="0"/>
                <w:color w:val="000000"/>
                <w:sz w:val="20"/>
                <w:szCs w:val="18"/>
                <w:lang w:eastAsia="en-US"/>
              </w:rPr>
            </w:pPr>
          </w:p>
        </w:tc>
        <w:tc>
          <w:tcPr>
            <w:tcW w:w="718" w:type="pct"/>
            <w:gridSpan w:val="2"/>
            <w:vMerge/>
            <w:vAlign w:val="center"/>
          </w:tcPr>
          <w:p w:rsidR="00CA3742" w:rsidRPr="00840E75" w:rsidRDefault="00CA3742" w:rsidP="00CA3742">
            <w:pPr>
              <w:widowControl w:val="0"/>
              <w:jc w:val="center"/>
              <w:rPr>
                <w:rFonts w:ascii="Arial Narrow" w:hAnsi="Arial Narrow" w:cs="Arial"/>
                <w:b/>
                <w:snapToGrid w:val="0"/>
                <w:color w:val="000000"/>
                <w:sz w:val="20"/>
                <w:szCs w:val="18"/>
                <w:lang w:eastAsia="en-US"/>
              </w:rPr>
            </w:pPr>
          </w:p>
        </w:tc>
        <w:tc>
          <w:tcPr>
            <w:tcW w:w="887" w:type="pct"/>
            <w:gridSpan w:val="2"/>
            <w:vMerge/>
            <w:vAlign w:val="center"/>
          </w:tcPr>
          <w:p w:rsidR="00CA3742" w:rsidRPr="00840E75" w:rsidRDefault="00CA3742" w:rsidP="00CA3742">
            <w:pPr>
              <w:widowControl w:val="0"/>
              <w:jc w:val="center"/>
              <w:rPr>
                <w:rFonts w:ascii="Arial Narrow" w:hAnsi="Arial Narrow" w:cs="Arial"/>
                <w:b/>
                <w:snapToGrid w:val="0"/>
                <w:color w:val="000000"/>
                <w:sz w:val="20"/>
                <w:szCs w:val="18"/>
                <w:lang w:eastAsia="en-US"/>
              </w:rPr>
            </w:pPr>
          </w:p>
        </w:tc>
        <w:tc>
          <w:tcPr>
            <w:tcW w:w="752" w:type="pct"/>
            <w:gridSpan w:val="3"/>
            <w:vMerge/>
            <w:vAlign w:val="center"/>
          </w:tcPr>
          <w:p w:rsidR="00CA3742" w:rsidRPr="00840E75" w:rsidRDefault="00CA3742" w:rsidP="00CA3742">
            <w:pPr>
              <w:widowControl w:val="0"/>
              <w:jc w:val="center"/>
              <w:rPr>
                <w:rFonts w:ascii="Arial Narrow" w:hAnsi="Arial Narrow" w:cs="Arial"/>
                <w:b/>
                <w:snapToGrid w:val="0"/>
                <w:color w:val="000000"/>
                <w:sz w:val="20"/>
                <w:szCs w:val="18"/>
                <w:lang w:eastAsia="en-US"/>
              </w:rPr>
            </w:pPr>
          </w:p>
        </w:tc>
        <w:tc>
          <w:tcPr>
            <w:tcW w:w="721" w:type="pct"/>
            <w:gridSpan w:val="2"/>
            <w:vAlign w:val="center"/>
          </w:tcPr>
          <w:p w:rsidR="00CA3742" w:rsidRPr="00840E75" w:rsidRDefault="00CA3742" w:rsidP="00CA3742">
            <w:pPr>
              <w:widowControl w:val="0"/>
              <w:jc w:val="center"/>
              <w:rPr>
                <w:rFonts w:ascii="Arial Narrow" w:hAnsi="Arial Narrow" w:cs="Arial"/>
                <w:b/>
                <w:snapToGrid w:val="0"/>
                <w:color w:val="000000"/>
                <w:sz w:val="20"/>
                <w:szCs w:val="18"/>
                <w:lang w:eastAsia="en-US"/>
              </w:rPr>
            </w:pPr>
            <w:proofErr w:type="spellStart"/>
            <w:r w:rsidRPr="00840E75">
              <w:rPr>
                <w:rFonts w:ascii="Arial Narrow" w:hAnsi="Arial Narrow" w:cs="Arial"/>
                <w:b/>
                <w:snapToGrid w:val="0"/>
                <w:color w:val="000000"/>
                <w:sz w:val="20"/>
                <w:szCs w:val="18"/>
                <w:lang w:eastAsia="en-US"/>
              </w:rPr>
              <w:t>X</w:t>
            </w:r>
            <w:r w:rsidR="0036378D" w:rsidRPr="00840E75">
              <w:rPr>
                <w:rFonts w:ascii="Arial Narrow" w:hAnsi="Arial Narrow" w:cs="Arial"/>
                <w:b/>
                <w:snapToGrid w:val="0"/>
                <w:color w:val="000000"/>
                <w:sz w:val="20"/>
                <w:szCs w:val="18"/>
                <w:lang w:eastAsia="en-US"/>
              </w:rPr>
              <w:t>eomin</w:t>
            </w:r>
            <w:proofErr w:type="spellEnd"/>
            <w:r w:rsidRPr="00840E75">
              <w:rPr>
                <w:rFonts w:ascii="Arial Narrow" w:hAnsi="Arial Narrow" w:cs="Arial"/>
                <w:b/>
                <w:snapToGrid w:val="0"/>
                <w:color w:val="000000"/>
                <w:sz w:val="20"/>
                <w:szCs w:val="18"/>
                <w:vertAlign w:val="superscript"/>
                <w:lang w:eastAsia="en-US"/>
              </w:rPr>
              <w:t>®</w:t>
            </w:r>
            <w:r w:rsidRPr="00840E75">
              <w:rPr>
                <w:rFonts w:ascii="Arial Narrow" w:hAnsi="Arial Narrow" w:cs="Arial"/>
                <w:b/>
                <w:snapToGrid w:val="0"/>
                <w:color w:val="000000"/>
                <w:sz w:val="20"/>
                <w:szCs w:val="18"/>
                <w:lang w:eastAsia="en-US"/>
              </w:rPr>
              <w:t xml:space="preserve"> </w:t>
            </w:r>
          </w:p>
        </w:tc>
        <w:tc>
          <w:tcPr>
            <w:tcW w:w="721" w:type="pct"/>
            <w:gridSpan w:val="2"/>
            <w:vAlign w:val="center"/>
          </w:tcPr>
          <w:p w:rsidR="00CA3742" w:rsidRPr="00840E75" w:rsidRDefault="00CA3742" w:rsidP="00CA3742">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B</w:t>
            </w:r>
            <w:r w:rsidR="0036378D" w:rsidRPr="00840E75">
              <w:rPr>
                <w:rFonts w:ascii="Arial Narrow" w:hAnsi="Arial Narrow" w:cs="Arial"/>
                <w:b/>
                <w:snapToGrid w:val="0"/>
                <w:color w:val="000000"/>
                <w:sz w:val="20"/>
                <w:szCs w:val="18"/>
                <w:lang w:eastAsia="en-US"/>
              </w:rPr>
              <w:t>otox</w:t>
            </w:r>
            <w:r w:rsidRPr="00840E75">
              <w:rPr>
                <w:rFonts w:ascii="Arial Narrow" w:hAnsi="Arial Narrow" w:cs="Arial"/>
                <w:b/>
                <w:snapToGrid w:val="0"/>
                <w:color w:val="000000"/>
                <w:sz w:val="20"/>
                <w:szCs w:val="18"/>
                <w:vertAlign w:val="superscript"/>
                <w:lang w:eastAsia="en-US"/>
              </w:rPr>
              <w:t>®</w:t>
            </w:r>
            <w:r w:rsidRPr="00840E75">
              <w:rPr>
                <w:rFonts w:ascii="Arial Narrow" w:hAnsi="Arial Narrow" w:cs="Arial"/>
                <w:b/>
                <w:snapToGrid w:val="0"/>
                <w:color w:val="000000"/>
                <w:sz w:val="20"/>
                <w:szCs w:val="18"/>
                <w:lang w:eastAsia="en-US"/>
              </w:rPr>
              <w:t xml:space="preserve"> </w:t>
            </w:r>
          </w:p>
        </w:tc>
        <w:tc>
          <w:tcPr>
            <w:tcW w:w="955" w:type="pct"/>
            <w:vMerge/>
            <w:vAlign w:val="center"/>
          </w:tcPr>
          <w:p w:rsidR="00CA3742" w:rsidRPr="00840E75" w:rsidRDefault="00CA3742" w:rsidP="00CA3742">
            <w:pPr>
              <w:widowControl w:val="0"/>
              <w:jc w:val="center"/>
              <w:rPr>
                <w:rFonts w:ascii="Arial Narrow" w:hAnsi="Arial Narrow" w:cs="Arial"/>
                <w:b/>
                <w:snapToGrid w:val="0"/>
                <w:color w:val="000000"/>
                <w:sz w:val="20"/>
                <w:szCs w:val="18"/>
                <w:lang w:eastAsia="en-US"/>
              </w:rPr>
            </w:pPr>
          </w:p>
        </w:tc>
      </w:tr>
      <w:tr w:rsidR="00CA3742" w:rsidRPr="00840E75">
        <w:tc>
          <w:tcPr>
            <w:tcW w:w="5000" w:type="pct"/>
            <w:gridSpan w:val="13"/>
            <w:shd w:val="clear" w:color="auto" w:fill="auto"/>
            <w:vAlign w:val="center"/>
          </w:tcPr>
          <w:p w:rsidR="00CA3742" w:rsidRPr="00840E75" w:rsidRDefault="00CA3742" w:rsidP="00CA3742">
            <w:pPr>
              <w:widowControl w:val="0"/>
              <w:jc w:val="both"/>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Any adverse events</w:t>
            </w:r>
          </w:p>
        </w:tc>
      </w:tr>
      <w:tr w:rsidR="00CA3742" w:rsidRPr="00840E75">
        <w:tc>
          <w:tcPr>
            <w:tcW w:w="247" w:type="pct"/>
            <w:shd w:val="clear" w:color="auto" w:fill="auto"/>
            <w:vAlign w:val="center"/>
          </w:tcPr>
          <w:p w:rsidR="00CA3742" w:rsidRPr="00840E75" w:rsidRDefault="00CA3742" w:rsidP="00CA3742">
            <w:pPr>
              <w:widowControl w:val="0"/>
              <w:jc w:val="both"/>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Trial 0013</w:t>
            </w:r>
          </w:p>
        </w:tc>
        <w:tc>
          <w:tcPr>
            <w:tcW w:w="718" w:type="pct"/>
            <w:gridSpan w:val="2"/>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65/231</w:t>
            </w:r>
          </w:p>
        </w:tc>
        <w:tc>
          <w:tcPr>
            <w:tcW w:w="887" w:type="pct"/>
            <w:gridSpan w:val="2"/>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56/232</w:t>
            </w:r>
          </w:p>
        </w:tc>
        <w:tc>
          <w:tcPr>
            <w:tcW w:w="752" w:type="pct"/>
            <w:gridSpan w:val="3"/>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1.17 [0.86, 1.59]</w:t>
            </w:r>
          </w:p>
        </w:tc>
        <w:tc>
          <w:tcPr>
            <w:tcW w:w="721" w:type="pct"/>
            <w:gridSpan w:val="2"/>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28.1</w:t>
            </w:r>
          </w:p>
        </w:tc>
        <w:tc>
          <w:tcPr>
            <w:tcW w:w="721" w:type="pct"/>
            <w:gridSpan w:val="2"/>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24.1</w:t>
            </w:r>
          </w:p>
        </w:tc>
        <w:tc>
          <w:tcPr>
            <w:tcW w:w="955" w:type="pct"/>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4.0% [-4.0%, 12.0%]</w:t>
            </w:r>
          </w:p>
        </w:tc>
      </w:tr>
      <w:tr w:rsidR="00CA3742" w:rsidRPr="00840E75">
        <w:tc>
          <w:tcPr>
            <w:tcW w:w="5000" w:type="pct"/>
            <w:gridSpan w:val="13"/>
            <w:shd w:val="clear" w:color="auto" w:fill="auto"/>
            <w:vAlign w:val="center"/>
          </w:tcPr>
          <w:p w:rsidR="00CA3742" w:rsidRPr="00840E75" w:rsidRDefault="00CA3742" w:rsidP="00CA3742">
            <w:pPr>
              <w:widowControl w:val="0"/>
              <w:jc w:val="both"/>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Any drug-related adverse events</w:t>
            </w:r>
          </w:p>
        </w:tc>
      </w:tr>
      <w:tr w:rsidR="00CA3742" w:rsidRPr="00840E75">
        <w:tc>
          <w:tcPr>
            <w:tcW w:w="247" w:type="pct"/>
            <w:shd w:val="clear" w:color="auto" w:fill="auto"/>
            <w:vAlign w:val="center"/>
          </w:tcPr>
          <w:p w:rsidR="00CA3742" w:rsidRPr="00840E75" w:rsidRDefault="00CA3742" w:rsidP="00CA3742">
            <w:pPr>
              <w:widowControl w:val="0"/>
              <w:jc w:val="both"/>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Trial 0013</w:t>
            </w:r>
          </w:p>
        </w:tc>
        <w:tc>
          <w:tcPr>
            <w:tcW w:w="718" w:type="pct"/>
            <w:gridSpan w:val="2"/>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15/231</w:t>
            </w:r>
          </w:p>
        </w:tc>
        <w:tc>
          <w:tcPr>
            <w:tcW w:w="887" w:type="pct"/>
            <w:gridSpan w:val="2"/>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9/232</w:t>
            </w:r>
          </w:p>
        </w:tc>
        <w:tc>
          <w:tcPr>
            <w:tcW w:w="752" w:type="pct"/>
            <w:gridSpan w:val="3"/>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1.67 [0.75, 3.75]</w:t>
            </w:r>
          </w:p>
        </w:tc>
        <w:tc>
          <w:tcPr>
            <w:tcW w:w="721" w:type="pct"/>
            <w:gridSpan w:val="2"/>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6.5</w:t>
            </w:r>
          </w:p>
        </w:tc>
        <w:tc>
          <w:tcPr>
            <w:tcW w:w="721" w:type="pct"/>
            <w:gridSpan w:val="2"/>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3.9</w:t>
            </w:r>
          </w:p>
        </w:tc>
        <w:tc>
          <w:tcPr>
            <w:tcW w:w="955" w:type="pct"/>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2.6% [-1.4%, 6.6%]</w:t>
            </w:r>
          </w:p>
        </w:tc>
      </w:tr>
      <w:tr w:rsidR="00CA3742" w:rsidRPr="00840E75">
        <w:tc>
          <w:tcPr>
            <w:tcW w:w="5000" w:type="pct"/>
            <w:gridSpan w:val="13"/>
            <w:shd w:val="clear" w:color="auto" w:fill="auto"/>
            <w:vAlign w:val="center"/>
          </w:tcPr>
          <w:p w:rsidR="00CA3742" w:rsidRPr="00840E75" w:rsidRDefault="00CA3742" w:rsidP="00CA3742">
            <w:pPr>
              <w:widowControl w:val="0"/>
              <w:jc w:val="both"/>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Any severe adverse events</w:t>
            </w:r>
          </w:p>
        </w:tc>
      </w:tr>
      <w:tr w:rsidR="00CA3742" w:rsidRPr="00CA3742">
        <w:tc>
          <w:tcPr>
            <w:tcW w:w="247" w:type="pct"/>
            <w:shd w:val="clear" w:color="auto" w:fill="auto"/>
            <w:vAlign w:val="center"/>
          </w:tcPr>
          <w:p w:rsidR="00CA3742" w:rsidRPr="00840E75" w:rsidRDefault="00CA3742" w:rsidP="00CA3742">
            <w:pPr>
              <w:widowControl w:val="0"/>
              <w:jc w:val="both"/>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Trial 0013</w:t>
            </w:r>
          </w:p>
        </w:tc>
        <w:tc>
          <w:tcPr>
            <w:tcW w:w="718" w:type="pct"/>
            <w:gridSpan w:val="2"/>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3/231</w:t>
            </w:r>
          </w:p>
        </w:tc>
        <w:tc>
          <w:tcPr>
            <w:tcW w:w="887" w:type="pct"/>
            <w:gridSpan w:val="2"/>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3/232</w:t>
            </w:r>
          </w:p>
        </w:tc>
        <w:tc>
          <w:tcPr>
            <w:tcW w:w="752" w:type="pct"/>
            <w:gridSpan w:val="3"/>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1.00 [0.20, 4.92]</w:t>
            </w:r>
          </w:p>
        </w:tc>
        <w:tc>
          <w:tcPr>
            <w:tcW w:w="721" w:type="pct"/>
            <w:gridSpan w:val="2"/>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1.3</w:t>
            </w:r>
          </w:p>
        </w:tc>
        <w:tc>
          <w:tcPr>
            <w:tcW w:w="721" w:type="pct"/>
            <w:gridSpan w:val="2"/>
            <w:vAlign w:val="center"/>
          </w:tcPr>
          <w:p w:rsidR="00CA3742" w:rsidRPr="00840E75"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1.3</w:t>
            </w:r>
          </w:p>
        </w:tc>
        <w:tc>
          <w:tcPr>
            <w:tcW w:w="955" w:type="pct"/>
            <w:vAlign w:val="center"/>
          </w:tcPr>
          <w:p w:rsidR="00CA3742" w:rsidRPr="00CA3742" w:rsidRDefault="00CA3742" w:rsidP="00CA3742">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0.0% [-2.1%, 2.1%]</w:t>
            </w:r>
          </w:p>
        </w:tc>
      </w:tr>
    </w:tbl>
    <w:p w:rsidR="00CA3742" w:rsidRPr="00E40320" w:rsidRDefault="00CA3742" w:rsidP="00CA3742">
      <w:pPr>
        <w:pStyle w:val="ListParagraph"/>
        <w:ind w:left="709"/>
        <w:rPr>
          <w:rFonts w:ascii="Arial Narrow" w:hAnsi="Arial Narrow"/>
          <w:sz w:val="18"/>
          <w:szCs w:val="18"/>
        </w:rPr>
      </w:pPr>
      <w:proofErr w:type="gramStart"/>
      <w:r w:rsidRPr="00E40320">
        <w:rPr>
          <w:rFonts w:ascii="Arial Narrow" w:hAnsi="Arial Narrow"/>
          <w:sz w:val="18"/>
          <w:szCs w:val="18"/>
          <w:vertAlign w:val="superscript"/>
        </w:rPr>
        <w:t>a</w:t>
      </w:r>
      <w:proofErr w:type="gramEnd"/>
      <w:r w:rsidRPr="00E40320">
        <w:rPr>
          <w:rFonts w:ascii="Arial Narrow" w:hAnsi="Arial Narrow"/>
          <w:sz w:val="18"/>
          <w:szCs w:val="18"/>
        </w:rPr>
        <w:t xml:space="preserve"> Scores on the TWSTRS- Severity scale range from 0-35. A decrease in score indicates an improvement in dystonic movement symptoms. Results of </w:t>
      </w:r>
      <w:proofErr w:type="gramStart"/>
      <w:r w:rsidRPr="00E40320">
        <w:rPr>
          <w:rFonts w:ascii="Arial Narrow" w:hAnsi="Arial Narrow"/>
          <w:sz w:val="18"/>
          <w:szCs w:val="18"/>
        </w:rPr>
        <w:t>the per</w:t>
      </w:r>
      <w:proofErr w:type="gramEnd"/>
      <w:r w:rsidRPr="00E40320">
        <w:rPr>
          <w:rFonts w:ascii="Arial Narrow" w:hAnsi="Arial Narrow"/>
          <w:sz w:val="18"/>
          <w:szCs w:val="18"/>
        </w:rPr>
        <w:t xml:space="preserve"> protocol analysis using the final ANCOVA model are presented.  </w:t>
      </w:r>
    </w:p>
    <w:p w:rsidR="00CA3742" w:rsidRPr="00F46DCC" w:rsidRDefault="00CA3742" w:rsidP="00CA3742">
      <w:pPr>
        <w:pStyle w:val="ListParagraph"/>
        <w:ind w:left="709"/>
        <w:rPr>
          <w:rFonts w:ascii="Arial Narrow" w:hAnsi="Arial Narrow"/>
          <w:sz w:val="18"/>
          <w:szCs w:val="18"/>
        </w:rPr>
      </w:pPr>
      <w:r w:rsidRPr="00F46DCC">
        <w:rPr>
          <w:rFonts w:ascii="Arial Narrow" w:hAnsi="Arial Narrow"/>
          <w:sz w:val="18"/>
          <w:szCs w:val="18"/>
        </w:rPr>
        <w:t>Source: Compiled during the evaluation</w:t>
      </w:r>
    </w:p>
    <w:p w:rsidR="00CA3742" w:rsidRPr="00F46DCC" w:rsidRDefault="00CA3742" w:rsidP="00F46DCC">
      <w:pPr>
        <w:jc w:val="both"/>
        <w:rPr>
          <w:rFonts w:ascii="Arial" w:hAnsi="Arial"/>
          <w:sz w:val="22"/>
          <w:szCs w:val="22"/>
        </w:rPr>
      </w:pPr>
    </w:p>
    <w:p w:rsidR="002B5206" w:rsidRPr="00840E75" w:rsidRDefault="00F84CFD" w:rsidP="002B5206">
      <w:pPr>
        <w:pStyle w:val="ListParagraph"/>
        <w:numPr>
          <w:ilvl w:val="1"/>
          <w:numId w:val="25"/>
        </w:numPr>
        <w:jc w:val="both"/>
        <w:rPr>
          <w:rFonts w:ascii="Arial" w:hAnsi="Arial" w:cs="Arial"/>
          <w:color w:val="FF0000"/>
          <w:sz w:val="22"/>
          <w:szCs w:val="22"/>
        </w:rPr>
      </w:pPr>
      <w:r w:rsidRPr="00840E75">
        <w:rPr>
          <w:rFonts w:ascii="Arial" w:hAnsi="Arial"/>
          <w:sz w:val="22"/>
          <w:szCs w:val="22"/>
        </w:rPr>
        <w:t xml:space="preserve">On the basis of the </w:t>
      </w:r>
      <w:r w:rsidR="002B5206" w:rsidRPr="00840E75">
        <w:rPr>
          <w:rFonts w:ascii="Arial" w:hAnsi="Arial"/>
          <w:sz w:val="22"/>
          <w:szCs w:val="22"/>
        </w:rPr>
        <w:t xml:space="preserve">head to head trial,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2B5206" w:rsidRPr="00840E75">
        <w:rPr>
          <w:rFonts w:ascii="Arial" w:hAnsi="Arial"/>
          <w:sz w:val="22"/>
          <w:szCs w:val="22"/>
        </w:rPr>
        <w:t xml:space="preserve"> appears to have the same effect as </w:t>
      </w:r>
      <w:r w:rsidR="005570BC" w:rsidRPr="00840E75">
        <w:rPr>
          <w:rFonts w:ascii="Arial" w:hAnsi="Arial"/>
          <w:sz w:val="22"/>
          <w:szCs w:val="22"/>
        </w:rPr>
        <w:t>Botox</w:t>
      </w:r>
      <w:r w:rsidR="005570BC" w:rsidRPr="00840E75">
        <w:rPr>
          <w:rFonts w:ascii="Arial" w:hAnsi="Arial"/>
          <w:sz w:val="22"/>
          <w:szCs w:val="22"/>
          <w:vertAlign w:val="superscript"/>
        </w:rPr>
        <w:t>®</w:t>
      </w:r>
      <w:r w:rsidR="002B5206" w:rsidRPr="00840E75">
        <w:rPr>
          <w:rFonts w:ascii="Arial" w:hAnsi="Arial"/>
          <w:sz w:val="22"/>
          <w:szCs w:val="22"/>
        </w:rPr>
        <w:t xml:space="preserve"> in the treatment of cervical dystonia. </w:t>
      </w:r>
    </w:p>
    <w:p w:rsidR="00F84CFD" w:rsidRPr="00840E75" w:rsidRDefault="00F84CFD" w:rsidP="00F84CFD">
      <w:pPr>
        <w:jc w:val="both"/>
        <w:rPr>
          <w:rFonts w:ascii="Arial" w:hAnsi="Arial"/>
          <w:sz w:val="22"/>
          <w:szCs w:val="22"/>
        </w:rPr>
      </w:pPr>
    </w:p>
    <w:p w:rsidR="00F84CFD" w:rsidRPr="00840E75" w:rsidRDefault="00F84CFD" w:rsidP="002B5206">
      <w:pPr>
        <w:pStyle w:val="ListParagraph"/>
        <w:numPr>
          <w:ilvl w:val="1"/>
          <w:numId w:val="25"/>
        </w:numPr>
        <w:jc w:val="both"/>
        <w:rPr>
          <w:rFonts w:ascii="Arial" w:hAnsi="Arial"/>
          <w:sz w:val="22"/>
          <w:szCs w:val="22"/>
        </w:rPr>
      </w:pPr>
      <w:r w:rsidRPr="00840E75">
        <w:rPr>
          <w:rFonts w:ascii="Arial" w:hAnsi="Arial"/>
          <w:sz w:val="22"/>
          <w:szCs w:val="22"/>
        </w:rPr>
        <w:t xml:space="preserve">On the basis of the </w:t>
      </w:r>
      <w:r w:rsidR="002B5206" w:rsidRPr="00840E75">
        <w:rPr>
          <w:rFonts w:ascii="Arial" w:hAnsi="Arial"/>
          <w:sz w:val="22"/>
          <w:szCs w:val="22"/>
        </w:rPr>
        <w:t>head to head trial presented, the frequency of adverse effects appears to</w:t>
      </w:r>
      <w:r w:rsidR="0082666A" w:rsidRPr="00840E75">
        <w:rPr>
          <w:rFonts w:ascii="Arial" w:hAnsi="Arial"/>
          <w:sz w:val="22"/>
          <w:szCs w:val="22"/>
        </w:rPr>
        <w:t xml:space="preserve"> be</w:t>
      </w:r>
      <w:r w:rsidR="002B5206" w:rsidRPr="00840E75">
        <w:rPr>
          <w:rFonts w:ascii="Arial" w:hAnsi="Arial"/>
          <w:sz w:val="22"/>
          <w:szCs w:val="22"/>
        </w:rPr>
        <w:t xml:space="preserve"> the same. </w:t>
      </w:r>
    </w:p>
    <w:p w:rsidR="002B5206" w:rsidRPr="00840E75" w:rsidRDefault="002B5206" w:rsidP="002B5206">
      <w:pPr>
        <w:jc w:val="both"/>
        <w:rPr>
          <w:rFonts w:ascii="Arial" w:hAnsi="Arial"/>
          <w:sz w:val="22"/>
          <w:szCs w:val="22"/>
        </w:rPr>
      </w:pPr>
    </w:p>
    <w:p w:rsidR="00723646" w:rsidRPr="00840E75" w:rsidRDefault="00723646" w:rsidP="00300C63">
      <w:pPr>
        <w:pStyle w:val="ListParagraph"/>
        <w:numPr>
          <w:ilvl w:val="1"/>
          <w:numId w:val="25"/>
        </w:numPr>
        <w:ind w:left="709" w:hanging="709"/>
        <w:jc w:val="both"/>
        <w:rPr>
          <w:rFonts w:ascii="Arial" w:hAnsi="Arial"/>
          <w:sz w:val="22"/>
          <w:szCs w:val="22"/>
        </w:rPr>
      </w:pPr>
      <w:r w:rsidRPr="00840E75">
        <w:rPr>
          <w:rFonts w:ascii="Arial" w:hAnsi="Arial"/>
          <w:sz w:val="22"/>
          <w:szCs w:val="22"/>
          <w:lang w:eastAsia="zh-CN"/>
        </w:rPr>
        <w:t>A</w:t>
      </w:r>
      <w:r w:rsidRPr="00840E75">
        <w:rPr>
          <w:rFonts w:ascii="Arial" w:hAnsi="Arial" w:hint="eastAsia"/>
          <w:sz w:val="22"/>
          <w:szCs w:val="22"/>
          <w:lang w:eastAsia="zh-CN"/>
        </w:rPr>
        <w:t xml:space="preserve"> summary of comparative benefits and harms for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Pr="00840E75">
        <w:rPr>
          <w:rFonts w:ascii="Arial" w:hAnsi="Arial"/>
          <w:sz w:val="22"/>
          <w:szCs w:val="22"/>
          <w:lang w:eastAsia="zh-CN"/>
        </w:rPr>
        <w:t xml:space="preserve"> and </w:t>
      </w:r>
      <w:r w:rsidR="005570BC" w:rsidRPr="00840E75">
        <w:rPr>
          <w:rFonts w:ascii="Arial" w:hAnsi="Arial"/>
          <w:sz w:val="22"/>
          <w:szCs w:val="22"/>
        </w:rPr>
        <w:t>Botox</w:t>
      </w:r>
      <w:r w:rsidR="005570BC" w:rsidRPr="00840E75">
        <w:rPr>
          <w:rFonts w:ascii="Arial" w:hAnsi="Arial"/>
          <w:sz w:val="22"/>
          <w:szCs w:val="22"/>
          <w:vertAlign w:val="superscript"/>
        </w:rPr>
        <w:t>®</w:t>
      </w:r>
      <w:r w:rsidRPr="00840E75">
        <w:rPr>
          <w:rFonts w:ascii="Arial" w:hAnsi="Arial"/>
          <w:sz w:val="22"/>
          <w:szCs w:val="22"/>
          <w:lang w:eastAsia="zh-CN"/>
        </w:rPr>
        <w:t xml:space="preserve"> in </w:t>
      </w:r>
      <w:proofErr w:type="spellStart"/>
      <w:r w:rsidRPr="00840E75">
        <w:rPr>
          <w:rFonts w:ascii="Arial" w:hAnsi="Arial"/>
          <w:sz w:val="22"/>
          <w:szCs w:val="22"/>
          <w:lang w:eastAsia="zh-CN"/>
        </w:rPr>
        <w:t>blepharospasm</w:t>
      </w:r>
      <w:proofErr w:type="spellEnd"/>
      <w:r w:rsidRPr="00840E75">
        <w:rPr>
          <w:rFonts w:ascii="Arial" w:hAnsi="Arial"/>
          <w:sz w:val="22"/>
          <w:szCs w:val="22"/>
          <w:lang w:eastAsia="zh-CN"/>
        </w:rPr>
        <w:t xml:space="preserve"> patients</w:t>
      </w:r>
      <w:r w:rsidRPr="00840E75">
        <w:rPr>
          <w:rFonts w:ascii="Arial" w:hAnsi="Arial" w:hint="eastAsia"/>
          <w:sz w:val="22"/>
          <w:szCs w:val="22"/>
          <w:lang w:eastAsia="zh-CN"/>
        </w:rPr>
        <w:t xml:space="preserve"> is presented in the table below.</w:t>
      </w:r>
      <w:r w:rsidR="00413E29" w:rsidRPr="00840E75">
        <w:rPr>
          <w:rFonts w:ascii="Arial" w:hAnsi="Arial" w:cs="Arial"/>
          <w:color w:val="FF0000"/>
          <w:sz w:val="22"/>
          <w:szCs w:val="22"/>
        </w:rPr>
        <w:t xml:space="preserve"> </w:t>
      </w:r>
    </w:p>
    <w:p w:rsidR="00723646" w:rsidRPr="00840E75" w:rsidRDefault="00723646" w:rsidP="00F46DCC">
      <w:pPr>
        <w:jc w:val="both"/>
        <w:rPr>
          <w:rFonts w:ascii="Arial" w:hAnsi="Arial"/>
          <w:sz w:val="22"/>
          <w:szCs w:val="22"/>
          <w:lang w:eastAsia="zh-CN"/>
        </w:rPr>
      </w:pPr>
    </w:p>
    <w:p w:rsidR="00E40320" w:rsidRPr="00840E75" w:rsidRDefault="00E40320" w:rsidP="00723646">
      <w:pPr>
        <w:pStyle w:val="ListParagraph"/>
        <w:ind w:left="709"/>
        <w:jc w:val="both"/>
        <w:rPr>
          <w:rFonts w:ascii="Arial" w:hAnsi="Arial"/>
          <w:sz w:val="22"/>
          <w:szCs w:val="22"/>
          <w:lang w:eastAsia="zh-CN"/>
        </w:rPr>
      </w:pPr>
      <w:r w:rsidRPr="00840E75">
        <w:rPr>
          <w:rFonts w:ascii="Arial Narrow" w:eastAsia="Times New Roman" w:hAnsi="Arial Narrow" w:cs="Arial"/>
          <w:b/>
          <w:snapToGrid w:val="0"/>
          <w:color w:val="000000" w:themeColor="text1"/>
          <w:sz w:val="20"/>
          <w:szCs w:val="16"/>
          <w:lang w:eastAsia="en-US"/>
        </w:rPr>
        <w:t xml:space="preserve">Summary of comparative benefits and harms for </w:t>
      </w:r>
      <w:proofErr w:type="spellStart"/>
      <w:r w:rsidRPr="00840E75">
        <w:rPr>
          <w:rFonts w:ascii="Arial Narrow" w:eastAsia="Times New Roman" w:hAnsi="Arial Narrow" w:cs="Arial"/>
          <w:b/>
          <w:snapToGrid w:val="0"/>
          <w:color w:val="000000" w:themeColor="text1"/>
          <w:sz w:val="20"/>
          <w:szCs w:val="16"/>
          <w:lang w:eastAsia="en-US"/>
        </w:rPr>
        <w:t>X</w:t>
      </w:r>
      <w:r w:rsidR="0036378D" w:rsidRPr="00840E75">
        <w:rPr>
          <w:rFonts w:ascii="Arial Narrow" w:eastAsia="Times New Roman" w:hAnsi="Arial Narrow" w:cs="Arial"/>
          <w:b/>
          <w:snapToGrid w:val="0"/>
          <w:color w:val="000000" w:themeColor="text1"/>
          <w:sz w:val="20"/>
          <w:szCs w:val="16"/>
          <w:lang w:eastAsia="en-US"/>
        </w:rPr>
        <w:t>eomin</w:t>
      </w:r>
      <w:proofErr w:type="spellEnd"/>
      <w:r w:rsidRPr="00840E75">
        <w:rPr>
          <w:rFonts w:ascii="Arial Narrow" w:eastAsia="Times New Roman" w:hAnsi="Arial Narrow" w:cs="Arial"/>
          <w:b/>
          <w:snapToGrid w:val="0"/>
          <w:color w:val="000000" w:themeColor="text1"/>
          <w:sz w:val="20"/>
          <w:szCs w:val="16"/>
          <w:vertAlign w:val="superscript"/>
          <w:lang w:eastAsia="en-US"/>
        </w:rPr>
        <w:t>®</w:t>
      </w:r>
      <w:r w:rsidRPr="00840E75">
        <w:rPr>
          <w:rFonts w:ascii="Arial Narrow" w:eastAsia="Times New Roman" w:hAnsi="Arial Narrow" w:cs="Arial"/>
          <w:b/>
          <w:snapToGrid w:val="0"/>
          <w:color w:val="000000" w:themeColor="text1"/>
          <w:sz w:val="20"/>
          <w:szCs w:val="16"/>
          <w:lang w:eastAsia="en-US"/>
        </w:rPr>
        <w:t xml:space="preserve"> and B</w:t>
      </w:r>
      <w:r w:rsidR="0036378D" w:rsidRPr="00840E75">
        <w:rPr>
          <w:rFonts w:ascii="Arial Narrow" w:eastAsia="Times New Roman" w:hAnsi="Arial Narrow" w:cs="Arial"/>
          <w:b/>
          <w:snapToGrid w:val="0"/>
          <w:color w:val="000000" w:themeColor="text1"/>
          <w:sz w:val="20"/>
          <w:szCs w:val="16"/>
          <w:lang w:eastAsia="en-US"/>
        </w:rPr>
        <w:t>otox</w:t>
      </w:r>
      <w:r w:rsidRPr="00840E75">
        <w:rPr>
          <w:rFonts w:ascii="Arial Narrow" w:eastAsia="Times New Roman" w:hAnsi="Arial Narrow" w:cs="Arial"/>
          <w:b/>
          <w:snapToGrid w:val="0"/>
          <w:color w:val="000000" w:themeColor="text1"/>
          <w:sz w:val="20"/>
          <w:szCs w:val="16"/>
          <w:vertAlign w:val="superscript"/>
          <w:lang w:eastAsia="en-US"/>
        </w:rPr>
        <w:t>®</w:t>
      </w:r>
      <w:r w:rsidRPr="00840E75">
        <w:rPr>
          <w:rFonts w:ascii="Arial Narrow" w:eastAsia="Times New Roman" w:hAnsi="Arial Narrow" w:cs="Arial"/>
          <w:b/>
          <w:snapToGrid w:val="0"/>
          <w:color w:val="000000" w:themeColor="text1"/>
          <w:sz w:val="20"/>
          <w:szCs w:val="16"/>
          <w:lang w:eastAsia="en-US"/>
        </w:rPr>
        <w:t xml:space="preserve"> in </w:t>
      </w:r>
      <w:proofErr w:type="spellStart"/>
      <w:r w:rsidRPr="00840E75">
        <w:rPr>
          <w:rFonts w:ascii="Arial Narrow" w:eastAsia="Times New Roman" w:hAnsi="Arial Narrow" w:cs="Arial"/>
          <w:b/>
          <w:snapToGrid w:val="0"/>
          <w:color w:val="000000" w:themeColor="text1"/>
          <w:sz w:val="20"/>
          <w:szCs w:val="16"/>
          <w:lang w:eastAsia="en-US"/>
        </w:rPr>
        <w:t>blepharospasm</w:t>
      </w:r>
      <w:proofErr w:type="spellEnd"/>
      <w:r w:rsidRPr="00840E75">
        <w:rPr>
          <w:rFonts w:ascii="Arial Narrow" w:eastAsia="Times New Roman" w:hAnsi="Arial Narrow" w:cs="Arial"/>
          <w:b/>
          <w:snapToGrid w:val="0"/>
          <w:color w:val="000000" w:themeColor="text1"/>
          <w:sz w:val="20"/>
          <w:szCs w:val="16"/>
          <w:lang w:eastAsia="en-US"/>
        </w:rPr>
        <w:t xml:space="preserve"> patients</w:t>
      </w:r>
    </w:p>
    <w:tbl>
      <w:tblPr>
        <w:tblStyle w:val="ASDTable4"/>
        <w:tblW w:w="4604" w:type="pct"/>
        <w:tblInd w:w="737" w:type="dxa"/>
        <w:tblCellMar>
          <w:left w:w="28" w:type="dxa"/>
          <w:right w:w="28" w:type="dxa"/>
        </w:tblCellMar>
        <w:tblLook w:val="04A0" w:firstRow="1" w:lastRow="0" w:firstColumn="1" w:lastColumn="0" w:noHBand="0" w:noVBand="1"/>
        <w:tblDescription w:val="Summary of comparative benefits and harms for Xeomin® and Botox® in blepharospasm patients"/>
      </w:tblPr>
      <w:tblGrid>
        <w:gridCol w:w="421"/>
        <w:gridCol w:w="513"/>
        <w:gridCol w:w="713"/>
        <w:gridCol w:w="308"/>
        <w:gridCol w:w="1206"/>
        <w:gridCol w:w="49"/>
        <w:gridCol w:w="567"/>
        <w:gridCol w:w="669"/>
        <w:gridCol w:w="488"/>
        <w:gridCol w:w="741"/>
        <w:gridCol w:w="350"/>
        <w:gridCol w:w="881"/>
        <w:gridCol w:w="1457"/>
      </w:tblGrid>
      <w:tr w:rsidR="00723646" w:rsidRPr="00840E75" w:rsidTr="00A80CE4">
        <w:tc>
          <w:tcPr>
            <w:tcW w:w="5000" w:type="pct"/>
            <w:gridSpan w:val="13"/>
            <w:tcBorders>
              <w:top w:val="single" w:sz="4" w:space="0" w:color="auto"/>
            </w:tcBorders>
            <w:shd w:val="clear" w:color="auto" w:fill="auto"/>
            <w:vAlign w:val="center"/>
          </w:tcPr>
          <w:p w:rsidR="00723646" w:rsidRPr="00840E75" w:rsidRDefault="00723646" w:rsidP="00723646">
            <w:pPr>
              <w:widowControl w:val="0"/>
              <w:jc w:val="both"/>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Benefits</w:t>
            </w:r>
          </w:p>
        </w:tc>
      </w:tr>
      <w:tr w:rsidR="00723646" w:rsidRPr="00840E75" w:rsidTr="00A80CE4">
        <w:tc>
          <w:tcPr>
            <w:tcW w:w="252" w:type="pct"/>
            <w:vMerge w:val="restart"/>
            <w:shd w:val="clear" w:color="auto" w:fill="auto"/>
            <w:vAlign w:val="center"/>
          </w:tcPr>
          <w:p w:rsidR="00723646" w:rsidRPr="00840E75" w:rsidRDefault="00723646" w:rsidP="00723646">
            <w:pPr>
              <w:widowControl w:val="0"/>
              <w:jc w:val="both"/>
              <w:rPr>
                <w:rFonts w:ascii="Arial Narrow" w:hAnsi="Arial Narrow" w:cs="Arial"/>
                <w:snapToGrid w:val="0"/>
                <w:color w:val="000000"/>
                <w:sz w:val="20"/>
                <w:szCs w:val="18"/>
                <w:lang w:eastAsia="en-US"/>
              </w:rPr>
            </w:pPr>
          </w:p>
        </w:tc>
        <w:tc>
          <w:tcPr>
            <w:tcW w:w="1667" w:type="pct"/>
            <w:gridSpan w:val="5"/>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proofErr w:type="spellStart"/>
            <w:r w:rsidRPr="00840E75">
              <w:rPr>
                <w:rFonts w:ascii="Arial Narrow" w:hAnsi="Arial Narrow" w:cs="Arial"/>
                <w:b/>
                <w:snapToGrid w:val="0"/>
                <w:color w:val="000000"/>
                <w:sz w:val="20"/>
                <w:szCs w:val="18"/>
                <w:lang w:eastAsia="en-US"/>
              </w:rPr>
              <w:t>X</w:t>
            </w:r>
            <w:r w:rsidR="0036378D" w:rsidRPr="00840E75">
              <w:rPr>
                <w:rFonts w:ascii="Arial Narrow" w:hAnsi="Arial Narrow" w:cs="Arial"/>
                <w:b/>
                <w:snapToGrid w:val="0"/>
                <w:color w:val="000000"/>
                <w:sz w:val="20"/>
                <w:szCs w:val="18"/>
                <w:lang w:eastAsia="en-US"/>
              </w:rPr>
              <w:t>eomin</w:t>
            </w:r>
            <w:proofErr w:type="spellEnd"/>
            <w:r w:rsidRPr="00840E75">
              <w:rPr>
                <w:rFonts w:ascii="Arial Narrow" w:hAnsi="Arial Narrow" w:cs="Arial"/>
                <w:b/>
                <w:snapToGrid w:val="0"/>
                <w:color w:val="000000"/>
                <w:sz w:val="20"/>
                <w:szCs w:val="18"/>
                <w:vertAlign w:val="superscript"/>
                <w:lang w:eastAsia="en-US"/>
              </w:rPr>
              <w:t>®</w:t>
            </w:r>
            <w:r w:rsidRPr="00840E75">
              <w:rPr>
                <w:rFonts w:ascii="Arial Narrow" w:hAnsi="Arial Narrow" w:cs="Arial"/>
                <w:b/>
                <w:snapToGrid w:val="0"/>
                <w:color w:val="000000"/>
                <w:sz w:val="20"/>
                <w:szCs w:val="18"/>
                <w:lang w:eastAsia="en-US"/>
              </w:rPr>
              <w:t xml:space="preserve"> </w:t>
            </w:r>
          </w:p>
        </w:tc>
        <w:tc>
          <w:tcPr>
            <w:tcW w:w="1682" w:type="pct"/>
            <w:gridSpan w:val="5"/>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b/>
                <w:snapToGrid w:val="0"/>
                <w:color w:val="000000"/>
                <w:sz w:val="20"/>
                <w:szCs w:val="18"/>
                <w:lang w:eastAsia="en-US"/>
              </w:rPr>
              <w:t>B</w:t>
            </w:r>
            <w:r w:rsidR="0036378D" w:rsidRPr="00840E75">
              <w:rPr>
                <w:rFonts w:ascii="Arial Narrow" w:hAnsi="Arial Narrow" w:cs="Arial"/>
                <w:b/>
                <w:snapToGrid w:val="0"/>
                <w:color w:val="000000"/>
                <w:sz w:val="20"/>
                <w:szCs w:val="18"/>
                <w:lang w:eastAsia="en-US"/>
              </w:rPr>
              <w:t>otox</w:t>
            </w:r>
            <w:r w:rsidRPr="00840E75">
              <w:rPr>
                <w:rFonts w:ascii="Arial Narrow" w:hAnsi="Arial Narrow" w:cs="Arial"/>
                <w:b/>
                <w:snapToGrid w:val="0"/>
                <w:color w:val="000000"/>
                <w:sz w:val="20"/>
                <w:szCs w:val="18"/>
                <w:vertAlign w:val="superscript"/>
                <w:lang w:eastAsia="en-US"/>
              </w:rPr>
              <w:t>®</w:t>
            </w:r>
            <w:r w:rsidRPr="00840E75">
              <w:rPr>
                <w:rFonts w:ascii="Arial Narrow" w:hAnsi="Arial Narrow" w:cs="Arial"/>
                <w:b/>
                <w:snapToGrid w:val="0"/>
                <w:color w:val="000000"/>
                <w:sz w:val="20"/>
                <w:szCs w:val="18"/>
                <w:lang w:eastAsia="en-US"/>
              </w:rPr>
              <w:t xml:space="preserve"> </w:t>
            </w:r>
          </w:p>
        </w:tc>
        <w:tc>
          <w:tcPr>
            <w:tcW w:w="1399" w:type="pct"/>
            <w:gridSpan w:val="2"/>
            <w:vMerge w:val="restart"/>
            <w:vAlign w:val="center"/>
          </w:tcPr>
          <w:p w:rsidR="00723646" w:rsidRPr="00840E75" w:rsidRDefault="00723646" w:rsidP="00723646">
            <w:pPr>
              <w:widowControl w:val="0"/>
              <w:jc w:val="center"/>
              <w:rPr>
                <w:rFonts w:ascii="Arial Narrow" w:hAnsi="Arial Narrow" w:cs="Arial"/>
                <w:b/>
                <w:snapToGrid w:val="0"/>
                <w:sz w:val="20"/>
                <w:szCs w:val="18"/>
                <w:lang w:eastAsia="en-US"/>
              </w:rPr>
            </w:pPr>
            <w:r w:rsidRPr="00840E75">
              <w:rPr>
                <w:rFonts w:ascii="Arial Narrow" w:hAnsi="Arial Narrow" w:cs="Arial"/>
                <w:b/>
                <w:snapToGrid w:val="0"/>
                <w:sz w:val="20"/>
                <w:szCs w:val="18"/>
                <w:lang w:eastAsia="en-US"/>
              </w:rPr>
              <w:t xml:space="preserve">Difference: </w:t>
            </w:r>
          </w:p>
          <w:p w:rsidR="00723646" w:rsidRPr="00840E75" w:rsidRDefault="00723646" w:rsidP="00723646">
            <w:pPr>
              <w:widowControl w:val="0"/>
              <w:jc w:val="center"/>
              <w:rPr>
                <w:rFonts w:ascii="Arial Narrow" w:hAnsi="Arial Narrow" w:cs="Arial"/>
                <w:b/>
                <w:snapToGrid w:val="0"/>
                <w:sz w:val="20"/>
                <w:szCs w:val="18"/>
                <w:lang w:eastAsia="en-US"/>
              </w:rPr>
            </w:pPr>
            <w:proofErr w:type="spellStart"/>
            <w:r w:rsidRPr="00840E75">
              <w:rPr>
                <w:rFonts w:ascii="Arial Narrow" w:hAnsi="Arial Narrow" w:cs="Arial"/>
                <w:b/>
                <w:snapToGrid w:val="0"/>
                <w:sz w:val="20"/>
                <w:szCs w:val="18"/>
                <w:lang w:eastAsia="en-US"/>
              </w:rPr>
              <w:t>X</w:t>
            </w:r>
            <w:r w:rsidR="0036378D" w:rsidRPr="00840E75">
              <w:rPr>
                <w:rFonts w:ascii="Arial Narrow" w:hAnsi="Arial Narrow" w:cs="Arial"/>
                <w:b/>
                <w:snapToGrid w:val="0"/>
                <w:sz w:val="20"/>
                <w:szCs w:val="18"/>
                <w:lang w:eastAsia="en-US"/>
              </w:rPr>
              <w:t>eomin</w:t>
            </w:r>
            <w:proofErr w:type="spellEnd"/>
            <w:r w:rsidRPr="00840E75">
              <w:rPr>
                <w:rFonts w:ascii="Arial Narrow" w:hAnsi="Arial Narrow" w:cs="Arial"/>
                <w:b/>
                <w:snapToGrid w:val="0"/>
                <w:sz w:val="20"/>
                <w:szCs w:val="18"/>
                <w:vertAlign w:val="superscript"/>
                <w:lang w:eastAsia="en-US"/>
              </w:rPr>
              <w:t>®</w:t>
            </w:r>
            <w:r w:rsidRPr="00840E75">
              <w:rPr>
                <w:rFonts w:ascii="Arial Narrow" w:hAnsi="Arial Narrow" w:cs="Arial"/>
                <w:b/>
                <w:snapToGrid w:val="0"/>
                <w:sz w:val="20"/>
                <w:szCs w:val="18"/>
                <w:lang w:eastAsia="en-US"/>
              </w:rPr>
              <w:t xml:space="preserve"> vs. B</w:t>
            </w:r>
            <w:r w:rsidR="0036378D" w:rsidRPr="00840E75">
              <w:rPr>
                <w:rFonts w:ascii="Arial Narrow" w:hAnsi="Arial Narrow" w:cs="Arial"/>
                <w:b/>
                <w:snapToGrid w:val="0"/>
                <w:sz w:val="20"/>
                <w:szCs w:val="18"/>
                <w:lang w:eastAsia="en-US"/>
              </w:rPr>
              <w:t>otox</w:t>
            </w:r>
            <w:r w:rsidRPr="00840E75">
              <w:rPr>
                <w:rFonts w:ascii="Arial Narrow" w:hAnsi="Arial Narrow" w:cs="Arial"/>
                <w:b/>
                <w:snapToGrid w:val="0"/>
                <w:sz w:val="20"/>
                <w:szCs w:val="18"/>
                <w:vertAlign w:val="superscript"/>
                <w:lang w:eastAsia="en-US"/>
              </w:rPr>
              <w:t>®</w:t>
            </w:r>
            <w:r w:rsidRPr="00840E75">
              <w:rPr>
                <w:rFonts w:ascii="Arial Narrow" w:hAnsi="Arial Narrow" w:cs="Arial"/>
                <w:b/>
                <w:snapToGrid w:val="0"/>
                <w:sz w:val="20"/>
                <w:szCs w:val="18"/>
                <w:lang w:eastAsia="en-US"/>
              </w:rPr>
              <w:t xml:space="preserve"> </w:t>
            </w:r>
          </w:p>
          <w:p w:rsidR="00723646" w:rsidRPr="00840E75" w:rsidRDefault="00723646" w:rsidP="00723646">
            <w:pPr>
              <w:widowControl w:val="0"/>
              <w:jc w:val="center"/>
              <w:rPr>
                <w:rFonts w:ascii="Arial Narrow" w:hAnsi="Arial Narrow" w:cs="Arial"/>
                <w:b/>
                <w:snapToGrid w:val="0"/>
                <w:sz w:val="20"/>
                <w:szCs w:val="18"/>
                <w:lang w:eastAsia="en-US"/>
              </w:rPr>
            </w:pPr>
            <w:r w:rsidRPr="00840E75">
              <w:rPr>
                <w:rFonts w:ascii="Arial Narrow" w:hAnsi="Arial Narrow" w:cs="Arial"/>
                <w:b/>
                <w:snapToGrid w:val="0"/>
                <w:sz w:val="20"/>
                <w:szCs w:val="18"/>
                <w:lang w:eastAsia="en-US"/>
              </w:rPr>
              <w:t>[95% CI]</w:t>
            </w:r>
          </w:p>
        </w:tc>
      </w:tr>
      <w:tr w:rsidR="00723646" w:rsidRPr="00840E75" w:rsidTr="00A80CE4">
        <w:tc>
          <w:tcPr>
            <w:tcW w:w="252" w:type="pct"/>
            <w:vMerge/>
            <w:shd w:val="clear" w:color="auto" w:fill="auto"/>
            <w:vAlign w:val="center"/>
          </w:tcPr>
          <w:p w:rsidR="00723646" w:rsidRPr="00840E75" w:rsidRDefault="00723646" w:rsidP="00723646">
            <w:pPr>
              <w:widowControl w:val="0"/>
              <w:jc w:val="both"/>
              <w:rPr>
                <w:rFonts w:ascii="Arial Narrow" w:hAnsi="Arial Narrow" w:cs="Arial"/>
                <w:snapToGrid w:val="0"/>
                <w:color w:val="000000"/>
                <w:sz w:val="20"/>
                <w:szCs w:val="18"/>
                <w:lang w:eastAsia="en-US"/>
              </w:rPr>
            </w:pPr>
          </w:p>
        </w:tc>
        <w:tc>
          <w:tcPr>
            <w:tcW w:w="307" w:type="pct"/>
            <w:vAlign w:val="center"/>
          </w:tcPr>
          <w:p w:rsidR="00723646" w:rsidRPr="00840E75" w:rsidRDefault="00723646" w:rsidP="00723646">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n</w:t>
            </w:r>
          </w:p>
        </w:tc>
        <w:tc>
          <w:tcPr>
            <w:tcW w:w="610" w:type="pct"/>
            <w:gridSpan w:val="2"/>
            <w:vAlign w:val="center"/>
          </w:tcPr>
          <w:p w:rsidR="00723646" w:rsidRPr="00840E75" w:rsidRDefault="00723646" w:rsidP="00723646">
            <w:pPr>
              <w:widowControl w:val="0"/>
              <w:jc w:val="center"/>
              <w:rPr>
                <w:rFonts w:ascii="Arial Narrow" w:hAnsi="Arial Narrow" w:cs="Arial"/>
                <w:b/>
                <w:snapToGrid w:val="0"/>
                <w:sz w:val="20"/>
                <w:szCs w:val="18"/>
                <w:lang w:eastAsia="en-US"/>
              </w:rPr>
            </w:pPr>
            <w:r w:rsidRPr="00840E75">
              <w:rPr>
                <w:rFonts w:ascii="Arial Narrow" w:hAnsi="Arial Narrow" w:cs="Arial"/>
                <w:b/>
                <w:snapToGrid w:val="0"/>
                <w:sz w:val="20"/>
                <w:szCs w:val="20"/>
                <w:lang w:eastAsia="en-US"/>
              </w:rPr>
              <w:t>LS mean change</w:t>
            </w:r>
            <w:r w:rsidRPr="00840E75">
              <w:rPr>
                <w:rFonts w:ascii="Arial Narrow" w:hAnsi="Arial Narrow" w:cs="Arial"/>
                <w:b/>
                <w:snapToGrid w:val="0"/>
                <w:sz w:val="20"/>
                <w:szCs w:val="18"/>
                <w:lang w:eastAsia="en-US"/>
              </w:rPr>
              <w:t xml:space="preserve"> </w:t>
            </w:r>
          </w:p>
        </w:tc>
        <w:tc>
          <w:tcPr>
            <w:tcW w:w="749" w:type="pct"/>
            <w:gridSpan w:val="2"/>
            <w:vAlign w:val="center"/>
          </w:tcPr>
          <w:p w:rsidR="00723646" w:rsidRPr="00840E75" w:rsidRDefault="00723646" w:rsidP="00723646">
            <w:pPr>
              <w:widowControl w:val="0"/>
              <w:jc w:val="center"/>
              <w:rPr>
                <w:rFonts w:ascii="Arial Narrow" w:hAnsi="Arial Narrow" w:cs="Arial"/>
                <w:b/>
                <w:snapToGrid w:val="0"/>
                <w:sz w:val="20"/>
                <w:szCs w:val="18"/>
                <w:lang w:eastAsia="en-US"/>
              </w:rPr>
            </w:pPr>
            <w:r w:rsidRPr="00840E75">
              <w:rPr>
                <w:rFonts w:ascii="Arial Narrow" w:hAnsi="Arial Narrow" w:cs="Arial"/>
                <w:b/>
                <w:snapToGrid w:val="0"/>
                <w:sz w:val="20"/>
                <w:szCs w:val="18"/>
                <w:lang w:eastAsia="en-US"/>
              </w:rPr>
              <w:t>SE</w:t>
            </w:r>
          </w:p>
        </w:tc>
        <w:tc>
          <w:tcPr>
            <w:tcW w:w="339" w:type="pct"/>
            <w:vAlign w:val="center"/>
          </w:tcPr>
          <w:p w:rsidR="00723646" w:rsidRPr="00840E75" w:rsidRDefault="00723646" w:rsidP="00723646">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n</w:t>
            </w:r>
          </w:p>
        </w:tc>
        <w:tc>
          <w:tcPr>
            <w:tcW w:w="692" w:type="pct"/>
            <w:gridSpan w:val="2"/>
            <w:vAlign w:val="center"/>
          </w:tcPr>
          <w:p w:rsidR="00723646" w:rsidRPr="00840E75" w:rsidRDefault="00723646" w:rsidP="00723646">
            <w:pPr>
              <w:widowControl w:val="0"/>
              <w:jc w:val="center"/>
              <w:rPr>
                <w:rFonts w:ascii="Arial Narrow" w:hAnsi="Arial Narrow" w:cs="Arial"/>
                <w:b/>
                <w:snapToGrid w:val="0"/>
                <w:sz w:val="20"/>
                <w:szCs w:val="18"/>
                <w:lang w:eastAsia="en-US"/>
              </w:rPr>
            </w:pPr>
            <w:r w:rsidRPr="00840E75">
              <w:rPr>
                <w:rFonts w:ascii="Arial Narrow" w:hAnsi="Arial Narrow" w:cs="Arial"/>
                <w:b/>
                <w:snapToGrid w:val="0"/>
                <w:sz w:val="20"/>
                <w:szCs w:val="20"/>
                <w:lang w:eastAsia="en-US"/>
              </w:rPr>
              <w:t>LS mean change</w:t>
            </w:r>
          </w:p>
        </w:tc>
        <w:tc>
          <w:tcPr>
            <w:tcW w:w="652" w:type="pct"/>
            <w:gridSpan w:val="2"/>
            <w:vAlign w:val="center"/>
          </w:tcPr>
          <w:p w:rsidR="00723646" w:rsidRPr="00840E75" w:rsidRDefault="00723646" w:rsidP="00723646">
            <w:pPr>
              <w:widowControl w:val="0"/>
              <w:jc w:val="center"/>
              <w:rPr>
                <w:rFonts w:ascii="Arial Narrow" w:hAnsi="Arial Narrow" w:cs="Arial"/>
                <w:b/>
                <w:snapToGrid w:val="0"/>
                <w:sz w:val="20"/>
                <w:szCs w:val="18"/>
                <w:lang w:eastAsia="en-US"/>
              </w:rPr>
            </w:pPr>
            <w:r w:rsidRPr="00840E75">
              <w:rPr>
                <w:rFonts w:ascii="Arial Narrow" w:hAnsi="Arial Narrow" w:cs="Arial"/>
                <w:b/>
                <w:snapToGrid w:val="0"/>
                <w:sz w:val="20"/>
                <w:szCs w:val="18"/>
                <w:lang w:eastAsia="en-US"/>
              </w:rPr>
              <w:t>SE</w:t>
            </w:r>
          </w:p>
        </w:tc>
        <w:tc>
          <w:tcPr>
            <w:tcW w:w="1399" w:type="pct"/>
            <w:gridSpan w:val="2"/>
            <w:vMerge/>
            <w:vAlign w:val="center"/>
          </w:tcPr>
          <w:p w:rsidR="00723646" w:rsidRPr="00840E75" w:rsidRDefault="00723646" w:rsidP="00723646">
            <w:pPr>
              <w:widowControl w:val="0"/>
              <w:jc w:val="center"/>
              <w:rPr>
                <w:rFonts w:ascii="Arial Narrow" w:hAnsi="Arial Narrow" w:cs="Arial"/>
                <w:b/>
                <w:snapToGrid w:val="0"/>
                <w:sz w:val="20"/>
                <w:szCs w:val="18"/>
                <w:lang w:eastAsia="en-US"/>
              </w:rPr>
            </w:pPr>
          </w:p>
        </w:tc>
      </w:tr>
      <w:tr w:rsidR="00723646" w:rsidRPr="00840E75" w:rsidTr="00A80CE4">
        <w:tc>
          <w:tcPr>
            <w:tcW w:w="5000" w:type="pct"/>
            <w:gridSpan w:val="13"/>
            <w:shd w:val="clear" w:color="auto" w:fill="auto"/>
            <w:vAlign w:val="center"/>
          </w:tcPr>
          <w:p w:rsidR="00723646" w:rsidRPr="00840E75" w:rsidRDefault="00723646" w:rsidP="00F46DCC">
            <w:pPr>
              <w:widowControl w:val="0"/>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 xml:space="preserve">Change from baseline to Day 21±1 in </w:t>
            </w:r>
            <w:proofErr w:type="spellStart"/>
            <w:r w:rsidRPr="00840E75">
              <w:rPr>
                <w:rFonts w:ascii="Arial Narrow" w:hAnsi="Arial Narrow" w:cs="Arial"/>
                <w:snapToGrid w:val="0"/>
                <w:color w:val="000000" w:themeColor="text1"/>
                <w:sz w:val="20"/>
                <w:szCs w:val="16"/>
                <w:lang w:eastAsia="en-US"/>
              </w:rPr>
              <w:t>Jankovic</w:t>
            </w:r>
            <w:proofErr w:type="spellEnd"/>
            <w:r w:rsidRPr="00840E75">
              <w:rPr>
                <w:rFonts w:ascii="Arial Narrow" w:hAnsi="Arial Narrow" w:cs="Arial"/>
                <w:snapToGrid w:val="0"/>
                <w:color w:val="000000" w:themeColor="text1"/>
                <w:sz w:val="20"/>
                <w:szCs w:val="16"/>
                <w:lang w:eastAsia="en-US"/>
              </w:rPr>
              <w:t xml:space="preserve"> Rating Scale sum </w:t>
            </w:r>
            <w:proofErr w:type="spellStart"/>
            <w:r w:rsidRPr="00840E75">
              <w:rPr>
                <w:rFonts w:ascii="Arial Narrow" w:hAnsi="Arial Narrow" w:cs="Arial"/>
                <w:snapToGrid w:val="0"/>
                <w:color w:val="000000" w:themeColor="text1"/>
                <w:sz w:val="20"/>
                <w:szCs w:val="16"/>
                <w:lang w:eastAsia="en-US"/>
              </w:rPr>
              <w:t>score</w:t>
            </w:r>
            <w:r w:rsidRPr="00840E75">
              <w:rPr>
                <w:rFonts w:ascii="Arial Narrow" w:hAnsi="Arial Narrow" w:cs="Arial"/>
                <w:snapToGrid w:val="0"/>
                <w:color w:val="000000"/>
                <w:sz w:val="20"/>
                <w:szCs w:val="18"/>
                <w:lang w:eastAsia="en-US"/>
              </w:rPr>
              <w:t>s</w:t>
            </w:r>
            <w:r w:rsidRPr="00840E75">
              <w:rPr>
                <w:rFonts w:ascii="Arial Narrow" w:hAnsi="Arial Narrow" w:cs="Arial"/>
                <w:snapToGrid w:val="0"/>
                <w:color w:val="000000"/>
                <w:sz w:val="20"/>
                <w:szCs w:val="18"/>
                <w:vertAlign w:val="superscript"/>
                <w:lang w:eastAsia="en-US"/>
              </w:rPr>
              <w:t>a</w:t>
            </w:r>
            <w:proofErr w:type="spellEnd"/>
            <w:r w:rsidRPr="00840E75">
              <w:rPr>
                <w:rFonts w:ascii="Arial Narrow" w:hAnsi="Arial Narrow" w:cs="Arial"/>
                <w:snapToGrid w:val="0"/>
                <w:color w:val="000000"/>
                <w:sz w:val="20"/>
                <w:szCs w:val="18"/>
                <w:lang w:eastAsia="en-US"/>
              </w:rPr>
              <w:t xml:space="preserve"> </w:t>
            </w:r>
            <w:r w:rsidR="00F46DCC" w:rsidRPr="00840E75">
              <w:rPr>
                <w:rFonts w:ascii="Arial Narrow" w:hAnsi="Arial Narrow" w:cs="Arial"/>
                <w:snapToGrid w:val="0"/>
                <w:color w:val="000000"/>
                <w:sz w:val="20"/>
                <w:szCs w:val="18"/>
                <w:lang w:eastAsia="en-US"/>
              </w:rPr>
              <w:t>(</w:t>
            </w:r>
            <w:r w:rsidRPr="00840E75">
              <w:rPr>
                <w:rFonts w:ascii="Arial Narrow" w:hAnsi="Arial Narrow" w:cs="Arial"/>
                <w:snapToGrid w:val="0"/>
                <w:color w:val="000000"/>
                <w:sz w:val="20"/>
                <w:szCs w:val="18"/>
                <w:lang w:eastAsia="en-US"/>
              </w:rPr>
              <w:t>MCID: 0.8</w:t>
            </w:r>
            <w:r w:rsidR="00F46DCC" w:rsidRPr="00840E75">
              <w:rPr>
                <w:rFonts w:ascii="Arial Narrow" w:hAnsi="Arial Narrow" w:cs="Arial"/>
                <w:snapToGrid w:val="0"/>
                <w:color w:val="000000"/>
                <w:sz w:val="20"/>
                <w:szCs w:val="18"/>
                <w:lang w:eastAsia="en-US"/>
              </w:rPr>
              <w:t>)</w:t>
            </w:r>
          </w:p>
        </w:tc>
      </w:tr>
      <w:tr w:rsidR="00723646" w:rsidRPr="00840E75" w:rsidTr="00A80CE4">
        <w:tc>
          <w:tcPr>
            <w:tcW w:w="252" w:type="pct"/>
            <w:shd w:val="clear" w:color="auto" w:fill="auto"/>
            <w:vAlign w:val="center"/>
          </w:tcPr>
          <w:p w:rsidR="00723646" w:rsidRPr="00840E75" w:rsidRDefault="00723646" w:rsidP="00723646">
            <w:pPr>
              <w:widowControl w:val="0"/>
              <w:jc w:val="both"/>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Trial 0003</w:t>
            </w:r>
          </w:p>
        </w:tc>
        <w:tc>
          <w:tcPr>
            <w:tcW w:w="307" w:type="pct"/>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129</w:t>
            </w:r>
          </w:p>
        </w:tc>
        <w:tc>
          <w:tcPr>
            <w:tcW w:w="610" w:type="pct"/>
            <w:gridSpan w:val="2"/>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sz w:val="20"/>
                <w:szCs w:val="20"/>
                <w:lang w:eastAsia="en-US"/>
              </w:rPr>
              <w:t xml:space="preserve">-2.9 </w:t>
            </w:r>
          </w:p>
        </w:tc>
        <w:tc>
          <w:tcPr>
            <w:tcW w:w="749" w:type="pct"/>
            <w:gridSpan w:val="2"/>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0.2</w:t>
            </w:r>
          </w:p>
        </w:tc>
        <w:tc>
          <w:tcPr>
            <w:tcW w:w="339" w:type="pct"/>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127</w:t>
            </w:r>
          </w:p>
        </w:tc>
        <w:tc>
          <w:tcPr>
            <w:tcW w:w="692" w:type="pct"/>
            <w:gridSpan w:val="2"/>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-2.7</w:t>
            </w:r>
          </w:p>
        </w:tc>
        <w:tc>
          <w:tcPr>
            <w:tcW w:w="652" w:type="pct"/>
            <w:gridSpan w:val="2"/>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0.2</w:t>
            </w:r>
          </w:p>
        </w:tc>
        <w:tc>
          <w:tcPr>
            <w:tcW w:w="1399" w:type="pct"/>
            <w:gridSpan w:val="2"/>
            <w:vAlign w:val="center"/>
          </w:tcPr>
          <w:p w:rsidR="00723646" w:rsidRPr="00840E75" w:rsidRDefault="00723646" w:rsidP="00723646">
            <w:pPr>
              <w:widowControl w:val="0"/>
              <w:jc w:val="center"/>
              <w:rPr>
                <w:rFonts w:ascii="Arial Narrow" w:hAnsi="Arial Narrow" w:cs="Arial"/>
                <w:snapToGrid w:val="0"/>
                <w:sz w:val="20"/>
                <w:szCs w:val="18"/>
                <w:lang w:eastAsia="en-US"/>
              </w:rPr>
            </w:pPr>
            <w:r w:rsidRPr="00840E75">
              <w:rPr>
                <w:rFonts w:ascii="Arial Narrow" w:hAnsi="Arial Narrow" w:cs="Arial"/>
                <w:snapToGrid w:val="0"/>
                <w:sz w:val="20"/>
                <w:szCs w:val="20"/>
                <w:lang w:eastAsia="en-US"/>
              </w:rPr>
              <w:t>-0.23 [-0.68, 0.22]</w:t>
            </w:r>
          </w:p>
        </w:tc>
      </w:tr>
      <w:tr w:rsidR="00723646" w:rsidRPr="00840E75" w:rsidTr="00A80CE4">
        <w:tc>
          <w:tcPr>
            <w:tcW w:w="5000" w:type="pct"/>
            <w:gridSpan w:val="13"/>
            <w:shd w:val="clear" w:color="auto" w:fill="auto"/>
            <w:vAlign w:val="center"/>
          </w:tcPr>
          <w:p w:rsidR="00723646" w:rsidRPr="00840E75" w:rsidRDefault="00723646" w:rsidP="00F46DCC">
            <w:pPr>
              <w:widowControl w:val="0"/>
              <w:jc w:val="both"/>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 xml:space="preserve">Change from baseline to Day 21±1 in </w:t>
            </w:r>
            <w:proofErr w:type="spellStart"/>
            <w:r w:rsidRPr="00840E75">
              <w:rPr>
                <w:rFonts w:ascii="Arial Narrow" w:hAnsi="Arial Narrow" w:cs="Arial"/>
                <w:snapToGrid w:val="0"/>
                <w:color w:val="000000" w:themeColor="text1"/>
                <w:sz w:val="20"/>
                <w:szCs w:val="16"/>
                <w:lang w:eastAsia="en-US"/>
              </w:rPr>
              <w:t>Jankovic</w:t>
            </w:r>
            <w:proofErr w:type="spellEnd"/>
            <w:r w:rsidRPr="00840E75">
              <w:rPr>
                <w:rFonts w:ascii="Arial Narrow" w:hAnsi="Arial Narrow" w:cs="Arial"/>
                <w:snapToGrid w:val="0"/>
                <w:color w:val="000000" w:themeColor="text1"/>
                <w:sz w:val="20"/>
                <w:szCs w:val="16"/>
                <w:lang w:eastAsia="en-US"/>
              </w:rPr>
              <w:t xml:space="preserve"> Rating Scale sum </w:t>
            </w:r>
            <w:proofErr w:type="spellStart"/>
            <w:r w:rsidRPr="00840E75">
              <w:rPr>
                <w:rFonts w:ascii="Arial Narrow" w:hAnsi="Arial Narrow" w:cs="Arial"/>
                <w:snapToGrid w:val="0"/>
                <w:color w:val="000000" w:themeColor="text1"/>
                <w:sz w:val="20"/>
                <w:szCs w:val="16"/>
                <w:lang w:eastAsia="en-US"/>
              </w:rPr>
              <w:t>score</w:t>
            </w:r>
            <w:r w:rsidRPr="00840E75">
              <w:rPr>
                <w:rFonts w:ascii="Arial Narrow" w:hAnsi="Arial Narrow" w:cs="Arial"/>
                <w:snapToGrid w:val="0"/>
                <w:color w:val="000000"/>
                <w:sz w:val="20"/>
                <w:szCs w:val="18"/>
                <w:lang w:eastAsia="en-US"/>
              </w:rPr>
              <w:t>s</w:t>
            </w:r>
            <w:r w:rsidRPr="00840E75">
              <w:rPr>
                <w:rFonts w:ascii="Arial Narrow" w:hAnsi="Arial Narrow" w:cs="Arial"/>
                <w:snapToGrid w:val="0"/>
                <w:color w:val="000000"/>
                <w:sz w:val="20"/>
                <w:szCs w:val="18"/>
                <w:vertAlign w:val="superscript"/>
                <w:lang w:eastAsia="en-US"/>
              </w:rPr>
              <w:t>b</w:t>
            </w:r>
            <w:proofErr w:type="spellEnd"/>
            <w:r w:rsidRPr="00840E75">
              <w:rPr>
                <w:rFonts w:ascii="Arial Narrow" w:hAnsi="Arial Narrow" w:cs="Arial"/>
                <w:snapToGrid w:val="0"/>
                <w:color w:val="000000"/>
                <w:sz w:val="20"/>
                <w:szCs w:val="18"/>
                <w:lang w:eastAsia="en-US"/>
              </w:rPr>
              <w:t xml:space="preserve"> </w:t>
            </w:r>
            <w:r w:rsidR="00F46DCC" w:rsidRPr="00840E75">
              <w:rPr>
                <w:rFonts w:ascii="Arial Narrow" w:hAnsi="Arial Narrow" w:cs="Arial"/>
                <w:snapToGrid w:val="0"/>
                <w:color w:val="000000"/>
                <w:sz w:val="20"/>
                <w:szCs w:val="18"/>
                <w:lang w:eastAsia="en-US"/>
              </w:rPr>
              <w:t>(</w:t>
            </w:r>
            <w:r w:rsidRPr="00840E75">
              <w:rPr>
                <w:rFonts w:ascii="Arial Narrow" w:hAnsi="Arial Narrow" w:cs="Arial"/>
                <w:snapToGrid w:val="0"/>
                <w:color w:val="000000"/>
                <w:sz w:val="20"/>
                <w:szCs w:val="18"/>
                <w:lang w:eastAsia="en-US"/>
              </w:rPr>
              <w:t>MCID: not specified</w:t>
            </w:r>
            <w:r w:rsidR="00F46DCC" w:rsidRPr="00840E75">
              <w:rPr>
                <w:rFonts w:ascii="Arial Narrow" w:hAnsi="Arial Narrow" w:cs="Arial"/>
                <w:snapToGrid w:val="0"/>
                <w:color w:val="000000"/>
                <w:sz w:val="20"/>
                <w:szCs w:val="18"/>
                <w:lang w:eastAsia="en-US"/>
              </w:rPr>
              <w:t>)</w:t>
            </w:r>
          </w:p>
        </w:tc>
      </w:tr>
      <w:tr w:rsidR="00723646" w:rsidRPr="00840E75" w:rsidTr="00A80CE4">
        <w:tc>
          <w:tcPr>
            <w:tcW w:w="252" w:type="pct"/>
            <w:tcBorders>
              <w:bottom w:val="double" w:sz="4" w:space="0" w:color="auto"/>
            </w:tcBorders>
            <w:shd w:val="clear" w:color="auto" w:fill="auto"/>
            <w:vAlign w:val="center"/>
          </w:tcPr>
          <w:p w:rsidR="00723646" w:rsidRPr="00840E75" w:rsidRDefault="00723646" w:rsidP="00723646">
            <w:pPr>
              <w:widowControl w:val="0"/>
              <w:jc w:val="both"/>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Trial 0003</w:t>
            </w:r>
          </w:p>
        </w:tc>
        <w:tc>
          <w:tcPr>
            <w:tcW w:w="307" w:type="pct"/>
            <w:tcBorders>
              <w:bottom w:val="double" w:sz="4" w:space="0" w:color="auto"/>
            </w:tcBorders>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129</w:t>
            </w:r>
          </w:p>
        </w:tc>
        <w:tc>
          <w:tcPr>
            <w:tcW w:w="610" w:type="pct"/>
            <w:gridSpan w:val="2"/>
            <w:tcBorders>
              <w:bottom w:val="double" w:sz="4" w:space="0" w:color="auto"/>
            </w:tcBorders>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-0.8</w:t>
            </w:r>
          </w:p>
        </w:tc>
        <w:tc>
          <w:tcPr>
            <w:tcW w:w="749" w:type="pct"/>
            <w:gridSpan w:val="2"/>
            <w:tcBorders>
              <w:bottom w:val="double" w:sz="4" w:space="0" w:color="auto"/>
            </w:tcBorders>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0.1</w:t>
            </w:r>
          </w:p>
        </w:tc>
        <w:tc>
          <w:tcPr>
            <w:tcW w:w="339" w:type="pct"/>
            <w:tcBorders>
              <w:bottom w:val="double" w:sz="4" w:space="0" w:color="auto"/>
            </w:tcBorders>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125</w:t>
            </w:r>
          </w:p>
        </w:tc>
        <w:tc>
          <w:tcPr>
            <w:tcW w:w="692" w:type="pct"/>
            <w:gridSpan w:val="2"/>
            <w:tcBorders>
              <w:bottom w:val="double" w:sz="4" w:space="0" w:color="auto"/>
            </w:tcBorders>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-0.8</w:t>
            </w:r>
          </w:p>
        </w:tc>
        <w:tc>
          <w:tcPr>
            <w:tcW w:w="652" w:type="pct"/>
            <w:gridSpan w:val="2"/>
            <w:tcBorders>
              <w:bottom w:val="double" w:sz="4" w:space="0" w:color="auto"/>
            </w:tcBorders>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0.1</w:t>
            </w:r>
          </w:p>
        </w:tc>
        <w:tc>
          <w:tcPr>
            <w:tcW w:w="1399" w:type="pct"/>
            <w:gridSpan w:val="2"/>
            <w:tcBorders>
              <w:bottom w:val="double" w:sz="4" w:space="0" w:color="auto"/>
            </w:tcBorders>
            <w:vAlign w:val="center"/>
          </w:tcPr>
          <w:p w:rsidR="00723646" w:rsidRPr="00840E75" w:rsidRDefault="00723646" w:rsidP="00723646">
            <w:pPr>
              <w:widowControl w:val="0"/>
              <w:jc w:val="center"/>
              <w:rPr>
                <w:rFonts w:ascii="Arial Narrow" w:hAnsi="Arial Narrow" w:cs="Arial"/>
                <w:snapToGrid w:val="0"/>
                <w:sz w:val="20"/>
                <w:szCs w:val="18"/>
                <w:lang w:eastAsia="en-US"/>
              </w:rPr>
            </w:pPr>
            <w:r w:rsidRPr="00840E75">
              <w:rPr>
                <w:rFonts w:ascii="Arial Narrow" w:hAnsi="Arial Narrow" w:cs="Arial"/>
                <w:snapToGrid w:val="0"/>
                <w:sz w:val="20"/>
                <w:szCs w:val="18"/>
                <w:lang w:eastAsia="en-US"/>
              </w:rPr>
              <w:t>-0.01 [-0.16, 0.14]</w:t>
            </w:r>
          </w:p>
        </w:tc>
      </w:tr>
      <w:tr w:rsidR="00723646" w:rsidRPr="00840E75" w:rsidTr="00A80CE4">
        <w:tc>
          <w:tcPr>
            <w:tcW w:w="5000" w:type="pct"/>
            <w:gridSpan w:val="13"/>
            <w:tcBorders>
              <w:top w:val="double" w:sz="4" w:space="0" w:color="auto"/>
            </w:tcBorders>
            <w:shd w:val="clear" w:color="auto" w:fill="auto"/>
            <w:vAlign w:val="center"/>
          </w:tcPr>
          <w:p w:rsidR="00723646" w:rsidRPr="00840E75" w:rsidRDefault="00723646" w:rsidP="00723646">
            <w:pPr>
              <w:widowControl w:val="0"/>
              <w:jc w:val="both"/>
              <w:rPr>
                <w:rFonts w:ascii="Arial Narrow" w:hAnsi="Arial Narrow" w:cs="Arial"/>
                <w:b/>
                <w:snapToGrid w:val="0"/>
                <w:color w:val="000000"/>
                <w:sz w:val="20"/>
                <w:szCs w:val="18"/>
                <w:lang w:eastAsia="en-US"/>
              </w:rPr>
            </w:pPr>
            <w:proofErr w:type="spellStart"/>
            <w:r w:rsidRPr="00840E75">
              <w:rPr>
                <w:rFonts w:ascii="Arial Narrow" w:hAnsi="Arial Narrow" w:cs="Arial"/>
                <w:b/>
                <w:snapToGrid w:val="0"/>
                <w:color w:val="000000"/>
                <w:sz w:val="20"/>
                <w:szCs w:val="18"/>
                <w:lang w:eastAsia="en-US"/>
              </w:rPr>
              <w:t>Harms</w:t>
            </w:r>
            <w:r w:rsidRPr="00840E75">
              <w:rPr>
                <w:rFonts w:ascii="Arial Narrow" w:hAnsi="Arial Narrow" w:cs="Arial"/>
                <w:b/>
                <w:snapToGrid w:val="0"/>
                <w:color w:val="000000"/>
                <w:sz w:val="20"/>
                <w:szCs w:val="18"/>
                <w:vertAlign w:val="superscript"/>
                <w:lang w:eastAsia="en-US"/>
              </w:rPr>
              <w:t>c</w:t>
            </w:r>
            <w:proofErr w:type="spellEnd"/>
          </w:p>
        </w:tc>
      </w:tr>
      <w:tr w:rsidR="00723646" w:rsidRPr="00840E75" w:rsidTr="00A80CE4">
        <w:tc>
          <w:tcPr>
            <w:tcW w:w="252" w:type="pct"/>
            <w:vMerge w:val="restart"/>
            <w:shd w:val="clear" w:color="auto" w:fill="auto"/>
            <w:vAlign w:val="center"/>
          </w:tcPr>
          <w:p w:rsidR="00723646" w:rsidRPr="00840E75" w:rsidRDefault="00723646" w:rsidP="00723646">
            <w:pPr>
              <w:widowControl w:val="0"/>
              <w:jc w:val="both"/>
              <w:rPr>
                <w:rFonts w:ascii="Arial Narrow" w:hAnsi="Arial Narrow" w:cs="Arial"/>
                <w:b/>
                <w:snapToGrid w:val="0"/>
                <w:color w:val="000000"/>
                <w:sz w:val="20"/>
                <w:szCs w:val="18"/>
                <w:lang w:eastAsia="en-US"/>
              </w:rPr>
            </w:pPr>
          </w:p>
        </w:tc>
        <w:tc>
          <w:tcPr>
            <w:tcW w:w="733" w:type="pct"/>
            <w:gridSpan w:val="2"/>
            <w:vMerge w:val="restart"/>
            <w:vAlign w:val="center"/>
          </w:tcPr>
          <w:p w:rsidR="00723646" w:rsidRPr="00840E75" w:rsidRDefault="00723646" w:rsidP="00723646">
            <w:pPr>
              <w:widowControl w:val="0"/>
              <w:jc w:val="center"/>
              <w:rPr>
                <w:rFonts w:ascii="Arial Narrow" w:hAnsi="Arial Narrow" w:cs="Arial"/>
                <w:b/>
                <w:snapToGrid w:val="0"/>
                <w:color w:val="000000"/>
                <w:sz w:val="20"/>
                <w:szCs w:val="18"/>
                <w:lang w:eastAsia="en-US"/>
              </w:rPr>
            </w:pPr>
            <w:proofErr w:type="spellStart"/>
            <w:r w:rsidRPr="00840E75">
              <w:rPr>
                <w:rFonts w:ascii="Arial Narrow" w:hAnsi="Arial Narrow" w:cs="Arial"/>
                <w:b/>
                <w:snapToGrid w:val="0"/>
                <w:color w:val="000000"/>
                <w:sz w:val="20"/>
                <w:szCs w:val="18"/>
                <w:lang w:eastAsia="en-US"/>
              </w:rPr>
              <w:t>X</w:t>
            </w:r>
            <w:r w:rsidR="0036378D" w:rsidRPr="00840E75">
              <w:rPr>
                <w:rFonts w:ascii="Arial Narrow" w:hAnsi="Arial Narrow" w:cs="Arial"/>
                <w:b/>
                <w:snapToGrid w:val="0"/>
                <w:color w:val="000000"/>
                <w:sz w:val="20"/>
                <w:szCs w:val="18"/>
                <w:lang w:eastAsia="en-US"/>
              </w:rPr>
              <w:t>eomin</w:t>
            </w:r>
            <w:proofErr w:type="spellEnd"/>
            <w:r w:rsidRPr="00840E75">
              <w:rPr>
                <w:rFonts w:ascii="Arial Narrow" w:hAnsi="Arial Narrow" w:cs="Arial"/>
                <w:b/>
                <w:snapToGrid w:val="0"/>
                <w:color w:val="000000"/>
                <w:sz w:val="20"/>
                <w:szCs w:val="18"/>
                <w:vertAlign w:val="superscript"/>
                <w:lang w:eastAsia="en-US"/>
              </w:rPr>
              <w:t>®</w:t>
            </w:r>
            <w:r w:rsidRPr="00840E75">
              <w:rPr>
                <w:rFonts w:ascii="Arial Narrow" w:hAnsi="Arial Narrow" w:cs="Arial"/>
                <w:b/>
                <w:snapToGrid w:val="0"/>
                <w:color w:val="000000"/>
                <w:sz w:val="20"/>
                <w:szCs w:val="18"/>
                <w:lang w:eastAsia="en-US"/>
              </w:rPr>
              <w:t xml:space="preserve"> </w:t>
            </w:r>
          </w:p>
          <w:p w:rsidR="00723646" w:rsidRPr="00840E75" w:rsidRDefault="00723646" w:rsidP="00723646">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n/N</w:t>
            </w:r>
          </w:p>
        </w:tc>
        <w:tc>
          <w:tcPr>
            <w:tcW w:w="905" w:type="pct"/>
            <w:gridSpan w:val="2"/>
            <w:vMerge w:val="restart"/>
            <w:vAlign w:val="center"/>
          </w:tcPr>
          <w:p w:rsidR="00723646" w:rsidRPr="00840E75" w:rsidRDefault="00723646" w:rsidP="00723646">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B</w:t>
            </w:r>
            <w:r w:rsidR="0036378D" w:rsidRPr="00840E75">
              <w:rPr>
                <w:rFonts w:ascii="Arial Narrow" w:hAnsi="Arial Narrow" w:cs="Arial"/>
                <w:b/>
                <w:snapToGrid w:val="0"/>
                <w:color w:val="000000"/>
                <w:sz w:val="20"/>
                <w:szCs w:val="18"/>
                <w:lang w:eastAsia="en-US"/>
              </w:rPr>
              <w:t>otox</w:t>
            </w:r>
            <w:r w:rsidRPr="00840E75">
              <w:rPr>
                <w:rFonts w:ascii="Arial Narrow" w:hAnsi="Arial Narrow" w:cs="Arial"/>
                <w:b/>
                <w:snapToGrid w:val="0"/>
                <w:color w:val="000000"/>
                <w:sz w:val="20"/>
                <w:szCs w:val="18"/>
                <w:vertAlign w:val="superscript"/>
                <w:lang w:eastAsia="en-US"/>
              </w:rPr>
              <w:t>®</w:t>
            </w:r>
            <w:r w:rsidRPr="00840E75">
              <w:rPr>
                <w:rFonts w:ascii="Arial Narrow" w:hAnsi="Arial Narrow" w:cs="Arial"/>
                <w:b/>
                <w:snapToGrid w:val="0"/>
                <w:color w:val="000000"/>
                <w:sz w:val="20"/>
                <w:szCs w:val="18"/>
                <w:lang w:eastAsia="en-US"/>
              </w:rPr>
              <w:t xml:space="preserve"> </w:t>
            </w:r>
          </w:p>
          <w:p w:rsidR="00723646" w:rsidRPr="00840E75" w:rsidRDefault="00723646" w:rsidP="00723646">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n/N</w:t>
            </w:r>
          </w:p>
        </w:tc>
        <w:tc>
          <w:tcPr>
            <w:tcW w:w="768" w:type="pct"/>
            <w:gridSpan w:val="3"/>
            <w:vMerge w:val="restart"/>
            <w:vAlign w:val="center"/>
          </w:tcPr>
          <w:p w:rsidR="00723646" w:rsidRPr="00840E75" w:rsidRDefault="00723646" w:rsidP="00723646">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RR</w:t>
            </w:r>
          </w:p>
          <w:p w:rsidR="00723646" w:rsidRPr="00840E75" w:rsidRDefault="00723646" w:rsidP="00723646">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[95% CI]</w:t>
            </w:r>
          </w:p>
        </w:tc>
        <w:tc>
          <w:tcPr>
            <w:tcW w:w="1471" w:type="pct"/>
            <w:gridSpan w:val="4"/>
            <w:vAlign w:val="center"/>
          </w:tcPr>
          <w:p w:rsidR="00723646" w:rsidRPr="00840E75" w:rsidRDefault="00723646" w:rsidP="00723646">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 xml:space="preserve">Event rate/100 patients </w:t>
            </w:r>
          </w:p>
        </w:tc>
        <w:tc>
          <w:tcPr>
            <w:tcW w:w="872" w:type="pct"/>
            <w:vMerge w:val="restart"/>
            <w:vAlign w:val="center"/>
          </w:tcPr>
          <w:p w:rsidR="00723646" w:rsidRPr="00840E75" w:rsidRDefault="00723646" w:rsidP="00723646">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RD</w:t>
            </w:r>
          </w:p>
          <w:p w:rsidR="00723646" w:rsidRPr="00840E75" w:rsidRDefault="00723646" w:rsidP="00723646">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[95% CI]</w:t>
            </w:r>
          </w:p>
        </w:tc>
      </w:tr>
      <w:tr w:rsidR="00723646" w:rsidRPr="00840E75" w:rsidTr="00A80CE4">
        <w:tc>
          <w:tcPr>
            <w:tcW w:w="252" w:type="pct"/>
            <w:vMerge/>
            <w:shd w:val="clear" w:color="auto" w:fill="auto"/>
            <w:vAlign w:val="center"/>
          </w:tcPr>
          <w:p w:rsidR="00723646" w:rsidRPr="00840E75" w:rsidRDefault="00723646" w:rsidP="00723646">
            <w:pPr>
              <w:widowControl w:val="0"/>
              <w:jc w:val="both"/>
              <w:rPr>
                <w:rFonts w:ascii="Arial Narrow" w:hAnsi="Arial Narrow" w:cs="Arial"/>
                <w:b/>
                <w:snapToGrid w:val="0"/>
                <w:color w:val="000000"/>
                <w:sz w:val="20"/>
                <w:szCs w:val="18"/>
                <w:lang w:eastAsia="en-US"/>
              </w:rPr>
            </w:pPr>
          </w:p>
        </w:tc>
        <w:tc>
          <w:tcPr>
            <w:tcW w:w="733" w:type="pct"/>
            <w:gridSpan w:val="2"/>
            <w:vMerge/>
            <w:vAlign w:val="center"/>
          </w:tcPr>
          <w:p w:rsidR="00723646" w:rsidRPr="00840E75" w:rsidRDefault="00723646" w:rsidP="00723646">
            <w:pPr>
              <w:widowControl w:val="0"/>
              <w:jc w:val="center"/>
              <w:rPr>
                <w:rFonts w:ascii="Arial Narrow" w:hAnsi="Arial Narrow" w:cs="Arial"/>
                <w:b/>
                <w:snapToGrid w:val="0"/>
                <w:color w:val="000000"/>
                <w:sz w:val="20"/>
                <w:szCs w:val="18"/>
                <w:lang w:eastAsia="en-US"/>
              </w:rPr>
            </w:pPr>
          </w:p>
        </w:tc>
        <w:tc>
          <w:tcPr>
            <w:tcW w:w="905" w:type="pct"/>
            <w:gridSpan w:val="2"/>
            <w:vMerge/>
            <w:vAlign w:val="center"/>
          </w:tcPr>
          <w:p w:rsidR="00723646" w:rsidRPr="00840E75" w:rsidRDefault="00723646" w:rsidP="00723646">
            <w:pPr>
              <w:widowControl w:val="0"/>
              <w:jc w:val="center"/>
              <w:rPr>
                <w:rFonts w:ascii="Arial Narrow" w:hAnsi="Arial Narrow" w:cs="Arial"/>
                <w:b/>
                <w:snapToGrid w:val="0"/>
                <w:color w:val="000000"/>
                <w:sz w:val="20"/>
                <w:szCs w:val="18"/>
                <w:lang w:eastAsia="en-US"/>
              </w:rPr>
            </w:pPr>
          </w:p>
        </w:tc>
        <w:tc>
          <w:tcPr>
            <w:tcW w:w="768" w:type="pct"/>
            <w:gridSpan w:val="3"/>
            <w:vMerge/>
            <w:vAlign w:val="center"/>
          </w:tcPr>
          <w:p w:rsidR="00723646" w:rsidRPr="00840E75" w:rsidRDefault="00723646" w:rsidP="00723646">
            <w:pPr>
              <w:widowControl w:val="0"/>
              <w:jc w:val="center"/>
              <w:rPr>
                <w:rFonts w:ascii="Arial Narrow" w:hAnsi="Arial Narrow" w:cs="Arial"/>
                <w:b/>
                <w:snapToGrid w:val="0"/>
                <w:color w:val="000000"/>
                <w:sz w:val="20"/>
                <w:szCs w:val="18"/>
                <w:lang w:eastAsia="en-US"/>
              </w:rPr>
            </w:pPr>
          </w:p>
        </w:tc>
        <w:tc>
          <w:tcPr>
            <w:tcW w:w="735" w:type="pct"/>
            <w:gridSpan w:val="2"/>
            <w:vAlign w:val="center"/>
          </w:tcPr>
          <w:p w:rsidR="00723646" w:rsidRPr="00840E75" w:rsidRDefault="00723646" w:rsidP="00723646">
            <w:pPr>
              <w:widowControl w:val="0"/>
              <w:jc w:val="center"/>
              <w:rPr>
                <w:rFonts w:ascii="Arial Narrow" w:hAnsi="Arial Narrow" w:cs="Arial"/>
                <w:b/>
                <w:snapToGrid w:val="0"/>
                <w:color w:val="000000"/>
                <w:sz w:val="20"/>
                <w:szCs w:val="18"/>
                <w:lang w:eastAsia="en-US"/>
              </w:rPr>
            </w:pPr>
            <w:proofErr w:type="spellStart"/>
            <w:r w:rsidRPr="00840E75">
              <w:rPr>
                <w:rFonts w:ascii="Arial Narrow" w:hAnsi="Arial Narrow" w:cs="Arial"/>
                <w:b/>
                <w:snapToGrid w:val="0"/>
                <w:color w:val="000000"/>
                <w:sz w:val="20"/>
                <w:szCs w:val="18"/>
                <w:lang w:eastAsia="en-US"/>
              </w:rPr>
              <w:t>X</w:t>
            </w:r>
            <w:r w:rsidR="0036378D" w:rsidRPr="00840E75">
              <w:rPr>
                <w:rFonts w:ascii="Arial Narrow" w:hAnsi="Arial Narrow" w:cs="Arial"/>
                <w:b/>
                <w:snapToGrid w:val="0"/>
                <w:color w:val="000000"/>
                <w:sz w:val="20"/>
                <w:szCs w:val="18"/>
                <w:lang w:eastAsia="en-US"/>
              </w:rPr>
              <w:t>eomin</w:t>
            </w:r>
            <w:proofErr w:type="spellEnd"/>
            <w:r w:rsidRPr="00840E75">
              <w:rPr>
                <w:rFonts w:ascii="Arial Narrow" w:hAnsi="Arial Narrow" w:cs="Arial"/>
                <w:b/>
                <w:snapToGrid w:val="0"/>
                <w:color w:val="000000"/>
                <w:sz w:val="20"/>
                <w:szCs w:val="18"/>
                <w:vertAlign w:val="superscript"/>
                <w:lang w:eastAsia="en-US"/>
              </w:rPr>
              <w:t>®</w:t>
            </w:r>
            <w:r w:rsidRPr="00840E75">
              <w:rPr>
                <w:rFonts w:ascii="Arial Narrow" w:hAnsi="Arial Narrow" w:cs="Arial"/>
                <w:b/>
                <w:snapToGrid w:val="0"/>
                <w:color w:val="000000"/>
                <w:sz w:val="20"/>
                <w:szCs w:val="18"/>
                <w:lang w:eastAsia="en-US"/>
              </w:rPr>
              <w:t xml:space="preserve"> </w:t>
            </w:r>
          </w:p>
        </w:tc>
        <w:tc>
          <w:tcPr>
            <w:tcW w:w="735" w:type="pct"/>
            <w:gridSpan w:val="2"/>
            <w:vAlign w:val="center"/>
          </w:tcPr>
          <w:p w:rsidR="00723646" w:rsidRPr="00840E75" w:rsidRDefault="00723646" w:rsidP="00723646">
            <w:pPr>
              <w:widowControl w:val="0"/>
              <w:jc w:val="center"/>
              <w:rPr>
                <w:rFonts w:ascii="Arial Narrow" w:hAnsi="Arial Narrow" w:cs="Arial"/>
                <w:b/>
                <w:snapToGrid w:val="0"/>
                <w:color w:val="000000"/>
                <w:sz w:val="20"/>
                <w:szCs w:val="18"/>
                <w:lang w:eastAsia="en-US"/>
              </w:rPr>
            </w:pPr>
            <w:r w:rsidRPr="00840E75">
              <w:rPr>
                <w:rFonts w:ascii="Arial Narrow" w:hAnsi="Arial Narrow" w:cs="Arial"/>
                <w:b/>
                <w:snapToGrid w:val="0"/>
                <w:color w:val="000000"/>
                <w:sz w:val="20"/>
                <w:szCs w:val="18"/>
                <w:lang w:eastAsia="en-US"/>
              </w:rPr>
              <w:t>B</w:t>
            </w:r>
            <w:r w:rsidR="0036378D" w:rsidRPr="00840E75">
              <w:rPr>
                <w:rFonts w:ascii="Arial Narrow" w:hAnsi="Arial Narrow" w:cs="Arial"/>
                <w:b/>
                <w:snapToGrid w:val="0"/>
                <w:color w:val="000000"/>
                <w:sz w:val="20"/>
                <w:szCs w:val="18"/>
                <w:lang w:eastAsia="en-US"/>
              </w:rPr>
              <w:t>otox</w:t>
            </w:r>
            <w:r w:rsidRPr="00840E75">
              <w:rPr>
                <w:rFonts w:ascii="Arial Narrow" w:hAnsi="Arial Narrow" w:cs="Arial"/>
                <w:b/>
                <w:snapToGrid w:val="0"/>
                <w:color w:val="000000"/>
                <w:sz w:val="20"/>
                <w:szCs w:val="18"/>
                <w:vertAlign w:val="superscript"/>
                <w:lang w:eastAsia="en-US"/>
              </w:rPr>
              <w:t>®</w:t>
            </w:r>
            <w:r w:rsidRPr="00840E75">
              <w:rPr>
                <w:rFonts w:ascii="Arial Narrow" w:hAnsi="Arial Narrow" w:cs="Arial"/>
                <w:b/>
                <w:snapToGrid w:val="0"/>
                <w:color w:val="000000"/>
                <w:sz w:val="20"/>
                <w:szCs w:val="18"/>
                <w:lang w:eastAsia="en-US"/>
              </w:rPr>
              <w:t xml:space="preserve"> </w:t>
            </w:r>
          </w:p>
        </w:tc>
        <w:tc>
          <w:tcPr>
            <w:tcW w:w="872" w:type="pct"/>
            <w:vMerge/>
            <w:vAlign w:val="center"/>
          </w:tcPr>
          <w:p w:rsidR="00723646" w:rsidRPr="00840E75" w:rsidRDefault="00723646" w:rsidP="00723646">
            <w:pPr>
              <w:widowControl w:val="0"/>
              <w:jc w:val="center"/>
              <w:rPr>
                <w:rFonts w:ascii="Arial Narrow" w:hAnsi="Arial Narrow" w:cs="Arial"/>
                <w:b/>
                <w:snapToGrid w:val="0"/>
                <w:color w:val="000000"/>
                <w:sz w:val="20"/>
                <w:szCs w:val="18"/>
                <w:lang w:eastAsia="en-US"/>
              </w:rPr>
            </w:pPr>
          </w:p>
        </w:tc>
      </w:tr>
      <w:tr w:rsidR="00723646" w:rsidRPr="00840E75" w:rsidTr="00A80CE4">
        <w:tc>
          <w:tcPr>
            <w:tcW w:w="5000" w:type="pct"/>
            <w:gridSpan w:val="13"/>
            <w:shd w:val="clear" w:color="auto" w:fill="auto"/>
            <w:vAlign w:val="center"/>
          </w:tcPr>
          <w:p w:rsidR="00723646" w:rsidRPr="00840E75" w:rsidRDefault="00723646" w:rsidP="00723646">
            <w:pPr>
              <w:widowControl w:val="0"/>
              <w:jc w:val="both"/>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Any adverse events</w:t>
            </w:r>
          </w:p>
        </w:tc>
      </w:tr>
      <w:tr w:rsidR="00723646" w:rsidRPr="00840E75" w:rsidTr="00A80CE4">
        <w:tc>
          <w:tcPr>
            <w:tcW w:w="252" w:type="pct"/>
            <w:shd w:val="clear" w:color="auto" w:fill="auto"/>
            <w:vAlign w:val="center"/>
          </w:tcPr>
          <w:p w:rsidR="00723646" w:rsidRPr="00840E75" w:rsidRDefault="00723646" w:rsidP="00723646">
            <w:pPr>
              <w:widowControl w:val="0"/>
              <w:jc w:val="both"/>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Trial 0003</w:t>
            </w:r>
          </w:p>
        </w:tc>
        <w:tc>
          <w:tcPr>
            <w:tcW w:w="733" w:type="pct"/>
            <w:gridSpan w:val="2"/>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40/148</w:t>
            </w:r>
          </w:p>
        </w:tc>
        <w:tc>
          <w:tcPr>
            <w:tcW w:w="905" w:type="pct"/>
            <w:gridSpan w:val="2"/>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45/155</w:t>
            </w:r>
          </w:p>
        </w:tc>
        <w:tc>
          <w:tcPr>
            <w:tcW w:w="768" w:type="pct"/>
            <w:gridSpan w:val="3"/>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sz w:val="20"/>
                <w:szCs w:val="20"/>
                <w:lang w:eastAsia="en-US"/>
              </w:rPr>
              <w:t>0.93 [0.65, 1.34]</w:t>
            </w:r>
          </w:p>
        </w:tc>
        <w:tc>
          <w:tcPr>
            <w:tcW w:w="735" w:type="pct"/>
            <w:gridSpan w:val="2"/>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27.0</w:t>
            </w:r>
          </w:p>
        </w:tc>
        <w:tc>
          <w:tcPr>
            <w:tcW w:w="735" w:type="pct"/>
            <w:gridSpan w:val="2"/>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29.0</w:t>
            </w:r>
          </w:p>
        </w:tc>
        <w:tc>
          <w:tcPr>
            <w:tcW w:w="872" w:type="pct"/>
            <w:vAlign w:val="center"/>
          </w:tcPr>
          <w:p w:rsidR="00A80CE4" w:rsidRDefault="00723646" w:rsidP="00723646">
            <w:pPr>
              <w:widowControl w:val="0"/>
              <w:jc w:val="center"/>
              <w:rPr>
                <w:rFonts w:ascii="Arial Narrow" w:hAnsi="Arial Narrow" w:cs="Arial"/>
                <w:snapToGrid w:val="0"/>
                <w:sz w:val="20"/>
                <w:szCs w:val="20"/>
                <w:lang w:eastAsia="en-US"/>
              </w:rPr>
            </w:pPr>
            <w:r w:rsidRPr="00840E75">
              <w:rPr>
                <w:rFonts w:ascii="Arial Narrow" w:hAnsi="Arial Narrow" w:cs="Arial"/>
                <w:snapToGrid w:val="0"/>
                <w:sz w:val="20"/>
                <w:szCs w:val="20"/>
                <w:lang w:eastAsia="en-US"/>
              </w:rPr>
              <w:t xml:space="preserve">-2.0% </w:t>
            </w:r>
          </w:p>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sz w:val="20"/>
                <w:szCs w:val="20"/>
                <w:lang w:eastAsia="en-US"/>
              </w:rPr>
              <w:t>[-12.1, 8.1%]</w:t>
            </w:r>
          </w:p>
        </w:tc>
      </w:tr>
      <w:tr w:rsidR="00723646" w:rsidRPr="00840E75" w:rsidTr="00A80CE4">
        <w:tc>
          <w:tcPr>
            <w:tcW w:w="5000" w:type="pct"/>
            <w:gridSpan w:val="13"/>
            <w:shd w:val="clear" w:color="auto" w:fill="auto"/>
            <w:vAlign w:val="center"/>
          </w:tcPr>
          <w:p w:rsidR="00723646" w:rsidRPr="00840E75" w:rsidRDefault="00723646" w:rsidP="00723646">
            <w:pPr>
              <w:widowControl w:val="0"/>
              <w:jc w:val="both"/>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Any drug-related adverse events</w:t>
            </w:r>
          </w:p>
        </w:tc>
      </w:tr>
      <w:tr w:rsidR="00723646" w:rsidRPr="00840E75" w:rsidTr="00A80CE4">
        <w:tc>
          <w:tcPr>
            <w:tcW w:w="252" w:type="pct"/>
            <w:shd w:val="clear" w:color="auto" w:fill="auto"/>
            <w:vAlign w:val="center"/>
          </w:tcPr>
          <w:p w:rsidR="00723646" w:rsidRPr="00840E75" w:rsidRDefault="00723646" w:rsidP="00723646">
            <w:pPr>
              <w:widowControl w:val="0"/>
              <w:jc w:val="both"/>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Trial 0003</w:t>
            </w:r>
          </w:p>
        </w:tc>
        <w:tc>
          <w:tcPr>
            <w:tcW w:w="733" w:type="pct"/>
            <w:gridSpan w:val="2"/>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18/148</w:t>
            </w:r>
          </w:p>
        </w:tc>
        <w:tc>
          <w:tcPr>
            <w:tcW w:w="905" w:type="pct"/>
            <w:gridSpan w:val="2"/>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13/155</w:t>
            </w:r>
          </w:p>
        </w:tc>
        <w:tc>
          <w:tcPr>
            <w:tcW w:w="768" w:type="pct"/>
            <w:gridSpan w:val="3"/>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sz w:val="20"/>
                <w:szCs w:val="20"/>
                <w:lang w:eastAsia="en-US"/>
              </w:rPr>
              <w:t>1.45 [0.74, 2.85]</w:t>
            </w:r>
          </w:p>
        </w:tc>
        <w:tc>
          <w:tcPr>
            <w:tcW w:w="735" w:type="pct"/>
            <w:gridSpan w:val="2"/>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12.2</w:t>
            </w:r>
          </w:p>
        </w:tc>
        <w:tc>
          <w:tcPr>
            <w:tcW w:w="735" w:type="pct"/>
            <w:gridSpan w:val="2"/>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8.4</w:t>
            </w:r>
          </w:p>
        </w:tc>
        <w:tc>
          <w:tcPr>
            <w:tcW w:w="872" w:type="pct"/>
            <w:vAlign w:val="center"/>
          </w:tcPr>
          <w:p w:rsidR="00A80CE4" w:rsidRDefault="00723646" w:rsidP="00723646">
            <w:pPr>
              <w:widowControl w:val="0"/>
              <w:jc w:val="center"/>
              <w:rPr>
                <w:rFonts w:ascii="Arial Narrow" w:hAnsi="Arial Narrow" w:cs="Arial"/>
                <w:snapToGrid w:val="0"/>
                <w:sz w:val="20"/>
                <w:szCs w:val="20"/>
                <w:lang w:eastAsia="en-US"/>
              </w:rPr>
            </w:pPr>
            <w:r w:rsidRPr="00840E75">
              <w:rPr>
                <w:rFonts w:ascii="Arial Narrow" w:hAnsi="Arial Narrow" w:cs="Arial"/>
                <w:snapToGrid w:val="0"/>
                <w:sz w:val="20"/>
                <w:szCs w:val="20"/>
                <w:lang w:eastAsia="en-US"/>
              </w:rPr>
              <w:t xml:space="preserve">3.8% </w:t>
            </w:r>
          </w:p>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sz w:val="20"/>
                <w:szCs w:val="20"/>
                <w:lang w:eastAsia="en-US"/>
              </w:rPr>
              <w:t>[-3.1%, 10.6%]</w:t>
            </w:r>
          </w:p>
        </w:tc>
      </w:tr>
      <w:tr w:rsidR="00723646" w:rsidRPr="00840E75" w:rsidTr="00A80CE4">
        <w:tc>
          <w:tcPr>
            <w:tcW w:w="5000" w:type="pct"/>
            <w:gridSpan w:val="13"/>
            <w:shd w:val="clear" w:color="auto" w:fill="auto"/>
            <w:vAlign w:val="center"/>
          </w:tcPr>
          <w:p w:rsidR="00723646" w:rsidRPr="00840E75" w:rsidRDefault="00723646" w:rsidP="00723646">
            <w:pPr>
              <w:widowControl w:val="0"/>
              <w:jc w:val="both"/>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Any severe adverse events</w:t>
            </w:r>
          </w:p>
        </w:tc>
      </w:tr>
      <w:tr w:rsidR="00723646" w:rsidRPr="00723646" w:rsidTr="00A80CE4">
        <w:tc>
          <w:tcPr>
            <w:tcW w:w="252" w:type="pct"/>
            <w:shd w:val="clear" w:color="auto" w:fill="auto"/>
            <w:vAlign w:val="center"/>
          </w:tcPr>
          <w:p w:rsidR="00723646" w:rsidRPr="00840E75" w:rsidRDefault="00723646" w:rsidP="00723646">
            <w:pPr>
              <w:widowControl w:val="0"/>
              <w:jc w:val="both"/>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lastRenderedPageBreak/>
              <w:t>Trial 0003</w:t>
            </w:r>
          </w:p>
        </w:tc>
        <w:tc>
          <w:tcPr>
            <w:tcW w:w="733" w:type="pct"/>
            <w:gridSpan w:val="2"/>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3/148</w:t>
            </w:r>
          </w:p>
        </w:tc>
        <w:tc>
          <w:tcPr>
            <w:tcW w:w="905" w:type="pct"/>
            <w:gridSpan w:val="2"/>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1/155</w:t>
            </w:r>
          </w:p>
        </w:tc>
        <w:tc>
          <w:tcPr>
            <w:tcW w:w="768" w:type="pct"/>
            <w:gridSpan w:val="3"/>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sz w:val="20"/>
                <w:szCs w:val="20"/>
                <w:lang w:eastAsia="en-US"/>
              </w:rPr>
              <w:t>3.14 [0.33, 29.87]</w:t>
            </w:r>
          </w:p>
        </w:tc>
        <w:tc>
          <w:tcPr>
            <w:tcW w:w="735" w:type="pct"/>
            <w:gridSpan w:val="2"/>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2.0</w:t>
            </w:r>
          </w:p>
        </w:tc>
        <w:tc>
          <w:tcPr>
            <w:tcW w:w="735" w:type="pct"/>
            <w:gridSpan w:val="2"/>
            <w:vAlign w:val="center"/>
          </w:tcPr>
          <w:p w:rsidR="00723646" w:rsidRPr="00840E75"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color w:val="000000"/>
                <w:sz w:val="20"/>
                <w:szCs w:val="18"/>
                <w:lang w:eastAsia="en-US"/>
              </w:rPr>
              <w:t>0.6</w:t>
            </w:r>
          </w:p>
        </w:tc>
        <w:tc>
          <w:tcPr>
            <w:tcW w:w="872" w:type="pct"/>
            <w:vAlign w:val="center"/>
          </w:tcPr>
          <w:p w:rsidR="00A80CE4" w:rsidRDefault="00723646" w:rsidP="00723646">
            <w:pPr>
              <w:widowControl w:val="0"/>
              <w:jc w:val="center"/>
              <w:rPr>
                <w:rFonts w:ascii="Arial Narrow" w:hAnsi="Arial Narrow" w:cs="Arial"/>
                <w:snapToGrid w:val="0"/>
                <w:sz w:val="20"/>
                <w:szCs w:val="20"/>
                <w:lang w:eastAsia="en-US"/>
              </w:rPr>
            </w:pPr>
            <w:r w:rsidRPr="00840E75">
              <w:rPr>
                <w:rFonts w:ascii="Arial Narrow" w:hAnsi="Arial Narrow" w:cs="Arial"/>
                <w:snapToGrid w:val="0"/>
                <w:sz w:val="20"/>
                <w:szCs w:val="20"/>
                <w:lang w:eastAsia="en-US"/>
              </w:rPr>
              <w:t xml:space="preserve">1.4% </w:t>
            </w:r>
          </w:p>
          <w:p w:rsidR="00723646" w:rsidRPr="00723646" w:rsidRDefault="00723646" w:rsidP="00723646">
            <w:pPr>
              <w:widowControl w:val="0"/>
              <w:jc w:val="center"/>
              <w:rPr>
                <w:rFonts w:ascii="Arial Narrow" w:hAnsi="Arial Narrow" w:cs="Arial"/>
                <w:snapToGrid w:val="0"/>
                <w:color w:val="000000"/>
                <w:sz w:val="20"/>
                <w:szCs w:val="18"/>
                <w:lang w:eastAsia="en-US"/>
              </w:rPr>
            </w:pPr>
            <w:r w:rsidRPr="00840E75">
              <w:rPr>
                <w:rFonts w:ascii="Arial Narrow" w:hAnsi="Arial Narrow" w:cs="Arial"/>
                <w:snapToGrid w:val="0"/>
                <w:sz w:val="20"/>
                <w:szCs w:val="20"/>
                <w:lang w:eastAsia="en-US"/>
              </w:rPr>
              <w:t>[-1.2%, 4.0%]</w:t>
            </w:r>
          </w:p>
        </w:tc>
      </w:tr>
    </w:tbl>
    <w:p w:rsidR="00723646" w:rsidRPr="00E40320" w:rsidRDefault="00723646" w:rsidP="00723646">
      <w:pPr>
        <w:pStyle w:val="ListParagraph"/>
        <w:ind w:left="709"/>
        <w:rPr>
          <w:rFonts w:ascii="Arial Narrow" w:hAnsi="Arial Narrow"/>
          <w:sz w:val="18"/>
          <w:szCs w:val="18"/>
        </w:rPr>
      </w:pPr>
      <w:r w:rsidRPr="00E40320">
        <w:rPr>
          <w:rFonts w:ascii="Arial Narrow" w:hAnsi="Arial Narrow"/>
          <w:sz w:val="18"/>
          <w:szCs w:val="18"/>
        </w:rPr>
        <w:t>LS = least square; SE = standard error; CI = confidence interval; MCID = minimal clinically important difference specified as the non-inferiority margin in the submission; RR = relative risk; RD = risk difference</w:t>
      </w:r>
    </w:p>
    <w:p w:rsidR="00723646" w:rsidRPr="00E40320" w:rsidRDefault="00723646" w:rsidP="00723646">
      <w:pPr>
        <w:pStyle w:val="ListParagraph"/>
        <w:ind w:left="709"/>
        <w:rPr>
          <w:rFonts w:ascii="Arial Narrow" w:hAnsi="Arial Narrow"/>
          <w:sz w:val="18"/>
          <w:szCs w:val="18"/>
        </w:rPr>
      </w:pPr>
      <w:proofErr w:type="gramStart"/>
      <w:r w:rsidRPr="00E40320">
        <w:rPr>
          <w:rFonts w:ascii="Arial Narrow" w:hAnsi="Arial Narrow"/>
          <w:sz w:val="18"/>
          <w:szCs w:val="18"/>
          <w:vertAlign w:val="superscript"/>
        </w:rPr>
        <w:t>a</w:t>
      </w:r>
      <w:proofErr w:type="gramEnd"/>
      <w:r w:rsidRPr="00E40320">
        <w:rPr>
          <w:rFonts w:ascii="Arial Narrow" w:hAnsi="Arial Narrow"/>
          <w:sz w:val="18"/>
          <w:szCs w:val="18"/>
        </w:rPr>
        <w:t xml:space="preserve"> Scores on the </w:t>
      </w:r>
      <w:proofErr w:type="spellStart"/>
      <w:r w:rsidRPr="00E40320">
        <w:rPr>
          <w:rFonts w:ascii="Arial Narrow" w:hAnsi="Arial Narrow"/>
          <w:sz w:val="18"/>
          <w:szCs w:val="18"/>
        </w:rPr>
        <w:t>Jankovic</w:t>
      </w:r>
      <w:proofErr w:type="spellEnd"/>
      <w:r w:rsidRPr="00E40320">
        <w:rPr>
          <w:rFonts w:ascii="Arial Narrow" w:hAnsi="Arial Narrow"/>
          <w:sz w:val="18"/>
          <w:szCs w:val="18"/>
        </w:rPr>
        <w:t xml:space="preserve"> Rating Scale range from 0 to 8. A decrease in the </w:t>
      </w:r>
      <w:proofErr w:type="spellStart"/>
      <w:r w:rsidRPr="00E40320">
        <w:rPr>
          <w:rFonts w:ascii="Arial Narrow" w:hAnsi="Arial Narrow"/>
          <w:sz w:val="18"/>
          <w:szCs w:val="18"/>
        </w:rPr>
        <w:t>Jankovic</w:t>
      </w:r>
      <w:proofErr w:type="spellEnd"/>
      <w:r w:rsidRPr="00E40320">
        <w:rPr>
          <w:rFonts w:ascii="Arial Narrow" w:hAnsi="Arial Narrow"/>
          <w:sz w:val="18"/>
          <w:szCs w:val="18"/>
        </w:rPr>
        <w:t xml:space="preserve"> Rating Scale score indicates an improvement of severity and/or frequency of </w:t>
      </w:r>
      <w:proofErr w:type="spellStart"/>
      <w:r w:rsidRPr="00E40320">
        <w:rPr>
          <w:rFonts w:ascii="Arial Narrow" w:hAnsi="Arial Narrow"/>
          <w:sz w:val="18"/>
          <w:szCs w:val="18"/>
        </w:rPr>
        <w:t>blepharospasm</w:t>
      </w:r>
      <w:proofErr w:type="spellEnd"/>
      <w:r w:rsidRPr="00E40320">
        <w:rPr>
          <w:rFonts w:ascii="Arial Narrow" w:hAnsi="Arial Narrow"/>
          <w:sz w:val="18"/>
          <w:szCs w:val="18"/>
        </w:rPr>
        <w:t xml:space="preserve"> symptoms. Results of </w:t>
      </w:r>
      <w:proofErr w:type="gramStart"/>
      <w:r w:rsidRPr="00E40320">
        <w:rPr>
          <w:rFonts w:ascii="Arial Narrow" w:hAnsi="Arial Narrow"/>
          <w:sz w:val="18"/>
          <w:szCs w:val="18"/>
        </w:rPr>
        <w:t>the per</w:t>
      </w:r>
      <w:proofErr w:type="gramEnd"/>
      <w:r w:rsidRPr="00E40320">
        <w:rPr>
          <w:rFonts w:ascii="Arial Narrow" w:hAnsi="Arial Narrow"/>
          <w:sz w:val="18"/>
          <w:szCs w:val="18"/>
        </w:rPr>
        <w:t xml:space="preserve"> protocol analysis using the final ANCOVA model are presented.  </w:t>
      </w:r>
    </w:p>
    <w:p w:rsidR="00723646" w:rsidRPr="00E40320" w:rsidRDefault="00723646" w:rsidP="00723646">
      <w:pPr>
        <w:pStyle w:val="ListParagraph"/>
        <w:ind w:left="709"/>
        <w:rPr>
          <w:rFonts w:ascii="Arial Narrow" w:hAnsi="Arial Narrow"/>
          <w:i/>
          <w:sz w:val="18"/>
          <w:szCs w:val="18"/>
        </w:rPr>
      </w:pPr>
      <w:proofErr w:type="gramStart"/>
      <w:r w:rsidRPr="00E40320">
        <w:rPr>
          <w:rFonts w:ascii="Arial Narrow" w:hAnsi="Arial Narrow"/>
          <w:sz w:val="18"/>
          <w:szCs w:val="18"/>
          <w:vertAlign w:val="superscript"/>
        </w:rPr>
        <w:t>b</w:t>
      </w:r>
      <w:proofErr w:type="gramEnd"/>
      <w:r w:rsidRPr="00E40320">
        <w:rPr>
          <w:rFonts w:ascii="Arial Narrow" w:hAnsi="Arial Narrow"/>
          <w:sz w:val="18"/>
          <w:szCs w:val="18"/>
        </w:rPr>
        <w:t xml:space="preserve"> Scores on the </w:t>
      </w:r>
      <w:proofErr w:type="spellStart"/>
      <w:r w:rsidRPr="00E40320">
        <w:rPr>
          <w:rFonts w:ascii="Arial Narrow" w:hAnsi="Arial Narrow"/>
          <w:sz w:val="18"/>
          <w:szCs w:val="18"/>
        </w:rPr>
        <w:t>Blepharospasm</w:t>
      </w:r>
      <w:proofErr w:type="spellEnd"/>
      <w:r w:rsidRPr="00E40320">
        <w:rPr>
          <w:rFonts w:ascii="Arial Narrow" w:hAnsi="Arial Narrow"/>
          <w:sz w:val="18"/>
          <w:szCs w:val="18"/>
        </w:rPr>
        <w:t xml:space="preserve"> Disability Index range from 0 to 4. A decrease in the </w:t>
      </w:r>
      <w:proofErr w:type="spellStart"/>
      <w:r w:rsidRPr="00E40320">
        <w:rPr>
          <w:rFonts w:ascii="Arial Narrow" w:hAnsi="Arial Narrow"/>
          <w:sz w:val="18"/>
          <w:szCs w:val="18"/>
        </w:rPr>
        <w:t>Blepharospasm</w:t>
      </w:r>
      <w:proofErr w:type="spellEnd"/>
      <w:r w:rsidRPr="00E40320">
        <w:rPr>
          <w:rFonts w:ascii="Arial Narrow" w:hAnsi="Arial Narrow"/>
          <w:sz w:val="18"/>
          <w:szCs w:val="18"/>
        </w:rPr>
        <w:t xml:space="preserve"> Disability Index score indicates an improvement of functional impairment. Results of </w:t>
      </w:r>
      <w:proofErr w:type="gramStart"/>
      <w:r w:rsidRPr="00E40320">
        <w:rPr>
          <w:rFonts w:ascii="Arial Narrow" w:hAnsi="Arial Narrow"/>
          <w:sz w:val="18"/>
          <w:szCs w:val="18"/>
        </w:rPr>
        <w:t>the per</w:t>
      </w:r>
      <w:proofErr w:type="gramEnd"/>
      <w:r w:rsidRPr="00E40320">
        <w:rPr>
          <w:rFonts w:ascii="Arial Narrow" w:hAnsi="Arial Narrow"/>
          <w:sz w:val="18"/>
          <w:szCs w:val="18"/>
        </w:rPr>
        <w:t xml:space="preserve"> protocol analysis using the final ANCOVA model are presented.</w:t>
      </w:r>
    </w:p>
    <w:p w:rsidR="00723646" w:rsidRPr="00E40320" w:rsidRDefault="00723646" w:rsidP="00723646">
      <w:pPr>
        <w:pStyle w:val="ListParagraph"/>
        <w:ind w:left="709"/>
        <w:rPr>
          <w:rFonts w:ascii="Arial Narrow" w:hAnsi="Arial Narrow"/>
          <w:sz w:val="18"/>
          <w:szCs w:val="18"/>
        </w:rPr>
      </w:pPr>
      <w:proofErr w:type="gramStart"/>
      <w:r w:rsidRPr="00E40320">
        <w:rPr>
          <w:rFonts w:ascii="Arial Narrow" w:hAnsi="Arial Narrow"/>
          <w:sz w:val="18"/>
          <w:szCs w:val="18"/>
          <w:vertAlign w:val="superscript"/>
        </w:rPr>
        <w:t>c</w:t>
      </w:r>
      <w:proofErr w:type="gramEnd"/>
      <w:r w:rsidRPr="00E40320">
        <w:rPr>
          <w:rFonts w:ascii="Arial Narrow" w:hAnsi="Arial Narrow"/>
          <w:sz w:val="18"/>
          <w:szCs w:val="18"/>
          <w:vertAlign w:val="superscript"/>
        </w:rPr>
        <w:t xml:space="preserve"> </w:t>
      </w:r>
      <w:r w:rsidRPr="00E40320">
        <w:rPr>
          <w:rFonts w:ascii="Arial Narrow" w:hAnsi="Arial Narrow"/>
          <w:sz w:val="18"/>
          <w:szCs w:val="18"/>
        </w:rPr>
        <w:t>Adverse events were reported until 4 weeks after a patient underwent a final examination as part of the trial.</w:t>
      </w:r>
    </w:p>
    <w:p w:rsidR="00723646" w:rsidRPr="00F46DCC" w:rsidRDefault="00723646" w:rsidP="00723646">
      <w:pPr>
        <w:pStyle w:val="ListParagraph"/>
        <w:ind w:left="709"/>
        <w:jc w:val="both"/>
        <w:rPr>
          <w:rFonts w:ascii="Arial Narrow" w:hAnsi="Arial Narrow"/>
          <w:sz w:val="22"/>
          <w:szCs w:val="22"/>
        </w:rPr>
      </w:pPr>
      <w:r w:rsidRPr="00F46DCC">
        <w:rPr>
          <w:rFonts w:ascii="Arial Narrow" w:hAnsi="Arial Narrow"/>
          <w:sz w:val="18"/>
          <w:szCs w:val="18"/>
        </w:rPr>
        <w:t>Source: Compiled during the evaluation</w:t>
      </w:r>
    </w:p>
    <w:p w:rsidR="00723646" w:rsidRPr="00F46DCC" w:rsidRDefault="00723646" w:rsidP="00F46DCC">
      <w:pPr>
        <w:jc w:val="both"/>
        <w:rPr>
          <w:rFonts w:ascii="Arial" w:hAnsi="Arial"/>
          <w:sz w:val="22"/>
          <w:szCs w:val="22"/>
        </w:rPr>
      </w:pPr>
    </w:p>
    <w:p w:rsidR="00723646" w:rsidRPr="00840E75" w:rsidRDefault="00723646" w:rsidP="002B5206">
      <w:pPr>
        <w:pStyle w:val="ListParagraph"/>
        <w:numPr>
          <w:ilvl w:val="1"/>
          <w:numId w:val="25"/>
        </w:numPr>
        <w:jc w:val="both"/>
        <w:rPr>
          <w:rFonts w:ascii="Arial" w:hAnsi="Arial"/>
          <w:sz w:val="22"/>
          <w:szCs w:val="22"/>
        </w:rPr>
      </w:pPr>
      <w:r w:rsidRPr="00840E75">
        <w:rPr>
          <w:rFonts w:ascii="Arial" w:hAnsi="Arial"/>
          <w:sz w:val="22"/>
          <w:szCs w:val="22"/>
        </w:rPr>
        <w:t>On the basis of</w:t>
      </w:r>
      <w:r w:rsidR="002B5206" w:rsidRPr="00840E75">
        <w:t xml:space="preserve"> </w:t>
      </w:r>
      <w:r w:rsidR="002B5206" w:rsidRPr="00840E75">
        <w:rPr>
          <w:rFonts w:ascii="Arial" w:hAnsi="Arial"/>
          <w:sz w:val="22"/>
          <w:szCs w:val="22"/>
        </w:rPr>
        <w:t xml:space="preserve">the head to head trial,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2B5206" w:rsidRPr="00840E75">
        <w:rPr>
          <w:rFonts w:ascii="Arial" w:hAnsi="Arial"/>
          <w:sz w:val="22"/>
          <w:szCs w:val="22"/>
          <w:vertAlign w:val="superscript"/>
        </w:rPr>
        <w:t xml:space="preserve"> </w:t>
      </w:r>
      <w:r w:rsidR="002B5206" w:rsidRPr="00840E75">
        <w:rPr>
          <w:rFonts w:ascii="Arial" w:hAnsi="Arial"/>
          <w:sz w:val="22"/>
          <w:szCs w:val="22"/>
        </w:rPr>
        <w:t xml:space="preserve">appears to have the same effect as </w:t>
      </w:r>
      <w:r w:rsidR="005570BC" w:rsidRPr="00840E75">
        <w:rPr>
          <w:rFonts w:ascii="Arial" w:hAnsi="Arial"/>
          <w:sz w:val="22"/>
          <w:szCs w:val="22"/>
        </w:rPr>
        <w:t>Botox</w:t>
      </w:r>
      <w:r w:rsidR="005570BC" w:rsidRPr="00840E75">
        <w:rPr>
          <w:rFonts w:ascii="Arial" w:hAnsi="Arial"/>
          <w:sz w:val="22"/>
          <w:szCs w:val="22"/>
          <w:vertAlign w:val="superscript"/>
        </w:rPr>
        <w:t>®</w:t>
      </w:r>
      <w:r w:rsidR="002B5206" w:rsidRPr="00840E75">
        <w:rPr>
          <w:rFonts w:ascii="Arial" w:hAnsi="Arial"/>
          <w:sz w:val="22"/>
          <w:szCs w:val="22"/>
        </w:rPr>
        <w:t xml:space="preserve"> in the treatment of </w:t>
      </w:r>
      <w:proofErr w:type="spellStart"/>
      <w:r w:rsidR="002B5206" w:rsidRPr="00840E75">
        <w:rPr>
          <w:rFonts w:ascii="Arial" w:hAnsi="Arial"/>
          <w:sz w:val="22"/>
          <w:szCs w:val="22"/>
        </w:rPr>
        <w:t>blepharospasm</w:t>
      </w:r>
      <w:proofErr w:type="spellEnd"/>
      <w:r w:rsidR="002B5206" w:rsidRPr="00840E75">
        <w:rPr>
          <w:rFonts w:ascii="Arial" w:hAnsi="Arial"/>
          <w:sz w:val="22"/>
          <w:szCs w:val="22"/>
        </w:rPr>
        <w:t>.</w:t>
      </w:r>
      <w:r w:rsidR="00F20F77" w:rsidRPr="00840E75">
        <w:rPr>
          <w:rFonts w:ascii="Arial" w:hAnsi="Arial"/>
          <w:color w:val="FF0000"/>
          <w:sz w:val="22"/>
          <w:szCs w:val="22"/>
        </w:rPr>
        <w:t xml:space="preserve"> </w:t>
      </w:r>
    </w:p>
    <w:p w:rsidR="002B5206" w:rsidRPr="00840E75" w:rsidRDefault="002B5206" w:rsidP="002B5206">
      <w:pPr>
        <w:jc w:val="both"/>
        <w:rPr>
          <w:rFonts w:ascii="Arial" w:hAnsi="Arial"/>
          <w:sz w:val="22"/>
          <w:szCs w:val="22"/>
        </w:rPr>
      </w:pPr>
    </w:p>
    <w:p w:rsidR="00723646" w:rsidRPr="00840E75" w:rsidRDefault="00723646" w:rsidP="00B30D08">
      <w:pPr>
        <w:pStyle w:val="ListParagraph"/>
        <w:numPr>
          <w:ilvl w:val="1"/>
          <w:numId w:val="25"/>
        </w:numPr>
        <w:jc w:val="both"/>
        <w:rPr>
          <w:rFonts w:ascii="Arial" w:hAnsi="Arial"/>
          <w:sz w:val="22"/>
          <w:szCs w:val="22"/>
        </w:rPr>
      </w:pPr>
      <w:r w:rsidRPr="00840E75">
        <w:rPr>
          <w:rFonts w:ascii="Arial" w:hAnsi="Arial"/>
          <w:sz w:val="22"/>
          <w:szCs w:val="22"/>
        </w:rPr>
        <w:t>On the basis of</w:t>
      </w:r>
      <w:r w:rsidR="00B30D08" w:rsidRPr="00840E75">
        <w:t xml:space="preserve"> </w:t>
      </w:r>
      <w:r w:rsidR="00B30D08" w:rsidRPr="00840E75">
        <w:rPr>
          <w:rFonts w:ascii="Arial" w:hAnsi="Arial"/>
          <w:sz w:val="22"/>
          <w:szCs w:val="22"/>
        </w:rPr>
        <w:t>the head to head trial presented, the frequency of adverse effects appears to the same.</w:t>
      </w:r>
      <w:r w:rsidR="00F20F77" w:rsidRPr="00840E75">
        <w:rPr>
          <w:rFonts w:ascii="Arial" w:hAnsi="Arial"/>
          <w:color w:val="FF0000"/>
          <w:sz w:val="22"/>
          <w:szCs w:val="22"/>
        </w:rPr>
        <w:t xml:space="preserve"> </w:t>
      </w:r>
    </w:p>
    <w:p w:rsidR="00B30D08" w:rsidRPr="00840E75" w:rsidRDefault="00B30D08" w:rsidP="00B30D08">
      <w:pPr>
        <w:jc w:val="both"/>
        <w:rPr>
          <w:rFonts w:ascii="Arial" w:hAnsi="Arial"/>
          <w:sz w:val="22"/>
          <w:szCs w:val="22"/>
        </w:rPr>
      </w:pPr>
    </w:p>
    <w:p w:rsidR="005909D6" w:rsidRPr="00840E75" w:rsidRDefault="005909D6" w:rsidP="005909D6">
      <w:pPr>
        <w:pStyle w:val="ListParagraph"/>
        <w:numPr>
          <w:ilvl w:val="1"/>
          <w:numId w:val="25"/>
        </w:numPr>
        <w:jc w:val="both"/>
        <w:rPr>
          <w:rFonts w:ascii="Arial" w:hAnsi="Arial"/>
          <w:sz w:val="22"/>
          <w:szCs w:val="22"/>
        </w:rPr>
      </w:pPr>
      <w:r w:rsidRPr="00840E75">
        <w:rPr>
          <w:rFonts w:ascii="Arial" w:hAnsi="Arial"/>
          <w:sz w:val="22"/>
          <w:szCs w:val="22"/>
          <w:lang w:eastAsia="zh-CN"/>
        </w:rPr>
        <w:t>A</w:t>
      </w:r>
      <w:r w:rsidRPr="00840E75">
        <w:rPr>
          <w:rFonts w:ascii="Arial" w:hAnsi="Arial" w:hint="eastAsia"/>
          <w:sz w:val="22"/>
          <w:szCs w:val="22"/>
          <w:lang w:eastAsia="zh-CN"/>
        </w:rPr>
        <w:t xml:space="preserve"> s</w:t>
      </w:r>
      <w:r w:rsidRPr="00840E75">
        <w:rPr>
          <w:rFonts w:ascii="Arial" w:hAnsi="Arial"/>
          <w:sz w:val="22"/>
          <w:szCs w:val="22"/>
          <w:lang w:eastAsia="zh-CN"/>
        </w:rPr>
        <w:t xml:space="preserve">ummary of comparative benefits for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Pr="00840E75">
        <w:rPr>
          <w:rFonts w:ascii="Arial" w:hAnsi="Arial"/>
          <w:sz w:val="22"/>
          <w:szCs w:val="22"/>
          <w:lang w:eastAsia="zh-CN"/>
        </w:rPr>
        <w:t xml:space="preserve"> and </w:t>
      </w:r>
      <w:r w:rsidR="005570BC" w:rsidRPr="00840E75">
        <w:rPr>
          <w:rFonts w:ascii="Arial" w:hAnsi="Arial"/>
          <w:sz w:val="22"/>
          <w:szCs w:val="22"/>
        </w:rPr>
        <w:t>Botox</w:t>
      </w:r>
      <w:r w:rsidR="005570BC" w:rsidRPr="00840E75">
        <w:rPr>
          <w:rFonts w:ascii="Arial" w:hAnsi="Arial"/>
          <w:sz w:val="22"/>
          <w:szCs w:val="22"/>
          <w:vertAlign w:val="superscript"/>
        </w:rPr>
        <w:t>®</w:t>
      </w:r>
      <w:r w:rsidRPr="00840E75">
        <w:rPr>
          <w:rFonts w:ascii="Arial" w:hAnsi="Arial"/>
          <w:sz w:val="22"/>
          <w:szCs w:val="22"/>
          <w:vertAlign w:val="superscript"/>
          <w:lang w:eastAsia="zh-CN"/>
        </w:rPr>
        <w:t xml:space="preserve"> </w:t>
      </w:r>
      <w:r w:rsidRPr="00840E75">
        <w:rPr>
          <w:rFonts w:ascii="Arial" w:hAnsi="Arial"/>
          <w:sz w:val="22"/>
          <w:szCs w:val="22"/>
          <w:lang w:eastAsia="zh-CN"/>
        </w:rPr>
        <w:t>in patients with post-stroke upper limb spasticity</w:t>
      </w:r>
      <w:r w:rsidRPr="00840E75">
        <w:rPr>
          <w:rFonts w:ascii="Arial" w:hAnsi="Arial" w:hint="eastAsia"/>
          <w:sz w:val="22"/>
          <w:szCs w:val="22"/>
          <w:lang w:eastAsia="zh-CN"/>
        </w:rPr>
        <w:t xml:space="preserve"> is </w:t>
      </w:r>
      <w:r w:rsidRPr="00840E75">
        <w:rPr>
          <w:rFonts w:ascii="Arial" w:hAnsi="Arial"/>
          <w:sz w:val="22"/>
          <w:szCs w:val="22"/>
          <w:lang w:eastAsia="zh-CN"/>
        </w:rPr>
        <w:t>presented</w:t>
      </w:r>
      <w:r w:rsidRPr="00840E75">
        <w:rPr>
          <w:rFonts w:ascii="Arial" w:hAnsi="Arial" w:hint="eastAsia"/>
          <w:sz w:val="22"/>
          <w:szCs w:val="22"/>
          <w:lang w:eastAsia="zh-CN"/>
        </w:rPr>
        <w:t xml:space="preserve"> in the table below.</w:t>
      </w:r>
      <w:r w:rsidR="001B662B" w:rsidRPr="00840E75">
        <w:rPr>
          <w:rFonts w:ascii="Arial" w:hAnsi="Arial"/>
          <w:sz w:val="22"/>
          <w:szCs w:val="22"/>
          <w:lang w:eastAsia="zh-CN"/>
        </w:rPr>
        <w:t xml:space="preserve"> </w:t>
      </w:r>
    </w:p>
    <w:p w:rsidR="005909D6" w:rsidRPr="00E20741" w:rsidRDefault="005909D6" w:rsidP="005909D6">
      <w:pPr>
        <w:jc w:val="both"/>
        <w:rPr>
          <w:rFonts w:ascii="Arial" w:hAnsi="Arial"/>
          <w:sz w:val="22"/>
          <w:szCs w:val="22"/>
          <w:lang w:eastAsia="zh-CN"/>
        </w:rPr>
      </w:pPr>
    </w:p>
    <w:p w:rsidR="00E40320" w:rsidRDefault="00E40320" w:rsidP="005909D6">
      <w:pPr>
        <w:pStyle w:val="ListParagraph"/>
        <w:jc w:val="both"/>
        <w:rPr>
          <w:rFonts w:ascii="Arial" w:hAnsi="Arial"/>
          <w:sz w:val="22"/>
          <w:szCs w:val="22"/>
          <w:lang w:eastAsia="zh-CN"/>
        </w:rPr>
      </w:pPr>
      <w:r w:rsidRPr="00E40320">
        <w:rPr>
          <w:rFonts w:ascii="Arial Narrow" w:eastAsia="Times New Roman" w:hAnsi="Arial Narrow" w:cs="Arial"/>
          <w:b/>
          <w:snapToGrid w:val="0"/>
          <w:color w:val="000000" w:themeColor="text1"/>
          <w:sz w:val="20"/>
          <w:szCs w:val="16"/>
          <w:lang w:eastAsia="en-US"/>
        </w:rPr>
        <w:t xml:space="preserve">Summary of comparative benefits for </w:t>
      </w:r>
      <w:proofErr w:type="spellStart"/>
      <w:r w:rsidRPr="00E40320">
        <w:rPr>
          <w:rFonts w:ascii="Arial Narrow" w:eastAsia="Times New Roman" w:hAnsi="Arial Narrow" w:cs="Arial"/>
          <w:b/>
          <w:snapToGrid w:val="0"/>
          <w:color w:val="000000" w:themeColor="text1"/>
          <w:sz w:val="20"/>
          <w:szCs w:val="16"/>
          <w:lang w:eastAsia="en-US"/>
        </w:rPr>
        <w:t>X</w:t>
      </w:r>
      <w:r w:rsidR="0036378D">
        <w:rPr>
          <w:rFonts w:ascii="Arial Narrow" w:eastAsia="Times New Roman" w:hAnsi="Arial Narrow" w:cs="Arial"/>
          <w:b/>
          <w:snapToGrid w:val="0"/>
          <w:color w:val="000000" w:themeColor="text1"/>
          <w:sz w:val="20"/>
          <w:szCs w:val="16"/>
          <w:lang w:eastAsia="en-US"/>
        </w:rPr>
        <w:t>eomin</w:t>
      </w:r>
      <w:proofErr w:type="spellEnd"/>
      <w:r w:rsidRPr="00E40320">
        <w:rPr>
          <w:rFonts w:ascii="Arial Narrow" w:eastAsia="Times New Roman" w:hAnsi="Arial Narrow" w:cs="Arial"/>
          <w:b/>
          <w:snapToGrid w:val="0"/>
          <w:color w:val="000000" w:themeColor="text1"/>
          <w:sz w:val="20"/>
          <w:szCs w:val="16"/>
          <w:vertAlign w:val="superscript"/>
          <w:lang w:eastAsia="en-US"/>
        </w:rPr>
        <w:t>®</w:t>
      </w:r>
      <w:r w:rsidRPr="00E40320">
        <w:rPr>
          <w:rFonts w:ascii="Arial Narrow" w:eastAsia="Times New Roman" w:hAnsi="Arial Narrow" w:cs="Arial"/>
          <w:b/>
          <w:snapToGrid w:val="0"/>
          <w:color w:val="000000" w:themeColor="text1"/>
          <w:sz w:val="20"/>
          <w:szCs w:val="16"/>
          <w:lang w:eastAsia="en-US"/>
        </w:rPr>
        <w:t xml:space="preserve"> and B</w:t>
      </w:r>
      <w:r w:rsidR="0036378D">
        <w:rPr>
          <w:rFonts w:ascii="Arial Narrow" w:eastAsia="Times New Roman" w:hAnsi="Arial Narrow" w:cs="Arial"/>
          <w:b/>
          <w:snapToGrid w:val="0"/>
          <w:color w:val="000000" w:themeColor="text1"/>
          <w:sz w:val="20"/>
          <w:szCs w:val="16"/>
          <w:lang w:eastAsia="en-US"/>
        </w:rPr>
        <w:t>otox</w:t>
      </w:r>
      <w:r w:rsidRPr="00E40320">
        <w:rPr>
          <w:rFonts w:ascii="Arial Narrow" w:eastAsia="Times New Roman" w:hAnsi="Arial Narrow" w:cs="Arial"/>
          <w:b/>
          <w:snapToGrid w:val="0"/>
          <w:color w:val="000000" w:themeColor="text1"/>
          <w:sz w:val="20"/>
          <w:szCs w:val="16"/>
          <w:vertAlign w:val="superscript"/>
          <w:lang w:eastAsia="en-US"/>
        </w:rPr>
        <w:t>®</w:t>
      </w:r>
      <w:r w:rsidRPr="00E40320">
        <w:rPr>
          <w:rFonts w:ascii="Arial Narrow" w:eastAsia="Times New Roman" w:hAnsi="Arial Narrow" w:cs="Arial"/>
          <w:b/>
          <w:snapToGrid w:val="0"/>
          <w:color w:val="000000" w:themeColor="text1"/>
          <w:sz w:val="20"/>
          <w:szCs w:val="16"/>
          <w:lang w:eastAsia="en-US"/>
        </w:rPr>
        <w:t xml:space="preserve"> in patients with post-stroke upper limb </w:t>
      </w:r>
      <w:proofErr w:type="spellStart"/>
      <w:r w:rsidRPr="00E40320">
        <w:rPr>
          <w:rFonts w:ascii="Arial Narrow" w:eastAsia="Times New Roman" w:hAnsi="Arial Narrow" w:cs="Arial"/>
          <w:b/>
          <w:snapToGrid w:val="0"/>
          <w:color w:val="000000" w:themeColor="text1"/>
          <w:sz w:val="20"/>
          <w:szCs w:val="16"/>
          <w:lang w:eastAsia="en-US"/>
        </w:rPr>
        <w:t>spasticity</w:t>
      </w:r>
      <w:r w:rsidRPr="00E40320">
        <w:rPr>
          <w:rFonts w:ascii="Arial Narrow" w:eastAsia="Times New Roman" w:hAnsi="Arial Narrow" w:cs="Arial"/>
          <w:b/>
          <w:snapToGrid w:val="0"/>
          <w:color w:val="000000" w:themeColor="text1"/>
          <w:sz w:val="20"/>
          <w:szCs w:val="16"/>
          <w:vertAlign w:val="superscript"/>
          <w:lang w:eastAsia="en-US"/>
        </w:rPr>
        <w:t>a</w:t>
      </w:r>
      <w:proofErr w:type="spellEnd"/>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Summary of comparative benefits for Xeomin® and Botox® in patients with post-stroke upper limb spasticitya"/>
      </w:tblPr>
      <w:tblGrid>
        <w:gridCol w:w="850"/>
        <w:gridCol w:w="992"/>
        <w:gridCol w:w="993"/>
        <w:gridCol w:w="992"/>
        <w:gridCol w:w="988"/>
        <w:gridCol w:w="1079"/>
        <w:gridCol w:w="1194"/>
        <w:gridCol w:w="1274"/>
      </w:tblGrid>
      <w:tr w:rsidR="005909D6" w:rsidRPr="00840E75" w:rsidTr="00A80CE4">
        <w:tc>
          <w:tcPr>
            <w:tcW w:w="508" w:type="pct"/>
            <w:vMerge w:val="restart"/>
            <w:tcBorders>
              <w:top w:val="single" w:sz="4" w:space="0" w:color="auto"/>
              <w:left w:val="single" w:sz="4" w:space="0" w:color="auto"/>
              <w:bottom w:val="single" w:sz="4" w:space="0" w:color="auto"/>
              <w:right w:val="single" w:sz="4" w:space="0" w:color="auto"/>
            </w:tcBorders>
            <w:tcMar>
              <w:right w:w="28" w:type="dxa"/>
            </w:tcMar>
            <w:vAlign w:val="center"/>
          </w:tcPr>
          <w:p w:rsidR="005909D6" w:rsidRPr="00840E75" w:rsidRDefault="005909D6" w:rsidP="005909D6">
            <w:pPr>
              <w:ind w:left="-28" w:right="-57"/>
              <w:rPr>
                <w:rFonts w:ascii="Arial Narrow" w:eastAsia="SimSun" w:hAnsi="Arial Narrow" w:cs="Arial"/>
                <w:b/>
                <w:sz w:val="20"/>
                <w:szCs w:val="20"/>
              </w:rPr>
            </w:pPr>
            <w:r w:rsidRPr="00840E75">
              <w:rPr>
                <w:rFonts w:ascii="Arial Narrow" w:eastAsia="SimSun" w:hAnsi="Arial Narrow" w:cs="Arial"/>
                <w:b/>
                <w:sz w:val="20"/>
                <w:szCs w:val="20"/>
              </w:rPr>
              <w:t>Trial ID</w:t>
            </w:r>
          </w:p>
        </w:tc>
        <w:tc>
          <w:tcPr>
            <w:tcW w:w="1780" w:type="pct"/>
            <w:gridSpan w:val="3"/>
            <w:tcBorders>
              <w:top w:val="single" w:sz="4" w:space="0" w:color="auto"/>
              <w:left w:val="nil"/>
              <w:bottom w:val="single" w:sz="4" w:space="0" w:color="auto"/>
              <w:right w:val="double" w:sz="4" w:space="0" w:color="auto"/>
            </w:tcBorders>
            <w:vAlign w:val="center"/>
          </w:tcPr>
          <w:p w:rsidR="005909D6" w:rsidRPr="00840E75" w:rsidRDefault="005909D6" w:rsidP="00923078">
            <w:pPr>
              <w:ind w:left="-57" w:right="-57"/>
              <w:jc w:val="center"/>
              <w:rPr>
                <w:rFonts w:ascii="Arial Narrow" w:eastAsia="SimSun" w:hAnsi="Arial Narrow" w:cs="Arial"/>
                <w:b/>
                <w:sz w:val="20"/>
                <w:szCs w:val="20"/>
              </w:rPr>
            </w:pPr>
            <w:r w:rsidRPr="00840E75">
              <w:rPr>
                <w:rFonts w:ascii="Arial Narrow" w:eastAsia="SimSun" w:hAnsi="Arial Narrow" w:cs="Arial"/>
                <w:b/>
                <w:sz w:val="20"/>
                <w:szCs w:val="20"/>
              </w:rPr>
              <w:t xml:space="preserve">Trial of </w:t>
            </w:r>
            <w:proofErr w:type="spellStart"/>
            <w:r w:rsidR="00923078" w:rsidRPr="00840E75">
              <w:rPr>
                <w:rFonts w:ascii="Arial Narrow" w:eastAsia="SimSun" w:hAnsi="Arial Narrow" w:cs="Arial"/>
                <w:b/>
                <w:sz w:val="20"/>
                <w:szCs w:val="20"/>
              </w:rPr>
              <w:t>Xeomin</w:t>
            </w:r>
            <w:proofErr w:type="spellEnd"/>
            <w:r w:rsidRPr="00840E75">
              <w:rPr>
                <w:rFonts w:ascii="Arial Narrow" w:eastAsia="SimSun" w:hAnsi="Arial Narrow" w:cs="Arial"/>
                <w:b/>
                <w:sz w:val="20"/>
                <w:szCs w:val="20"/>
                <w:vertAlign w:val="superscript"/>
              </w:rPr>
              <w:t>®</w:t>
            </w:r>
            <w:r w:rsidRPr="00840E75">
              <w:rPr>
                <w:rFonts w:ascii="Arial Narrow" w:eastAsia="SimSun" w:hAnsi="Arial Narrow" w:cs="Arial"/>
                <w:b/>
                <w:sz w:val="20"/>
                <w:szCs w:val="20"/>
              </w:rPr>
              <w:t xml:space="preserve"> </w:t>
            </w:r>
          </w:p>
        </w:tc>
        <w:tc>
          <w:tcPr>
            <w:tcW w:w="1949" w:type="pct"/>
            <w:gridSpan w:val="3"/>
            <w:tcBorders>
              <w:top w:val="single" w:sz="4" w:space="0" w:color="auto"/>
              <w:left w:val="nil"/>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b/>
                <w:sz w:val="20"/>
                <w:szCs w:val="20"/>
              </w:rPr>
            </w:pPr>
            <w:r w:rsidRPr="00840E75">
              <w:rPr>
                <w:rFonts w:ascii="Arial Narrow" w:eastAsia="SimSun" w:hAnsi="Arial Narrow" w:cs="Arial"/>
                <w:b/>
                <w:sz w:val="20"/>
                <w:szCs w:val="20"/>
              </w:rPr>
              <w:t>Trials of B</w:t>
            </w:r>
            <w:r w:rsidR="00923078" w:rsidRPr="00840E75">
              <w:rPr>
                <w:rFonts w:ascii="Arial Narrow" w:eastAsia="SimSun" w:hAnsi="Arial Narrow" w:cs="Arial"/>
                <w:b/>
                <w:sz w:val="20"/>
                <w:szCs w:val="20"/>
              </w:rPr>
              <w:t>otox</w:t>
            </w:r>
            <w:r w:rsidRPr="00840E75">
              <w:rPr>
                <w:rFonts w:ascii="Arial Narrow" w:eastAsia="SimSun" w:hAnsi="Arial Narrow" w:cs="Arial"/>
                <w:b/>
                <w:sz w:val="20"/>
                <w:szCs w:val="20"/>
                <w:vertAlign w:val="superscript"/>
              </w:rPr>
              <w:t>®</w:t>
            </w:r>
            <w:r w:rsidRPr="00840E75">
              <w:rPr>
                <w:rFonts w:ascii="Arial Narrow" w:eastAsia="SimSun" w:hAnsi="Arial Narrow" w:cs="Arial"/>
                <w:b/>
                <w:sz w:val="20"/>
                <w:szCs w:val="20"/>
              </w:rPr>
              <w:t xml:space="preserve"> </w:t>
            </w:r>
          </w:p>
        </w:tc>
        <w:tc>
          <w:tcPr>
            <w:tcW w:w="763" w:type="pct"/>
            <w:vMerge w:val="restart"/>
            <w:tcBorders>
              <w:top w:val="single" w:sz="4" w:space="0" w:color="auto"/>
              <w:left w:val="sing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b/>
                <w:sz w:val="20"/>
                <w:szCs w:val="20"/>
              </w:rPr>
            </w:pPr>
            <w:r w:rsidRPr="00840E75">
              <w:rPr>
                <w:rFonts w:ascii="Arial Narrow" w:eastAsia="SimSun" w:hAnsi="Arial Narrow" w:cs="Arial"/>
                <w:b/>
                <w:sz w:val="20"/>
                <w:szCs w:val="20"/>
              </w:rPr>
              <w:t xml:space="preserve">Indirect comparison </w:t>
            </w:r>
            <w:r w:rsidR="00E20741" w:rsidRPr="00840E75">
              <w:rPr>
                <w:rFonts w:ascii="Arial Narrow" w:eastAsia="SimSun" w:hAnsi="Arial Narrow" w:cs="Arial"/>
                <w:b/>
                <w:sz w:val="20"/>
                <w:szCs w:val="20"/>
              </w:rPr>
              <w:t>a</w:t>
            </w:r>
            <w:r w:rsidRPr="00840E75">
              <w:rPr>
                <w:rFonts w:ascii="Arial Narrow" w:eastAsia="SimSun" w:hAnsi="Arial Narrow" w:cs="Arial"/>
                <w:b/>
                <w:sz w:val="20"/>
                <w:szCs w:val="20"/>
              </w:rPr>
              <w:t>bsolute difference</w:t>
            </w:r>
            <w:r w:rsidRPr="00840E75">
              <w:rPr>
                <w:rFonts w:ascii="Arial Narrow" w:eastAsia="SimSun" w:hAnsi="Arial Narrow" w:cs="Arial"/>
                <w:b/>
                <w:sz w:val="20"/>
                <w:szCs w:val="20"/>
              </w:rPr>
              <w:br/>
              <w:t>[95% CI]</w:t>
            </w:r>
          </w:p>
        </w:tc>
      </w:tr>
      <w:tr w:rsidR="005909D6" w:rsidRPr="00840E75" w:rsidTr="00A80CE4">
        <w:tc>
          <w:tcPr>
            <w:tcW w:w="508" w:type="pct"/>
            <w:vMerge/>
            <w:tcBorders>
              <w:top w:val="single" w:sz="4" w:space="0" w:color="auto"/>
              <w:left w:val="single" w:sz="4" w:space="0" w:color="auto"/>
              <w:bottom w:val="single" w:sz="4" w:space="0" w:color="auto"/>
              <w:right w:val="single" w:sz="4" w:space="0" w:color="auto"/>
            </w:tcBorders>
            <w:tcMar>
              <w:right w:w="28" w:type="dxa"/>
            </w:tcMar>
            <w:vAlign w:val="center"/>
          </w:tcPr>
          <w:p w:rsidR="005909D6" w:rsidRPr="00840E75" w:rsidRDefault="005909D6" w:rsidP="005909D6">
            <w:pPr>
              <w:ind w:left="-28" w:right="-57"/>
              <w:jc w:val="center"/>
              <w:rPr>
                <w:rFonts w:ascii="Arial Narrow" w:eastAsia="SimSun" w:hAnsi="Arial Narrow" w:cs="Arial"/>
                <w:b/>
                <w:sz w:val="20"/>
                <w:szCs w:val="20"/>
              </w:rPr>
            </w:pPr>
          </w:p>
        </w:tc>
        <w:tc>
          <w:tcPr>
            <w:tcW w:w="593" w:type="pct"/>
            <w:tcBorders>
              <w:top w:val="single" w:sz="4" w:space="0" w:color="auto"/>
              <w:left w:val="single" w:sz="4" w:space="0" w:color="auto"/>
              <w:bottom w:val="single" w:sz="4" w:space="0" w:color="auto"/>
              <w:right w:val="single" w:sz="4" w:space="0" w:color="auto"/>
            </w:tcBorders>
            <w:vAlign w:val="center"/>
          </w:tcPr>
          <w:p w:rsidR="005909D6" w:rsidRPr="00840E75" w:rsidRDefault="005909D6" w:rsidP="005909D6">
            <w:pPr>
              <w:ind w:right="-57"/>
              <w:jc w:val="center"/>
              <w:rPr>
                <w:rFonts w:ascii="Arial Narrow" w:eastAsia="SimSun" w:hAnsi="Arial Narrow" w:cs="Arial"/>
                <w:b/>
                <w:sz w:val="20"/>
                <w:szCs w:val="20"/>
              </w:rPr>
            </w:pPr>
            <w:r w:rsidRPr="00840E75">
              <w:rPr>
                <w:rFonts w:ascii="Arial Narrow" w:eastAsia="SimSun" w:hAnsi="Arial Narrow" w:cs="Arial"/>
                <w:b/>
                <w:sz w:val="20"/>
                <w:szCs w:val="20"/>
              </w:rPr>
              <w:t>Difference</w:t>
            </w:r>
            <w:r w:rsidRPr="00840E75">
              <w:rPr>
                <w:rFonts w:ascii="Arial Narrow" w:eastAsia="SimSun" w:hAnsi="Arial Narrow" w:cs="Arial"/>
                <w:b/>
                <w:sz w:val="20"/>
                <w:szCs w:val="20"/>
              </w:rPr>
              <w:br/>
              <w:t>[95% CI]</w:t>
            </w:r>
          </w:p>
        </w:tc>
        <w:tc>
          <w:tcPr>
            <w:tcW w:w="594" w:type="pct"/>
            <w:tcBorders>
              <w:top w:val="single" w:sz="4" w:space="0" w:color="auto"/>
              <w:left w:val="single" w:sz="4" w:space="0" w:color="auto"/>
              <w:bottom w:val="single" w:sz="4" w:space="0" w:color="auto"/>
              <w:right w:val="single" w:sz="4" w:space="0" w:color="auto"/>
            </w:tcBorders>
            <w:vAlign w:val="center"/>
          </w:tcPr>
          <w:p w:rsidR="005909D6" w:rsidRPr="00840E75" w:rsidRDefault="00923078" w:rsidP="005909D6">
            <w:pPr>
              <w:ind w:left="-57" w:right="-57"/>
              <w:jc w:val="center"/>
              <w:rPr>
                <w:rFonts w:ascii="Arial Narrow" w:eastAsia="SimSun" w:hAnsi="Arial Narrow" w:cs="Arial"/>
                <w:b/>
                <w:i/>
                <w:iCs/>
                <w:sz w:val="20"/>
                <w:szCs w:val="20"/>
              </w:rPr>
            </w:pPr>
            <w:proofErr w:type="spellStart"/>
            <w:r w:rsidRPr="00840E75">
              <w:rPr>
                <w:rFonts w:ascii="Arial Narrow" w:eastAsia="SimSun" w:hAnsi="Arial Narrow" w:cs="Arial"/>
                <w:b/>
                <w:sz w:val="20"/>
                <w:szCs w:val="20"/>
              </w:rPr>
              <w:t>Xeomin</w:t>
            </w:r>
            <w:proofErr w:type="spellEnd"/>
            <w:r w:rsidR="005909D6" w:rsidRPr="00840E75">
              <w:rPr>
                <w:rFonts w:ascii="Arial Narrow" w:eastAsia="SimSun" w:hAnsi="Arial Narrow" w:cs="Arial"/>
                <w:b/>
                <w:sz w:val="20"/>
                <w:szCs w:val="20"/>
                <w:vertAlign w:val="superscript"/>
              </w:rPr>
              <w:t>®</w:t>
            </w:r>
            <w:r w:rsidR="005909D6" w:rsidRPr="00840E75">
              <w:rPr>
                <w:rFonts w:ascii="Arial Narrow" w:eastAsia="SimSun" w:hAnsi="Arial Narrow" w:cs="Arial"/>
                <w:b/>
                <w:sz w:val="20"/>
                <w:szCs w:val="20"/>
              </w:rPr>
              <w:t xml:space="preserve"> </w:t>
            </w:r>
            <w:r w:rsidR="005909D6" w:rsidRPr="00840E75">
              <w:rPr>
                <w:rFonts w:ascii="Arial Narrow" w:eastAsia="SimSun" w:hAnsi="Arial Narrow" w:cs="Arial"/>
                <w:b/>
                <w:sz w:val="20"/>
                <w:szCs w:val="20"/>
              </w:rPr>
              <w:br/>
            </w:r>
            <w:r w:rsidR="005909D6" w:rsidRPr="00840E75">
              <w:rPr>
                <w:rFonts w:ascii="Arial Narrow" w:eastAsia="SimSun" w:hAnsi="Arial Narrow" w:cs="Arial"/>
                <w:b/>
                <w:iCs/>
                <w:sz w:val="20"/>
                <w:szCs w:val="20"/>
              </w:rPr>
              <w:t>N</w:t>
            </w:r>
          </w:p>
          <w:p w:rsidR="005909D6" w:rsidRPr="00840E75" w:rsidRDefault="005909D6" w:rsidP="005909D6">
            <w:pPr>
              <w:ind w:left="-57" w:right="-57"/>
              <w:jc w:val="center"/>
              <w:rPr>
                <w:rFonts w:ascii="Arial Narrow" w:eastAsia="SimSun" w:hAnsi="Arial Narrow" w:cs="Arial"/>
                <w:b/>
                <w:sz w:val="20"/>
                <w:szCs w:val="20"/>
              </w:rPr>
            </w:pPr>
            <w:r w:rsidRPr="00840E75">
              <w:rPr>
                <w:rFonts w:ascii="Arial Narrow" w:eastAsia="SimSun" w:hAnsi="Arial Narrow" w:cs="Arial"/>
                <w:b/>
                <w:sz w:val="20"/>
                <w:szCs w:val="20"/>
              </w:rPr>
              <w:t>Mean (SD)</w:t>
            </w:r>
          </w:p>
        </w:tc>
        <w:tc>
          <w:tcPr>
            <w:tcW w:w="593" w:type="pct"/>
            <w:tcBorders>
              <w:top w:val="single" w:sz="4" w:space="0" w:color="auto"/>
              <w:left w:val="single" w:sz="4" w:space="0" w:color="auto"/>
              <w:bottom w:val="single" w:sz="4" w:space="0" w:color="auto"/>
              <w:right w:val="double" w:sz="4" w:space="0" w:color="auto"/>
            </w:tcBorders>
            <w:vAlign w:val="center"/>
          </w:tcPr>
          <w:p w:rsidR="005909D6" w:rsidRPr="00840E75" w:rsidRDefault="005909D6" w:rsidP="005909D6">
            <w:pPr>
              <w:ind w:left="-57" w:right="-57"/>
              <w:jc w:val="center"/>
              <w:rPr>
                <w:rFonts w:ascii="Arial Narrow" w:eastAsia="SimSun" w:hAnsi="Arial Narrow" w:cs="Arial"/>
                <w:b/>
                <w:sz w:val="20"/>
                <w:szCs w:val="20"/>
              </w:rPr>
            </w:pPr>
            <w:r w:rsidRPr="00840E75">
              <w:rPr>
                <w:rFonts w:ascii="Arial Narrow" w:eastAsia="SimSun" w:hAnsi="Arial Narrow" w:cs="Arial"/>
                <w:b/>
                <w:sz w:val="20"/>
                <w:szCs w:val="20"/>
              </w:rPr>
              <w:t>Placebo</w:t>
            </w:r>
          </w:p>
          <w:p w:rsidR="005909D6" w:rsidRPr="00840E75" w:rsidRDefault="005909D6" w:rsidP="005909D6">
            <w:pPr>
              <w:ind w:left="-57" w:right="-57"/>
              <w:jc w:val="center"/>
              <w:rPr>
                <w:rFonts w:ascii="Arial Narrow" w:eastAsia="SimSun" w:hAnsi="Arial Narrow" w:cs="Arial"/>
                <w:b/>
                <w:sz w:val="20"/>
                <w:szCs w:val="20"/>
              </w:rPr>
            </w:pPr>
            <w:r w:rsidRPr="00840E75">
              <w:rPr>
                <w:rFonts w:ascii="Arial Narrow" w:eastAsia="SimSun" w:hAnsi="Arial Narrow" w:cs="Arial"/>
                <w:b/>
                <w:sz w:val="20"/>
                <w:szCs w:val="20"/>
              </w:rPr>
              <w:t>N</w:t>
            </w:r>
          </w:p>
          <w:p w:rsidR="005909D6" w:rsidRPr="00840E75" w:rsidRDefault="005909D6" w:rsidP="005909D6">
            <w:pPr>
              <w:ind w:left="-57" w:right="-57"/>
              <w:jc w:val="center"/>
              <w:rPr>
                <w:rFonts w:ascii="Arial Narrow" w:eastAsia="SimSun" w:hAnsi="Arial Narrow" w:cs="Arial"/>
                <w:b/>
                <w:sz w:val="20"/>
                <w:szCs w:val="20"/>
              </w:rPr>
            </w:pPr>
            <w:r w:rsidRPr="00840E75">
              <w:rPr>
                <w:rFonts w:ascii="Arial Narrow" w:eastAsia="SimSun" w:hAnsi="Arial Narrow" w:cs="Arial"/>
                <w:b/>
                <w:sz w:val="20"/>
                <w:szCs w:val="20"/>
              </w:rPr>
              <w:t>Mean (SD)</w:t>
            </w:r>
          </w:p>
        </w:tc>
        <w:tc>
          <w:tcPr>
            <w:tcW w:w="591" w:type="pct"/>
            <w:tcBorders>
              <w:top w:val="single" w:sz="4" w:space="0" w:color="auto"/>
              <w:left w:val="doub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b/>
                <w:sz w:val="20"/>
                <w:szCs w:val="20"/>
              </w:rPr>
            </w:pPr>
            <w:r w:rsidRPr="00840E75">
              <w:rPr>
                <w:rFonts w:ascii="Arial Narrow" w:eastAsia="SimSun" w:hAnsi="Arial Narrow" w:cs="Arial"/>
                <w:b/>
                <w:sz w:val="20"/>
                <w:szCs w:val="20"/>
              </w:rPr>
              <w:t>Placebo</w:t>
            </w:r>
          </w:p>
          <w:p w:rsidR="005909D6" w:rsidRPr="00840E75" w:rsidRDefault="005909D6" w:rsidP="005909D6">
            <w:pPr>
              <w:ind w:left="-57" w:right="-57"/>
              <w:jc w:val="center"/>
              <w:rPr>
                <w:rFonts w:ascii="Arial Narrow" w:eastAsia="SimSun" w:hAnsi="Arial Narrow" w:cs="Arial"/>
                <w:b/>
                <w:sz w:val="20"/>
                <w:szCs w:val="20"/>
              </w:rPr>
            </w:pPr>
            <w:r w:rsidRPr="00840E75">
              <w:rPr>
                <w:rFonts w:ascii="Arial Narrow" w:eastAsia="SimSun" w:hAnsi="Arial Narrow" w:cs="Arial"/>
                <w:b/>
                <w:sz w:val="20"/>
                <w:szCs w:val="20"/>
              </w:rPr>
              <w:t>N</w:t>
            </w:r>
          </w:p>
          <w:p w:rsidR="005909D6" w:rsidRPr="00840E75" w:rsidRDefault="005909D6" w:rsidP="005909D6">
            <w:pPr>
              <w:ind w:left="-57" w:right="-57"/>
              <w:jc w:val="center"/>
              <w:rPr>
                <w:rFonts w:ascii="Arial Narrow" w:eastAsia="SimSun" w:hAnsi="Arial Narrow" w:cs="Arial"/>
                <w:b/>
                <w:sz w:val="20"/>
                <w:szCs w:val="20"/>
              </w:rPr>
            </w:pPr>
            <w:r w:rsidRPr="00840E75">
              <w:rPr>
                <w:rFonts w:ascii="Arial Narrow" w:eastAsia="SimSun" w:hAnsi="Arial Narrow" w:cs="Arial"/>
                <w:b/>
                <w:sz w:val="20"/>
                <w:szCs w:val="20"/>
              </w:rPr>
              <w:t>Mean (SD)</w:t>
            </w:r>
            <w:r w:rsidRPr="00840E75">
              <w:rPr>
                <w:rFonts w:ascii="Arial Narrow" w:eastAsia="SimSun" w:hAnsi="Arial Narrow" w:cs="Arial"/>
                <w:b/>
                <w:sz w:val="20"/>
                <w:szCs w:val="20"/>
                <w:vertAlign w:val="superscript"/>
              </w:rPr>
              <w:t>c</w:t>
            </w:r>
          </w:p>
        </w:tc>
        <w:tc>
          <w:tcPr>
            <w:tcW w:w="645" w:type="pct"/>
            <w:tcBorders>
              <w:top w:val="single" w:sz="4" w:space="0" w:color="auto"/>
              <w:left w:val="single" w:sz="4" w:space="0" w:color="auto"/>
              <w:bottom w:val="single" w:sz="4" w:space="0" w:color="auto"/>
              <w:right w:val="single" w:sz="4" w:space="0" w:color="auto"/>
            </w:tcBorders>
            <w:vAlign w:val="center"/>
          </w:tcPr>
          <w:p w:rsidR="005909D6" w:rsidRPr="00840E75" w:rsidRDefault="00923078" w:rsidP="005909D6">
            <w:pPr>
              <w:ind w:left="-57" w:right="-57"/>
              <w:jc w:val="center"/>
              <w:rPr>
                <w:rFonts w:ascii="Arial Narrow" w:eastAsia="SimSun" w:hAnsi="Arial Narrow" w:cs="Arial"/>
                <w:b/>
                <w:i/>
                <w:iCs/>
                <w:sz w:val="20"/>
                <w:szCs w:val="20"/>
              </w:rPr>
            </w:pPr>
            <w:r w:rsidRPr="00840E75">
              <w:rPr>
                <w:rFonts w:ascii="Arial Narrow" w:eastAsia="SimSun" w:hAnsi="Arial Narrow" w:cs="Arial"/>
                <w:b/>
                <w:sz w:val="20"/>
                <w:szCs w:val="20"/>
              </w:rPr>
              <w:t>Botox</w:t>
            </w:r>
            <w:r w:rsidR="005909D6" w:rsidRPr="00840E75">
              <w:rPr>
                <w:rFonts w:ascii="Arial Narrow" w:eastAsia="SimSun" w:hAnsi="Arial Narrow" w:cs="Arial"/>
                <w:b/>
                <w:sz w:val="20"/>
                <w:szCs w:val="20"/>
                <w:vertAlign w:val="superscript"/>
              </w:rPr>
              <w:t>®</w:t>
            </w:r>
            <w:r w:rsidR="005909D6" w:rsidRPr="00840E75">
              <w:rPr>
                <w:rFonts w:ascii="Arial Narrow" w:eastAsia="SimSun" w:hAnsi="Arial Narrow" w:cs="Arial"/>
                <w:b/>
                <w:sz w:val="20"/>
                <w:szCs w:val="20"/>
              </w:rPr>
              <w:t xml:space="preserve"> </w:t>
            </w:r>
            <w:r w:rsidR="005909D6" w:rsidRPr="00840E75">
              <w:rPr>
                <w:rFonts w:ascii="Arial Narrow" w:eastAsia="SimSun" w:hAnsi="Arial Narrow" w:cs="Arial"/>
                <w:b/>
                <w:sz w:val="20"/>
                <w:szCs w:val="20"/>
              </w:rPr>
              <w:br/>
            </w:r>
            <w:r w:rsidR="005909D6" w:rsidRPr="00840E75">
              <w:rPr>
                <w:rFonts w:ascii="Arial Narrow" w:eastAsia="SimSun" w:hAnsi="Arial Narrow" w:cs="Arial"/>
                <w:b/>
                <w:iCs/>
                <w:sz w:val="20"/>
                <w:szCs w:val="20"/>
              </w:rPr>
              <w:t>N</w:t>
            </w:r>
          </w:p>
          <w:p w:rsidR="005909D6" w:rsidRPr="00840E75" w:rsidRDefault="005909D6" w:rsidP="005909D6">
            <w:pPr>
              <w:ind w:left="-57" w:right="-57"/>
              <w:jc w:val="center"/>
              <w:rPr>
                <w:rFonts w:ascii="Arial Narrow" w:eastAsia="SimSun" w:hAnsi="Arial Narrow" w:cs="Arial"/>
                <w:b/>
                <w:sz w:val="20"/>
                <w:szCs w:val="20"/>
              </w:rPr>
            </w:pPr>
            <w:r w:rsidRPr="00840E75">
              <w:rPr>
                <w:rFonts w:ascii="Arial Narrow" w:eastAsia="SimSun" w:hAnsi="Arial Narrow" w:cs="Arial"/>
                <w:b/>
                <w:sz w:val="20"/>
                <w:szCs w:val="20"/>
              </w:rPr>
              <w:t>Mean (SD)</w:t>
            </w:r>
          </w:p>
        </w:tc>
        <w:tc>
          <w:tcPr>
            <w:tcW w:w="714" w:type="pct"/>
            <w:tcBorders>
              <w:top w:val="single" w:sz="4" w:space="0" w:color="auto"/>
              <w:left w:val="sing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b/>
                <w:sz w:val="20"/>
                <w:szCs w:val="20"/>
                <w:vertAlign w:val="superscript"/>
              </w:rPr>
            </w:pPr>
            <w:r w:rsidRPr="00840E75">
              <w:rPr>
                <w:rFonts w:ascii="Arial Narrow" w:eastAsia="SimSun" w:hAnsi="Arial Narrow" w:cs="Arial"/>
                <w:b/>
                <w:sz w:val="20"/>
                <w:szCs w:val="20"/>
              </w:rPr>
              <w:t>Difference</w:t>
            </w:r>
          </w:p>
          <w:p w:rsidR="005909D6" w:rsidRPr="00840E75" w:rsidRDefault="005909D6" w:rsidP="005909D6">
            <w:pPr>
              <w:ind w:left="-57" w:right="-57"/>
              <w:jc w:val="center"/>
              <w:rPr>
                <w:rFonts w:ascii="Arial Narrow" w:eastAsia="SimSun" w:hAnsi="Arial Narrow" w:cs="Arial"/>
                <w:b/>
                <w:sz w:val="20"/>
                <w:szCs w:val="20"/>
              </w:rPr>
            </w:pPr>
            <w:r w:rsidRPr="00840E75">
              <w:rPr>
                <w:rFonts w:ascii="Arial Narrow" w:eastAsia="SimSun" w:hAnsi="Arial Narrow" w:cs="Arial"/>
                <w:b/>
                <w:sz w:val="20"/>
                <w:szCs w:val="20"/>
              </w:rPr>
              <w:t>[95% CI]</w:t>
            </w:r>
          </w:p>
        </w:tc>
        <w:tc>
          <w:tcPr>
            <w:tcW w:w="763" w:type="pct"/>
            <w:vMerge/>
            <w:tcBorders>
              <w:top w:val="single" w:sz="4" w:space="0" w:color="auto"/>
              <w:left w:val="sing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b/>
                <w:sz w:val="20"/>
                <w:szCs w:val="20"/>
              </w:rPr>
            </w:pPr>
          </w:p>
        </w:tc>
      </w:tr>
      <w:tr w:rsidR="005909D6" w:rsidRPr="00840E75" w:rsidTr="00A80CE4">
        <w:tc>
          <w:tcPr>
            <w:tcW w:w="5000" w:type="pct"/>
            <w:gridSpan w:val="8"/>
            <w:tcBorders>
              <w:top w:val="single" w:sz="4" w:space="0" w:color="auto"/>
              <w:left w:val="single" w:sz="4" w:space="0" w:color="auto"/>
              <w:bottom w:val="single" w:sz="4" w:space="0" w:color="auto"/>
              <w:right w:val="single" w:sz="4" w:space="0" w:color="auto"/>
            </w:tcBorders>
            <w:tcMar>
              <w:right w:w="28" w:type="dxa"/>
            </w:tcMar>
            <w:vAlign w:val="center"/>
          </w:tcPr>
          <w:p w:rsidR="005909D6" w:rsidRPr="00840E75" w:rsidRDefault="005909D6" w:rsidP="005909D6">
            <w:pPr>
              <w:jc w:val="both"/>
              <w:rPr>
                <w:rFonts w:ascii="Arial Narrow" w:eastAsia="SimSun" w:hAnsi="Arial Narrow" w:cs="Arial"/>
                <w:b/>
                <w:snapToGrid w:val="0"/>
                <w:color w:val="000000"/>
                <w:sz w:val="20"/>
                <w:szCs w:val="20"/>
                <w:lang w:eastAsia="en-US"/>
              </w:rPr>
            </w:pPr>
            <w:r w:rsidRPr="00840E75">
              <w:rPr>
                <w:rFonts w:ascii="Arial Narrow" w:eastAsia="SimSun" w:hAnsi="Arial Narrow" w:cs="Arial"/>
                <w:b/>
                <w:snapToGrid w:val="0"/>
                <w:color w:val="000000"/>
                <w:sz w:val="20"/>
                <w:szCs w:val="20"/>
                <w:lang w:eastAsia="en-US"/>
              </w:rPr>
              <w:t>Benefits</w:t>
            </w:r>
          </w:p>
        </w:tc>
      </w:tr>
      <w:tr w:rsidR="005909D6" w:rsidRPr="00840E75" w:rsidTr="00A80CE4">
        <w:tc>
          <w:tcPr>
            <w:tcW w:w="5000" w:type="pct"/>
            <w:gridSpan w:val="8"/>
            <w:tcBorders>
              <w:top w:val="single" w:sz="4" w:space="0" w:color="auto"/>
              <w:left w:val="single" w:sz="4" w:space="0" w:color="auto"/>
              <w:bottom w:val="single" w:sz="4" w:space="0" w:color="auto"/>
              <w:right w:val="single" w:sz="4" w:space="0" w:color="auto"/>
            </w:tcBorders>
            <w:tcMar>
              <w:right w:w="28" w:type="dxa"/>
            </w:tcMar>
            <w:vAlign w:val="center"/>
          </w:tcPr>
          <w:p w:rsidR="005909D6" w:rsidRPr="00840E75" w:rsidRDefault="005909D6" w:rsidP="00E20741">
            <w:pPr>
              <w:jc w:val="both"/>
              <w:rPr>
                <w:rFonts w:ascii="Arial Narrow" w:eastAsia="SimSun" w:hAnsi="Arial Narrow" w:cs="Arial"/>
                <w:snapToGrid w:val="0"/>
                <w:color w:val="000000"/>
                <w:sz w:val="20"/>
                <w:szCs w:val="20"/>
                <w:lang w:eastAsia="en-US"/>
              </w:rPr>
            </w:pPr>
            <w:r w:rsidRPr="00840E75">
              <w:rPr>
                <w:rFonts w:ascii="Arial Narrow" w:eastAsia="SimSun" w:hAnsi="Arial Narrow" w:cs="Arial"/>
                <w:snapToGrid w:val="0"/>
                <w:color w:val="000000"/>
                <w:sz w:val="20"/>
                <w:szCs w:val="20"/>
                <w:lang w:eastAsia="en-US"/>
              </w:rPr>
              <w:t xml:space="preserve">Change from baseline in scores on the Ashworth </w:t>
            </w:r>
            <w:proofErr w:type="spellStart"/>
            <w:r w:rsidRPr="00840E75">
              <w:rPr>
                <w:rFonts w:ascii="Arial Narrow" w:eastAsia="SimSun" w:hAnsi="Arial Narrow" w:cs="Arial"/>
                <w:snapToGrid w:val="0"/>
                <w:color w:val="000000"/>
                <w:sz w:val="20"/>
                <w:szCs w:val="20"/>
                <w:lang w:eastAsia="en-US"/>
              </w:rPr>
              <w:t>scale</w:t>
            </w:r>
            <w:r w:rsidRPr="00840E75">
              <w:rPr>
                <w:rFonts w:ascii="Arial Narrow" w:eastAsia="SimSun" w:hAnsi="Arial Narrow" w:cs="Arial"/>
                <w:snapToGrid w:val="0"/>
                <w:color w:val="000000"/>
                <w:sz w:val="20"/>
                <w:szCs w:val="20"/>
                <w:vertAlign w:val="superscript"/>
                <w:lang w:eastAsia="en-US"/>
              </w:rPr>
              <w:t>b</w:t>
            </w:r>
            <w:proofErr w:type="spellEnd"/>
            <w:r w:rsidRPr="00840E75">
              <w:rPr>
                <w:rFonts w:ascii="Arial Narrow" w:eastAsia="SimSun" w:hAnsi="Arial Narrow" w:cs="Arial"/>
                <w:snapToGrid w:val="0"/>
                <w:color w:val="000000"/>
                <w:sz w:val="20"/>
                <w:szCs w:val="20"/>
                <w:vertAlign w:val="superscript"/>
                <w:lang w:eastAsia="en-US"/>
              </w:rPr>
              <w:t xml:space="preserve"> </w:t>
            </w:r>
            <w:r w:rsidRPr="00840E75">
              <w:rPr>
                <w:rFonts w:ascii="Arial Narrow" w:eastAsia="SimSun" w:hAnsi="Arial Narrow" w:cs="Arial"/>
                <w:snapToGrid w:val="0"/>
                <w:color w:val="000000"/>
                <w:sz w:val="20"/>
                <w:szCs w:val="20"/>
                <w:lang w:eastAsia="en-US"/>
              </w:rPr>
              <w:t xml:space="preserve">for elbow flexors </w:t>
            </w:r>
            <w:r w:rsidR="00E20741" w:rsidRPr="00840E75">
              <w:rPr>
                <w:rFonts w:ascii="Arial Narrow" w:eastAsia="SimSun" w:hAnsi="Arial Narrow" w:cs="Arial"/>
                <w:snapToGrid w:val="0"/>
                <w:color w:val="000000"/>
                <w:sz w:val="20"/>
                <w:szCs w:val="20"/>
                <w:lang w:eastAsia="en-US"/>
              </w:rPr>
              <w:t>(</w:t>
            </w:r>
            <w:r w:rsidRPr="00840E75">
              <w:rPr>
                <w:rFonts w:ascii="Arial Narrow" w:eastAsia="SimSun" w:hAnsi="Arial Narrow" w:cs="Arial"/>
                <w:snapToGrid w:val="0"/>
                <w:color w:val="000000"/>
                <w:sz w:val="20"/>
                <w:szCs w:val="20"/>
                <w:lang w:eastAsia="en-US"/>
              </w:rPr>
              <w:t>MCID: not specified</w:t>
            </w:r>
            <w:r w:rsidR="00E20741" w:rsidRPr="00840E75">
              <w:rPr>
                <w:rFonts w:ascii="Arial Narrow" w:eastAsia="SimSun" w:hAnsi="Arial Narrow" w:cs="Arial"/>
                <w:snapToGrid w:val="0"/>
                <w:color w:val="000000"/>
                <w:sz w:val="20"/>
                <w:szCs w:val="20"/>
                <w:lang w:eastAsia="en-US"/>
              </w:rPr>
              <w:t>)</w:t>
            </w:r>
          </w:p>
        </w:tc>
      </w:tr>
      <w:tr w:rsidR="005909D6" w:rsidRPr="00840E75" w:rsidTr="00A80CE4">
        <w:tc>
          <w:tcPr>
            <w:tcW w:w="508" w:type="pct"/>
            <w:tcBorders>
              <w:top w:val="single" w:sz="4" w:space="0" w:color="auto"/>
              <w:left w:val="single" w:sz="4" w:space="0" w:color="auto"/>
              <w:bottom w:val="single" w:sz="4" w:space="0" w:color="auto"/>
              <w:right w:val="single" w:sz="4" w:space="0" w:color="auto"/>
            </w:tcBorders>
            <w:tcMar>
              <w:right w:w="28" w:type="dxa"/>
            </w:tcMar>
            <w:vAlign w:val="center"/>
          </w:tcPr>
          <w:p w:rsidR="005909D6" w:rsidRPr="00840E75" w:rsidRDefault="005909D6" w:rsidP="005909D6">
            <w:pPr>
              <w:ind w:left="-28"/>
              <w:rPr>
                <w:rFonts w:ascii="Arial Narrow" w:eastAsia="SimSun" w:hAnsi="Arial Narrow" w:cs="Arial"/>
                <w:sz w:val="20"/>
                <w:szCs w:val="20"/>
              </w:rPr>
            </w:pPr>
            <w:r w:rsidRPr="00840E75">
              <w:rPr>
                <w:rFonts w:ascii="Arial Narrow" w:eastAsia="SimSun" w:hAnsi="Arial Narrow" w:cs="Arial"/>
                <w:sz w:val="20"/>
                <w:szCs w:val="20"/>
              </w:rPr>
              <w:t>Trial 0410</w:t>
            </w:r>
          </w:p>
          <w:p w:rsidR="005909D6" w:rsidRPr="00840E75" w:rsidRDefault="005909D6" w:rsidP="005909D6">
            <w:pPr>
              <w:ind w:left="-28"/>
              <w:rPr>
                <w:rFonts w:ascii="Arial Narrow" w:eastAsia="SimSun" w:hAnsi="Arial Narrow" w:cs="Arial"/>
                <w:sz w:val="20"/>
                <w:szCs w:val="20"/>
              </w:rPr>
            </w:pPr>
            <w:r w:rsidRPr="00840E75">
              <w:rPr>
                <w:rFonts w:ascii="Arial Narrow" w:eastAsia="SimSun" w:hAnsi="Arial Narrow" w:cs="Arial"/>
                <w:sz w:val="20"/>
                <w:szCs w:val="20"/>
              </w:rPr>
              <w:t>Week 4</w:t>
            </w:r>
          </w:p>
        </w:tc>
        <w:tc>
          <w:tcPr>
            <w:tcW w:w="593" w:type="pct"/>
            <w:tcBorders>
              <w:top w:val="single" w:sz="4" w:space="0" w:color="auto"/>
              <w:left w:val="single" w:sz="4" w:space="0" w:color="auto"/>
              <w:bottom w:val="single" w:sz="4" w:space="0" w:color="auto"/>
              <w:right w:val="single" w:sz="4" w:space="0" w:color="auto"/>
            </w:tcBorders>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napToGrid w:val="0"/>
                <w:color w:val="000000"/>
                <w:sz w:val="20"/>
                <w:szCs w:val="20"/>
                <w:lang w:eastAsia="en-US"/>
              </w:rPr>
              <w:t xml:space="preserve">-0.36 </w:t>
            </w:r>
            <w:r w:rsidRPr="00840E75">
              <w:rPr>
                <w:rFonts w:ascii="Arial Narrow" w:eastAsia="SimSun" w:hAnsi="Arial Narrow" w:cs="Arial"/>
                <w:snapToGrid w:val="0"/>
                <w:color w:val="000000"/>
                <w:sz w:val="20"/>
                <w:szCs w:val="20"/>
                <w:lang w:eastAsia="en-US"/>
              </w:rPr>
              <w:br/>
              <w:t>[-0.59, -0.13]</w:t>
            </w:r>
          </w:p>
        </w:tc>
        <w:tc>
          <w:tcPr>
            <w:tcW w:w="594" w:type="pct"/>
            <w:tcBorders>
              <w:top w:val="single" w:sz="4" w:space="0" w:color="auto"/>
              <w:left w:val="single" w:sz="4" w:space="0" w:color="auto"/>
              <w:bottom w:val="single" w:sz="4" w:space="0" w:color="auto"/>
              <w:right w:val="single" w:sz="4" w:space="0" w:color="auto"/>
            </w:tcBorders>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N=54</w:t>
            </w:r>
          </w:p>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-0.72 (0.63)</w:t>
            </w:r>
          </w:p>
        </w:tc>
        <w:tc>
          <w:tcPr>
            <w:tcW w:w="593" w:type="pct"/>
            <w:tcBorders>
              <w:top w:val="single" w:sz="4" w:space="0" w:color="auto"/>
              <w:left w:val="single" w:sz="4" w:space="0" w:color="auto"/>
              <w:bottom w:val="single" w:sz="4" w:space="0" w:color="auto"/>
              <w:right w:val="double" w:sz="4" w:space="0" w:color="auto"/>
            </w:tcBorders>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N=55</w:t>
            </w:r>
          </w:p>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-0.36 (0.59)</w:t>
            </w:r>
          </w:p>
        </w:tc>
        <w:tc>
          <w:tcPr>
            <w:tcW w:w="591" w:type="pct"/>
            <w:tcBorders>
              <w:top w:val="single" w:sz="4" w:space="0" w:color="auto"/>
              <w:left w:val="doub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645" w:type="pct"/>
            <w:tcBorders>
              <w:top w:val="single" w:sz="4" w:space="0" w:color="auto"/>
              <w:left w:val="sing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714" w:type="pct"/>
            <w:tcBorders>
              <w:top w:val="single" w:sz="4" w:space="0" w:color="auto"/>
              <w:left w:val="sing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763" w:type="pct"/>
            <w:vMerge w:val="restart"/>
            <w:tcBorders>
              <w:top w:val="single" w:sz="4" w:space="0" w:color="auto"/>
              <w:left w:val="single" w:sz="4" w:space="0" w:color="auto"/>
              <w:right w:val="single" w:sz="4" w:space="0" w:color="auto"/>
            </w:tcBorders>
            <w:vAlign w:val="center"/>
          </w:tcPr>
          <w:p w:rsidR="005909D6" w:rsidRPr="0005432E" w:rsidRDefault="0005432E" w:rsidP="005909D6">
            <w:pPr>
              <w:jc w:val="center"/>
              <w:rPr>
                <w:rFonts w:ascii="Arial Narrow" w:eastAsia="SimSun" w:hAnsi="Arial Narrow" w:cs="Arial"/>
                <w:b/>
                <w:sz w:val="20"/>
                <w:szCs w:val="20"/>
                <w:highlight w:val="black"/>
              </w:rPr>
            </w:pPr>
            <w:r>
              <w:rPr>
                <w:rFonts w:ascii="Arial Narrow" w:eastAsia="SimSun" w:hAnsi="Arial Narrow" w:cs="Arial"/>
                <w:b/>
                <w:noProof/>
                <w:snapToGrid w:val="0"/>
                <w:color w:val="000000"/>
                <w:sz w:val="20"/>
                <w:szCs w:val="20"/>
                <w:highlight w:val="black"/>
                <w:lang w:eastAsia="en-US"/>
              </w:rPr>
              <w:t xml:space="preserve">''''''''' </w:t>
            </w:r>
            <w:r>
              <w:rPr>
                <w:rFonts w:ascii="Arial Narrow" w:eastAsia="SimSun" w:hAnsi="Arial Narrow" w:cs="Arial"/>
                <w:b/>
                <w:noProof/>
                <w:snapToGrid w:val="0"/>
                <w:color w:val="000000"/>
                <w:sz w:val="20"/>
                <w:szCs w:val="20"/>
                <w:highlight w:val="black"/>
                <w:lang w:eastAsia="en-US"/>
              </w:rPr>
              <w:br/>
              <w:t>''''''''''''' '''''''''''</w:t>
            </w:r>
          </w:p>
        </w:tc>
      </w:tr>
      <w:tr w:rsidR="005909D6" w:rsidRPr="00840E75" w:rsidTr="00A80CE4">
        <w:tc>
          <w:tcPr>
            <w:tcW w:w="508" w:type="pct"/>
            <w:tcBorders>
              <w:top w:val="single" w:sz="4" w:space="0" w:color="auto"/>
              <w:left w:val="single" w:sz="4" w:space="0" w:color="auto"/>
              <w:bottom w:val="single" w:sz="4" w:space="0" w:color="auto"/>
              <w:right w:val="single" w:sz="4" w:space="0" w:color="auto"/>
            </w:tcBorders>
            <w:tcMar>
              <w:right w:w="28" w:type="dxa"/>
            </w:tcMar>
            <w:vAlign w:val="center"/>
          </w:tcPr>
          <w:p w:rsidR="005909D6" w:rsidRPr="00840E75" w:rsidRDefault="00923078" w:rsidP="00923078">
            <w:pPr>
              <w:ind w:left="-28"/>
              <w:rPr>
                <w:rFonts w:ascii="Arial Narrow" w:eastAsia="SimSun" w:hAnsi="Arial Narrow" w:cs="Arial"/>
                <w:sz w:val="20"/>
                <w:szCs w:val="20"/>
              </w:rPr>
            </w:pPr>
            <w:r w:rsidRPr="00840E75">
              <w:rPr>
                <w:rFonts w:ascii="Arial Narrow" w:eastAsia="SimSun" w:hAnsi="Arial Narrow" w:cs="Arial"/>
                <w:bCs/>
                <w:color w:val="000000"/>
                <w:sz w:val="20"/>
                <w:szCs w:val="20"/>
              </w:rPr>
              <w:t>Botox</w:t>
            </w:r>
            <w:r w:rsidR="005909D6" w:rsidRPr="00840E75">
              <w:rPr>
                <w:rFonts w:ascii="Arial Narrow" w:eastAsia="SimSun" w:hAnsi="Arial Narrow" w:cs="Arial"/>
                <w:bCs/>
                <w:color w:val="000000"/>
                <w:sz w:val="20"/>
                <w:szCs w:val="20"/>
                <w:vertAlign w:val="superscript"/>
              </w:rPr>
              <w:t>®</w:t>
            </w:r>
            <w:r w:rsidR="005909D6" w:rsidRPr="00840E75">
              <w:rPr>
                <w:rFonts w:ascii="Arial Narrow" w:eastAsia="SimSun" w:hAnsi="Arial Narrow" w:cs="Arial"/>
                <w:bCs/>
                <w:color w:val="000000"/>
                <w:sz w:val="20"/>
                <w:szCs w:val="20"/>
              </w:rPr>
              <w:t xml:space="preserve"> </w:t>
            </w:r>
            <w:proofErr w:type="spellStart"/>
            <w:r w:rsidR="005909D6" w:rsidRPr="00840E75">
              <w:rPr>
                <w:rFonts w:ascii="Arial Narrow" w:eastAsia="SimSun" w:hAnsi="Arial Narrow" w:cs="Arial"/>
                <w:bCs/>
                <w:color w:val="000000"/>
                <w:sz w:val="20"/>
                <w:szCs w:val="20"/>
              </w:rPr>
              <w:t>Pooled</w:t>
            </w:r>
            <w:r w:rsidR="005909D6" w:rsidRPr="00840E75">
              <w:rPr>
                <w:rFonts w:ascii="Arial Narrow" w:eastAsia="SimSun" w:hAnsi="Arial Narrow" w:cs="Arial"/>
                <w:bCs/>
                <w:color w:val="000000"/>
                <w:sz w:val="20"/>
                <w:szCs w:val="20"/>
                <w:vertAlign w:val="superscript"/>
              </w:rPr>
              <w:t>c</w:t>
            </w:r>
            <w:proofErr w:type="spellEnd"/>
          </w:p>
        </w:tc>
        <w:tc>
          <w:tcPr>
            <w:tcW w:w="593" w:type="pct"/>
            <w:tcBorders>
              <w:top w:val="single" w:sz="4" w:space="0" w:color="auto"/>
              <w:left w:val="sing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594" w:type="pct"/>
            <w:tcBorders>
              <w:top w:val="single" w:sz="4" w:space="0" w:color="auto"/>
              <w:left w:val="sing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593" w:type="pct"/>
            <w:tcBorders>
              <w:top w:val="single" w:sz="4" w:space="0" w:color="auto"/>
              <w:left w:val="single" w:sz="4" w:space="0" w:color="auto"/>
              <w:bottom w:val="single" w:sz="4" w:space="0" w:color="auto"/>
              <w:right w:val="doub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1949" w:type="pct"/>
            <w:gridSpan w:val="3"/>
            <w:tcBorders>
              <w:top w:val="single" w:sz="4" w:space="0" w:color="auto"/>
              <w:left w:val="double" w:sz="4" w:space="0" w:color="auto"/>
              <w:bottom w:val="single" w:sz="4" w:space="0" w:color="auto"/>
              <w:right w:val="single" w:sz="4" w:space="0" w:color="auto"/>
            </w:tcBorders>
            <w:vAlign w:val="center"/>
          </w:tcPr>
          <w:p w:rsidR="005909D6" w:rsidRPr="00840E75" w:rsidRDefault="005909D6" w:rsidP="005909D6">
            <w:pPr>
              <w:ind w:right="-57"/>
              <w:jc w:val="right"/>
              <w:rPr>
                <w:rFonts w:ascii="Arial Narrow" w:eastAsia="SimSun" w:hAnsi="Arial Narrow" w:cs="Arial"/>
                <w:sz w:val="20"/>
                <w:szCs w:val="20"/>
              </w:rPr>
            </w:pPr>
            <w:r w:rsidRPr="00840E75">
              <w:rPr>
                <w:rFonts w:ascii="Arial Narrow" w:eastAsia="SimSun" w:hAnsi="Arial Narrow" w:cs="Arial"/>
                <w:snapToGrid w:val="0"/>
                <w:color w:val="000000"/>
                <w:sz w:val="20"/>
                <w:szCs w:val="20"/>
                <w:lang w:eastAsia="en-US"/>
              </w:rPr>
              <w:t>-0.30 [-0.52, -0.1]</w:t>
            </w:r>
          </w:p>
        </w:tc>
        <w:tc>
          <w:tcPr>
            <w:tcW w:w="763" w:type="pct"/>
            <w:vMerge/>
            <w:tcBorders>
              <w:left w:val="single" w:sz="4" w:space="0" w:color="auto"/>
              <w:right w:val="single" w:sz="4" w:space="0" w:color="auto"/>
            </w:tcBorders>
          </w:tcPr>
          <w:p w:rsidR="005909D6" w:rsidRPr="00840E75" w:rsidRDefault="005909D6" w:rsidP="005909D6">
            <w:pPr>
              <w:rPr>
                <w:rFonts w:ascii="Arial Narrow" w:eastAsia="SimSun" w:hAnsi="Arial Narrow" w:cs="Arial"/>
                <w:sz w:val="20"/>
                <w:szCs w:val="20"/>
              </w:rPr>
            </w:pPr>
          </w:p>
        </w:tc>
      </w:tr>
      <w:tr w:rsidR="005909D6" w:rsidRPr="00840E75" w:rsidTr="00A80CE4">
        <w:tc>
          <w:tcPr>
            <w:tcW w:w="5000" w:type="pct"/>
            <w:gridSpan w:val="8"/>
            <w:tcBorders>
              <w:top w:val="single" w:sz="4" w:space="0" w:color="auto"/>
              <w:left w:val="single" w:sz="4" w:space="0" w:color="auto"/>
              <w:bottom w:val="single" w:sz="4" w:space="0" w:color="auto"/>
              <w:right w:val="single" w:sz="4" w:space="0" w:color="auto"/>
            </w:tcBorders>
            <w:tcMar>
              <w:right w:w="28" w:type="dxa"/>
            </w:tcMar>
            <w:vAlign w:val="center"/>
          </w:tcPr>
          <w:p w:rsidR="005909D6" w:rsidRPr="00840E75" w:rsidRDefault="005909D6" w:rsidP="00E20741">
            <w:pPr>
              <w:jc w:val="both"/>
              <w:rPr>
                <w:rFonts w:ascii="Arial Narrow" w:eastAsia="SimSun" w:hAnsi="Arial Narrow" w:cs="Arial"/>
                <w:snapToGrid w:val="0"/>
                <w:color w:val="000000"/>
                <w:sz w:val="20"/>
                <w:szCs w:val="20"/>
                <w:lang w:eastAsia="en-US"/>
              </w:rPr>
            </w:pPr>
            <w:r w:rsidRPr="00840E75">
              <w:rPr>
                <w:rFonts w:ascii="Arial Narrow" w:eastAsia="SimSun" w:hAnsi="Arial Narrow" w:cs="Arial"/>
                <w:snapToGrid w:val="0"/>
                <w:color w:val="000000"/>
                <w:sz w:val="20"/>
                <w:szCs w:val="20"/>
                <w:lang w:eastAsia="en-US"/>
              </w:rPr>
              <w:t xml:space="preserve">Change from baseline in scores on the Ashworth </w:t>
            </w:r>
            <w:proofErr w:type="spellStart"/>
            <w:r w:rsidRPr="00840E75">
              <w:rPr>
                <w:rFonts w:ascii="Arial Narrow" w:eastAsia="SimSun" w:hAnsi="Arial Narrow" w:cs="Arial"/>
                <w:snapToGrid w:val="0"/>
                <w:color w:val="000000"/>
                <w:sz w:val="20"/>
                <w:szCs w:val="20"/>
                <w:lang w:eastAsia="en-US"/>
              </w:rPr>
              <w:t>scale</w:t>
            </w:r>
            <w:r w:rsidRPr="00840E75">
              <w:rPr>
                <w:rFonts w:ascii="Arial Narrow" w:eastAsia="SimSun" w:hAnsi="Arial Narrow" w:cs="Arial"/>
                <w:snapToGrid w:val="0"/>
                <w:color w:val="000000"/>
                <w:sz w:val="20"/>
                <w:szCs w:val="20"/>
                <w:vertAlign w:val="superscript"/>
                <w:lang w:eastAsia="en-US"/>
              </w:rPr>
              <w:t>b</w:t>
            </w:r>
            <w:proofErr w:type="spellEnd"/>
            <w:r w:rsidRPr="00840E75">
              <w:rPr>
                <w:rFonts w:ascii="Arial Narrow" w:eastAsia="SimSun" w:hAnsi="Arial Narrow" w:cs="Arial"/>
                <w:snapToGrid w:val="0"/>
                <w:color w:val="000000"/>
                <w:sz w:val="20"/>
                <w:szCs w:val="20"/>
                <w:lang w:eastAsia="en-US"/>
              </w:rPr>
              <w:t xml:space="preserve"> for wrist flexors </w:t>
            </w:r>
            <w:r w:rsidR="00E20741" w:rsidRPr="00840E75">
              <w:rPr>
                <w:rFonts w:ascii="Arial Narrow" w:eastAsia="SimSun" w:hAnsi="Arial Narrow" w:cs="Arial"/>
                <w:snapToGrid w:val="0"/>
                <w:color w:val="000000"/>
                <w:sz w:val="20"/>
                <w:szCs w:val="20"/>
                <w:lang w:eastAsia="en-US"/>
              </w:rPr>
              <w:t>(</w:t>
            </w:r>
            <w:r w:rsidRPr="00840E75">
              <w:rPr>
                <w:rFonts w:ascii="Arial Narrow" w:eastAsia="SimSun" w:hAnsi="Arial Narrow" w:cs="Arial"/>
                <w:snapToGrid w:val="0"/>
                <w:color w:val="000000"/>
                <w:sz w:val="20"/>
                <w:szCs w:val="20"/>
                <w:lang w:eastAsia="en-US"/>
              </w:rPr>
              <w:t>MCID: not specified</w:t>
            </w:r>
            <w:r w:rsidR="00E20741" w:rsidRPr="00840E75">
              <w:rPr>
                <w:rFonts w:ascii="Arial Narrow" w:eastAsia="SimSun" w:hAnsi="Arial Narrow" w:cs="Arial"/>
                <w:snapToGrid w:val="0"/>
                <w:color w:val="000000"/>
                <w:sz w:val="20"/>
                <w:szCs w:val="20"/>
                <w:lang w:eastAsia="en-US"/>
              </w:rPr>
              <w:t>)</w:t>
            </w:r>
          </w:p>
        </w:tc>
      </w:tr>
      <w:tr w:rsidR="005909D6" w:rsidRPr="00840E75" w:rsidTr="00A80CE4">
        <w:tc>
          <w:tcPr>
            <w:tcW w:w="508" w:type="pct"/>
            <w:tcBorders>
              <w:top w:val="single" w:sz="4" w:space="0" w:color="auto"/>
              <w:left w:val="single" w:sz="4" w:space="0" w:color="auto"/>
              <w:bottom w:val="single" w:sz="4" w:space="0" w:color="auto"/>
              <w:right w:val="single" w:sz="4" w:space="0" w:color="auto"/>
            </w:tcBorders>
            <w:tcMar>
              <w:right w:w="28" w:type="dxa"/>
            </w:tcMar>
            <w:vAlign w:val="center"/>
          </w:tcPr>
          <w:p w:rsidR="005909D6" w:rsidRPr="00840E75" w:rsidRDefault="005909D6" w:rsidP="005909D6">
            <w:pPr>
              <w:ind w:left="-28"/>
              <w:rPr>
                <w:rFonts w:ascii="Arial Narrow" w:eastAsia="SimSun" w:hAnsi="Arial Narrow" w:cs="Arial"/>
                <w:sz w:val="20"/>
                <w:szCs w:val="20"/>
              </w:rPr>
            </w:pPr>
            <w:r w:rsidRPr="00840E75">
              <w:rPr>
                <w:rFonts w:ascii="Arial Narrow" w:eastAsia="SimSun" w:hAnsi="Arial Narrow" w:cs="Arial"/>
                <w:sz w:val="20"/>
                <w:szCs w:val="20"/>
              </w:rPr>
              <w:t>Trial 0410</w:t>
            </w:r>
          </w:p>
          <w:p w:rsidR="005909D6" w:rsidRPr="00840E75" w:rsidRDefault="005909D6" w:rsidP="005909D6">
            <w:pPr>
              <w:ind w:left="-28"/>
              <w:rPr>
                <w:rFonts w:ascii="Arial Narrow" w:eastAsia="SimSun" w:hAnsi="Arial Narrow" w:cs="Arial"/>
                <w:sz w:val="20"/>
                <w:szCs w:val="20"/>
              </w:rPr>
            </w:pPr>
            <w:r w:rsidRPr="00840E75">
              <w:rPr>
                <w:rFonts w:ascii="Arial Narrow" w:eastAsia="SimSun" w:hAnsi="Arial Narrow" w:cs="Arial"/>
                <w:sz w:val="20"/>
                <w:szCs w:val="20"/>
              </w:rPr>
              <w:t>Week 4</w:t>
            </w:r>
          </w:p>
        </w:tc>
        <w:tc>
          <w:tcPr>
            <w:tcW w:w="593" w:type="pct"/>
            <w:tcBorders>
              <w:top w:val="single" w:sz="4" w:space="0" w:color="auto"/>
              <w:left w:val="single" w:sz="4" w:space="0" w:color="auto"/>
              <w:bottom w:val="single" w:sz="4" w:space="0" w:color="auto"/>
              <w:right w:val="single" w:sz="4" w:space="0" w:color="auto"/>
            </w:tcBorders>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napToGrid w:val="0"/>
                <w:color w:val="000000"/>
                <w:sz w:val="20"/>
                <w:szCs w:val="20"/>
                <w:lang w:eastAsia="en-US"/>
              </w:rPr>
              <w:t>-0.49</w:t>
            </w:r>
            <w:r w:rsidRPr="00840E75">
              <w:rPr>
                <w:rFonts w:ascii="Arial Narrow" w:eastAsia="SimSun" w:hAnsi="Arial Narrow" w:cs="Arial"/>
                <w:snapToGrid w:val="0"/>
                <w:color w:val="000000"/>
                <w:sz w:val="20"/>
                <w:szCs w:val="20"/>
                <w:lang w:eastAsia="en-US"/>
              </w:rPr>
              <w:br/>
              <w:t xml:space="preserve"> [-0.72, -0.26]</w:t>
            </w:r>
          </w:p>
        </w:tc>
        <w:tc>
          <w:tcPr>
            <w:tcW w:w="594" w:type="pct"/>
            <w:tcBorders>
              <w:top w:val="single" w:sz="4" w:space="0" w:color="auto"/>
              <w:left w:val="single" w:sz="4" w:space="0" w:color="auto"/>
              <w:bottom w:val="single" w:sz="4" w:space="0" w:color="auto"/>
              <w:right w:val="single" w:sz="4" w:space="0" w:color="auto"/>
            </w:tcBorders>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N=73</w:t>
            </w:r>
          </w:p>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-0.88 (0.76)</w:t>
            </w:r>
          </w:p>
        </w:tc>
        <w:tc>
          <w:tcPr>
            <w:tcW w:w="593" w:type="pct"/>
            <w:tcBorders>
              <w:top w:val="single" w:sz="4" w:space="0" w:color="auto"/>
              <w:left w:val="single" w:sz="4" w:space="0" w:color="auto"/>
              <w:bottom w:val="single" w:sz="4" w:space="0" w:color="auto"/>
              <w:right w:val="double" w:sz="4" w:space="0" w:color="auto"/>
            </w:tcBorders>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N=72</w:t>
            </w:r>
          </w:p>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-0.39 (0.64)</w:t>
            </w:r>
          </w:p>
        </w:tc>
        <w:tc>
          <w:tcPr>
            <w:tcW w:w="591" w:type="pct"/>
            <w:tcBorders>
              <w:top w:val="single" w:sz="4" w:space="0" w:color="auto"/>
              <w:left w:val="doub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645" w:type="pct"/>
            <w:tcBorders>
              <w:top w:val="single" w:sz="4" w:space="0" w:color="auto"/>
              <w:left w:val="sing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714" w:type="pct"/>
            <w:tcBorders>
              <w:top w:val="single" w:sz="4" w:space="0" w:color="auto"/>
              <w:left w:val="sing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763" w:type="pct"/>
            <w:vMerge w:val="restart"/>
            <w:tcBorders>
              <w:top w:val="single" w:sz="4" w:space="0" w:color="auto"/>
              <w:left w:val="single" w:sz="4" w:space="0" w:color="auto"/>
              <w:right w:val="single" w:sz="4" w:space="0" w:color="auto"/>
            </w:tcBorders>
            <w:vAlign w:val="center"/>
          </w:tcPr>
          <w:p w:rsidR="005909D6" w:rsidRPr="0005432E" w:rsidRDefault="0005432E" w:rsidP="005909D6">
            <w:pPr>
              <w:jc w:val="center"/>
              <w:rPr>
                <w:rFonts w:ascii="Arial Narrow" w:eastAsia="SimSun" w:hAnsi="Arial Narrow" w:cs="Arial"/>
                <w:b/>
                <w:snapToGrid w:val="0"/>
                <w:color w:val="000000"/>
                <w:sz w:val="20"/>
                <w:szCs w:val="20"/>
                <w:highlight w:val="black"/>
                <w:lang w:eastAsia="en-US"/>
              </w:rPr>
            </w:pPr>
            <w:r>
              <w:rPr>
                <w:rFonts w:ascii="Arial Narrow" w:eastAsia="SimSun" w:hAnsi="Arial Narrow" w:cs="Arial"/>
                <w:b/>
                <w:noProof/>
                <w:snapToGrid w:val="0"/>
                <w:color w:val="000000"/>
                <w:sz w:val="20"/>
                <w:szCs w:val="20"/>
                <w:highlight w:val="black"/>
                <w:lang w:eastAsia="en-US"/>
              </w:rPr>
              <w:t xml:space="preserve">'''''''' </w:t>
            </w:r>
            <w:r>
              <w:rPr>
                <w:rFonts w:ascii="Arial Narrow" w:eastAsia="SimSun" w:hAnsi="Arial Narrow" w:cs="Arial"/>
                <w:b/>
                <w:noProof/>
                <w:snapToGrid w:val="0"/>
                <w:color w:val="000000"/>
                <w:sz w:val="20"/>
                <w:szCs w:val="20"/>
                <w:highlight w:val="black"/>
                <w:lang w:eastAsia="en-US"/>
              </w:rPr>
              <w:br/>
              <w:t>''''''''''''' ''''''''''</w:t>
            </w:r>
          </w:p>
        </w:tc>
      </w:tr>
      <w:tr w:rsidR="005909D6" w:rsidRPr="00840E75" w:rsidTr="00A80CE4">
        <w:tc>
          <w:tcPr>
            <w:tcW w:w="508" w:type="pct"/>
            <w:tcBorders>
              <w:top w:val="single" w:sz="4" w:space="0" w:color="auto"/>
              <w:left w:val="single" w:sz="4" w:space="0" w:color="auto"/>
              <w:bottom w:val="single" w:sz="4" w:space="0" w:color="auto"/>
              <w:right w:val="single" w:sz="4" w:space="0" w:color="auto"/>
            </w:tcBorders>
            <w:tcMar>
              <w:right w:w="28" w:type="dxa"/>
            </w:tcMar>
            <w:vAlign w:val="center"/>
          </w:tcPr>
          <w:p w:rsidR="005909D6" w:rsidRPr="00840E75" w:rsidRDefault="005909D6" w:rsidP="005909D6">
            <w:pPr>
              <w:ind w:left="-28"/>
              <w:rPr>
                <w:rFonts w:ascii="Arial Narrow" w:eastAsia="SimSun" w:hAnsi="Arial Narrow" w:cs="Arial"/>
                <w:sz w:val="20"/>
                <w:szCs w:val="20"/>
              </w:rPr>
            </w:pPr>
            <w:r w:rsidRPr="00840E75">
              <w:rPr>
                <w:rFonts w:ascii="Arial Narrow" w:eastAsia="SimSun" w:hAnsi="Arial Narrow" w:cs="Arial"/>
                <w:bCs/>
                <w:color w:val="000000"/>
                <w:sz w:val="20"/>
                <w:szCs w:val="20"/>
              </w:rPr>
              <w:t>B</w:t>
            </w:r>
            <w:r w:rsidR="00923078" w:rsidRPr="00840E75">
              <w:rPr>
                <w:rFonts w:ascii="Arial Narrow" w:eastAsia="SimSun" w:hAnsi="Arial Narrow" w:cs="Arial"/>
                <w:bCs/>
                <w:color w:val="000000"/>
                <w:sz w:val="20"/>
                <w:szCs w:val="20"/>
              </w:rPr>
              <w:t>otox</w:t>
            </w:r>
            <w:r w:rsidRPr="00840E75">
              <w:rPr>
                <w:rFonts w:ascii="Arial Narrow" w:eastAsia="SimSun" w:hAnsi="Arial Narrow" w:cs="Arial"/>
                <w:bCs/>
                <w:color w:val="000000"/>
                <w:sz w:val="20"/>
                <w:szCs w:val="20"/>
                <w:vertAlign w:val="superscript"/>
              </w:rPr>
              <w:t>®</w:t>
            </w:r>
            <w:r w:rsidRPr="00840E75">
              <w:rPr>
                <w:rFonts w:ascii="Arial Narrow" w:eastAsia="SimSun" w:hAnsi="Arial Narrow" w:cs="Arial"/>
                <w:bCs/>
                <w:color w:val="000000"/>
                <w:sz w:val="20"/>
                <w:szCs w:val="20"/>
              </w:rPr>
              <w:t xml:space="preserve"> </w:t>
            </w:r>
            <w:proofErr w:type="spellStart"/>
            <w:r w:rsidRPr="00840E75">
              <w:rPr>
                <w:rFonts w:ascii="Arial Narrow" w:eastAsia="SimSun" w:hAnsi="Arial Narrow" w:cs="Arial"/>
                <w:bCs/>
                <w:color w:val="000000"/>
                <w:sz w:val="20"/>
                <w:szCs w:val="20"/>
              </w:rPr>
              <w:t>Pooled</w:t>
            </w:r>
            <w:r w:rsidRPr="00840E75">
              <w:rPr>
                <w:rFonts w:ascii="Arial Narrow" w:eastAsia="SimSun" w:hAnsi="Arial Narrow" w:cs="Arial"/>
                <w:bCs/>
                <w:color w:val="000000"/>
                <w:sz w:val="20"/>
                <w:szCs w:val="20"/>
                <w:vertAlign w:val="superscript"/>
              </w:rPr>
              <w:t>c</w:t>
            </w:r>
            <w:proofErr w:type="spellEnd"/>
          </w:p>
        </w:tc>
        <w:tc>
          <w:tcPr>
            <w:tcW w:w="593" w:type="pct"/>
            <w:tcBorders>
              <w:top w:val="single" w:sz="4" w:space="0" w:color="auto"/>
              <w:left w:val="sing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594" w:type="pct"/>
            <w:tcBorders>
              <w:top w:val="single" w:sz="4" w:space="0" w:color="auto"/>
              <w:left w:val="sing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593" w:type="pct"/>
            <w:tcBorders>
              <w:top w:val="single" w:sz="4" w:space="0" w:color="auto"/>
              <w:left w:val="single" w:sz="4" w:space="0" w:color="auto"/>
              <w:bottom w:val="single" w:sz="4" w:space="0" w:color="auto"/>
              <w:right w:val="doub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1949" w:type="pct"/>
            <w:gridSpan w:val="3"/>
            <w:tcBorders>
              <w:top w:val="single" w:sz="4" w:space="0" w:color="auto"/>
              <w:left w:val="double" w:sz="4" w:space="0" w:color="auto"/>
              <w:bottom w:val="single" w:sz="4" w:space="0" w:color="auto"/>
              <w:right w:val="single" w:sz="4" w:space="0" w:color="auto"/>
            </w:tcBorders>
            <w:vAlign w:val="center"/>
          </w:tcPr>
          <w:p w:rsidR="005909D6" w:rsidRPr="00840E75" w:rsidRDefault="005909D6" w:rsidP="005909D6">
            <w:pPr>
              <w:ind w:right="-57"/>
              <w:jc w:val="right"/>
              <w:rPr>
                <w:rFonts w:ascii="Arial Narrow" w:eastAsia="SimSun" w:hAnsi="Arial Narrow" w:cs="Arial"/>
                <w:sz w:val="20"/>
                <w:szCs w:val="20"/>
              </w:rPr>
            </w:pPr>
            <w:r w:rsidRPr="00840E75">
              <w:rPr>
                <w:rFonts w:ascii="Arial Narrow" w:eastAsia="SimSun" w:hAnsi="Arial Narrow" w:cs="Arial"/>
                <w:snapToGrid w:val="0"/>
                <w:color w:val="000000"/>
                <w:sz w:val="20"/>
                <w:szCs w:val="20"/>
                <w:lang w:eastAsia="en-US"/>
              </w:rPr>
              <w:t>-0.74 [-1.05, -0.42]</w:t>
            </w:r>
          </w:p>
        </w:tc>
        <w:tc>
          <w:tcPr>
            <w:tcW w:w="763" w:type="pct"/>
            <w:vMerge/>
            <w:tcBorders>
              <w:left w:val="single" w:sz="4" w:space="0" w:color="auto"/>
              <w:right w:val="single" w:sz="4" w:space="0" w:color="auto"/>
            </w:tcBorders>
          </w:tcPr>
          <w:p w:rsidR="005909D6" w:rsidRPr="00840E75" w:rsidRDefault="005909D6" w:rsidP="005909D6">
            <w:pPr>
              <w:rPr>
                <w:rFonts w:ascii="Arial Narrow" w:eastAsia="SimSun" w:hAnsi="Arial Narrow" w:cs="Arial"/>
                <w:sz w:val="20"/>
                <w:szCs w:val="20"/>
              </w:rPr>
            </w:pPr>
          </w:p>
        </w:tc>
      </w:tr>
      <w:tr w:rsidR="005909D6" w:rsidRPr="00840E75" w:rsidTr="00A80CE4">
        <w:tc>
          <w:tcPr>
            <w:tcW w:w="5000" w:type="pct"/>
            <w:gridSpan w:val="8"/>
            <w:tcBorders>
              <w:top w:val="single" w:sz="4" w:space="0" w:color="auto"/>
              <w:left w:val="single" w:sz="4" w:space="0" w:color="auto"/>
              <w:bottom w:val="single" w:sz="4" w:space="0" w:color="auto"/>
              <w:right w:val="single" w:sz="4" w:space="0" w:color="auto"/>
            </w:tcBorders>
            <w:tcMar>
              <w:right w:w="28" w:type="dxa"/>
            </w:tcMar>
            <w:vAlign w:val="center"/>
          </w:tcPr>
          <w:p w:rsidR="005909D6" w:rsidRPr="00840E75" w:rsidRDefault="005909D6" w:rsidP="00E20741">
            <w:pPr>
              <w:jc w:val="both"/>
              <w:rPr>
                <w:rFonts w:ascii="Arial Narrow" w:eastAsia="SimSun" w:hAnsi="Arial Narrow" w:cs="Arial"/>
                <w:snapToGrid w:val="0"/>
                <w:color w:val="000000"/>
                <w:sz w:val="20"/>
                <w:szCs w:val="20"/>
                <w:lang w:eastAsia="en-US"/>
              </w:rPr>
            </w:pPr>
            <w:r w:rsidRPr="00840E75">
              <w:rPr>
                <w:rFonts w:ascii="Arial Narrow" w:eastAsia="SimSun" w:hAnsi="Arial Narrow" w:cs="Arial"/>
                <w:snapToGrid w:val="0"/>
                <w:color w:val="000000"/>
                <w:sz w:val="20"/>
                <w:szCs w:val="20"/>
                <w:lang w:eastAsia="en-US"/>
              </w:rPr>
              <w:t xml:space="preserve">Change from baseline in scores on the Ashworth </w:t>
            </w:r>
            <w:proofErr w:type="spellStart"/>
            <w:r w:rsidRPr="00840E75">
              <w:rPr>
                <w:rFonts w:ascii="Arial Narrow" w:eastAsia="SimSun" w:hAnsi="Arial Narrow" w:cs="Arial"/>
                <w:snapToGrid w:val="0"/>
                <w:color w:val="000000"/>
                <w:sz w:val="20"/>
                <w:szCs w:val="20"/>
                <w:lang w:eastAsia="en-US"/>
              </w:rPr>
              <w:t>scale</w:t>
            </w:r>
            <w:r w:rsidRPr="00840E75">
              <w:rPr>
                <w:rFonts w:ascii="Arial Narrow" w:eastAsia="SimSun" w:hAnsi="Arial Narrow" w:cs="Arial"/>
                <w:snapToGrid w:val="0"/>
                <w:color w:val="000000"/>
                <w:sz w:val="20"/>
                <w:szCs w:val="20"/>
                <w:vertAlign w:val="superscript"/>
                <w:lang w:eastAsia="en-US"/>
              </w:rPr>
              <w:t>b</w:t>
            </w:r>
            <w:proofErr w:type="spellEnd"/>
            <w:r w:rsidRPr="00840E75">
              <w:rPr>
                <w:rFonts w:ascii="Arial Narrow" w:eastAsia="SimSun" w:hAnsi="Arial Narrow" w:cs="Arial"/>
                <w:snapToGrid w:val="0"/>
                <w:color w:val="000000"/>
                <w:sz w:val="20"/>
                <w:szCs w:val="20"/>
                <w:lang w:eastAsia="en-US"/>
              </w:rPr>
              <w:t xml:space="preserve"> for finger flexors </w:t>
            </w:r>
            <w:r w:rsidR="00E20741" w:rsidRPr="00840E75">
              <w:rPr>
                <w:rFonts w:ascii="Arial Narrow" w:eastAsia="SimSun" w:hAnsi="Arial Narrow" w:cs="Arial"/>
                <w:snapToGrid w:val="0"/>
                <w:color w:val="000000"/>
                <w:sz w:val="20"/>
                <w:szCs w:val="20"/>
                <w:lang w:eastAsia="en-US"/>
              </w:rPr>
              <w:t>(</w:t>
            </w:r>
            <w:r w:rsidRPr="00840E75">
              <w:rPr>
                <w:rFonts w:ascii="Arial Narrow" w:eastAsia="SimSun" w:hAnsi="Arial Narrow" w:cs="Arial"/>
                <w:snapToGrid w:val="0"/>
                <w:color w:val="000000"/>
                <w:sz w:val="20"/>
                <w:szCs w:val="20"/>
                <w:lang w:eastAsia="en-US"/>
              </w:rPr>
              <w:t>MCID: not specified</w:t>
            </w:r>
            <w:r w:rsidR="00E20741" w:rsidRPr="00840E75">
              <w:rPr>
                <w:rFonts w:ascii="Arial Narrow" w:eastAsia="SimSun" w:hAnsi="Arial Narrow" w:cs="Arial"/>
                <w:snapToGrid w:val="0"/>
                <w:color w:val="000000"/>
                <w:sz w:val="20"/>
                <w:szCs w:val="20"/>
                <w:lang w:eastAsia="en-US"/>
              </w:rPr>
              <w:t>)</w:t>
            </w:r>
          </w:p>
        </w:tc>
      </w:tr>
      <w:tr w:rsidR="005909D6" w:rsidRPr="00840E75" w:rsidTr="00A80CE4">
        <w:tc>
          <w:tcPr>
            <w:tcW w:w="508" w:type="pct"/>
            <w:tcBorders>
              <w:top w:val="single" w:sz="4" w:space="0" w:color="auto"/>
              <w:left w:val="single" w:sz="4" w:space="0" w:color="auto"/>
              <w:bottom w:val="single" w:sz="4" w:space="0" w:color="auto"/>
              <w:right w:val="single" w:sz="4" w:space="0" w:color="auto"/>
            </w:tcBorders>
            <w:tcMar>
              <w:right w:w="28" w:type="dxa"/>
            </w:tcMar>
            <w:vAlign w:val="center"/>
          </w:tcPr>
          <w:p w:rsidR="005909D6" w:rsidRPr="00840E75" w:rsidRDefault="005909D6" w:rsidP="005909D6">
            <w:pPr>
              <w:ind w:left="-28"/>
              <w:rPr>
                <w:rFonts w:ascii="Arial Narrow" w:eastAsia="SimSun" w:hAnsi="Arial Narrow" w:cs="Arial"/>
                <w:sz w:val="20"/>
                <w:szCs w:val="20"/>
              </w:rPr>
            </w:pPr>
            <w:r w:rsidRPr="00840E75">
              <w:rPr>
                <w:rFonts w:ascii="Arial Narrow" w:eastAsia="SimSun" w:hAnsi="Arial Narrow" w:cs="Arial"/>
                <w:sz w:val="20"/>
                <w:szCs w:val="20"/>
              </w:rPr>
              <w:t>Trial 0410</w:t>
            </w:r>
          </w:p>
          <w:p w:rsidR="005909D6" w:rsidRPr="00840E75" w:rsidRDefault="005909D6" w:rsidP="005909D6">
            <w:pPr>
              <w:ind w:left="-28"/>
              <w:rPr>
                <w:rFonts w:ascii="Arial Narrow" w:eastAsia="SimSun" w:hAnsi="Arial Narrow" w:cs="Arial"/>
                <w:sz w:val="20"/>
                <w:szCs w:val="20"/>
              </w:rPr>
            </w:pPr>
            <w:r w:rsidRPr="00840E75">
              <w:rPr>
                <w:rFonts w:ascii="Arial Narrow" w:eastAsia="SimSun" w:hAnsi="Arial Narrow" w:cs="Arial"/>
                <w:sz w:val="20"/>
                <w:szCs w:val="20"/>
              </w:rPr>
              <w:t>Week 4</w:t>
            </w:r>
          </w:p>
        </w:tc>
        <w:tc>
          <w:tcPr>
            <w:tcW w:w="593" w:type="pct"/>
            <w:tcBorders>
              <w:top w:val="single" w:sz="4" w:space="0" w:color="auto"/>
              <w:left w:val="single" w:sz="4" w:space="0" w:color="auto"/>
              <w:bottom w:val="single" w:sz="4" w:space="0" w:color="auto"/>
              <w:right w:val="single" w:sz="4" w:space="0" w:color="auto"/>
            </w:tcBorders>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napToGrid w:val="0"/>
                <w:color w:val="000000"/>
                <w:sz w:val="20"/>
                <w:szCs w:val="20"/>
                <w:lang w:eastAsia="en-US"/>
              </w:rPr>
              <w:t>-0.62</w:t>
            </w:r>
            <w:r w:rsidRPr="00840E75">
              <w:rPr>
                <w:rFonts w:ascii="Arial Narrow" w:eastAsia="SimSun" w:hAnsi="Arial Narrow" w:cs="Arial"/>
                <w:snapToGrid w:val="0"/>
                <w:color w:val="000000"/>
                <w:sz w:val="20"/>
                <w:szCs w:val="20"/>
                <w:lang w:eastAsia="en-US"/>
              </w:rPr>
              <w:br/>
              <w:t xml:space="preserve"> [-0.88, -0.36]</w:t>
            </w:r>
          </w:p>
        </w:tc>
        <w:tc>
          <w:tcPr>
            <w:tcW w:w="594" w:type="pct"/>
            <w:tcBorders>
              <w:top w:val="single" w:sz="4" w:space="0" w:color="auto"/>
              <w:left w:val="single" w:sz="4" w:space="0" w:color="auto"/>
              <w:bottom w:val="single" w:sz="4" w:space="0" w:color="auto"/>
              <w:right w:val="single" w:sz="4" w:space="0" w:color="auto"/>
            </w:tcBorders>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N=73</w:t>
            </w:r>
          </w:p>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-1.01 (0.92)</w:t>
            </w:r>
          </w:p>
        </w:tc>
        <w:tc>
          <w:tcPr>
            <w:tcW w:w="593" w:type="pct"/>
            <w:tcBorders>
              <w:top w:val="single" w:sz="4" w:space="0" w:color="auto"/>
              <w:left w:val="single" w:sz="4" w:space="0" w:color="auto"/>
              <w:bottom w:val="single" w:sz="4" w:space="0" w:color="auto"/>
              <w:right w:val="double" w:sz="4" w:space="0" w:color="auto"/>
            </w:tcBorders>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N=74</w:t>
            </w:r>
          </w:p>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-0.39 (0.68)</w:t>
            </w:r>
          </w:p>
        </w:tc>
        <w:tc>
          <w:tcPr>
            <w:tcW w:w="591" w:type="pct"/>
            <w:tcBorders>
              <w:top w:val="single" w:sz="4" w:space="0" w:color="auto"/>
              <w:left w:val="doub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645" w:type="pct"/>
            <w:tcBorders>
              <w:top w:val="single" w:sz="4" w:space="0" w:color="auto"/>
              <w:left w:val="sing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714" w:type="pct"/>
            <w:tcBorders>
              <w:top w:val="single" w:sz="4" w:space="0" w:color="auto"/>
              <w:left w:val="sing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763" w:type="pct"/>
            <w:vMerge w:val="restart"/>
            <w:tcBorders>
              <w:top w:val="single" w:sz="4" w:space="0" w:color="auto"/>
              <w:left w:val="single" w:sz="4" w:space="0" w:color="auto"/>
              <w:right w:val="single" w:sz="4" w:space="0" w:color="auto"/>
            </w:tcBorders>
            <w:vAlign w:val="center"/>
          </w:tcPr>
          <w:p w:rsidR="005909D6" w:rsidRPr="0005432E" w:rsidRDefault="0005432E" w:rsidP="005909D6">
            <w:pPr>
              <w:jc w:val="center"/>
              <w:rPr>
                <w:rFonts w:ascii="Arial Narrow" w:eastAsia="SimSun" w:hAnsi="Arial Narrow" w:cs="Arial"/>
                <w:b/>
                <w:sz w:val="20"/>
                <w:szCs w:val="20"/>
                <w:highlight w:val="black"/>
              </w:rPr>
            </w:pPr>
            <w:r>
              <w:rPr>
                <w:rFonts w:ascii="Arial Narrow" w:eastAsia="SimSun" w:hAnsi="Arial Narrow" w:cs="Arial"/>
                <w:b/>
                <w:noProof/>
                <w:snapToGrid w:val="0"/>
                <w:color w:val="000000"/>
                <w:sz w:val="20"/>
                <w:szCs w:val="20"/>
                <w:highlight w:val="black"/>
                <w:lang w:eastAsia="en-US"/>
              </w:rPr>
              <w:t xml:space="preserve">''''''''''' </w:t>
            </w:r>
            <w:r>
              <w:rPr>
                <w:rFonts w:ascii="Arial Narrow" w:eastAsia="SimSun" w:hAnsi="Arial Narrow" w:cs="Arial"/>
                <w:b/>
                <w:noProof/>
                <w:snapToGrid w:val="0"/>
                <w:color w:val="000000"/>
                <w:sz w:val="20"/>
                <w:szCs w:val="20"/>
                <w:highlight w:val="black"/>
                <w:lang w:eastAsia="en-US"/>
              </w:rPr>
              <w:br/>
              <w:t>''''''''''' '''''''''''</w:t>
            </w:r>
          </w:p>
        </w:tc>
      </w:tr>
      <w:tr w:rsidR="005909D6" w:rsidRPr="00840E75" w:rsidTr="00A80CE4">
        <w:tc>
          <w:tcPr>
            <w:tcW w:w="508" w:type="pct"/>
            <w:tcBorders>
              <w:top w:val="single" w:sz="4" w:space="0" w:color="auto"/>
              <w:left w:val="single" w:sz="4" w:space="0" w:color="auto"/>
              <w:bottom w:val="single" w:sz="4" w:space="0" w:color="auto"/>
              <w:right w:val="single" w:sz="4" w:space="0" w:color="auto"/>
            </w:tcBorders>
            <w:tcMar>
              <w:right w:w="28" w:type="dxa"/>
            </w:tcMar>
            <w:vAlign w:val="center"/>
          </w:tcPr>
          <w:p w:rsidR="005909D6" w:rsidRPr="00840E75" w:rsidRDefault="005909D6" w:rsidP="005909D6">
            <w:pPr>
              <w:ind w:left="-28"/>
              <w:rPr>
                <w:rFonts w:ascii="Arial Narrow" w:eastAsia="SimSun" w:hAnsi="Arial Narrow" w:cs="Arial"/>
                <w:sz w:val="20"/>
                <w:szCs w:val="20"/>
              </w:rPr>
            </w:pPr>
            <w:r w:rsidRPr="00840E75">
              <w:rPr>
                <w:rFonts w:ascii="Arial Narrow" w:eastAsia="SimSun" w:hAnsi="Arial Narrow" w:cs="Arial"/>
                <w:bCs/>
                <w:color w:val="000000"/>
                <w:sz w:val="20"/>
                <w:szCs w:val="20"/>
              </w:rPr>
              <w:t>B</w:t>
            </w:r>
            <w:r w:rsidR="00923078" w:rsidRPr="00840E75">
              <w:rPr>
                <w:rFonts w:ascii="Arial Narrow" w:eastAsia="SimSun" w:hAnsi="Arial Narrow" w:cs="Arial"/>
                <w:bCs/>
                <w:color w:val="000000"/>
                <w:sz w:val="20"/>
                <w:szCs w:val="20"/>
              </w:rPr>
              <w:t>otox</w:t>
            </w:r>
            <w:r w:rsidRPr="00840E75">
              <w:rPr>
                <w:rFonts w:ascii="Arial Narrow" w:eastAsia="SimSun" w:hAnsi="Arial Narrow" w:cs="Arial"/>
                <w:bCs/>
                <w:color w:val="000000"/>
                <w:sz w:val="20"/>
                <w:szCs w:val="20"/>
                <w:vertAlign w:val="superscript"/>
              </w:rPr>
              <w:t>®</w:t>
            </w:r>
            <w:r w:rsidRPr="00840E75">
              <w:rPr>
                <w:rFonts w:ascii="Arial Narrow" w:eastAsia="SimSun" w:hAnsi="Arial Narrow" w:cs="Arial"/>
                <w:bCs/>
                <w:color w:val="000000"/>
                <w:sz w:val="20"/>
                <w:szCs w:val="20"/>
              </w:rPr>
              <w:t xml:space="preserve"> </w:t>
            </w:r>
            <w:proofErr w:type="spellStart"/>
            <w:r w:rsidRPr="00840E75">
              <w:rPr>
                <w:rFonts w:ascii="Arial Narrow" w:eastAsia="SimSun" w:hAnsi="Arial Narrow" w:cs="Arial"/>
                <w:bCs/>
                <w:color w:val="000000"/>
                <w:sz w:val="20"/>
                <w:szCs w:val="20"/>
              </w:rPr>
              <w:t>Pooled</w:t>
            </w:r>
            <w:r w:rsidRPr="00840E75">
              <w:rPr>
                <w:rFonts w:ascii="Arial Narrow" w:eastAsia="SimSun" w:hAnsi="Arial Narrow" w:cs="Arial"/>
                <w:bCs/>
                <w:color w:val="000000"/>
                <w:sz w:val="20"/>
                <w:szCs w:val="20"/>
                <w:vertAlign w:val="superscript"/>
              </w:rPr>
              <w:t>c</w:t>
            </w:r>
            <w:proofErr w:type="spellEnd"/>
            <w:r w:rsidRPr="00840E75">
              <w:rPr>
                <w:rFonts w:ascii="Arial Narrow" w:eastAsia="SimSun" w:hAnsi="Arial Narrow" w:cs="Arial"/>
                <w:bCs/>
                <w:color w:val="000000"/>
                <w:sz w:val="20"/>
                <w:szCs w:val="20"/>
                <w:vertAlign w:val="superscript"/>
              </w:rPr>
              <w:t xml:space="preserve"> </w:t>
            </w:r>
          </w:p>
        </w:tc>
        <w:tc>
          <w:tcPr>
            <w:tcW w:w="593" w:type="pct"/>
            <w:tcBorders>
              <w:top w:val="single" w:sz="4" w:space="0" w:color="auto"/>
              <w:left w:val="sing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594" w:type="pct"/>
            <w:tcBorders>
              <w:top w:val="single" w:sz="4" w:space="0" w:color="auto"/>
              <w:left w:val="single" w:sz="4" w:space="0" w:color="auto"/>
              <w:bottom w:val="single" w:sz="4" w:space="0" w:color="auto"/>
              <w:right w:val="sing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593" w:type="pct"/>
            <w:tcBorders>
              <w:top w:val="single" w:sz="4" w:space="0" w:color="auto"/>
              <w:left w:val="single" w:sz="4" w:space="0" w:color="auto"/>
              <w:bottom w:val="single" w:sz="4" w:space="0" w:color="auto"/>
              <w:right w:val="double" w:sz="4" w:space="0" w:color="auto"/>
            </w:tcBorders>
            <w:vAlign w:val="center"/>
          </w:tcPr>
          <w:p w:rsidR="005909D6" w:rsidRPr="00840E75" w:rsidRDefault="005909D6" w:rsidP="005909D6">
            <w:pPr>
              <w:ind w:left="-57" w:right="-57"/>
              <w:jc w:val="center"/>
              <w:rPr>
                <w:rFonts w:ascii="Arial Narrow" w:eastAsia="SimSun" w:hAnsi="Arial Narrow" w:cs="Arial"/>
                <w:sz w:val="20"/>
                <w:szCs w:val="20"/>
              </w:rPr>
            </w:pPr>
            <w:r w:rsidRPr="00840E75">
              <w:rPr>
                <w:rFonts w:ascii="Arial Narrow" w:eastAsia="SimSun" w:hAnsi="Arial Narrow" w:cs="Arial"/>
                <w:sz w:val="20"/>
                <w:szCs w:val="20"/>
              </w:rPr>
              <w:t>–</w:t>
            </w:r>
          </w:p>
        </w:tc>
        <w:tc>
          <w:tcPr>
            <w:tcW w:w="1949" w:type="pct"/>
            <w:gridSpan w:val="3"/>
            <w:tcBorders>
              <w:top w:val="single" w:sz="4" w:space="0" w:color="auto"/>
              <w:left w:val="double" w:sz="4" w:space="0" w:color="auto"/>
              <w:bottom w:val="single" w:sz="4" w:space="0" w:color="auto"/>
              <w:right w:val="single" w:sz="4" w:space="0" w:color="auto"/>
            </w:tcBorders>
            <w:vAlign w:val="center"/>
          </w:tcPr>
          <w:p w:rsidR="005909D6" w:rsidRPr="00840E75" w:rsidRDefault="005909D6" w:rsidP="005909D6">
            <w:pPr>
              <w:ind w:right="-57"/>
              <w:jc w:val="right"/>
              <w:rPr>
                <w:rFonts w:ascii="Arial Narrow" w:eastAsia="SimSun" w:hAnsi="Arial Narrow" w:cs="Arial"/>
                <w:sz w:val="20"/>
                <w:szCs w:val="20"/>
              </w:rPr>
            </w:pPr>
            <w:r w:rsidRPr="00840E75">
              <w:rPr>
                <w:rFonts w:ascii="Arial Narrow" w:eastAsia="SimSun" w:hAnsi="Arial Narrow" w:cs="Arial"/>
                <w:snapToGrid w:val="0"/>
                <w:color w:val="000000"/>
                <w:sz w:val="20"/>
                <w:szCs w:val="20"/>
                <w:lang w:eastAsia="en-US"/>
              </w:rPr>
              <w:t>-0.26 [-0.75, 0.22]</w:t>
            </w:r>
          </w:p>
        </w:tc>
        <w:tc>
          <w:tcPr>
            <w:tcW w:w="763" w:type="pct"/>
            <w:vMerge/>
            <w:tcBorders>
              <w:left w:val="single" w:sz="4" w:space="0" w:color="auto"/>
              <w:right w:val="single" w:sz="4" w:space="0" w:color="auto"/>
            </w:tcBorders>
          </w:tcPr>
          <w:p w:rsidR="005909D6" w:rsidRPr="00840E75" w:rsidRDefault="005909D6" w:rsidP="005909D6">
            <w:pPr>
              <w:rPr>
                <w:rFonts w:ascii="Arial Narrow" w:eastAsia="SimSun" w:hAnsi="Arial Narrow" w:cs="Arial"/>
                <w:sz w:val="20"/>
                <w:szCs w:val="20"/>
              </w:rPr>
            </w:pPr>
          </w:p>
        </w:tc>
      </w:tr>
      <w:tr w:rsidR="005909D6" w:rsidRPr="00840E75" w:rsidTr="00A80CE4">
        <w:tc>
          <w:tcPr>
            <w:tcW w:w="5000" w:type="pct"/>
            <w:gridSpan w:val="8"/>
            <w:tcBorders>
              <w:top w:val="single" w:sz="4" w:space="0" w:color="auto"/>
              <w:left w:val="single" w:sz="4" w:space="0" w:color="auto"/>
              <w:bottom w:val="single" w:sz="4" w:space="0" w:color="auto"/>
              <w:right w:val="single" w:sz="4" w:space="0" w:color="auto"/>
            </w:tcBorders>
            <w:tcMar>
              <w:right w:w="28" w:type="dxa"/>
            </w:tcMar>
            <w:vAlign w:val="center"/>
          </w:tcPr>
          <w:p w:rsidR="005909D6" w:rsidRPr="00840E75" w:rsidRDefault="005909D6" w:rsidP="005909D6">
            <w:pPr>
              <w:jc w:val="both"/>
              <w:rPr>
                <w:rFonts w:ascii="Arial Narrow" w:eastAsia="SimSun" w:hAnsi="Arial Narrow" w:cs="Arial"/>
                <w:b/>
                <w:snapToGrid w:val="0"/>
                <w:color w:val="000000"/>
                <w:sz w:val="20"/>
                <w:szCs w:val="20"/>
                <w:lang w:eastAsia="en-US"/>
              </w:rPr>
            </w:pPr>
            <w:r w:rsidRPr="00840E75">
              <w:rPr>
                <w:rFonts w:ascii="Arial Narrow" w:eastAsia="SimSun" w:hAnsi="Arial Narrow" w:cs="Arial"/>
                <w:b/>
                <w:snapToGrid w:val="0"/>
                <w:color w:val="000000"/>
                <w:sz w:val="20"/>
                <w:szCs w:val="20"/>
                <w:lang w:eastAsia="en-US"/>
              </w:rPr>
              <w:t>Harms</w:t>
            </w:r>
          </w:p>
        </w:tc>
      </w:tr>
      <w:tr w:rsidR="005909D6" w:rsidRPr="005909D6" w:rsidTr="00A80CE4">
        <w:tc>
          <w:tcPr>
            <w:tcW w:w="5000" w:type="pct"/>
            <w:gridSpan w:val="8"/>
            <w:tcBorders>
              <w:top w:val="single" w:sz="4" w:space="0" w:color="auto"/>
              <w:left w:val="single" w:sz="4" w:space="0" w:color="auto"/>
              <w:bottom w:val="single" w:sz="4" w:space="0" w:color="auto"/>
              <w:right w:val="single" w:sz="4" w:space="0" w:color="auto"/>
            </w:tcBorders>
            <w:tcMar>
              <w:right w:w="28" w:type="dxa"/>
            </w:tcMar>
            <w:vAlign w:val="center"/>
          </w:tcPr>
          <w:p w:rsidR="005909D6" w:rsidRPr="005909D6" w:rsidRDefault="005909D6" w:rsidP="005909D6">
            <w:pPr>
              <w:jc w:val="both"/>
              <w:rPr>
                <w:rFonts w:ascii="Arial Narrow" w:eastAsia="SimSun" w:hAnsi="Arial Narrow" w:cs="Arial"/>
                <w:snapToGrid w:val="0"/>
                <w:color w:val="000000"/>
                <w:sz w:val="20"/>
                <w:szCs w:val="20"/>
                <w:lang w:eastAsia="en-US"/>
              </w:rPr>
            </w:pPr>
            <w:r w:rsidRPr="00840E75">
              <w:rPr>
                <w:rFonts w:ascii="Arial Narrow" w:eastAsia="SimSun" w:hAnsi="Arial Narrow" w:cs="Arial"/>
                <w:i/>
                <w:snapToGrid w:val="0"/>
                <w:sz w:val="20"/>
                <w:szCs w:val="20"/>
                <w:lang w:eastAsia="en-US"/>
              </w:rPr>
              <w:t>No comparative evidence provided.</w:t>
            </w:r>
          </w:p>
        </w:tc>
      </w:tr>
    </w:tbl>
    <w:p w:rsidR="005909D6" w:rsidRPr="00E40320" w:rsidRDefault="005909D6" w:rsidP="005909D6">
      <w:pPr>
        <w:pStyle w:val="ListParagraph"/>
        <w:rPr>
          <w:rFonts w:ascii="Arial Narrow" w:hAnsi="Arial Narrow"/>
          <w:sz w:val="18"/>
          <w:szCs w:val="18"/>
        </w:rPr>
      </w:pPr>
      <w:r w:rsidRPr="00E40320">
        <w:rPr>
          <w:rFonts w:ascii="Arial Narrow" w:hAnsi="Arial Narrow"/>
          <w:sz w:val="18"/>
          <w:szCs w:val="18"/>
        </w:rPr>
        <w:t>SD = standard deviation; CI = confidence interval; MCID = minimal clinically important difference specified as the non-inferiority margin in the submission</w:t>
      </w:r>
    </w:p>
    <w:p w:rsidR="005909D6" w:rsidRPr="00E40320" w:rsidRDefault="005909D6" w:rsidP="005909D6">
      <w:pPr>
        <w:pStyle w:val="ListParagraph"/>
        <w:rPr>
          <w:rFonts w:ascii="Arial Narrow" w:hAnsi="Arial Narrow"/>
          <w:b/>
          <w:sz w:val="18"/>
          <w:szCs w:val="18"/>
        </w:rPr>
      </w:pPr>
      <w:r w:rsidRPr="00E40320">
        <w:rPr>
          <w:rFonts w:ascii="Arial Narrow" w:hAnsi="Arial Narrow"/>
          <w:b/>
          <w:sz w:val="18"/>
          <w:szCs w:val="18"/>
        </w:rPr>
        <w:t>Bold indicates indirect comparison</w:t>
      </w:r>
    </w:p>
    <w:p w:rsidR="005909D6" w:rsidRPr="00E40320" w:rsidRDefault="005909D6" w:rsidP="005909D6">
      <w:pPr>
        <w:pStyle w:val="ListParagraph"/>
        <w:rPr>
          <w:rFonts w:ascii="Arial Narrow" w:hAnsi="Arial Narrow"/>
          <w:sz w:val="18"/>
          <w:szCs w:val="18"/>
        </w:rPr>
      </w:pPr>
      <w:proofErr w:type="spellStart"/>
      <w:proofErr w:type="gramStart"/>
      <w:r w:rsidRPr="00E40320">
        <w:rPr>
          <w:rFonts w:ascii="Arial Narrow" w:hAnsi="Arial Narrow"/>
          <w:sz w:val="18"/>
          <w:szCs w:val="18"/>
          <w:vertAlign w:val="superscript"/>
        </w:rPr>
        <w:t>a</w:t>
      </w:r>
      <w:proofErr w:type="spellEnd"/>
      <w:proofErr w:type="gramEnd"/>
      <w:r w:rsidRPr="00E40320">
        <w:rPr>
          <w:rFonts w:ascii="Arial Narrow" w:hAnsi="Arial Narrow"/>
          <w:sz w:val="18"/>
          <w:szCs w:val="18"/>
          <w:vertAlign w:val="superscript"/>
        </w:rPr>
        <w:t xml:space="preserve"> </w:t>
      </w:r>
      <w:r w:rsidRPr="00E40320">
        <w:rPr>
          <w:rFonts w:ascii="Arial Narrow" w:hAnsi="Arial Narrow"/>
          <w:sz w:val="18"/>
          <w:szCs w:val="18"/>
        </w:rPr>
        <w:t xml:space="preserve">The submission does provide any evidence regarding the comparative safety of </w:t>
      </w:r>
      <w:proofErr w:type="spellStart"/>
      <w:r w:rsidRPr="00E40320">
        <w:rPr>
          <w:rFonts w:ascii="Arial Narrow" w:hAnsi="Arial Narrow"/>
          <w:sz w:val="18"/>
          <w:szCs w:val="18"/>
        </w:rPr>
        <w:t>X</w:t>
      </w:r>
      <w:r w:rsidR="00923078">
        <w:rPr>
          <w:rFonts w:ascii="Arial Narrow" w:hAnsi="Arial Narrow"/>
          <w:sz w:val="18"/>
          <w:szCs w:val="18"/>
        </w:rPr>
        <w:t>eomin</w:t>
      </w:r>
      <w:proofErr w:type="spellEnd"/>
      <w:r w:rsidRPr="00E40320">
        <w:rPr>
          <w:rFonts w:ascii="Arial Narrow" w:hAnsi="Arial Narrow"/>
          <w:sz w:val="18"/>
          <w:szCs w:val="18"/>
          <w:vertAlign w:val="superscript"/>
        </w:rPr>
        <w:t>®</w:t>
      </w:r>
      <w:r w:rsidRPr="00E40320">
        <w:rPr>
          <w:rFonts w:ascii="Arial Narrow" w:hAnsi="Arial Narrow"/>
          <w:sz w:val="18"/>
          <w:szCs w:val="18"/>
        </w:rPr>
        <w:t xml:space="preserve"> </w:t>
      </w:r>
      <w:r w:rsidRPr="00E40320">
        <w:rPr>
          <w:rFonts w:ascii="Arial Narrow" w:hAnsi="Arial Narrow"/>
          <w:i/>
          <w:sz w:val="18"/>
          <w:szCs w:val="18"/>
        </w:rPr>
        <w:t xml:space="preserve">versus </w:t>
      </w:r>
      <w:r w:rsidRPr="00E40320">
        <w:rPr>
          <w:rFonts w:ascii="Arial Narrow" w:hAnsi="Arial Narrow"/>
          <w:sz w:val="18"/>
          <w:szCs w:val="18"/>
        </w:rPr>
        <w:t>B</w:t>
      </w:r>
      <w:r w:rsidR="00923078">
        <w:rPr>
          <w:rFonts w:ascii="Arial Narrow" w:hAnsi="Arial Narrow"/>
          <w:sz w:val="18"/>
          <w:szCs w:val="18"/>
        </w:rPr>
        <w:t>otox</w:t>
      </w:r>
      <w:r w:rsidRPr="00E40320">
        <w:rPr>
          <w:rFonts w:ascii="Arial Narrow" w:hAnsi="Arial Narrow"/>
          <w:sz w:val="18"/>
          <w:szCs w:val="18"/>
          <w:vertAlign w:val="superscript"/>
        </w:rPr>
        <w:t>®</w:t>
      </w:r>
      <w:r w:rsidRPr="00E40320">
        <w:rPr>
          <w:rFonts w:ascii="Arial Narrow" w:hAnsi="Arial Narrow"/>
          <w:sz w:val="18"/>
          <w:szCs w:val="18"/>
        </w:rPr>
        <w:t xml:space="preserve"> in this population.</w:t>
      </w:r>
    </w:p>
    <w:p w:rsidR="005909D6" w:rsidRPr="00E40320" w:rsidRDefault="005909D6" w:rsidP="005909D6">
      <w:pPr>
        <w:pStyle w:val="ListParagraph"/>
        <w:rPr>
          <w:rFonts w:ascii="Arial Narrow" w:hAnsi="Arial Narrow"/>
          <w:sz w:val="18"/>
          <w:szCs w:val="18"/>
        </w:rPr>
      </w:pPr>
      <w:proofErr w:type="gramStart"/>
      <w:r w:rsidRPr="00E40320">
        <w:rPr>
          <w:rFonts w:ascii="Arial Narrow" w:hAnsi="Arial Narrow"/>
          <w:sz w:val="18"/>
          <w:szCs w:val="18"/>
          <w:vertAlign w:val="superscript"/>
        </w:rPr>
        <w:t>b</w:t>
      </w:r>
      <w:proofErr w:type="gramEnd"/>
      <w:r w:rsidRPr="00E40320">
        <w:rPr>
          <w:rFonts w:ascii="Arial Narrow" w:hAnsi="Arial Narrow"/>
          <w:sz w:val="18"/>
          <w:szCs w:val="18"/>
        </w:rPr>
        <w:t xml:space="preserve"> Scores on the Ashworth Scale range from 0 to 4. A decrease in the Ashworth score indicates an improvement of spasticity.</w:t>
      </w:r>
    </w:p>
    <w:p w:rsidR="005909D6" w:rsidRPr="00E40320" w:rsidRDefault="005909D6" w:rsidP="005909D6">
      <w:pPr>
        <w:pStyle w:val="ListParagraph"/>
        <w:rPr>
          <w:rFonts w:ascii="Arial Narrow" w:hAnsi="Arial Narrow"/>
          <w:sz w:val="18"/>
          <w:szCs w:val="18"/>
        </w:rPr>
      </w:pPr>
      <w:proofErr w:type="gramStart"/>
      <w:r w:rsidRPr="00E40320">
        <w:rPr>
          <w:rFonts w:ascii="Arial Narrow" w:hAnsi="Arial Narrow"/>
          <w:sz w:val="18"/>
          <w:szCs w:val="18"/>
          <w:vertAlign w:val="superscript"/>
        </w:rPr>
        <w:t>c</w:t>
      </w:r>
      <w:proofErr w:type="gramEnd"/>
      <w:r w:rsidRPr="00E40320">
        <w:rPr>
          <w:rFonts w:ascii="Arial Narrow" w:hAnsi="Arial Narrow"/>
          <w:sz w:val="18"/>
          <w:szCs w:val="18"/>
        </w:rPr>
        <w:t xml:space="preserve"> Weighted mean difference</w:t>
      </w:r>
    </w:p>
    <w:p w:rsidR="005909D6" w:rsidRPr="00E20741" w:rsidRDefault="005909D6" w:rsidP="005909D6">
      <w:pPr>
        <w:pStyle w:val="ListParagraph"/>
        <w:rPr>
          <w:rFonts w:ascii="Arial Narrow" w:hAnsi="Arial Narrow"/>
          <w:sz w:val="22"/>
          <w:szCs w:val="22"/>
        </w:rPr>
      </w:pPr>
      <w:r w:rsidRPr="00E20741">
        <w:rPr>
          <w:rFonts w:ascii="Arial Narrow" w:hAnsi="Arial Narrow"/>
          <w:sz w:val="18"/>
          <w:szCs w:val="18"/>
        </w:rPr>
        <w:t>Source: Compiled during the evaluation</w:t>
      </w:r>
    </w:p>
    <w:p w:rsidR="005909D6" w:rsidRPr="00E20741" w:rsidRDefault="005909D6" w:rsidP="00E20741">
      <w:pPr>
        <w:jc w:val="both"/>
        <w:rPr>
          <w:rFonts w:ascii="Arial Narrow" w:hAnsi="Arial Narrow"/>
          <w:sz w:val="22"/>
          <w:szCs w:val="22"/>
        </w:rPr>
      </w:pPr>
    </w:p>
    <w:p w:rsidR="006E742A" w:rsidRPr="00840E75" w:rsidRDefault="006E742A" w:rsidP="00B30D08">
      <w:pPr>
        <w:pStyle w:val="ListParagraph"/>
        <w:numPr>
          <w:ilvl w:val="1"/>
          <w:numId w:val="25"/>
        </w:numPr>
        <w:jc w:val="both"/>
        <w:rPr>
          <w:rFonts w:ascii="Arial" w:hAnsi="Arial"/>
          <w:sz w:val="22"/>
          <w:szCs w:val="22"/>
        </w:rPr>
      </w:pPr>
      <w:r w:rsidRPr="00840E75">
        <w:rPr>
          <w:rFonts w:ascii="Arial" w:hAnsi="Arial"/>
          <w:sz w:val="22"/>
          <w:szCs w:val="22"/>
        </w:rPr>
        <w:t>On the basis of the indirect</w:t>
      </w:r>
      <w:r w:rsidR="00B30D08" w:rsidRPr="00840E75">
        <w:t xml:space="preserve"> </w:t>
      </w:r>
      <w:r w:rsidR="00B30D08" w:rsidRPr="00840E75">
        <w:rPr>
          <w:rFonts w:ascii="Arial" w:hAnsi="Arial"/>
          <w:sz w:val="22"/>
          <w:szCs w:val="22"/>
        </w:rPr>
        <w:t xml:space="preserve">comparisons,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30D08" w:rsidRPr="00840E75">
        <w:rPr>
          <w:rFonts w:ascii="Arial" w:hAnsi="Arial"/>
          <w:sz w:val="22"/>
          <w:szCs w:val="22"/>
        </w:rPr>
        <w:t xml:space="preserve"> appears to be no worse than </w:t>
      </w:r>
      <w:r w:rsidR="005570BC" w:rsidRPr="00840E75">
        <w:rPr>
          <w:rFonts w:ascii="Arial" w:hAnsi="Arial"/>
          <w:sz w:val="22"/>
          <w:szCs w:val="22"/>
        </w:rPr>
        <w:t>Botox</w:t>
      </w:r>
      <w:r w:rsidR="005570BC" w:rsidRPr="00840E75">
        <w:rPr>
          <w:rFonts w:ascii="Arial" w:hAnsi="Arial"/>
          <w:sz w:val="22"/>
          <w:szCs w:val="22"/>
          <w:vertAlign w:val="superscript"/>
        </w:rPr>
        <w:t>®</w:t>
      </w:r>
      <w:r w:rsidR="00B30D08" w:rsidRPr="00840E75">
        <w:rPr>
          <w:rFonts w:ascii="Arial" w:hAnsi="Arial"/>
          <w:sz w:val="22"/>
          <w:szCs w:val="22"/>
        </w:rPr>
        <w:t xml:space="preserve"> in the treatment of post-stroke upper limb spasticity.</w:t>
      </w:r>
      <w:r w:rsidRPr="00840E75">
        <w:rPr>
          <w:rFonts w:ascii="Arial" w:hAnsi="Arial"/>
          <w:sz w:val="22"/>
          <w:szCs w:val="22"/>
        </w:rPr>
        <w:t xml:space="preserve"> </w:t>
      </w:r>
    </w:p>
    <w:p w:rsidR="00B30D08" w:rsidRPr="00840E75" w:rsidRDefault="00840E75" w:rsidP="00840E75">
      <w:pPr>
        <w:tabs>
          <w:tab w:val="left" w:pos="8208"/>
        </w:tabs>
        <w:jc w:val="both"/>
        <w:rPr>
          <w:rFonts w:ascii="Arial" w:hAnsi="Arial"/>
          <w:sz w:val="22"/>
          <w:szCs w:val="22"/>
        </w:rPr>
      </w:pPr>
      <w:r>
        <w:rPr>
          <w:rFonts w:ascii="Arial" w:hAnsi="Arial"/>
          <w:sz w:val="22"/>
          <w:szCs w:val="22"/>
        </w:rPr>
        <w:lastRenderedPageBreak/>
        <w:tab/>
      </w:r>
    </w:p>
    <w:p w:rsidR="00BB7EC3" w:rsidRDefault="00B30D08" w:rsidP="00BB7EC3">
      <w:pPr>
        <w:pStyle w:val="ListParagraph"/>
        <w:numPr>
          <w:ilvl w:val="1"/>
          <w:numId w:val="25"/>
        </w:numPr>
        <w:jc w:val="both"/>
        <w:rPr>
          <w:rFonts w:ascii="Arial" w:hAnsi="Arial"/>
          <w:sz w:val="22"/>
          <w:szCs w:val="22"/>
        </w:rPr>
      </w:pPr>
      <w:r w:rsidRPr="00840E75">
        <w:rPr>
          <w:rFonts w:ascii="Arial" w:hAnsi="Arial"/>
          <w:sz w:val="22"/>
          <w:szCs w:val="22"/>
        </w:rPr>
        <w:t xml:space="preserve">While evidence comparing the safety of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Pr="00840E75">
        <w:rPr>
          <w:rFonts w:ascii="Arial" w:hAnsi="Arial"/>
          <w:sz w:val="22"/>
          <w:szCs w:val="22"/>
        </w:rPr>
        <w:t xml:space="preserve"> versus </w:t>
      </w:r>
      <w:r w:rsidR="005570BC" w:rsidRPr="00840E75">
        <w:rPr>
          <w:rFonts w:ascii="Arial" w:hAnsi="Arial"/>
          <w:sz w:val="22"/>
          <w:szCs w:val="22"/>
        </w:rPr>
        <w:t>Botox</w:t>
      </w:r>
      <w:r w:rsidR="005570BC" w:rsidRPr="00840E75">
        <w:rPr>
          <w:rFonts w:ascii="Arial" w:hAnsi="Arial"/>
          <w:sz w:val="22"/>
          <w:szCs w:val="22"/>
          <w:vertAlign w:val="superscript"/>
        </w:rPr>
        <w:t>®</w:t>
      </w:r>
      <w:r w:rsidRPr="00840E75">
        <w:rPr>
          <w:rFonts w:ascii="Arial" w:hAnsi="Arial"/>
          <w:sz w:val="22"/>
          <w:szCs w:val="22"/>
        </w:rPr>
        <w:t xml:space="preserve"> for treatment of post-stroke upper limb spasticity was not provided in the submission, the ESC</w:t>
      </w:r>
      <w:r w:rsidR="00F31747" w:rsidRPr="00840E75">
        <w:rPr>
          <w:rFonts w:ascii="Arial" w:hAnsi="Arial"/>
          <w:sz w:val="22"/>
          <w:szCs w:val="22"/>
        </w:rPr>
        <w:t xml:space="preserve"> considered</w:t>
      </w:r>
      <w:r w:rsidRPr="00840E75">
        <w:rPr>
          <w:rFonts w:ascii="Arial" w:hAnsi="Arial"/>
          <w:sz w:val="22"/>
          <w:szCs w:val="22"/>
        </w:rPr>
        <w:t xml:space="preserve"> that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Pr="00840E75">
        <w:rPr>
          <w:rFonts w:ascii="Arial" w:hAnsi="Arial"/>
          <w:sz w:val="22"/>
          <w:szCs w:val="22"/>
        </w:rPr>
        <w:t xml:space="preserve"> and </w:t>
      </w:r>
      <w:r w:rsidR="005570BC" w:rsidRPr="00840E75">
        <w:rPr>
          <w:rFonts w:ascii="Arial" w:hAnsi="Arial"/>
          <w:sz w:val="22"/>
          <w:szCs w:val="22"/>
        </w:rPr>
        <w:t>Botox</w:t>
      </w:r>
      <w:r w:rsidR="005570BC" w:rsidRPr="00840E75">
        <w:rPr>
          <w:rFonts w:ascii="Arial" w:hAnsi="Arial"/>
          <w:sz w:val="22"/>
          <w:szCs w:val="22"/>
          <w:vertAlign w:val="superscript"/>
        </w:rPr>
        <w:t>®</w:t>
      </w:r>
      <w:r w:rsidRPr="00840E75">
        <w:rPr>
          <w:rFonts w:ascii="Arial" w:hAnsi="Arial"/>
          <w:sz w:val="22"/>
          <w:szCs w:val="22"/>
        </w:rPr>
        <w:t xml:space="preserve"> are likely to have similar safety profile in the treatment of post-stroke upper limb spasticity as they are analogues of each other and direct evidence presented for the cervical dystonia and </w:t>
      </w:r>
      <w:proofErr w:type="spellStart"/>
      <w:r w:rsidRPr="00840E75">
        <w:rPr>
          <w:rFonts w:ascii="Arial" w:hAnsi="Arial"/>
          <w:sz w:val="22"/>
          <w:szCs w:val="22"/>
        </w:rPr>
        <w:t>blepharospasm</w:t>
      </w:r>
      <w:proofErr w:type="spellEnd"/>
      <w:r w:rsidRPr="00840E75">
        <w:rPr>
          <w:rFonts w:ascii="Arial" w:hAnsi="Arial"/>
          <w:sz w:val="22"/>
          <w:szCs w:val="22"/>
        </w:rPr>
        <w:t xml:space="preserve"> indications also showed non-inferiority in comparative safety at a 1:1 dose ratio. </w:t>
      </w:r>
    </w:p>
    <w:p w:rsidR="00840E75" w:rsidRPr="00840E75" w:rsidRDefault="00840E75" w:rsidP="00840E75">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840E75" w:rsidRPr="00E20741" w:rsidRDefault="00840E75" w:rsidP="00882085">
      <w:pPr>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Clinical claim</w:t>
      </w:r>
    </w:p>
    <w:p w:rsidR="005A3173" w:rsidRPr="00882085" w:rsidRDefault="005A3173" w:rsidP="00882085">
      <w:pPr>
        <w:ind w:left="720" w:hanging="720"/>
        <w:jc w:val="both"/>
        <w:rPr>
          <w:rFonts w:ascii="Arial" w:hAnsi="Arial"/>
          <w:sz w:val="22"/>
          <w:szCs w:val="22"/>
        </w:rPr>
      </w:pPr>
    </w:p>
    <w:p w:rsidR="00531021" w:rsidRPr="00840E75" w:rsidRDefault="00531021" w:rsidP="00300C63">
      <w:pPr>
        <w:pStyle w:val="ListParagraph"/>
        <w:numPr>
          <w:ilvl w:val="1"/>
          <w:numId w:val="25"/>
        </w:numPr>
        <w:ind w:left="709" w:hanging="709"/>
        <w:jc w:val="both"/>
        <w:rPr>
          <w:rFonts w:ascii="Arial" w:hAnsi="Arial"/>
          <w:sz w:val="22"/>
          <w:szCs w:val="22"/>
        </w:rPr>
      </w:pPr>
      <w:r w:rsidRPr="00840E75">
        <w:rPr>
          <w:rFonts w:ascii="Arial" w:hAnsi="Arial"/>
          <w:sz w:val="22"/>
          <w:szCs w:val="22"/>
        </w:rPr>
        <w:t xml:space="preserve">The submission </w:t>
      </w:r>
      <w:r w:rsidR="007962E4" w:rsidRPr="00840E75">
        <w:rPr>
          <w:rFonts w:ascii="Arial" w:hAnsi="Arial"/>
          <w:sz w:val="22"/>
          <w:szCs w:val="22"/>
        </w:rPr>
        <w:t xml:space="preserve">described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Pr="00840E75">
        <w:rPr>
          <w:rFonts w:ascii="Arial" w:hAnsi="Arial"/>
          <w:sz w:val="22"/>
          <w:szCs w:val="22"/>
        </w:rPr>
        <w:t xml:space="preserve"> </w:t>
      </w:r>
      <w:r w:rsidR="007962E4" w:rsidRPr="00840E75">
        <w:rPr>
          <w:rFonts w:ascii="Arial" w:hAnsi="Arial"/>
          <w:sz w:val="22"/>
          <w:szCs w:val="22"/>
        </w:rPr>
        <w:t xml:space="preserve">as </w:t>
      </w:r>
      <w:r w:rsidRPr="00840E75">
        <w:rPr>
          <w:rFonts w:ascii="Arial" w:hAnsi="Arial"/>
          <w:sz w:val="22"/>
          <w:szCs w:val="22"/>
        </w:rPr>
        <w:t xml:space="preserve">non-inferior in terms of comparative effectiveness and safety for treatment of cervical dystonia, </w:t>
      </w:r>
      <w:proofErr w:type="spellStart"/>
      <w:r w:rsidRPr="00840E75">
        <w:rPr>
          <w:rFonts w:ascii="Arial" w:hAnsi="Arial"/>
          <w:sz w:val="22"/>
          <w:szCs w:val="22"/>
        </w:rPr>
        <w:t>blepharospasm</w:t>
      </w:r>
      <w:proofErr w:type="spellEnd"/>
      <w:r w:rsidRPr="00840E75">
        <w:rPr>
          <w:rFonts w:ascii="Arial" w:hAnsi="Arial"/>
          <w:sz w:val="22"/>
          <w:szCs w:val="22"/>
        </w:rPr>
        <w:t xml:space="preserve"> and post-stroke upper limb spasticity</w:t>
      </w:r>
      <w:r w:rsidR="009E556D" w:rsidRPr="00840E75">
        <w:rPr>
          <w:rFonts w:ascii="Arial" w:hAnsi="Arial"/>
          <w:sz w:val="22"/>
          <w:szCs w:val="22"/>
          <w:lang w:eastAsia="zh-CN"/>
        </w:rPr>
        <w:t xml:space="preserve"> compared with </w:t>
      </w:r>
      <w:r w:rsidR="005570BC" w:rsidRPr="00840E75">
        <w:rPr>
          <w:rFonts w:ascii="Arial" w:hAnsi="Arial"/>
          <w:sz w:val="22"/>
          <w:szCs w:val="22"/>
        </w:rPr>
        <w:t>Botox</w:t>
      </w:r>
      <w:r w:rsidR="005570BC" w:rsidRPr="00840E75">
        <w:rPr>
          <w:rFonts w:ascii="Arial" w:hAnsi="Arial"/>
          <w:sz w:val="22"/>
          <w:szCs w:val="22"/>
          <w:vertAlign w:val="superscript"/>
        </w:rPr>
        <w:t>®</w:t>
      </w:r>
      <w:r w:rsidR="00C53071" w:rsidRPr="00840E75">
        <w:rPr>
          <w:rFonts w:ascii="Arial" w:hAnsi="Arial"/>
          <w:sz w:val="22"/>
          <w:szCs w:val="22"/>
        </w:rPr>
        <w:t xml:space="preserve">. </w:t>
      </w:r>
    </w:p>
    <w:p w:rsidR="00BB7EC3" w:rsidRPr="00840E75" w:rsidRDefault="00BB7EC3" w:rsidP="009E556D">
      <w:pPr>
        <w:rPr>
          <w:rFonts w:ascii="Arial" w:hAnsi="Arial"/>
          <w:sz w:val="22"/>
          <w:szCs w:val="22"/>
        </w:rPr>
      </w:pPr>
    </w:p>
    <w:p w:rsidR="00BB7EC3" w:rsidRPr="00840E75" w:rsidRDefault="00BB7EC3" w:rsidP="00300C63">
      <w:pPr>
        <w:pStyle w:val="ListParagraph"/>
        <w:numPr>
          <w:ilvl w:val="1"/>
          <w:numId w:val="25"/>
        </w:numPr>
        <w:ind w:left="709" w:hanging="709"/>
        <w:jc w:val="both"/>
        <w:rPr>
          <w:rFonts w:ascii="Arial" w:hAnsi="Arial"/>
          <w:sz w:val="22"/>
          <w:szCs w:val="22"/>
        </w:rPr>
      </w:pPr>
      <w:r w:rsidRPr="00840E75">
        <w:rPr>
          <w:rFonts w:ascii="Arial" w:hAnsi="Arial"/>
          <w:sz w:val="22"/>
          <w:szCs w:val="22"/>
        </w:rPr>
        <w:t xml:space="preserve">The </w:t>
      </w:r>
      <w:r w:rsidR="00C53071" w:rsidRPr="00840E75">
        <w:rPr>
          <w:rFonts w:ascii="Arial" w:hAnsi="Arial"/>
          <w:sz w:val="22"/>
          <w:szCs w:val="22"/>
        </w:rPr>
        <w:t xml:space="preserve">ESC </w:t>
      </w:r>
      <w:r w:rsidRPr="00840E75">
        <w:rPr>
          <w:rFonts w:ascii="Arial" w:hAnsi="Arial"/>
          <w:sz w:val="22"/>
          <w:szCs w:val="22"/>
        </w:rPr>
        <w:t xml:space="preserve">considered </w:t>
      </w:r>
      <w:r w:rsidR="007962E4" w:rsidRPr="00840E75">
        <w:rPr>
          <w:rFonts w:ascii="Arial" w:hAnsi="Arial"/>
          <w:sz w:val="22"/>
          <w:szCs w:val="22"/>
        </w:rPr>
        <w:t>the clinical claims are reasonable</w:t>
      </w:r>
      <w:r w:rsidRPr="00840E75">
        <w:rPr>
          <w:rFonts w:ascii="Arial" w:hAnsi="Arial"/>
          <w:sz w:val="22"/>
          <w:szCs w:val="22"/>
        </w:rPr>
        <w:t>.</w:t>
      </w:r>
    </w:p>
    <w:p w:rsidR="007968D9" w:rsidRDefault="007968D9" w:rsidP="007968D9">
      <w:pPr>
        <w:jc w:val="both"/>
        <w:rPr>
          <w:rFonts w:ascii="Arial" w:hAnsi="Arial"/>
          <w:b/>
          <w:i/>
          <w:sz w:val="22"/>
          <w:szCs w:val="22"/>
        </w:rPr>
      </w:pPr>
    </w:p>
    <w:p w:rsidR="005A3173" w:rsidRPr="00840E75" w:rsidRDefault="005A3173" w:rsidP="00882085">
      <w:pPr>
        <w:ind w:left="720" w:hanging="720"/>
        <w:jc w:val="both"/>
        <w:rPr>
          <w:rFonts w:ascii="Arial" w:hAnsi="Arial"/>
          <w:b/>
          <w:i/>
          <w:sz w:val="22"/>
          <w:szCs w:val="22"/>
        </w:rPr>
      </w:pPr>
      <w:r w:rsidRPr="00840E75">
        <w:rPr>
          <w:rFonts w:ascii="Arial" w:hAnsi="Arial"/>
          <w:b/>
          <w:i/>
          <w:sz w:val="22"/>
          <w:szCs w:val="22"/>
        </w:rPr>
        <w:t>Economic analysis</w:t>
      </w:r>
    </w:p>
    <w:p w:rsidR="005A3173" w:rsidRPr="00840E75" w:rsidRDefault="005A3173" w:rsidP="00882085">
      <w:pPr>
        <w:ind w:left="720" w:hanging="720"/>
        <w:jc w:val="both"/>
        <w:rPr>
          <w:rFonts w:ascii="Arial" w:hAnsi="Arial"/>
          <w:sz w:val="22"/>
          <w:szCs w:val="22"/>
        </w:rPr>
      </w:pPr>
    </w:p>
    <w:p w:rsidR="00680ADE" w:rsidRPr="00840E75" w:rsidRDefault="00680ADE" w:rsidP="00680ADE">
      <w:pPr>
        <w:pStyle w:val="ListParagraph"/>
        <w:numPr>
          <w:ilvl w:val="1"/>
          <w:numId w:val="25"/>
        </w:numPr>
        <w:jc w:val="both"/>
        <w:rPr>
          <w:rFonts w:ascii="Arial" w:hAnsi="Arial"/>
          <w:sz w:val="22"/>
          <w:szCs w:val="22"/>
        </w:rPr>
      </w:pPr>
      <w:r w:rsidRPr="00840E75">
        <w:rPr>
          <w:rFonts w:ascii="Arial" w:hAnsi="Arial"/>
          <w:sz w:val="22"/>
          <w:szCs w:val="22"/>
        </w:rPr>
        <w:t>The submissi</w:t>
      </w:r>
      <w:r w:rsidR="005B6F87" w:rsidRPr="00840E75">
        <w:rPr>
          <w:rFonts w:ascii="Arial" w:hAnsi="Arial"/>
          <w:sz w:val="22"/>
          <w:szCs w:val="22"/>
        </w:rPr>
        <w:t>on present</w:t>
      </w:r>
      <w:r w:rsidR="007962E4" w:rsidRPr="00840E75">
        <w:rPr>
          <w:rFonts w:ascii="Arial" w:hAnsi="Arial"/>
          <w:sz w:val="22"/>
          <w:szCs w:val="22"/>
        </w:rPr>
        <w:t>ed</w:t>
      </w:r>
      <w:r w:rsidRPr="00840E75">
        <w:rPr>
          <w:rFonts w:ascii="Arial" w:hAnsi="Arial"/>
          <w:sz w:val="22"/>
          <w:szCs w:val="22"/>
        </w:rPr>
        <w:t xml:space="preserve"> a cost-minimisation analysis. The </w:t>
      </w:r>
      <w:proofErr w:type="spellStart"/>
      <w:r w:rsidRPr="00840E75">
        <w:rPr>
          <w:rFonts w:ascii="Arial" w:hAnsi="Arial"/>
          <w:sz w:val="22"/>
          <w:szCs w:val="22"/>
        </w:rPr>
        <w:t>equi</w:t>
      </w:r>
      <w:proofErr w:type="spellEnd"/>
      <w:r w:rsidRPr="00840E75">
        <w:rPr>
          <w:rFonts w:ascii="Arial" w:hAnsi="Arial"/>
          <w:sz w:val="22"/>
          <w:szCs w:val="22"/>
        </w:rPr>
        <w:t xml:space="preserve">-effective doses </w:t>
      </w:r>
      <w:r w:rsidR="00B06631" w:rsidRPr="00840E75">
        <w:rPr>
          <w:rFonts w:ascii="Arial" w:hAnsi="Arial"/>
          <w:sz w:val="22"/>
          <w:szCs w:val="22"/>
        </w:rPr>
        <w:t>we</w:t>
      </w:r>
      <w:r w:rsidRPr="00840E75">
        <w:rPr>
          <w:rFonts w:ascii="Arial" w:hAnsi="Arial"/>
          <w:sz w:val="22"/>
          <w:szCs w:val="22"/>
        </w:rPr>
        <w:t>re estimated as:</w:t>
      </w:r>
    </w:p>
    <w:p w:rsidR="00680ADE" w:rsidRPr="00840E75" w:rsidRDefault="00680ADE" w:rsidP="00680ADE">
      <w:pPr>
        <w:pStyle w:val="ListParagraph"/>
        <w:ind w:left="1440" w:hanging="720"/>
        <w:jc w:val="both"/>
        <w:rPr>
          <w:rFonts w:ascii="Arial" w:hAnsi="Arial"/>
          <w:sz w:val="22"/>
          <w:szCs w:val="22"/>
        </w:rPr>
      </w:pPr>
      <w:r w:rsidRPr="00840E75">
        <w:rPr>
          <w:rFonts w:ascii="Arial" w:hAnsi="Arial"/>
          <w:sz w:val="22"/>
          <w:szCs w:val="22"/>
        </w:rPr>
        <w:t>•</w:t>
      </w:r>
      <w:r w:rsidRPr="00840E75">
        <w:rPr>
          <w:rFonts w:ascii="Arial" w:hAnsi="Arial"/>
          <w:sz w:val="22"/>
          <w:szCs w:val="22"/>
        </w:rPr>
        <w:tab/>
        <w:t xml:space="preserve">Cervical dystonia: 140.4U of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 xml:space="preserve">over approximately 110 days and </w:t>
      </w:r>
      <w:r w:rsidR="005570BC" w:rsidRPr="00840E75">
        <w:rPr>
          <w:rFonts w:ascii="Arial" w:hAnsi="Arial"/>
          <w:sz w:val="22"/>
          <w:szCs w:val="22"/>
        </w:rPr>
        <w:t>Botox</w:t>
      </w:r>
      <w:r w:rsidR="005570BC" w:rsidRPr="00840E75">
        <w:rPr>
          <w:rFonts w:ascii="Arial" w:hAnsi="Arial"/>
          <w:sz w:val="22"/>
          <w:szCs w:val="22"/>
          <w:vertAlign w:val="superscript"/>
        </w:rPr>
        <w:t>®</w:t>
      </w:r>
      <w:r w:rsidR="004C4F32" w:rsidRPr="00840E75">
        <w:rPr>
          <w:rFonts w:ascii="Arial" w:hAnsi="Arial"/>
          <w:sz w:val="22"/>
          <w:szCs w:val="22"/>
        </w:rPr>
        <w:t xml:space="preserve"> </w:t>
      </w:r>
      <w:r w:rsidRPr="00840E75">
        <w:rPr>
          <w:rFonts w:ascii="Arial" w:hAnsi="Arial"/>
          <w:sz w:val="22"/>
          <w:szCs w:val="22"/>
        </w:rPr>
        <w:t>140.4U over approximately 110 days;</w:t>
      </w:r>
    </w:p>
    <w:p w:rsidR="00680ADE" w:rsidRPr="00840E75" w:rsidRDefault="00680ADE" w:rsidP="00680ADE">
      <w:pPr>
        <w:pStyle w:val="ListParagraph"/>
        <w:ind w:left="1440" w:hanging="720"/>
        <w:jc w:val="both"/>
        <w:rPr>
          <w:rFonts w:ascii="Arial" w:hAnsi="Arial"/>
          <w:sz w:val="22"/>
          <w:szCs w:val="22"/>
        </w:rPr>
      </w:pPr>
      <w:r w:rsidRPr="00840E75">
        <w:rPr>
          <w:rFonts w:ascii="Arial" w:hAnsi="Arial"/>
          <w:sz w:val="22"/>
          <w:szCs w:val="22"/>
        </w:rPr>
        <w:t>•</w:t>
      </w:r>
      <w:r w:rsidRPr="00840E75">
        <w:rPr>
          <w:rFonts w:ascii="Arial" w:hAnsi="Arial"/>
          <w:sz w:val="22"/>
          <w:szCs w:val="22"/>
        </w:rPr>
        <w:tab/>
      </w:r>
      <w:proofErr w:type="spellStart"/>
      <w:r w:rsidRPr="00840E75">
        <w:rPr>
          <w:rFonts w:ascii="Arial" w:hAnsi="Arial"/>
          <w:sz w:val="22"/>
          <w:szCs w:val="22"/>
        </w:rPr>
        <w:t>Blepharospasm</w:t>
      </w:r>
      <w:proofErr w:type="spellEnd"/>
      <w:r w:rsidRPr="00840E75">
        <w:rPr>
          <w:rFonts w:ascii="Arial" w:hAnsi="Arial"/>
          <w:sz w:val="22"/>
          <w:szCs w:val="22"/>
        </w:rPr>
        <w:t xml:space="preserve">: 40.7U of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 xml:space="preserve">over approximately 110 days and </w:t>
      </w:r>
      <w:r w:rsidR="005570BC" w:rsidRPr="00840E75">
        <w:rPr>
          <w:rFonts w:ascii="Arial" w:hAnsi="Arial"/>
          <w:sz w:val="22"/>
          <w:szCs w:val="22"/>
        </w:rPr>
        <w:t>Botox</w:t>
      </w:r>
      <w:r w:rsidR="005570BC" w:rsidRPr="00840E75">
        <w:rPr>
          <w:rFonts w:ascii="Arial" w:hAnsi="Arial"/>
          <w:sz w:val="22"/>
          <w:szCs w:val="22"/>
          <w:vertAlign w:val="superscript"/>
        </w:rPr>
        <w:t>®</w:t>
      </w:r>
      <w:r w:rsidRPr="00840E75">
        <w:rPr>
          <w:rFonts w:ascii="Arial" w:hAnsi="Arial"/>
          <w:sz w:val="22"/>
          <w:szCs w:val="22"/>
        </w:rPr>
        <w:t xml:space="preserve"> 40.7U over approximately 110 days; and</w:t>
      </w:r>
    </w:p>
    <w:p w:rsidR="00680ADE" w:rsidRDefault="00680ADE" w:rsidP="00680ADE">
      <w:pPr>
        <w:pStyle w:val="ListParagraph"/>
        <w:ind w:left="1440" w:hanging="720"/>
        <w:jc w:val="both"/>
        <w:rPr>
          <w:rFonts w:ascii="Arial" w:hAnsi="Arial"/>
          <w:sz w:val="22"/>
          <w:szCs w:val="22"/>
        </w:rPr>
      </w:pPr>
      <w:r w:rsidRPr="00840E75">
        <w:rPr>
          <w:rFonts w:ascii="Arial" w:hAnsi="Arial"/>
          <w:sz w:val="22"/>
          <w:szCs w:val="22"/>
        </w:rPr>
        <w:t>•</w:t>
      </w:r>
      <w:r w:rsidRPr="00840E75">
        <w:rPr>
          <w:rFonts w:ascii="Arial" w:hAnsi="Arial"/>
          <w:sz w:val="22"/>
          <w:szCs w:val="22"/>
        </w:rPr>
        <w:tab/>
        <w:t xml:space="preserve">Post-stroke spasticity of the upper limb: 229U of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 xml:space="preserve">over approximately 87 days and 229U </w:t>
      </w:r>
      <w:r w:rsidR="005570BC" w:rsidRPr="00840E75">
        <w:rPr>
          <w:rFonts w:ascii="Arial" w:hAnsi="Arial"/>
          <w:sz w:val="22"/>
          <w:szCs w:val="22"/>
        </w:rPr>
        <w:t>Botox</w:t>
      </w:r>
      <w:r w:rsidR="005570BC" w:rsidRPr="00840E75">
        <w:rPr>
          <w:rFonts w:ascii="Arial" w:hAnsi="Arial"/>
          <w:sz w:val="22"/>
          <w:szCs w:val="22"/>
          <w:vertAlign w:val="superscript"/>
        </w:rPr>
        <w:t>®</w:t>
      </w:r>
      <w:r w:rsidRPr="00840E75">
        <w:rPr>
          <w:rFonts w:ascii="Arial" w:hAnsi="Arial"/>
          <w:sz w:val="22"/>
          <w:szCs w:val="22"/>
        </w:rPr>
        <w:t xml:space="preserve"> over approximately 87 days.</w:t>
      </w:r>
    </w:p>
    <w:p w:rsidR="00840E75" w:rsidRPr="00840E75" w:rsidRDefault="00840E75" w:rsidP="00840E75">
      <w:pPr>
        <w:jc w:val="both"/>
        <w:rPr>
          <w:rFonts w:ascii="Arial" w:hAnsi="Arial"/>
          <w:sz w:val="22"/>
          <w:szCs w:val="22"/>
        </w:rPr>
      </w:pPr>
    </w:p>
    <w:p w:rsidR="00680ADE" w:rsidRPr="00840E75" w:rsidRDefault="00680ADE" w:rsidP="00300C63">
      <w:pPr>
        <w:pStyle w:val="ListParagraph"/>
        <w:numPr>
          <w:ilvl w:val="1"/>
          <w:numId w:val="25"/>
        </w:numPr>
        <w:ind w:left="709" w:hanging="709"/>
        <w:jc w:val="both"/>
        <w:rPr>
          <w:rFonts w:ascii="Arial" w:hAnsi="Arial"/>
          <w:sz w:val="22"/>
          <w:szCs w:val="22"/>
        </w:rPr>
      </w:pPr>
      <w:r w:rsidRPr="00840E75">
        <w:rPr>
          <w:rFonts w:ascii="Arial" w:hAnsi="Arial"/>
          <w:sz w:val="22"/>
          <w:szCs w:val="22"/>
        </w:rPr>
        <w:t xml:space="preserve">Dosing relativity and duration of treatment effect were taken from the direct trials of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 xml:space="preserve">vs </w:t>
      </w:r>
      <w:r w:rsidR="005570BC" w:rsidRPr="00840E75">
        <w:rPr>
          <w:rFonts w:ascii="Arial" w:hAnsi="Arial"/>
          <w:sz w:val="22"/>
          <w:szCs w:val="22"/>
        </w:rPr>
        <w:t>Botox</w:t>
      </w:r>
      <w:r w:rsidR="005570BC" w:rsidRPr="00840E75">
        <w:rPr>
          <w:rFonts w:ascii="Arial" w:hAnsi="Arial"/>
          <w:sz w:val="22"/>
          <w:szCs w:val="22"/>
          <w:vertAlign w:val="superscript"/>
        </w:rPr>
        <w:t>®</w:t>
      </w:r>
      <w:r w:rsidRPr="00840E75">
        <w:rPr>
          <w:rFonts w:ascii="Arial" w:hAnsi="Arial"/>
          <w:sz w:val="22"/>
          <w:szCs w:val="22"/>
        </w:rPr>
        <w:t xml:space="preserve"> (0013 and 0003). In the absence of a head to head trial of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 xml:space="preserve">vs </w:t>
      </w:r>
      <w:r w:rsidR="005570BC" w:rsidRPr="00840E75">
        <w:rPr>
          <w:rFonts w:ascii="Arial" w:hAnsi="Arial"/>
          <w:sz w:val="22"/>
          <w:szCs w:val="22"/>
        </w:rPr>
        <w:t>Botox</w:t>
      </w:r>
      <w:r w:rsidR="005570BC" w:rsidRPr="00840E75">
        <w:rPr>
          <w:rFonts w:ascii="Arial" w:hAnsi="Arial"/>
          <w:sz w:val="22"/>
          <w:szCs w:val="22"/>
          <w:vertAlign w:val="superscript"/>
        </w:rPr>
        <w:t>®</w:t>
      </w:r>
      <w:r w:rsidRPr="00840E75">
        <w:rPr>
          <w:rFonts w:ascii="Arial" w:hAnsi="Arial"/>
          <w:sz w:val="22"/>
          <w:szCs w:val="22"/>
        </w:rPr>
        <w:t xml:space="preserve"> in patients with post-stroke spasticity of the upper limb, the submission has assumed the same dosing relativity as those with cervical dystonia and </w:t>
      </w:r>
      <w:proofErr w:type="spellStart"/>
      <w:r w:rsidRPr="00840E75">
        <w:rPr>
          <w:rFonts w:ascii="Arial" w:hAnsi="Arial"/>
          <w:sz w:val="22"/>
          <w:szCs w:val="22"/>
        </w:rPr>
        <w:t>blepharospasm</w:t>
      </w:r>
      <w:proofErr w:type="spellEnd"/>
      <w:r w:rsidRPr="00840E75">
        <w:rPr>
          <w:rFonts w:ascii="Arial" w:hAnsi="Arial"/>
          <w:sz w:val="22"/>
          <w:szCs w:val="22"/>
        </w:rPr>
        <w:t xml:space="preserve"> (</w:t>
      </w:r>
      <w:proofErr w:type="spellStart"/>
      <w:r w:rsidRPr="00840E75">
        <w:rPr>
          <w:rFonts w:ascii="Arial" w:hAnsi="Arial"/>
          <w:sz w:val="22"/>
          <w:szCs w:val="22"/>
        </w:rPr>
        <w:t>eg</w:t>
      </w:r>
      <w:proofErr w:type="spellEnd"/>
      <w:r w:rsidRPr="00840E75">
        <w:rPr>
          <w:rFonts w:ascii="Arial" w:hAnsi="Arial"/>
          <w:sz w:val="22"/>
          <w:szCs w:val="22"/>
        </w:rPr>
        <w:t xml:space="preserve"> 1 U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 xml:space="preserve">: 1 U </w:t>
      </w:r>
      <w:r w:rsidR="005570BC" w:rsidRPr="00840E75">
        <w:rPr>
          <w:rFonts w:ascii="Arial" w:hAnsi="Arial"/>
          <w:sz w:val="22"/>
          <w:szCs w:val="22"/>
        </w:rPr>
        <w:t>Botox</w:t>
      </w:r>
      <w:r w:rsidR="005570BC" w:rsidRPr="00840E75">
        <w:rPr>
          <w:rFonts w:ascii="Arial" w:hAnsi="Arial"/>
          <w:sz w:val="22"/>
          <w:szCs w:val="22"/>
          <w:vertAlign w:val="superscript"/>
        </w:rPr>
        <w:t>®</w:t>
      </w:r>
      <w:r w:rsidRPr="00840E75">
        <w:rPr>
          <w:rFonts w:ascii="Arial" w:hAnsi="Arial"/>
          <w:sz w:val="22"/>
          <w:szCs w:val="22"/>
        </w:rPr>
        <w:t>).</w:t>
      </w:r>
      <w:r w:rsidR="005B6F87" w:rsidRPr="00840E75">
        <w:rPr>
          <w:rFonts w:ascii="Arial" w:hAnsi="Arial"/>
          <w:sz w:val="22"/>
          <w:szCs w:val="22"/>
        </w:rPr>
        <w:t xml:space="preserve"> </w:t>
      </w:r>
    </w:p>
    <w:p w:rsidR="00680ADE" w:rsidRPr="00E20741" w:rsidRDefault="00680ADE" w:rsidP="00E20741">
      <w:pPr>
        <w:jc w:val="both"/>
        <w:rPr>
          <w:rFonts w:ascii="Arial" w:hAnsi="Arial"/>
          <w:sz w:val="22"/>
          <w:szCs w:val="22"/>
        </w:rPr>
      </w:pPr>
    </w:p>
    <w:p w:rsidR="00680ADE" w:rsidRPr="00840E75" w:rsidRDefault="00BD2E50" w:rsidP="00680ADE">
      <w:pPr>
        <w:pStyle w:val="ListParagraph"/>
        <w:numPr>
          <w:ilvl w:val="1"/>
          <w:numId w:val="25"/>
        </w:numPr>
        <w:jc w:val="both"/>
        <w:rPr>
          <w:rFonts w:ascii="Arial" w:hAnsi="Arial"/>
          <w:sz w:val="22"/>
          <w:szCs w:val="22"/>
        </w:rPr>
      </w:pPr>
      <w:proofErr w:type="spellStart"/>
      <w:r w:rsidRPr="00840E75">
        <w:rPr>
          <w:rFonts w:ascii="Arial" w:hAnsi="Arial"/>
          <w:sz w:val="22"/>
          <w:szCs w:val="22"/>
        </w:rPr>
        <w:t>Xeomin</w:t>
      </w:r>
      <w:proofErr w:type="spellEnd"/>
      <w:r w:rsidRPr="00840E75">
        <w:rPr>
          <w:rFonts w:ascii="Arial" w:hAnsi="Arial"/>
          <w:sz w:val="22"/>
          <w:szCs w:val="22"/>
          <w:vertAlign w:val="superscript"/>
        </w:rPr>
        <w:t>®</w:t>
      </w:r>
      <w:r w:rsidRPr="00840E75">
        <w:rPr>
          <w:rFonts w:ascii="Arial" w:hAnsi="Arial"/>
          <w:sz w:val="22"/>
          <w:szCs w:val="22"/>
        </w:rPr>
        <w:t xml:space="preserve"> </w:t>
      </w:r>
      <w:r w:rsidR="00680ADE" w:rsidRPr="00840E75">
        <w:rPr>
          <w:rFonts w:ascii="Arial" w:hAnsi="Arial"/>
          <w:sz w:val="22"/>
          <w:szCs w:val="22"/>
        </w:rPr>
        <w:t xml:space="preserve">does not require additional resources beyond those used to treat patients with </w:t>
      </w:r>
      <w:r w:rsidR="005570BC" w:rsidRPr="00840E75">
        <w:rPr>
          <w:rFonts w:ascii="Arial" w:hAnsi="Arial"/>
          <w:sz w:val="22"/>
          <w:szCs w:val="22"/>
        </w:rPr>
        <w:t>Botox</w:t>
      </w:r>
      <w:r w:rsidR="005570BC" w:rsidRPr="00840E75">
        <w:rPr>
          <w:rFonts w:ascii="Arial" w:hAnsi="Arial"/>
          <w:sz w:val="22"/>
          <w:szCs w:val="22"/>
          <w:vertAlign w:val="superscript"/>
        </w:rPr>
        <w:t>®</w:t>
      </w:r>
      <w:r w:rsidR="00680ADE" w:rsidRPr="00840E75">
        <w:rPr>
          <w:rFonts w:ascii="Arial" w:hAnsi="Arial"/>
          <w:sz w:val="22"/>
          <w:szCs w:val="22"/>
        </w:rPr>
        <w:t xml:space="preserve">, therefore a cost minimisation approach based solely on the cost of </w:t>
      </w:r>
      <w:r w:rsidR="005570BC" w:rsidRPr="00840E75">
        <w:rPr>
          <w:rFonts w:ascii="Arial" w:hAnsi="Arial"/>
          <w:sz w:val="22"/>
          <w:szCs w:val="22"/>
        </w:rPr>
        <w:t>Botox</w:t>
      </w:r>
      <w:r w:rsidR="005570BC" w:rsidRPr="00840E75">
        <w:rPr>
          <w:rFonts w:ascii="Arial" w:hAnsi="Arial"/>
          <w:sz w:val="22"/>
          <w:szCs w:val="22"/>
          <w:vertAlign w:val="superscript"/>
        </w:rPr>
        <w:t>®</w:t>
      </w:r>
      <w:r w:rsidR="00680ADE" w:rsidRPr="00840E75">
        <w:rPr>
          <w:rFonts w:ascii="Arial" w:hAnsi="Arial"/>
          <w:sz w:val="22"/>
          <w:szCs w:val="22"/>
        </w:rPr>
        <w:t xml:space="preserve"> and </w:t>
      </w:r>
      <w:proofErr w:type="spellStart"/>
      <w:r w:rsidRPr="00840E75">
        <w:rPr>
          <w:rFonts w:ascii="Arial" w:hAnsi="Arial"/>
          <w:sz w:val="22"/>
          <w:szCs w:val="22"/>
        </w:rPr>
        <w:t>Xeomin</w:t>
      </w:r>
      <w:proofErr w:type="spellEnd"/>
      <w:r w:rsidRPr="00840E75">
        <w:rPr>
          <w:rFonts w:ascii="Arial" w:hAnsi="Arial"/>
          <w:sz w:val="22"/>
          <w:szCs w:val="22"/>
          <w:vertAlign w:val="superscript"/>
        </w:rPr>
        <w:t>®</w:t>
      </w:r>
      <w:r w:rsidRPr="00840E75">
        <w:rPr>
          <w:rFonts w:ascii="Arial" w:hAnsi="Arial"/>
          <w:sz w:val="22"/>
          <w:szCs w:val="22"/>
        </w:rPr>
        <w:t xml:space="preserve"> </w:t>
      </w:r>
      <w:r w:rsidR="00680ADE" w:rsidRPr="00840E75">
        <w:rPr>
          <w:rFonts w:ascii="Arial" w:hAnsi="Arial"/>
          <w:sz w:val="22"/>
          <w:szCs w:val="22"/>
        </w:rPr>
        <w:t>is appropriate.</w:t>
      </w:r>
      <w:r w:rsidR="005B6F87" w:rsidRPr="00840E75">
        <w:rPr>
          <w:rFonts w:ascii="Arial" w:hAnsi="Arial"/>
          <w:color w:val="FF0000"/>
          <w:sz w:val="22"/>
          <w:szCs w:val="22"/>
        </w:rPr>
        <w:t xml:space="preserve"> </w:t>
      </w:r>
    </w:p>
    <w:p w:rsidR="00680ADE" w:rsidRPr="00840E75" w:rsidRDefault="00680ADE" w:rsidP="00680ADE">
      <w:pPr>
        <w:rPr>
          <w:rFonts w:ascii="Arial" w:hAnsi="Arial"/>
          <w:sz w:val="22"/>
          <w:szCs w:val="22"/>
        </w:rPr>
      </w:pPr>
    </w:p>
    <w:p w:rsidR="00680ADE" w:rsidRPr="00840E75" w:rsidRDefault="00701E1C" w:rsidP="00701E1C">
      <w:pPr>
        <w:pStyle w:val="ListParagraph"/>
        <w:numPr>
          <w:ilvl w:val="1"/>
          <w:numId w:val="25"/>
        </w:numPr>
        <w:jc w:val="both"/>
        <w:rPr>
          <w:rFonts w:ascii="Arial" w:hAnsi="Arial"/>
          <w:sz w:val="22"/>
          <w:szCs w:val="22"/>
        </w:rPr>
      </w:pPr>
      <w:r w:rsidRPr="00840E75">
        <w:rPr>
          <w:rFonts w:ascii="Arial" w:hAnsi="Arial"/>
          <w:sz w:val="22"/>
          <w:szCs w:val="22"/>
          <w:lang w:eastAsia="zh-CN"/>
        </w:rPr>
        <w:t xml:space="preserve">The cost minimisation analysis presented by the submission is appropriate if PBAC accepts the submission’s claim of non-inferiority. </w:t>
      </w:r>
    </w:p>
    <w:p w:rsidR="00FD6614" w:rsidRDefault="00FD6614" w:rsidP="00FD6614">
      <w:pPr>
        <w:rPr>
          <w:rFonts w:ascii="Arial" w:hAnsi="Arial"/>
          <w:sz w:val="22"/>
          <w:szCs w:val="22"/>
        </w:rPr>
      </w:pPr>
    </w:p>
    <w:p w:rsidR="00FD6614" w:rsidRDefault="00FD6614" w:rsidP="00FD6614">
      <w:pPr>
        <w:rPr>
          <w:rFonts w:ascii="Arial" w:hAnsi="Arial"/>
          <w:b/>
          <w:i/>
          <w:sz w:val="22"/>
          <w:szCs w:val="22"/>
        </w:rPr>
      </w:pPr>
      <w:bookmarkStart w:id="0" w:name="_Toc388002677"/>
      <w:r w:rsidRPr="00FD6614">
        <w:rPr>
          <w:rFonts w:ascii="Arial" w:hAnsi="Arial"/>
          <w:b/>
          <w:i/>
          <w:sz w:val="22"/>
          <w:szCs w:val="22"/>
        </w:rPr>
        <w:t>Drug cost/patient/administration</w:t>
      </w:r>
      <w:bookmarkEnd w:id="0"/>
    </w:p>
    <w:p w:rsidR="00FD6614" w:rsidRPr="00FD6614" w:rsidRDefault="00FD6614" w:rsidP="00FD6614">
      <w:pPr>
        <w:rPr>
          <w:rFonts w:ascii="Arial" w:hAnsi="Arial"/>
          <w:i/>
          <w:sz w:val="22"/>
          <w:szCs w:val="22"/>
        </w:rPr>
      </w:pPr>
    </w:p>
    <w:p w:rsidR="00BB7EC3" w:rsidRPr="00840E75" w:rsidRDefault="00680ADE" w:rsidP="005B6F87">
      <w:pPr>
        <w:pStyle w:val="ListParagraph"/>
        <w:numPr>
          <w:ilvl w:val="1"/>
          <w:numId w:val="25"/>
        </w:numPr>
        <w:jc w:val="both"/>
        <w:rPr>
          <w:rFonts w:ascii="Arial" w:hAnsi="Arial"/>
          <w:sz w:val="22"/>
          <w:szCs w:val="22"/>
        </w:rPr>
      </w:pPr>
      <w:r w:rsidRPr="00840E75">
        <w:rPr>
          <w:rFonts w:ascii="Arial" w:hAnsi="Arial" w:hint="eastAsia"/>
          <w:sz w:val="22"/>
          <w:szCs w:val="22"/>
          <w:lang w:eastAsia="zh-CN"/>
        </w:rPr>
        <w:t>B</w:t>
      </w:r>
      <w:r w:rsidRPr="00840E75">
        <w:rPr>
          <w:rFonts w:ascii="Arial" w:hAnsi="Arial"/>
          <w:sz w:val="22"/>
          <w:szCs w:val="22"/>
        </w:rPr>
        <w:t xml:space="preserve">ased on average doses of 40.7U, 140.4U and 229U in the trials of </w:t>
      </w:r>
      <w:proofErr w:type="spellStart"/>
      <w:r w:rsidRPr="00840E75">
        <w:rPr>
          <w:rFonts w:ascii="Arial" w:hAnsi="Arial"/>
          <w:sz w:val="22"/>
          <w:szCs w:val="22"/>
        </w:rPr>
        <w:t>blepharospasm</w:t>
      </w:r>
      <w:proofErr w:type="spellEnd"/>
      <w:r w:rsidRPr="00840E75">
        <w:rPr>
          <w:rFonts w:ascii="Arial" w:hAnsi="Arial"/>
          <w:sz w:val="22"/>
          <w:szCs w:val="22"/>
        </w:rPr>
        <w:t>, cervical dystonia and post-stroke upper limb spasticity, respectively</w:t>
      </w:r>
      <w:r w:rsidRPr="00840E75">
        <w:rPr>
          <w:rFonts w:ascii="Arial" w:hAnsi="Arial" w:hint="eastAsia"/>
          <w:sz w:val="22"/>
          <w:szCs w:val="22"/>
          <w:lang w:eastAsia="zh-CN"/>
        </w:rPr>
        <w:t xml:space="preserve">, drug cost per patient per administration is </w:t>
      </w:r>
      <w:r w:rsidRPr="00840E75">
        <w:rPr>
          <w:rFonts w:ascii="Arial" w:hAnsi="Arial"/>
          <w:sz w:val="22"/>
          <w:szCs w:val="22"/>
          <w:lang w:eastAsia="zh-CN"/>
        </w:rPr>
        <w:t xml:space="preserve">$415.50 for </w:t>
      </w:r>
      <w:proofErr w:type="spellStart"/>
      <w:r w:rsidRPr="00840E75">
        <w:rPr>
          <w:rFonts w:ascii="Arial" w:hAnsi="Arial"/>
          <w:sz w:val="22"/>
          <w:szCs w:val="22"/>
          <w:lang w:eastAsia="zh-CN"/>
        </w:rPr>
        <w:t>blepharospasm</w:t>
      </w:r>
      <w:proofErr w:type="spellEnd"/>
      <w:r w:rsidRPr="00840E75">
        <w:rPr>
          <w:rFonts w:ascii="Arial" w:hAnsi="Arial"/>
          <w:sz w:val="22"/>
          <w:szCs w:val="22"/>
          <w:lang w:eastAsia="zh-CN"/>
        </w:rPr>
        <w:t>, $831.00 for cervical dystonia and $1,246.50 for post-stroke upper limb spasticity</w:t>
      </w:r>
      <w:r w:rsidRPr="00840E75">
        <w:rPr>
          <w:rFonts w:ascii="Arial" w:hAnsi="Arial" w:hint="eastAsia"/>
          <w:sz w:val="22"/>
          <w:szCs w:val="22"/>
          <w:lang w:eastAsia="zh-CN"/>
        </w:rPr>
        <w:t>.</w:t>
      </w:r>
      <w:r w:rsidR="005B6F87" w:rsidRPr="00840E75">
        <w:rPr>
          <w:rFonts w:ascii="Arial" w:hAnsi="Arial"/>
          <w:color w:val="FF0000"/>
          <w:sz w:val="22"/>
          <w:szCs w:val="22"/>
        </w:rPr>
        <w:t xml:space="preserve"> </w:t>
      </w:r>
    </w:p>
    <w:p w:rsidR="00840E75" w:rsidRPr="00840E75" w:rsidRDefault="00840E75" w:rsidP="00840E75">
      <w:pPr>
        <w:pStyle w:val="ListParagraph"/>
        <w:jc w:val="both"/>
        <w:rPr>
          <w:rFonts w:ascii="Arial" w:hAnsi="Arial"/>
          <w:sz w:val="22"/>
          <w:szCs w:val="22"/>
        </w:rPr>
      </w:pPr>
    </w:p>
    <w:p w:rsidR="005A3173" w:rsidRPr="00840E75" w:rsidRDefault="005A3173" w:rsidP="00882085">
      <w:pPr>
        <w:ind w:left="720" w:hanging="720"/>
        <w:jc w:val="both"/>
        <w:rPr>
          <w:rFonts w:ascii="Arial" w:hAnsi="Arial"/>
          <w:b/>
          <w:i/>
          <w:sz w:val="22"/>
          <w:szCs w:val="22"/>
        </w:rPr>
      </w:pPr>
      <w:r w:rsidRPr="00840E75">
        <w:rPr>
          <w:rFonts w:ascii="Arial" w:hAnsi="Arial"/>
          <w:b/>
          <w:i/>
          <w:sz w:val="22"/>
          <w:szCs w:val="22"/>
        </w:rPr>
        <w:t>Estimated PBS usage &amp; financial implications</w:t>
      </w:r>
    </w:p>
    <w:p w:rsidR="005A3173" w:rsidRPr="00840E75" w:rsidRDefault="005A3173" w:rsidP="00882085">
      <w:pPr>
        <w:ind w:left="720" w:hanging="720"/>
        <w:jc w:val="both"/>
        <w:rPr>
          <w:rFonts w:ascii="Arial" w:hAnsi="Arial"/>
          <w:sz w:val="22"/>
          <w:szCs w:val="22"/>
        </w:rPr>
      </w:pPr>
    </w:p>
    <w:p w:rsidR="00701E1C" w:rsidRDefault="00701E1C" w:rsidP="00701E1C">
      <w:pPr>
        <w:pStyle w:val="ListParagraph"/>
        <w:numPr>
          <w:ilvl w:val="1"/>
          <w:numId w:val="25"/>
        </w:numPr>
        <w:jc w:val="both"/>
        <w:rPr>
          <w:rFonts w:ascii="Arial" w:hAnsi="Arial"/>
          <w:sz w:val="22"/>
          <w:szCs w:val="22"/>
        </w:rPr>
      </w:pPr>
      <w:r w:rsidRPr="00840E75">
        <w:rPr>
          <w:rFonts w:ascii="Arial" w:hAnsi="Arial"/>
          <w:sz w:val="22"/>
          <w:szCs w:val="22"/>
        </w:rPr>
        <w:t xml:space="preserve">This submission was not considered by DUSC as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 xml:space="preserve">is assumed to substitute for </w:t>
      </w:r>
      <w:r w:rsidR="005570BC" w:rsidRPr="00840E75">
        <w:rPr>
          <w:rFonts w:ascii="Arial" w:hAnsi="Arial"/>
          <w:sz w:val="22"/>
          <w:szCs w:val="22"/>
        </w:rPr>
        <w:t>Botox</w:t>
      </w:r>
      <w:r w:rsidR="005570BC" w:rsidRPr="00840E75">
        <w:rPr>
          <w:rFonts w:ascii="Arial" w:hAnsi="Arial"/>
          <w:sz w:val="22"/>
          <w:szCs w:val="22"/>
          <w:vertAlign w:val="superscript"/>
        </w:rPr>
        <w:t>®</w:t>
      </w:r>
      <w:r w:rsidRPr="00840E75">
        <w:rPr>
          <w:rFonts w:ascii="Arial" w:hAnsi="Arial"/>
          <w:sz w:val="22"/>
          <w:szCs w:val="22"/>
        </w:rPr>
        <w:t xml:space="preserve"> and </w:t>
      </w:r>
      <w:proofErr w:type="spellStart"/>
      <w:r w:rsidR="00BE7937" w:rsidRPr="00840E75">
        <w:rPr>
          <w:rFonts w:ascii="Arial" w:hAnsi="Arial"/>
          <w:sz w:val="22"/>
          <w:szCs w:val="22"/>
        </w:rPr>
        <w:t>Dysport</w:t>
      </w:r>
      <w:proofErr w:type="spellEnd"/>
      <w:r w:rsidR="00BE7937" w:rsidRPr="00840E75">
        <w:rPr>
          <w:rFonts w:ascii="Arial" w:hAnsi="Arial"/>
          <w:sz w:val="22"/>
          <w:szCs w:val="22"/>
          <w:vertAlign w:val="superscript"/>
        </w:rPr>
        <w:t>®</w:t>
      </w:r>
      <w:r w:rsidRPr="00840E75">
        <w:rPr>
          <w:rFonts w:ascii="Arial" w:hAnsi="Arial"/>
          <w:sz w:val="22"/>
          <w:szCs w:val="22"/>
        </w:rPr>
        <w:t xml:space="preserve"> and the proposed price of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 xml:space="preserve">is the same as that of </w:t>
      </w:r>
      <w:r w:rsidR="005570BC" w:rsidRPr="00840E75">
        <w:rPr>
          <w:rFonts w:ascii="Arial" w:hAnsi="Arial"/>
          <w:sz w:val="22"/>
          <w:szCs w:val="22"/>
        </w:rPr>
        <w:t>Botox</w:t>
      </w:r>
      <w:r w:rsidR="005570BC" w:rsidRPr="00840E75">
        <w:rPr>
          <w:rFonts w:ascii="Arial" w:hAnsi="Arial"/>
          <w:sz w:val="22"/>
          <w:szCs w:val="22"/>
          <w:vertAlign w:val="superscript"/>
        </w:rPr>
        <w:t>®</w:t>
      </w:r>
      <w:r w:rsidRPr="00840E75">
        <w:rPr>
          <w:rFonts w:ascii="Arial" w:hAnsi="Arial"/>
          <w:sz w:val="22"/>
          <w:szCs w:val="22"/>
        </w:rPr>
        <w:t xml:space="preserve">. </w:t>
      </w:r>
    </w:p>
    <w:p w:rsidR="00840E75" w:rsidRPr="00840E75" w:rsidRDefault="00840E75" w:rsidP="00840E75">
      <w:pPr>
        <w:pStyle w:val="ListParagraph"/>
        <w:jc w:val="both"/>
        <w:rPr>
          <w:rFonts w:ascii="Arial" w:hAnsi="Arial"/>
          <w:sz w:val="22"/>
          <w:szCs w:val="22"/>
        </w:rPr>
      </w:pPr>
    </w:p>
    <w:p w:rsidR="007302DE" w:rsidRPr="0005432E" w:rsidRDefault="0005432E" w:rsidP="0005432E">
      <w:pPr>
        <w:ind w:left="709" w:hanging="709"/>
        <w:jc w:val="both"/>
        <w:rPr>
          <w:rFonts w:ascii="Arial" w:hAnsi="Arial"/>
          <w:sz w:val="22"/>
          <w:szCs w:val="22"/>
          <w:highlight w:val="black"/>
        </w:rPr>
      </w:pPr>
      <w:r>
        <w:rPr>
          <w:rFonts w:ascii="Arial" w:hAnsi="Arial"/>
          <w:noProof/>
          <w:color w:val="000000"/>
          <w:sz w:val="22"/>
          <w:szCs w:val="22"/>
          <w:highlight w:val="black"/>
        </w:rPr>
        <w:lastRenderedPageBreak/>
        <w:t xml:space="preserve">'''''''''''''''''''' '''''''''''''''''''''' '''''''''' '''''''''' ''''''''''''''''''' '''''''''''''''''''''''''' ''''' ''''''''' '''''''''''' ''''' '''''''''''''' '''''''''''''''''''''''' ''''''' ''''''''''''''' '''' ''''''''' ''''''''''' '''''''''''''''' </w:t>
      </w:r>
    </w:p>
    <w:p w:rsidR="007302DE" w:rsidRPr="0005432E" w:rsidRDefault="007302DE" w:rsidP="00E20741">
      <w:pPr>
        <w:jc w:val="both"/>
        <w:rPr>
          <w:rFonts w:ascii="Arial" w:hAnsi="Arial"/>
          <w:sz w:val="22"/>
          <w:szCs w:val="22"/>
          <w:lang w:eastAsia="zh-CN"/>
        </w:rPr>
      </w:pPr>
    </w:p>
    <w:tbl>
      <w:tblPr>
        <w:tblStyle w:val="ASDTable5"/>
        <w:tblW w:w="4524" w:type="pct"/>
        <w:tblInd w:w="817" w:type="dxa"/>
        <w:tblLayout w:type="fixed"/>
        <w:tblLook w:val="04A0" w:firstRow="1" w:lastRow="0" w:firstColumn="1" w:lastColumn="0" w:noHBand="0" w:noVBand="1"/>
      </w:tblPr>
      <w:tblGrid>
        <w:gridCol w:w="3119"/>
        <w:gridCol w:w="1134"/>
        <w:gridCol w:w="992"/>
        <w:gridCol w:w="1132"/>
        <w:gridCol w:w="992"/>
        <w:gridCol w:w="993"/>
      </w:tblGrid>
      <w:tr w:rsidR="00444BE5" w:rsidRPr="007C5CC9">
        <w:trPr>
          <w:trHeight w:val="255"/>
        </w:trPr>
        <w:tc>
          <w:tcPr>
            <w:tcW w:w="1865" w:type="pct"/>
            <w:noWrap/>
            <w:vAlign w:val="center"/>
          </w:tcPr>
          <w:p w:rsidR="007302DE" w:rsidRPr="0005432E" w:rsidRDefault="007302DE" w:rsidP="00444BE5">
            <w:pPr>
              <w:keepLines/>
              <w:jc w:val="center"/>
              <w:rPr>
                <w:rFonts w:ascii="Arial Narrow" w:hAnsi="Arial Narrow" w:cs="Arial"/>
                <w:b/>
                <w:color w:val="000000"/>
                <w:sz w:val="20"/>
                <w:szCs w:val="20"/>
              </w:rPr>
            </w:pPr>
          </w:p>
        </w:tc>
        <w:tc>
          <w:tcPr>
            <w:tcW w:w="678" w:type="pct"/>
            <w:noWrap/>
            <w:vAlign w:val="center"/>
          </w:tcPr>
          <w:p w:rsidR="007302DE" w:rsidRPr="0005432E" w:rsidRDefault="0005432E" w:rsidP="00444BE5">
            <w:pPr>
              <w:keepLines/>
              <w:jc w:val="center"/>
              <w:rPr>
                <w:rFonts w:ascii="Arial Narrow" w:hAnsi="Arial Narrow" w:cs="Arial"/>
                <w:b/>
                <w:color w:val="000000"/>
                <w:sz w:val="20"/>
                <w:szCs w:val="20"/>
                <w:highlight w:val="black"/>
              </w:rPr>
            </w:pPr>
            <w:r>
              <w:rPr>
                <w:rFonts w:ascii="Arial Narrow" w:hAnsi="Arial Narrow" w:cs="Arial"/>
                <w:b/>
                <w:noProof/>
                <w:snapToGrid w:val="0"/>
                <w:color w:val="000000"/>
                <w:sz w:val="20"/>
                <w:szCs w:val="20"/>
                <w:highlight w:val="black"/>
                <w:lang w:eastAsia="en-US"/>
              </w:rPr>
              <w:t>''''''''' '''</w:t>
            </w:r>
          </w:p>
        </w:tc>
        <w:tc>
          <w:tcPr>
            <w:tcW w:w="593" w:type="pct"/>
            <w:noWrap/>
            <w:vAlign w:val="center"/>
          </w:tcPr>
          <w:p w:rsidR="007302DE" w:rsidRPr="0005432E" w:rsidRDefault="0005432E" w:rsidP="00444BE5">
            <w:pPr>
              <w:keepLines/>
              <w:jc w:val="center"/>
              <w:rPr>
                <w:rFonts w:ascii="Arial Narrow" w:hAnsi="Arial Narrow" w:cs="Arial"/>
                <w:b/>
                <w:color w:val="000000"/>
                <w:sz w:val="20"/>
                <w:szCs w:val="20"/>
                <w:highlight w:val="black"/>
              </w:rPr>
            </w:pPr>
            <w:r>
              <w:rPr>
                <w:rFonts w:ascii="Arial Narrow" w:hAnsi="Arial Narrow" w:cs="Arial"/>
                <w:b/>
                <w:noProof/>
                <w:snapToGrid w:val="0"/>
                <w:color w:val="000000"/>
                <w:sz w:val="20"/>
                <w:szCs w:val="20"/>
                <w:highlight w:val="black"/>
                <w:lang w:eastAsia="en-US"/>
              </w:rPr>
              <w:t>''''''''' '''</w:t>
            </w:r>
          </w:p>
        </w:tc>
        <w:tc>
          <w:tcPr>
            <w:tcW w:w="677" w:type="pct"/>
            <w:noWrap/>
            <w:vAlign w:val="center"/>
          </w:tcPr>
          <w:p w:rsidR="007302DE" w:rsidRPr="0005432E" w:rsidRDefault="0005432E" w:rsidP="00444BE5">
            <w:pPr>
              <w:keepLines/>
              <w:jc w:val="center"/>
              <w:rPr>
                <w:rFonts w:ascii="Arial Narrow" w:hAnsi="Arial Narrow" w:cs="Arial"/>
                <w:b/>
                <w:color w:val="000000"/>
                <w:sz w:val="20"/>
                <w:szCs w:val="20"/>
                <w:highlight w:val="black"/>
              </w:rPr>
            </w:pPr>
            <w:r>
              <w:rPr>
                <w:rFonts w:ascii="Arial Narrow" w:hAnsi="Arial Narrow" w:cs="Arial"/>
                <w:b/>
                <w:noProof/>
                <w:snapToGrid w:val="0"/>
                <w:color w:val="000000"/>
                <w:sz w:val="20"/>
                <w:szCs w:val="20"/>
                <w:highlight w:val="black"/>
                <w:lang w:eastAsia="en-US"/>
              </w:rPr>
              <w:t>''''''''' '''</w:t>
            </w:r>
          </w:p>
        </w:tc>
        <w:tc>
          <w:tcPr>
            <w:tcW w:w="593" w:type="pct"/>
            <w:noWrap/>
            <w:vAlign w:val="center"/>
          </w:tcPr>
          <w:p w:rsidR="007302DE" w:rsidRPr="0005432E" w:rsidRDefault="0005432E" w:rsidP="00444BE5">
            <w:pPr>
              <w:keepLines/>
              <w:jc w:val="center"/>
              <w:rPr>
                <w:rFonts w:ascii="Arial Narrow" w:hAnsi="Arial Narrow" w:cs="Arial"/>
                <w:b/>
                <w:color w:val="000000"/>
                <w:sz w:val="20"/>
                <w:szCs w:val="20"/>
                <w:highlight w:val="black"/>
              </w:rPr>
            </w:pPr>
            <w:r>
              <w:rPr>
                <w:rFonts w:ascii="Arial Narrow" w:hAnsi="Arial Narrow" w:cs="Arial"/>
                <w:b/>
                <w:noProof/>
                <w:snapToGrid w:val="0"/>
                <w:color w:val="000000"/>
                <w:sz w:val="20"/>
                <w:szCs w:val="20"/>
                <w:highlight w:val="black"/>
                <w:lang w:eastAsia="en-US"/>
              </w:rPr>
              <w:t>'''''''''' '''</w:t>
            </w:r>
          </w:p>
        </w:tc>
        <w:tc>
          <w:tcPr>
            <w:tcW w:w="594" w:type="pct"/>
            <w:noWrap/>
            <w:vAlign w:val="center"/>
          </w:tcPr>
          <w:p w:rsidR="007302DE" w:rsidRPr="0005432E" w:rsidRDefault="0005432E" w:rsidP="00444BE5">
            <w:pPr>
              <w:keepLines/>
              <w:jc w:val="center"/>
              <w:rPr>
                <w:rFonts w:ascii="Arial Narrow" w:hAnsi="Arial Narrow" w:cs="Arial"/>
                <w:b/>
                <w:color w:val="000000"/>
                <w:sz w:val="20"/>
                <w:szCs w:val="20"/>
                <w:highlight w:val="black"/>
              </w:rPr>
            </w:pPr>
            <w:r>
              <w:rPr>
                <w:rFonts w:ascii="Arial Narrow" w:hAnsi="Arial Narrow" w:cs="Arial"/>
                <w:b/>
                <w:noProof/>
                <w:snapToGrid w:val="0"/>
                <w:color w:val="000000"/>
                <w:sz w:val="20"/>
                <w:szCs w:val="20"/>
                <w:highlight w:val="black"/>
                <w:lang w:eastAsia="en-US"/>
              </w:rPr>
              <w:t>''''''''' '''</w:t>
            </w:r>
          </w:p>
        </w:tc>
      </w:tr>
      <w:tr w:rsidR="007302DE" w:rsidRPr="007C5CC9">
        <w:trPr>
          <w:trHeight w:val="255"/>
        </w:trPr>
        <w:tc>
          <w:tcPr>
            <w:tcW w:w="5000" w:type="pct"/>
            <w:gridSpan w:val="6"/>
            <w:noWrap/>
            <w:vAlign w:val="center"/>
          </w:tcPr>
          <w:p w:rsidR="007302DE" w:rsidRPr="0005432E" w:rsidRDefault="0005432E" w:rsidP="007302DE">
            <w:pPr>
              <w:keepLines/>
              <w:jc w:val="center"/>
              <w:rPr>
                <w:rFonts w:ascii="Arial Narrow" w:hAnsi="Arial Narrow" w:cs="Arial"/>
                <w:b/>
                <w:bCs/>
                <w:color w:val="000000"/>
                <w:sz w:val="20"/>
                <w:szCs w:val="20"/>
                <w:highlight w:val="black"/>
                <w:lang w:eastAsia="en-US"/>
              </w:rPr>
            </w:pPr>
            <w:r>
              <w:rPr>
                <w:rFonts w:ascii="Arial Narrow" w:hAnsi="Arial Narrow" w:cs="Arial"/>
                <w:b/>
                <w:bCs/>
                <w:noProof/>
                <w:snapToGrid w:val="0"/>
                <w:color w:val="000000"/>
                <w:sz w:val="20"/>
                <w:szCs w:val="20"/>
                <w:highlight w:val="black"/>
                <w:lang w:eastAsia="en-US"/>
              </w:rPr>
              <w:t>'''''''''''''''''''' '''''''''''' '''' ''''''' '''''' ''''''''''''''''''''''</w:t>
            </w:r>
          </w:p>
        </w:tc>
      </w:tr>
      <w:tr w:rsidR="00444BE5" w:rsidRPr="007C5CC9">
        <w:trPr>
          <w:trHeight w:val="255"/>
        </w:trPr>
        <w:tc>
          <w:tcPr>
            <w:tcW w:w="1865" w:type="pct"/>
            <w:noWrap/>
          </w:tcPr>
          <w:p w:rsidR="007302DE" w:rsidRPr="0005432E" w:rsidRDefault="0005432E" w:rsidP="007302DE">
            <w:pPr>
              <w:keepLines/>
              <w:rPr>
                <w:rFonts w:ascii="Arial Narrow" w:hAnsi="Arial Narrow" w:cs="Arial"/>
                <w:b/>
                <w:color w:val="000000"/>
                <w:sz w:val="20"/>
                <w:szCs w:val="20"/>
                <w:highlight w:val="black"/>
              </w:rPr>
            </w:pPr>
            <w:r>
              <w:rPr>
                <w:rFonts w:ascii="Arial Narrow" w:hAnsi="Arial Narrow" w:cs="Arial"/>
                <w:b/>
                <w:noProof/>
                <w:snapToGrid w:val="0"/>
                <w:color w:val="000000"/>
                <w:sz w:val="20"/>
                <w:szCs w:val="16"/>
                <w:highlight w:val="black"/>
                <w:lang w:eastAsia="en-US"/>
              </w:rPr>
              <w:t>''''''''''''''''' ''''' '''''''''' ''''''''''''</w:t>
            </w:r>
          </w:p>
        </w:tc>
        <w:tc>
          <w:tcPr>
            <w:tcW w:w="678" w:type="pct"/>
            <w:noWrap/>
          </w:tcPr>
          <w:p w:rsidR="007302DE" w:rsidRPr="0005432E" w:rsidRDefault="007302DE" w:rsidP="007302DE">
            <w:pPr>
              <w:keepLines/>
              <w:rPr>
                <w:rFonts w:ascii="Arial Narrow" w:hAnsi="Arial Narrow" w:cs="Arial"/>
                <w:b/>
                <w:color w:val="000000"/>
                <w:sz w:val="20"/>
                <w:szCs w:val="20"/>
              </w:rPr>
            </w:pPr>
          </w:p>
        </w:tc>
        <w:tc>
          <w:tcPr>
            <w:tcW w:w="593" w:type="pct"/>
            <w:noWrap/>
          </w:tcPr>
          <w:p w:rsidR="007302DE" w:rsidRPr="0005432E" w:rsidRDefault="007302DE" w:rsidP="007302DE">
            <w:pPr>
              <w:keepLines/>
              <w:rPr>
                <w:rFonts w:ascii="Arial Narrow" w:hAnsi="Arial Narrow" w:cs="Arial"/>
                <w:b/>
                <w:color w:val="000000"/>
                <w:sz w:val="20"/>
                <w:szCs w:val="20"/>
              </w:rPr>
            </w:pPr>
          </w:p>
        </w:tc>
        <w:tc>
          <w:tcPr>
            <w:tcW w:w="677" w:type="pct"/>
            <w:noWrap/>
          </w:tcPr>
          <w:p w:rsidR="007302DE" w:rsidRPr="0005432E" w:rsidRDefault="007302DE" w:rsidP="007302DE">
            <w:pPr>
              <w:keepLines/>
              <w:rPr>
                <w:rFonts w:ascii="Arial Narrow" w:hAnsi="Arial Narrow" w:cs="Arial"/>
                <w:b/>
                <w:color w:val="000000"/>
                <w:sz w:val="20"/>
                <w:szCs w:val="20"/>
              </w:rPr>
            </w:pPr>
          </w:p>
        </w:tc>
        <w:tc>
          <w:tcPr>
            <w:tcW w:w="593" w:type="pct"/>
            <w:noWrap/>
          </w:tcPr>
          <w:p w:rsidR="007302DE" w:rsidRPr="0005432E" w:rsidRDefault="007302DE" w:rsidP="007302DE">
            <w:pPr>
              <w:keepLines/>
              <w:rPr>
                <w:rFonts w:ascii="Arial Narrow" w:hAnsi="Arial Narrow" w:cs="Arial"/>
                <w:b/>
                <w:color w:val="000000"/>
                <w:sz w:val="20"/>
                <w:szCs w:val="20"/>
              </w:rPr>
            </w:pPr>
          </w:p>
        </w:tc>
        <w:tc>
          <w:tcPr>
            <w:tcW w:w="594" w:type="pct"/>
            <w:noWrap/>
          </w:tcPr>
          <w:p w:rsidR="007302DE" w:rsidRPr="0005432E" w:rsidRDefault="007302DE" w:rsidP="007302DE">
            <w:pPr>
              <w:keepLines/>
              <w:rPr>
                <w:rFonts w:ascii="Arial Narrow" w:hAnsi="Arial Narrow" w:cs="Arial"/>
                <w:b/>
                <w:color w:val="000000"/>
                <w:sz w:val="20"/>
                <w:szCs w:val="20"/>
              </w:rPr>
            </w:pPr>
          </w:p>
        </w:tc>
      </w:tr>
      <w:tr w:rsidR="00444BE5" w:rsidRPr="007C5CC9">
        <w:trPr>
          <w:trHeight w:val="255"/>
        </w:trPr>
        <w:tc>
          <w:tcPr>
            <w:tcW w:w="1865" w:type="pct"/>
            <w:noWrap/>
            <w:vAlign w:val="center"/>
          </w:tcPr>
          <w:p w:rsidR="007302DE" w:rsidRPr="0005432E" w:rsidRDefault="0005432E" w:rsidP="00923078">
            <w:pPr>
              <w:keepLines/>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678" w:type="pct"/>
            <w:noWrap/>
            <w:vAlign w:val="center"/>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3" w:type="pct"/>
            <w:noWrap/>
            <w:vAlign w:val="center"/>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677" w:type="pct"/>
            <w:noWrap/>
            <w:vAlign w:val="center"/>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3" w:type="pct"/>
            <w:noWrap/>
            <w:vAlign w:val="center"/>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4" w:type="pct"/>
            <w:noWrap/>
            <w:vAlign w:val="center"/>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r>
      <w:tr w:rsidR="00444BE5" w:rsidRPr="007C5CC9">
        <w:trPr>
          <w:trHeight w:val="255"/>
        </w:trPr>
        <w:tc>
          <w:tcPr>
            <w:tcW w:w="1865" w:type="pct"/>
            <w:noWrap/>
            <w:vAlign w:val="center"/>
          </w:tcPr>
          <w:p w:rsidR="007302DE" w:rsidRPr="0005432E" w:rsidRDefault="0005432E" w:rsidP="007302DE">
            <w:pPr>
              <w:keepLines/>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678" w:type="pct"/>
            <w:noWrap/>
            <w:vAlign w:val="center"/>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3" w:type="pct"/>
            <w:noWrap/>
            <w:vAlign w:val="center"/>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677" w:type="pct"/>
            <w:noWrap/>
            <w:vAlign w:val="center"/>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3" w:type="pct"/>
            <w:noWrap/>
            <w:vAlign w:val="center"/>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4" w:type="pct"/>
            <w:noWrap/>
            <w:vAlign w:val="center"/>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r>
      <w:tr w:rsidR="00444BE5" w:rsidRPr="007C5CC9">
        <w:trPr>
          <w:trHeight w:val="255"/>
        </w:trPr>
        <w:tc>
          <w:tcPr>
            <w:tcW w:w="1865" w:type="pct"/>
            <w:noWrap/>
            <w:vAlign w:val="center"/>
          </w:tcPr>
          <w:p w:rsidR="007302DE" w:rsidRPr="0005432E" w:rsidRDefault="0005432E" w:rsidP="007302DE">
            <w:pPr>
              <w:keepLines/>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678" w:type="pct"/>
            <w:noWrap/>
            <w:vAlign w:val="center"/>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3" w:type="pct"/>
            <w:noWrap/>
            <w:vAlign w:val="center"/>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677" w:type="pct"/>
            <w:noWrap/>
            <w:vAlign w:val="center"/>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3" w:type="pct"/>
            <w:noWrap/>
            <w:vAlign w:val="center"/>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4" w:type="pct"/>
            <w:noWrap/>
            <w:vAlign w:val="center"/>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r>
      <w:tr w:rsidR="00444BE5" w:rsidRPr="007C5CC9">
        <w:trPr>
          <w:trHeight w:val="255"/>
        </w:trPr>
        <w:tc>
          <w:tcPr>
            <w:tcW w:w="1865" w:type="pct"/>
            <w:noWrap/>
          </w:tcPr>
          <w:p w:rsidR="007302DE" w:rsidRPr="0005432E" w:rsidRDefault="0005432E" w:rsidP="007302DE">
            <w:pPr>
              <w:keepLines/>
              <w:rPr>
                <w:rFonts w:ascii="Arial Narrow" w:hAnsi="Arial Narrow" w:cs="Arial"/>
                <w:b/>
                <w:color w:val="000000"/>
                <w:sz w:val="20"/>
                <w:szCs w:val="20"/>
                <w:highlight w:val="black"/>
              </w:rPr>
            </w:pPr>
            <w:r>
              <w:rPr>
                <w:rFonts w:ascii="Arial Narrow" w:hAnsi="Arial Narrow" w:cs="Arial"/>
                <w:b/>
                <w:noProof/>
                <w:snapToGrid w:val="0"/>
                <w:color w:val="000000"/>
                <w:sz w:val="20"/>
                <w:szCs w:val="20"/>
                <w:highlight w:val="black"/>
                <w:lang w:eastAsia="en-US"/>
              </w:rPr>
              <w:t>''''''''''''''''''' ''''''''''''''' ''''''''''' ''''' '''''''''''''''''''' ''''''' '''''''''''''''''''''''</w:t>
            </w:r>
          </w:p>
        </w:tc>
        <w:tc>
          <w:tcPr>
            <w:tcW w:w="678" w:type="pct"/>
            <w:noWrap/>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3" w:type="pct"/>
            <w:noWrap/>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677" w:type="pct"/>
            <w:noWrap/>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3" w:type="pct"/>
            <w:noWrap/>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4" w:type="pct"/>
            <w:noWrap/>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noProof/>
                <w:snapToGrid w:val="0"/>
                <w:color w:val="000000"/>
                <w:sz w:val="20"/>
                <w:szCs w:val="20"/>
                <w:highlight w:val="black"/>
                <w:lang w:eastAsia="en-US"/>
              </w:rPr>
              <w:t>''''''''''''</w:t>
            </w:r>
          </w:p>
        </w:tc>
      </w:tr>
      <w:tr w:rsidR="007302DE" w:rsidRPr="007C5CC9">
        <w:trPr>
          <w:trHeight w:val="255"/>
        </w:trPr>
        <w:tc>
          <w:tcPr>
            <w:tcW w:w="5000" w:type="pct"/>
            <w:gridSpan w:val="6"/>
            <w:noWrap/>
          </w:tcPr>
          <w:p w:rsidR="007302DE" w:rsidRPr="0005432E" w:rsidRDefault="0005432E" w:rsidP="007302DE">
            <w:pPr>
              <w:keepLines/>
              <w:jc w:val="center"/>
              <w:rPr>
                <w:rFonts w:ascii="Arial Narrow" w:hAnsi="Arial Narrow" w:cs="Arial"/>
                <w:snapToGrid w:val="0"/>
                <w:sz w:val="20"/>
                <w:szCs w:val="20"/>
                <w:highlight w:val="black"/>
                <w:lang w:eastAsia="en-US"/>
              </w:rPr>
            </w:pPr>
            <w:r>
              <w:rPr>
                <w:rFonts w:ascii="Arial Narrow" w:hAnsi="Arial Narrow" w:cs="Arial"/>
                <w:b/>
                <w:noProof/>
                <w:snapToGrid w:val="0"/>
                <w:color w:val="000000"/>
                <w:sz w:val="20"/>
                <w:szCs w:val="20"/>
                <w:highlight w:val="black"/>
                <w:lang w:eastAsia="en-US"/>
              </w:rPr>
              <w:t>''''''' ''''''''''''''' '''' ''''''''''''''''''' '''''''''' ''''''' '''''''''''''''''''''''''</w:t>
            </w:r>
          </w:p>
        </w:tc>
      </w:tr>
      <w:tr w:rsidR="00444BE5" w:rsidRPr="007C5CC9">
        <w:trPr>
          <w:trHeight w:val="255"/>
        </w:trPr>
        <w:tc>
          <w:tcPr>
            <w:tcW w:w="1865" w:type="pct"/>
            <w:noWrap/>
          </w:tcPr>
          <w:p w:rsidR="007302DE" w:rsidRPr="0005432E" w:rsidRDefault="0005432E" w:rsidP="007302DE">
            <w:pPr>
              <w:keepLines/>
              <w:rPr>
                <w:rFonts w:ascii="Arial Narrow" w:hAnsi="Arial Narrow" w:cs="Arial"/>
                <w:b/>
                <w:color w:val="000000"/>
                <w:sz w:val="20"/>
                <w:szCs w:val="20"/>
                <w:highlight w:val="black"/>
              </w:rPr>
            </w:pPr>
            <w:r>
              <w:rPr>
                <w:rFonts w:ascii="Arial Narrow" w:hAnsi="Arial Narrow" w:cs="Arial"/>
                <w:b/>
                <w:noProof/>
                <w:color w:val="000000"/>
                <w:sz w:val="20"/>
                <w:szCs w:val="20"/>
                <w:highlight w:val="black"/>
              </w:rPr>
              <w:t>''''''''' '''''''''''</w:t>
            </w:r>
          </w:p>
        </w:tc>
        <w:tc>
          <w:tcPr>
            <w:tcW w:w="678" w:type="pct"/>
            <w:noWrap/>
          </w:tcPr>
          <w:p w:rsidR="007302DE" w:rsidRPr="0005432E" w:rsidRDefault="007302DE" w:rsidP="007302DE">
            <w:pPr>
              <w:keepLines/>
              <w:rPr>
                <w:rFonts w:ascii="Arial Narrow" w:hAnsi="Arial Narrow" w:cs="Arial"/>
                <w:b/>
                <w:color w:val="000000"/>
                <w:sz w:val="20"/>
                <w:szCs w:val="20"/>
              </w:rPr>
            </w:pPr>
          </w:p>
        </w:tc>
        <w:tc>
          <w:tcPr>
            <w:tcW w:w="593" w:type="pct"/>
            <w:noWrap/>
          </w:tcPr>
          <w:p w:rsidR="007302DE" w:rsidRPr="0005432E" w:rsidRDefault="007302DE" w:rsidP="007302DE">
            <w:pPr>
              <w:keepLines/>
              <w:rPr>
                <w:rFonts w:ascii="Arial Narrow" w:hAnsi="Arial Narrow" w:cs="Arial"/>
                <w:b/>
                <w:color w:val="000000"/>
                <w:sz w:val="20"/>
                <w:szCs w:val="20"/>
              </w:rPr>
            </w:pPr>
          </w:p>
        </w:tc>
        <w:tc>
          <w:tcPr>
            <w:tcW w:w="677" w:type="pct"/>
            <w:noWrap/>
          </w:tcPr>
          <w:p w:rsidR="007302DE" w:rsidRPr="0005432E" w:rsidRDefault="007302DE" w:rsidP="007302DE">
            <w:pPr>
              <w:keepLines/>
              <w:rPr>
                <w:rFonts w:ascii="Arial Narrow" w:hAnsi="Arial Narrow" w:cs="Arial"/>
                <w:b/>
                <w:color w:val="000000"/>
                <w:sz w:val="20"/>
                <w:szCs w:val="20"/>
              </w:rPr>
            </w:pPr>
          </w:p>
        </w:tc>
        <w:tc>
          <w:tcPr>
            <w:tcW w:w="593" w:type="pct"/>
            <w:noWrap/>
          </w:tcPr>
          <w:p w:rsidR="007302DE" w:rsidRPr="0005432E" w:rsidRDefault="007302DE" w:rsidP="007302DE">
            <w:pPr>
              <w:keepLines/>
              <w:rPr>
                <w:rFonts w:ascii="Arial Narrow" w:hAnsi="Arial Narrow" w:cs="Arial"/>
                <w:b/>
                <w:color w:val="000000"/>
                <w:sz w:val="20"/>
                <w:szCs w:val="20"/>
              </w:rPr>
            </w:pPr>
          </w:p>
        </w:tc>
        <w:tc>
          <w:tcPr>
            <w:tcW w:w="594" w:type="pct"/>
            <w:noWrap/>
          </w:tcPr>
          <w:p w:rsidR="007302DE" w:rsidRPr="0005432E" w:rsidRDefault="007302DE" w:rsidP="007302DE">
            <w:pPr>
              <w:keepLines/>
              <w:rPr>
                <w:rFonts w:ascii="Arial Narrow" w:hAnsi="Arial Narrow" w:cs="Arial"/>
                <w:b/>
                <w:color w:val="000000"/>
                <w:sz w:val="20"/>
                <w:szCs w:val="20"/>
              </w:rPr>
            </w:pPr>
          </w:p>
        </w:tc>
      </w:tr>
      <w:tr w:rsidR="00444BE5" w:rsidRPr="007C5CC9">
        <w:trPr>
          <w:trHeight w:val="255"/>
        </w:trPr>
        <w:tc>
          <w:tcPr>
            <w:tcW w:w="1865" w:type="pct"/>
            <w:noWrap/>
          </w:tcPr>
          <w:p w:rsidR="007302DE" w:rsidRPr="0005432E" w:rsidRDefault="0005432E" w:rsidP="007302DE">
            <w:pPr>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8"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7"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4"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444BE5" w:rsidRPr="007C5CC9">
        <w:trPr>
          <w:trHeight w:val="255"/>
        </w:trPr>
        <w:tc>
          <w:tcPr>
            <w:tcW w:w="1865" w:type="pct"/>
            <w:noWrap/>
          </w:tcPr>
          <w:p w:rsidR="007302DE" w:rsidRPr="0005432E" w:rsidRDefault="0005432E" w:rsidP="007302DE">
            <w:pPr>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8"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7"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4"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444BE5" w:rsidRPr="007C5CC9">
        <w:trPr>
          <w:trHeight w:val="255"/>
        </w:trPr>
        <w:tc>
          <w:tcPr>
            <w:tcW w:w="1865" w:type="pct"/>
            <w:noWrap/>
          </w:tcPr>
          <w:p w:rsidR="007302DE" w:rsidRPr="0005432E" w:rsidRDefault="0005432E" w:rsidP="007302DE">
            <w:pPr>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8"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7"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4"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444BE5" w:rsidRPr="007C5CC9">
        <w:trPr>
          <w:trHeight w:val="255"/>
        </w:trPr>
        <w:tc>
          <w:tcPr>
            <w:tcW w:w="1865" w:type="pct"/>
            <w:noWrap/>
          </w:tcPr>
          <w:p w:rsidR="007302DE" w:rsidRPr="0005432E" w:rsidRDefault="0005432E" w:rsidP="007302DE">
            <w:pPr>
              <w:keepLines/>
              <w:rPr>
                <w:rFonts w:ascii="Arial Narrow" w:hAnsi="Arial Narrow" w:cs="Arial"/>
                <w:b/>
                <w:color w:val="000000"/>
                <w:sz w:val="20"/>
                <w:szCs w:val="20"/>
                <w:highlight w:val="black"/>
              </w:rPr>
            </w:pPr>
            <w:r>
              <w:rPr>
                <w:rFonts w:ascii="Arial Narrow" w:hAnsi="Arial Narrow" w:cs="Arial"/>
                <w:b/>
                <w:noProof/>
                <w:color w:val="000000"/>
                <w:sz w:val="20"/>
                <w:szCs w:val="20"/>
                <w:highlight w:val="black"/>
              </w:rPr>
              <w:t>''''''''' ''''''''''''</w:t>
            </w:r>
          </w:p>
        </w:tc>
        <w:tc>
          <w:tcPr>
            <w:tcW w:w="678" w:type="pct"/>
            <w:noWrap/>
          </w:tcPr>
          <w:p w:rsidR="007302DE" w:rsidRPr="0005432E" w:rsidRDefault="007302DE" w:rsidP="007302DE">
            <w:pPr>
              <w:keepLines/>
              <w:jc w:val="center"/>
              <w:rPr>
                <w:rFonts w:ascii="Arial Narrow" w:hAnsi="Arial Narrow" w:cs="Arial"/>
                <w:b/>
                <w:color w:val="000000"/>
                <w:sz w:val="20"/>
                <w:szCs w:val="20"/>
              </w:rPr>
            </w:pPr>
          </w:p>
        </w:tc>
        <w:tc>
          <w:tcPr>
            <w:tcW w:w="593" w:type="pct"/>
            <w:noWrap/>
          </w:tcPr>
          <w:p w:rsidR="007302DE" w:rsidRPr="0005432E" w:rsidRDefault="007302DE" w:rsidP="007302DE">
            <w:pPr>
              <w:keepLines/>
              <w:jc w:val="center"/>
              <w:rPr>
                <w:rFonts w:ascii="Arial Narrow" w:hAnsi="Arial Narrow" w:cs="Arial"/>
                <w:b/>
                <w:color w:val="000000"/>
                <w:sz w:val="20"/>
                <w:szCs w:val="20"/>
              </w:rPr>
            </w:pPr>
          </w:p>
        </w:tc>
        <w:tc>
          <w:tcPr>
            <w:tcW w:w="677" w:type="pct"/>
            <w:noWrap/>
          </w:tcPr>
          <w:p w:rsidR="007302DE" w:rsidRPr="0005432E" w:rsidRDefault="007302DE" w:rsidP="007302DE">
            <w:pPr>
              <w:keepLines/>
              <w:jc w:val="center"/>
              <w:rPr>
                <w:rFonts w:ascii="Arial Narrow" w:hAnsi="Arial Narrow" w:cs="Arial"/>
                <w:b/>
                <w:color w:val="000000"/>
                <w:sz w:val="20"/>
                <w:szCs w:val="20"/>
              </w:rPr>
            </w:pPr>
          </w:p>
        </w:tc>
        <w:tc>
          <w:tcPr>
            <w:tcW w:w="593" w:type="pct"/>
            <w:noWrap/>
          </w:tcPr>
          <w:p w:rsidR="007302DE" w:rsidRPr="0005432E" w:rsidRDefault="007302DE" w:rsidP="007302DE">
            <w:pPr>
              <w:keepLines/>
              <w:jc w:val="center"/>
              <w:rPr>
                <w:rFonts w:ascii="Arial Narrow" w:hAnsi="Arial Narrow" w:cs="Arial"/>
                <w:b/>
                <w:color w:val="000000"/>
                <w:sz w:val="20"/>
                <w:szCs w:val="20"/>
              </w:rPr>
            </w:pPr>
          </w:p>
        </w:tc>
        <w:tc>
          <w:tcPr>
            <w:tcW w:w="594" w:type="pct"/>
            <w:noWrap/>
          </w:tcPr>
          <w:p w:rsidR="007302DE" w:rsidRPr="0005432E" w:rsidRDefault="007302DE" w:rsidP="007302DE">
            <w:pPr>
              <w:keepLines/>
              <w:jc w:val="center"/>
              <w:rPr>
                <w:rFonts w:ascii="Arial Narrow" w:hAnsi="Arial Narrow" w:cs="Arial"/>
                <w:b/>
                <w:color w:val="000000"/>
                <w:sz w:val="20"/>
                <w:szCs w:val="20"/>
              </w:rPr>
            </w:pPr>
          </w:p>
        </w:tc>
      </w:tr>
      <w:tr w:rsidR="00444BE5" w:rsidRPr="007C5CC9">
        <w:trPr>
          <w:trHeight w:val="255"/>
        </w:trPr>
        <w:tc>
          <w:tcPr>
            <w:tcW w:w="1865" w:type="pct"/>
            <w:noWrap/>
          </w:tcPr>
          <w:p w:rsidR="007302DE" w:rsidRPr="0005432E" w:rsidRDefault="0005432E" w:rsidP="007302DE">
            <w:pPr>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8"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7"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4"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444BE5" w:rsidRPr="007C5CC9">
        <w:trPr>
          <w:trHeight w:val="255"/>
        </w:trPr>
        <w:tc>
          <w:tcPr>
            <w:tcW w:w="1865" w:type="pct"/>
            <w:noWrap/>
          </w:tcPr>
          <w:p w:rsidR="007302DE" w:rsidRPr="0005432E" w:rsidRDefault="0005432E" w:rsidP="007302DE">
            <w:pPr>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8"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7"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4"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444BE5" w:rsidRPr="007C5CC9">
        <w:trPr>
          <w:trHeight w:val="255"/>
        </w:trPr>
        <w:tc>
          <w:tcPr>
            <w:tcW w:w="1865" w:type="pct"/>
            <w:noWrap/>
          </w:tcPr>
          <w:p w:rsidR="007302DE" w:rsidRPr="0005432E" w:rsidRDefault="0005432E" w:rsidP="007302DE">
            <w:pPr>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 ''''''''''''''</w:t>
            </w:r>
          </w:p>
        </w:tc>
        <w:tc>
          <w:tcPr>
            <w:tcW w:w="678"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7"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4"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444BE5" w:rsidRPr="007C5CC9">
        <w:trPr>
          <w:trHeight w:val="255"/>
        </w:trPr>
        <w:tc>
          <w:tcPr>
            <w:tcW w:w="1865" w:type="pct"/>
            <w:noWrap/>
          </w:tcPr>
          <w:p w:rsidR="007302DE" w:rsidRPr="0005432E" w:rsidRDefault="0005432E" w:rsidP="007302DE">
            <w:pPr>
              <w:keepLines/>
              <w:rPr>
                <w:rFonts w:ascii="Arial Narrow" w:hAnsi="Arial Narrow" w:cs="Arial"/>
                <w:color w:val="000000"/>
                <w:sz w:val="20"/>
                <w:szCs w:val="20"/>
              </w:rPr>
            </w:pPr>
            <w:r>
              <w:rPr>
                <w:rFonts w:ascii="Arial Narrow" w:hAnsi="Arial Narrow" w:cs="Arial"/>
                <w:noProof/>
                <w:color w:val="000000"/>
                <w:sz w:val="20"/>
                <w:szCs w:val="20"/>
                <w:highlight w:val="black"/>
              </w:rPr>
              <w:t>''''''''''''''''''''</w:t>
            </w:r>
            <w:r>
              <w:rPr>
                <w:rFonts w:ascii="Arial Narrow" w:hAnsi="Arial Narrow" w:cs="Arial"/>
                <w:b/>
                <w:noProof/>
                <w:color w:val="000000"/>
                <w:sz w:val="20"/>
                <w:szCs w:val="20"/>
                <w:highlight w:val="black"/>
                <w:vertAlign w:val="superscript"/>
              </w:rPr>
              <w:t>'''</w:t>
            </w:r>
          </w:p>
        </w:tc>
        <w:tc>
          <w:tcPr>
            <w:tcW w:w="678"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677"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4"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r>
      <w:tr w:rsidR="00444BE5" w:rsidRPr="007C5CC9">
        <w:trPr>
          <w:trHeight w:val="255"/>
        </w:trPr>
        <w:tc>
          <w:tcPr>
            <w:tcW w:w="1865" w:type="pct"/>
            <w:noWrap/>
          </w:tcPr>
          <w:p w:rsidR="007302DE" w:rsidRPr="0005432E" w:rsidRDefault="0005432E" w:rsidP="007302DE">
            <w:pPr>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 ''''''''''''''</w:t>
            </w:r>
          </w:p>
        </w:tc>
        <w:tc>
          <w:tcPr>
            <w:tcW w:w="678"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7"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4"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444BE5" w:rsidRPr="007C5CC9">
        <w:trPr>
          <w:trHeight w:val="255"/>
        </w:trPr>
        <w:tc>
          <w:tcPr>
            <w:tcW w:w="1865" w:type="pct"/>
            <w:noWrap/>
          </w:tcPr>
          <w:p w:rsidR="007302DE" w:rsidRPr="0005432E" w:rsidRDefault="0005432E" w:rsidP="007302DE">
            <w:pPr>
              <w:keepLines/>
              <w:rPr>
                <w:rFonts w:ascii="Arial Narrow" w:hAnsi="Arial Narrow" w:cs="Arial"/>
                <w:color w:val="000000"/>
                <w:sz w:val="20"/>
                <w:szCs w:val="20"/>
              </w:rPr>
            </w:pPr>
            <w:r>
              <w:rPr>
                <w:rFonts w:ascii="Arial Narrow" w:hAnsi="Arial Narrow" w:cs="Arial"/>
                <w:noProof/>
                <w:color w:val="000000"/>
                <w:sz w:val="20"/>
                <w:szCs w:val="20"/>
                <w:highlight w:val="black"/>
              </w:rPr>
              <w:t>''''''''''''''''''</w:t>
            </w:r>
            <w:r>
              <w:rPr>
                <w:rFonts w:ascii="Arial Narrow" w:hAnsi="Arial Narrow" w:cs="Arial"/>
                <w:b/>
                <w:noProof/>
                <w:color w:val="000000"/>
                <w:sz w:val="20"/>
                <w:szCs w:val="20"/>
                <w:highlight w:val="black"/>
                <w:vertAlign w:val="superscript"/>
              </w:rPr>
              <w:t>'''</w:t>
            </w:r>
          </w:p>
        </w:tc>
        <w:tc>
          <w:tcPr>
            <w:tcW w:w="678"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677"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3"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4" w:type="pct"/>
            <w:noWrap/>
          </w:tcPr>
          <w:p w:rsidR="007302DE" w:rsidRPr="0005432E" w:rsidRDefault="0005432E" w:rsidP="007302DE">
            <w:pPr>
              <w:keepLines/>
              <w:jc w:val="center"/>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r>
      <w:tr w:rsidR="007302DE" w:rsidRPr="007C5CC9">
        <w:trPr>
          <w:trHeight w:val="255"/>
        </w:trPr>
        <w:tc>
          <w:tcPr>
            <w:tcW w:w="5000" w:type="pct"/>
            <w:gridSpan w:val="6"/>
            <w:noWrap/>
          </w:tcPr>
          <w:p w:rsidR="007302DE" w:rsidRPr="0005432E" w:rsidRDefault="0005432E" w:rsidP="007302DE">
            <w:pPr>
              <w:keepLines/>
              <w:jc w:val="center"/>
              <w:rPr>
                <w:rFonts w:ascii="Arial Narrow" w:hAnsi="Arial Narrow" w:cs="Arial"/>
                <w:b/>
                <w:color w:val="000000"/>
                <w:sz w:val="20"/>
                <w:szCs w:val="20"/>
                <w:highlight w:val="black"/>
              </w:rPr>
            </w:pPr>
            <w:r>
              <w:rPr>
                <w:rFonts w:ascii="Arial Narrow" w:hAnsi="Arial Narrow" w:cs="Arial"/>
                <w:b/>
                <w:bCs/>
                <w:noProof/>
                <w:snapToGrid w:val="0"/>
                <w:color w:val="000000"/>
                <w:sz w:val="20"/>
                <w:szCs w:val="20"/>
                <w:highlight w:val="black"/>
                <w:lang w:eastAsia="en-US"/>
              </w:rPr>
              <w:t>'''''''''''''''''''''' '''''''''' '''' ''''''''''''''''''''' ''''''' ''''''''''''''''''''''</w:t>
            </w:r>
          </w:p>
        </w:tc>
      </w:tr>
      <w:tr w:rsidR="00444BE5" w:rsidRPr="007C5CC9">
        <w:trPr>
          <w:trHeight w:val="255"/>
        </w:trPr>
        <w:tc>
          <w:tcPr>
            <w:tcW w:w="1865" w:type="pct"/>
            <w:noWrap/>
          </w:tcPr>
          <w:p w:rsidR="007302DE" w:rsidRPr="0005432E" w:rsidRDefault="0005432E" w:rsidP="007302DE">
            <w:pPr>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8"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7"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4"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444BE5" w:rsidRPr="007C5CC9">
        <w:trPr>
          <w:trHeight w:val="255"/>
        </w:trPr>
        <w:tc>
          <w:tcPr>
            <w:tcW w:w="1865" w:type="pct"/>
            <w:noWrap/>
          </w:tcPr>
          <w:p w:rsidR="007302DE" w:rsidRPr="0005432E" w:rsidRDefault="0005432E" w:rsidP="007302DE">
            <w:pPr>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 xml:space="preserve">'''''''''''''''' </w:t>
            </w:r>
          </w:p>
        </w:tc>
        <w:tc>
          <w:tcPr>
            <w:tcW w:w="678"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7"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4"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444BE5" w:rsidRPr="007C5CC9">
        <w:trPr>
          <w:trHeight w:val="255"/>
        </w:trPr>
        <w:tc>
          <w:tcPr>
            <w:tcW w:w="1865" w:type="pct"/>
            <w:noWrap/>
          </w:tcPr>
          <w:p w:rsidR="007302DE" w:rsidRPr="0005432E" w:rsidRDefault="0005432E" w:rsidP="007302DE">
            <w:pPr>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 ''''''''''''</w:t>
            </w:r>
          </w:p>
        </w:tc>
        <w:tc>
          <w:tcPr>
            <w:tcW w:w="678"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7"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4"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444BE5" w:rsidRPr="007C5CC9">
        <w:trPr>
          <w:trHeight w:val="255"/>
        </w:trPr>
        <w:tc>
          <w:tcPr>
            <w:tcW w:w="1865" w:type="pct"/>
            <w:noWrap/>
          </w:tcPr>
          <w:p w:rsidR="007302DE" w:rsidRPr="0005432E" w:rsidRDefault="0005432E" w:rsidP="007302DE">
            <w:pPr>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8" w:type="pct"/>
            <w:noWrap/>
            <w:vAlign w:val="bottom"/>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3" w:type="pct"/>
            <w:noWrap/>
            <w:vAlign w:val="bottom"/>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677" w:type="pct"/>
            <w:noWrap/>
            <w:vAlign w:val="bottom"/>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3" w:type="pct"/>
            <w:noWrap/>
            <w:vAlign w:val="bottom"/>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4" w:type="pct"/>
            <w:noWrap/>
            <w:vAlign w:val="bottom"/>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r>
      <w:tr w:rsidR="00444BE5" w:rsidRPr="007C5CC9">
        <w:trPr>
          <w:trHeight w:val="255"/>
        </w:trPr>
        <w:tc>
          <w:tcPr>
            <w:tcW w:w="1865" w:type="pct"/>
            <w:noWrap/>
          </w:tcPr>
          <w:p w:rsidR="007302DE" w:rsidRPr="0005432E" w:rsidRDefault="0005432E" w:rsidP="007302DE">
            <w:pPr>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 '''''''''''''</w:t>
            </w:r>
          </w:p>
        </w:tc>
        <w:tc>
          <w:tcPr>
            <w:tcW w:w="678"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7"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3"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4" w:type="pct"/>
            <w:noWrap/>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444BE5" w:rsidRPr="007C5CC9">
        <w:trPr>
          <w:trHeight w:val="255"/>
        </w:trPr>
        <w:tc>
          <w:tcPr>
            <w:tcW w:w="1865" w:type="pct"/>
            <w:noWrap/>
          </w:tcPr>
          <w:p w:rsidR="007302DE" w:rsidRPr="0005432E" w:rsidRDefault="0005432E" w:rsidP="007302DE">
            <w:pPr>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8" w:type="pct"/>
            <w:noWrap/>
            <w:vAlign w:val="bottom"/>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3" w:type="pct"/>
            <w:noWrap/>
            <w:vAlign w:val="bottom"/>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677" w:type="pct"/>
            <w:noWrap/>
            <w:vAlign w:val="bottom"/>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3" w:type="pct"/>
            <w:noWrap/>
            <w:vAlign w:val="bottom"/>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c>
          <w:tcPr>
            <w:tcW w:w="594" w:type="pct"/>
            <w:noWrap/>
            <w:vAlign w:val="bottom"/>
          </w:tcPr>
          <w:p w:rsidR="007302DE" w:rsidRPr="0005432E" w:rsidRDefault="0005432E" w:rsidP="007302DE">
            <w:pPr>
              <w:keepLines/>
              <w:jc w:val="right"/>
              <w:rPr>
                <w:rFonts w:ascii="Arial Narrow" w:hAnsi="Arial Narrow" w:cs="Arial"/>
                <w:color w:val="000000"/>
                <w:sz w:val="20"/>
                <w:szCs w:val="20"/>
                <w:highlight w:val="black"/>
              </w:rPr>
            </w:pPr>
            <w:r>
              <w:rPr>
                <w:rFonts w:ascii="Arial Narrow" w:hAnsi="Arial Narrow" w:cs="Arial"/>
                <w:noProof/>
                <w:snapToGrid w:val="0"/>
                <w:color w:val="000000"/>
                <w:sz w:val="20"/>
                <w:szCs w:val="20"/>
                <w:highlight w:val="black"/>
                <w:lang w:eastAsia="en-US"/>
              </w:rPr>
              <w:t>'''''''''''''''''''''''''</w:t>
            </w:r>
          </w:p>
        </w:tc>
      </w:tr>
      <w:tr w:rsidR="00444BE5" w:rsidRPr="007C5CC9">
        <w:trPr>
          <w:trHeight w:val="255"/>
        </w:trPr>
        <w:tc>
          <w:tcPr>
            <w:tcW w:w="1865" w:type="pct"/>
            <w:noWrap/>
          </w:tcPr>
          <w:p w:rsidR="007302DE" w:rsidRPr="0005432E" w:rsidRDefault="0005432E" w:rsidP="007302DE">
            <w:pPr>
              <w:keepLines/>
              <w:rPr>
                <w:rFonts w:ascii="Arial Narrow" w:hAnsi="Arial Narrow" w:cs="Arial"/>
                <w:b/>
                <w:color w:val="000000"/>
                <w:sz w:val="20"/>
                <w:szCs w:val="20"/>
                <w:highlight w:val="black"/>
              </w:rPr>
            </w:pPr>
            <w:r>
              <w:rPr>
                <w:rFonts w:ascii="Arial Narrow" w:hAnsi="Arial Narrow" w:cs="Arial"/>
                <w:b/>
                <w:noProof/>
                <w:color w:val="000000"/>
                <w:sz w:val="20"/>
                <w:szCs w:val="20"/>
                <w:highlight w:val="black"/>
              </w:rPr>
              <w:t>''''''' ''''''''''''''''''' ''''''''''''''''''''''''' '''' '''''' '''''''''</w:t>
            </w:r>
          </w:p>
        </w:tc>
        <w:tc>
          <w:tcPr>
            <w:tcW w:w="678" w:type="pct"/>
            <w:noWrap/>
          </w:tcPr>
          <w:p w:rsidR="007302DE" w:rsidRPr="0005432E" w:rsidRDefault="0005432E" w:rsidP="007302DE">
            <w:pPr>
              <w:keepLines/>
              <w:jc w:val="right"/>
              <w:rPr>
                <w:rFonts w:ascii="Arial Narrow" w:hAnsi="Arial Narrow" w:cs="Arial"/>
                <w:b/>
                <w:color w:val="000000"/>
                <w:sz w:val="20"/>
                <w:szCs w:val="20"/>
                <w:highlight w:val="black"/>
              </w:rPr>
            </w:pPr>
            <w:r>
              <w:rPr>
                <w:rFonts w:ascii="Arial Narrow" w:hAnsi="Arial Narrow" w:cs="Arial"/>
                <w:b/>
                <w:noProof/>
                <w:color w:val="000000"/>
                <w:sz w:val="20"/>
                <w:szCs w:val="20"/>
                <w:highlight w:val="black"/>
              </w:rPr>
              <w:t>'''''''''''''</w:t>
            </w:r>
          </w:p>
        </w:tc>
        <w:tc>
          <w:tcPr>
            <w:tcW w:w="593" w:type="pct"/>
            <w:noWrap/>
          </w:tcPr>
          <w:p w:rsidR="007302DE" w:rsidRPr="0005432E" w:rsidRDefault="0005432E" w:rsidP="007302DE">
            <w:pPr>
              <w:keepLines/>
              <w:jc w:val="right"/>
              <w:rPr>
                <w:rFonts w:ascii="Arial Narrow" w:hAnsi="Arial Narrow" w:cs="Arial"/>
                <w:b/>
                <w:color w:val="000000"/>
                <w:sz w:val="20"/>
                <w:szCs w:val="20"/>
                <w:highlight w:val="black"/>
              </w:rPr>
            </w:pPr>
            <w:r>
              <w:rPr>
                <w:rFonts w:ascii="Arial Narrow" w:hAnsi="Arial Narrow" w:cs="Arial"/>
                <w:b/>
                <w:noProof/>
                <w:color w:val="000000"/>
                <w:sz w:val="20"/>
                <w:szCs w:val="20"/>
                <w:highlight w:val="black"/>
              </w:rPr>
              <w:t>''''''''''''''''''</w:t>
            </w:r>
          </w:p>
        </w:tc>
        <w:tc>
          <w:tcPr>
            <w:tcW w:w="677" w:type="pct"/>
            <w:noWrap/>
          </w:tcPr>
          <w:p w:rsidR="007302DE" w:rsidRPr="0005432E" w:rsidRDefault="0005432E" w:rsidP="007302DE">
            <w:pPr>
              <w:keepLines/>
              <w:jc w:val="right"/>
              <w:rPr>
                <w:rFonts w:ascii="Arial Narrow" w:hAnsi="Arial Narrow" w:cs="Arial"/>
                <w:b/>
                <w:color w:val="000000"/>
                <w:sz w:val="20"/>
                <w:szCs w:val="20"/>
                <w:highlight w:val="black"/>
              </w:rPr>
            </w:pPr>
            <w:r>
              <w:rPr>
                <w:rFonts w:ascii="Arial Narrow" w:hAnsi="Arial Narrow" w:cs="Arial"/>
                <w:b/>
                <w:noProof/>
                <w:color w:val="000000"/>
                <w:sz w:val="20"/>
                <w:szCs w:val="20"/>
                <w:highlight w:val="black"/>
              </w:rPr>
              <w:t>'''''''''''''''''''</w:t>
            </w:r>
          </w:p>
        </w:tc>
        <w:tc>
          <w:tcPr>
            <w:tcW w:w="593" w:type="pct"/>
            <w:noWrap/>
          </w:tcPr>
          <w:p w:rsidR="007302DE" w:rsidRPr="0005432E" w:rsidRDefault="0005432E" w:rsidP="007302DE">
            <w:pPr>
              <w:keepLines/>
              <w:jc w:val="right"/>
              <w:rPr>
                <w:rFonts w:ascii="Arial Narrow" w:hAnsi="Arial Narrow" w:cs="Arial"/>
                <w:b/>
                <w:color w:val="000000"/>
                <w:sz w:val="20"/>
                <w:szCs w:val="20"/>
                <w:highlight w:val="black"/>
              </w:rPr>
            </w:pPr>
            <w:r>
              <w:rPr>
                <w:rFonts w:ascii="Arial Narrow" w:hAnsi="Arial Narrow" w:cs="Arial"/>
                <w:b/>
                <w:noProof/>
                <w:color w:val="000000"/>
                <w:sz w:val="20"/>
                <w:szCs w:val="20"/>
                <w:highlight w:val="black"/>
              </w:rPr>
              <w:t>''''''''''''''''''</w:t>
            </w:r>
          </w:p>
        </w:tc>
        <w:tc>
          <w:tcPr>
            <w:tcW w:w="594" w:type="pct"/>
            <w:noWrap/>
          </w:tcPr>
          <w:p w:rsidR="007302DE" w:rsidRPr="0005432E" w:rsidRDefault="0005432E" w:rsidP="007302DE">
            <w:pPr>
              <w:keepLines/>
              <w:jc w:val="right"/>
              <w:rPr>
                <w:rFonts w:ascii="Arial Narrow" w:hAnsi="Arial Narrow" w:cs="Arial"/>
                <w:b/>
                <w:color w:val="000000"/>
                <w:sz w:val="20"/>
                <w:szCs w:val="20"/>
                <w:highlight w:val="black"/>
              </w:rPr>
            </w:pPr>
            <w:r>
              <w:rPr>
                <w:rFonts w:ascii="Arial Narrow" w:hAnsi="Arial Narrow" w:cs="Arial"/>
                <w:b/>
                <w:noProof/>
                <w:color w:val="000000"/>
                <w:sz w:val="20"/>
                <w:szCs w:val="20"/>
                <w:highlight w:val="black"/>
              </w:rPr>
              <w:t>'''''''''''''''''</w:t>
            </w:r>
          </w:p>
        </w:tc>
      </w:tr>
      <w:tr w:rsidR="00444BE5" w:rsidRPr="007C5CC9">
        <w:trPr>
          <w:trHeight w:val="255"/>
        </w:trPr>
        <w:tc>
          <w:tcPr>
            <w:tcW w:w="1865" w:type="pct"/>
            <w:noWrap/>
            <w:vAlign w:val="center"/>
          </w:tcPr>
          <w:p w:rsidR="007302DE" w:rsidRPr="0005432E" w:rsidRDefault="0005432E" w:rsidP="007302DE">
            <w:pPr>
              <w:keepLines/>
              <w:rPr>
                <w:rFonts w:ascii="Arial Narrow" w:hAnsi="Arial Narrow" w:cs="Arial"/>
                <w:b/>
                <w:color w:val="000000"/>
                <w:sz w:val="20"/>
                <w:szCs w:val="20"/>
                <w:highlight w:val="black"/>
              </w:rPr>
            </w:pPr>
            <w:r>
              <w:rPr>
                <w:rFonts w:ascii="Arial Narrow" w:hAnsi="Arial Narrow" w:cs="Arial"/>
                <w:bCs/>
                <w:iCs/>
                <w:noProof/>
                <w:snapToGrid w:val="0"/>
                <w:color w:val="000000"/>
                <w:sz w:val="20"/>
                <w:szCs w:val="20"/>
                <w:highlight w:val="black"/>
                <w:lang w:eastAsia="en-US"/>
              </w:rPr>
              <w:t>''''''''''''''''''''</w:t>
            </w:r>
          </w:p>
        </w:tc>
        <w:tc>
          <w:tcPr>
            <w:tcW w:w="678" w:type="pct"/>
            <w:noWrap/>
            <w:vAlign w:val="center"/>
          </w:tcPr>
          <w:p w:rsidR="007302DE" w:rsidRPr="0005432E" w:rsidRDefault="0005432E" w:rsidP="007302DE">
            <w:pPr>
              <w:keepLines/>
              <w:jc w:val="right"/>
              <w:rPr>
                <w:rFonts w:ascii="Arial Narrow" w:hAnsi="Arial Narrow" w:cs="Arial"/>
                <w:b/>
                <w:color w:val="000000"/>
                <w:sz w:val="20"/>
                <w:szCs w:val="20"/>
                <w:highlight w:val="black"/>
              </w:rPr>
            </w:pPr>
            <w:r>
              <w:rPr>
                <w:rFonts w:ascii="Arial Narrow" w:hAnsi="Arial Narrow" w:cs="Arial"/>
                <w:bCs/>
                <w:iCs/>
                <w:noProof/>
                <w:snapToGrid w:val="0"/>
                <w:color w:val="000000"/>
                <w:sz w:val="20"/>
                <w:szCs w:val="20"/>
                <w:highlight w:val="black"/>
                <w:lang w:eastAsia="en-US"/>
              </w:rPr>
              <w:t>''''''''''''</w:t>
            </w:r>
          </w:p>
        </w:tc>
        <w:tc>
          <w:tcPr>
            <w:tcW w:w="593" w:type="pct"/>
            <w:noWrap/>
            <w:vAlign w:val="center"/>
          </w:tcPr>
          <w:p w:rsidR="007302DE" w:rsidRPr="0005432E" w:rsidRDefault="0005432E" w:rsidP="007302DE">
            <w:pPr>
              <w:keepLines/>
              <w:jc w:val="right"/>
              <w:rPr>
                <w:rFonts w:ascii="Arial Narrow" w:hAnsi="Arial Narrow" w:cs="Arial"/>
                <w:b/>
                <w:color w:val="000000"/>
                <w:sz w:val="20"/>
                <w:szCs w:val="20"/>
                <w:highlight w:val="black"/>
              </w:rPr>
            </w:pPr>
            <w:r>
              <w:rPr>
                <w:rFonts w:ascii="Arial Narrow" w:hAnsi="Arial Narrow" w:cs="Arial"/>
                <w:bCs/>
                <w:iCs/>
                <w:noProof/>
                <w:snapToGrid w:val="0"/>
                <w:color w:val="000000"/>
                <w:sz w:val="20"/>
                <w:szCs w:val="20"/>
                <w:highlight w:val="black"/>
                <w:lang w:eastAsia="en-US"/>
              </w:rPr>
              <w:t>''''''''''''''''</w:t>
            </w:r>
          </w:p>
        </w:tc>
        <w:tc>
          <w:tcPr>
            <w:tcW w:w="677" w:type="pct"/>
            <w:noWrap/>
            <w:vAlign w:val="center"/>
          </w:tcPr>
          <w:p w:rsidR="007302DE" w:rsidRPr="0005432E" w:rsidRDefault="0005432E" w:rsidP="007302DE">
            <w:pPr>
              <w:keepLines/>
              <w:jc w:val="right"/>
              <w:rPr>
                <w:rFonts w:ascii="Arial Narrow" w:hAnsi="Arial Narrow" w:cs="Arial"/>
                <w:b/>
                <w:color w:val="000000"/>
                <w:sz w:val="20"/>
                <w:szCs w:val="20"/>
                <w:highlight w:val="black"/>
              </w:rPr>
            </w:pPr>
            <w:r>
              <w:rPr>
                <w:rFonts w:ascii="Arial Narrow" w:hAnsi="Arial Narrow" w:cs="Arial"/>
                <w:bCs/>
                <w:iCs/>
                <w:noProof/>
                <w:snapToGrid w:val="0"/>
                <w:color w:val="000000"/>
                <w:sz w:val="20"/>
                <w:szCs w:val="20"/>
                <w:highlight w:val="black"/>
                <w:lang w:eastAsia="en-US"/>
              </w:rPr>
              <w:t>''''''''''''''''</w:t>
            </w:r>
          </w:p>
        </w:tc>
        <w:tc>
          <w:tcPr>
            <w:tcW w:w="593" w:type="pct"/>
            <w:noWrap/>
            <w:vAlign w:val="center"/>
          </w:tcPr>
          <w:p w:rsidR="007302DE" w:rsidRPr="0005432E" w:rsidRDefault="0005432E" w:rsidP="007302DE">
            <w:pPr>
              <w:keepLines/>
              <w:jc w:val="right"/>
              <w:rPr>
                <w:rFonts w:ascii="Arial Narrow" w:hAnsi="Arial Narrow" w:cs="Arial"/>
                <w:b/>
                <w:color w:val="000000"/>
                <w:sz w:val="20"/>
                <w:szCs w:val="20"/>
                <w:highlight w:val="black"/>
              </w:rPr>
            </w:pPr>
            <w:r>
              <w:rPr>
                <w:rFonts w:ascii="Arial Narrow" w:hAnsi="Arial Narrow" w:cs="Arial"/>
                <w:bCs/>
                <w:iCs/>
                <w:noProof/>
                <w:snapToGrid w:val="0"/>
                <w:color w:val="000000"/>
                <w:sz w:val="20"/>
                <w:szCs w:val="20"/>
                <w:highlight w:val="black"/>
                <w:lang w:eastAsia="en-US"/>
              </w:rPr>
              <w:t>'''''''''''''''</w:t>
            </w:r>
          </w:p>
        </w:tc>
        <w:tc>
          <w:tcPr>
            <w:tcW w:w="594" w:type="pct"/>
            <w:noWrap/>
            <w:vAlign w:val="center"/>
          </w:tcPr>
          <w:p w:rsidR="007302DE" w:rsidRPr="0005432E" w:rsidRDefault="0005432E" w:rsidP="007302DE">
            <w:pPr>
              <w:keepLines/>
              <w:jc w:val="right"/>
              <w:rPr>
                <w:rFonts w:ascii="Arial Narrow" w:hAnsi="Arial Narrow" w:cs="Arial"/>
                <w:b/>
                <w:color w:val="000000"/>
                <w:sz w:val="20"/>
                <w:szCs w:val="20"/>
                <w:highlight w:val="black"/>
              </w:rPr>
            </w:pPr>
            <w:r>
              <w:rPr>
                <w:rFonts w:ascii="Arial Narrow" w:hAnsi="Arial Narrow" w:cs="Arial"/>
                <w:bCs/>
                <w:iCs/>
                <w:noProof/>
                <w:snapToGrid w:val="0"/>
                <w:color w:val="000000"/>
                <w:sz w:val="20"/>
                <w:szCs w:val="20"/>
                <w:highlight w:val="black"/>
                <w:lang w:eastAsia="en-US"/>
              </w:rPr>
              <w:t>''''''''''''''''''</w:t>
            </w:r>
          </w:p>
        </w:tc>
      </w:tr>
    </w:tbl>
    <w:p w:rsidR="007302DE" w:rsidRPr="0005432E" w:rsidRDefault="0005432E" w:rsidP="007302DE">
      <w:pPr>
        <w:pStyle w:val="ListParagraph"/>
        <w:ind w:left="709"/>
        <w:rPr>
          <w:rFonts w:ascii="Arial Narrow" w:hAnsi="Arial Narrow"/>
          <w:sz w:val="18"/>
          <w:szCs w:val="18"/>
          <w:highlight w:val="black"/>
          <w:lang w:eastAsia="zh-CN"/>
        </w:rPr>
      </w:pPr>
      <w:r>
        <w:rPr>
          <w:rFonts w:ascii="Arial Narrow" w:hAnsi="Arial Narrow"/>
          <w:noProof/>
          <w:color w:val="000000"/>
          <w:sz w:val="18"/>
          <w:szCs w:val="18"/>
          <w:highlight w:val="black"/>
          <w:vertAlign w:val="superscript"/>
          <w:lang w:eastAsia="zh-CN"/>
        </w:rPr>
        <w:t xml:space="preserve">'''' ''''''''''''''''''''''''''''' ''''''''''''' '''''''' '''''''''''''''''''''''' ''''' '''''''''''''''''' '''''' ''''''''''''''' ''''' '''''''' '''''''''''''''''' ''''' ''''''''''' '''''''''''''''''' </w:t>
      </w:r>
    </w:p>
    <w:p w:rsidR="007302DE" w:rsidRPr="0005432E" w:rsidRDefault="0005432E" w:rsidP="007302DE">
      <w:pPr>
        <w:pStyle w:val="ListParagraph"/>
        <w:ind w:left="709"/>
        <w:rPr>
          <w:rFonts w:ascii="Arial Narrow" w:hAnsi="Arial Narrow"/>
          <w:sz w:val="22"/>
          <w:szCs w:val="22"/>
          <w:highlight w:val="black"/>
          <w:lang w:eastAsia="zh-CN"/>
        </w:rPr>
      </w:pPr>
      <w:r>
        <w:rPr>
          <w:rFonts w:ascii="Arial Narrow" w:hAnsi="Arial Narrow"/>
          <w:noProof/>
          <w:color w:val="000000"/>
          <w:sz w:val="18"/>
          <w:szCs w:val="18"/>
          <w:highlight w:val="black"/>
          <w:lang w:eastAsia="zh-CN"/>
        </w:rPr>
        <w:t>'''''''''''''''' ''''''''''''''' ''''''' ''''''''''' '''''''''' ''''''''''''' '''''''' ''''''''''' ''''' '''''''' ''''''''''''''''''''''''''</w:t>
      </w:r>
    </w:p>
    <w:p w:rsidR="007302DE" w:rsidRPr="00E20741" w:rsidRDefault="007302DE" w:rsidP="00E20741">
      <w:pPr>
        <w:jc w:val="both"/>
        <w:rPr>
          <w:rFonts w:ascii="Arial" w:hAnsi="Arial"/>
          <w:sz w:val="22"/>
          <w:szCs w:val="22"/>
          <w:lang w:eastAsia="zh-CN"/>
        </w:rPr>
      </w:pPr>
    </w:p>
    <w:p w:rsidR="007302DE" w:rsidRPr="00840E75" w:rsidRDefault="007302DE" w:rsidP="007302DE">
      <w:pPr>
        <w:pStyle w:val="ListParagraph"/>
        <w:numPr>
          <w:ilvl w:val="1"/>
          <w:numId w:val="25"/>
        </w:numPr>
        <w:jc w:val="both"/>
        <w:rPr>
          <w:rFonts w:ascii="Arial" w:hAnsi="Arial"/>
          <w:sz w:val="22"/>
          <w:szCs w:val="22"/>
        </w:rPr>
      </w:pPr>
      <w:r w:rsidRPr="00840E75">
        <w:rPr>
          <w:rFonts w:ascii="Arial" w:hAnsi="Arial"/>
          <w:sz w:val="22"/>
          <w:szCs w:val="22"/>
        </w:rPr>
        <w:t xml:space="preserve">The submission </w:t>
      </w:r>
      <w:r w:rsidR="00986525" w:rsidRPr="00840E75">
        <w:rPr>
          <w:rFonts w:ascii="Arial" w:hAnsi="Arial"/>
          <w:sz w:val="22"/>
          <w:szCs w:val="22"/>
        </w:rPr>
        <w:t xml:space="preserve">claimed </w:t>
      </w:r>
      <w:r w:rsidRPr="00840E75">
        <w:rPr>
          <w:rFonts w:ascii="Arial" w:hAnsi="Arial"/>
          <w:sz w:val="22"/>
          <w:szCs w:val="22"/>
        </w:rPr>
        <w:t xml:space="preserve">no growth in the overall market for botulinum toxins due to PBS listing of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Pr="00840E75">
        <w:rPr>
          <w:rFonts w:ascii="Arial" w:hAnsi="Arial"/>
          <w:sz w:val="22"/>
          <w:szCs w:val="22"/>
        </w:rPr>
        <w:t>, and anticipate</w:t>
      </w:r>
      <w:r w:rsidR="006A420F" w:rsidRPr="00840E75">
        <w:rPr>
          <w:rFonts w:ascii="Arial" w:hAnsi="Arial"/>
          <w:sz w:val="22"/>
          <w:szCs w:val="22"/>
        </w:rPr>
        <w:t>d</w:t>
      </w:r>
      <w:r w:rsidRPr="00840E75">
        <w:rPr>
          <w:rFonts w:ascii="Arial" w:hAnsi="Arial"/>
          <w:sz w:val="22"/>
          <w:szCs w:val="22"/>
        </w:rPr>
        <w:t xml:space="preserve">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 xml:space="preserve">use to be completely offset by the use of </w:t>
      </w:r>
      <w:r w:rsidR="005570BC" w:rsidRPr="00840E75">
        <w:rPr>
          <w:rFonts w:ascii="Arial" w:hAnsi="Arial"/>
          <w:sz w:val="22"/>
          <w:szCs w:val="22"/>
        </w:rPr>
        <w:t>Botox</w:t>
      </w:r>
      <w:r w:rsidR="005570BC" w:rsidRPr="00840E75">
        <w:rPr>
          <w:rFonts w:ascii="Arial" w:hAnsi="Arial"/>
          <w:sz w:val="22"/>
          <w:szCs w:val="22"/>
          <w:vertAlign w:val="superscript"/>
        </w:rPr>
        <w:t>®</w:t>
      </w:r>
      <w:r w:rsidRPr="00840E75">
        <w:rPr>
          <w:rFonts w:ascii="Arial" w:hAnsi="Arial"/>
          <w:sz w:val="22"/>
          <w:szCs w:val="22"/>
        </w:rPr>
        <w:t xml:space="preserve"> and </w:t>
      </w:r>
      <w:proofErr w:type="spellStart"/>
      <w:r w:rsidR="00BE7937" w:rsidRPr="00840E75">
        <w:rPr>
          <w:rFonts w:ascii="Arial" w:hAnsi="Arial"/>
          <w:sz w:val="22"/>
          <w:szCs w:val="22"/>
        </w:rPr>
        <w:t>Dysport</w:t>
      </w:r>
      <w:proofErr w:type="spellEnd"/>
      <w:r w:rsidR="00BE7937" w:rsidRPr="00840E75">
        <w:rPr>
          <w:rFonts w:ascii="Arial" w:hAnsi="Arial"/>
          <w:sz w:val="22"/>
          <w:szCs w:val="22"/>
          <w:vertAlign w:val="superscript"/>
        </w:rPr>
        <w:t>®</w:t>
      </w:r>
      <w:r w:rsidRPr="00840E75">
        <w:rPr>
          <w:rFonts w:ascii="Arial" w:hAnsi="Arial"/>
          <w:sz w:val="22"/>
          <w:szCs w:val="22"/>
        </w:rPr>
        <w:t xml:space="preserve">. The reduction in each treatment is expected to be proportional to current market shares of </w:t>
      </w:r>
      <w:r w:rsidR="005570BC" w:rsidRPr="00840E75">
        <w:rPr>
          <w:rFonts w:ascii="Arial" w:hAnsi="Arial"/>
          <w:sz w:val="22"/>
          <w:szCs w:val="22"/>
        </w:rPr>
        <w:t>Botox</w:t>
      </w:r>
      <w:r w:rsidR="005570BC" w:rsidRPr="00840E75">
        <w:rPr>
          <w:rFonts w:ascii="Arial" w:hAnsi="Arial"/>
          <w:sz w:val="22"/>
          <w:szCs w:val="22"/>
          <w:vertAlign w:val="superscript"/>
        </w:rPr>
        <w:t>®</w:t>
      </w:r>
      <w:r w:rsidRPr="00840E75">
        <w:rPr>
          <w:rFonts w:ascii="Arial" w:hAnsi="Arial"/>
          <w:sz w:val="22"/>
          <w:szCs w:val="22"/>
        </w:rPr>
        <w:t xml:space="preserve"> </w:t>
      </w:r>
      <w:r w:rsidR="0005432E">
        <w:rPr>
          <w:rFonts w:ascii="Arial" w:hAnsi="Arial"/>
          <w:noProof/>
          <w:color w:val="000000"/>
          <w:sz w:val="22"/>
          <w:szCs w:val="22"/>
          <w:highlight w:val="black"/>
        </w:rPr>
        <w:t>'''''''''''''</w:t>
      </w:r>
      <w:r w:rsidRPr="00840E75">
        <w:rPr>
          <w:rFonts w:ascii="Arial" w:hAnsi="Arial"/>
          <w:sz w:val="22"/>
          <w:szCs w:val="22"/>
        </w:rPr>
        <w:t xml:space="preserve"> and </w:t>
      </w:r>
      <w:proofErr w:type="spellStart"/>
      <w:r w:rsidR="00BE7937" w:rsidRPr="00840E75">
        <w:rPr>
          <w:rFonts w:ascii="Arial" w:hAnsi="Arial"/>
          <w:sz w:val="22"/>
          <w:szCs w:val="22"/>
        </w:rPr>
        <w:t>Dysport</w:t>
      </w:r>
      <w:proofErr w:type="spellEnd"/>
      <w:r w:rsidR="00BE7937" w:rsidRPr="00840E75">
        <w:rPr>
          <w:rFonts w:ascii="Arial" w:hAnsi="Arial"/>
          <w:sz w:val="22"/>
          <w:szCs w:val="22"/>
          <w:vertAlign w:val="superscript"/>
        </w:rPr>
        <w:t>®</w:t>
      </w:r>
      <w:r w:rsidRPr="00840E75">
        <w:rPr>
          <w:rFonts w:ascii="Arial" w:hAnsi="Arial"/>
          <w:sz w:val="22"/>
          <w:szCs w:val="22"/>
        </w:rPr>
        <w:t>. The submission assume</w:t>
      </w:r>
      <w:r w:rsidR="006A420F" w:rsidRPr="00840E75">
        <w:rPr>
          <w:rFonts w:ascii="Arial" w:hAnsi="Arial"/>
          <w:sz w:val="22"/>
          <w:szCs w:val="22"/>
        </w:rPr>
        <w:t>d</w:t>
      </w:r>
      <w:r w:rsidRPr="00840E75">
        <w:rPr>
          <w:rFonts w:ascii="Arial" w:hAnsi="Arial"/>
          <w:sz w:val="22"/>
          <w:szCs w:val="22"/>
        </w:rPr>
        <w:t xml:space="preserve">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 xml:space="preserve">will take </w:t>
      </w:r>
      <w:r w:rsidR="0005432E">
        <w:rPr>
          <w:rFonts w:ascii="Arial" w:hAnsi="Arial"/>
          <w:noProof/>
          <w:color w:val="000000"/>
          <w:sz w:val="22"/>
          <w:szCs w:val="22"/>
          <w:highlight w:val="black"/>
        </w:rPr>
        <w:t>''''''''</w:t>
      </w:r>
      <w:r w:rsidRPr="00840E75">
        <w:rPr>
          <w:rFonts w:ascii="Arial" w:hAnsi="Arial"/>
          <w:sz w:val="22"/>
          <w:szCs w:val="22"/>
        </w:rPr>
        <w:t xml:space="preserve"> of the market share relative to </w:t>
      </w:r>
      <w:r w:rsidR="005570BC" w:rsidRPr="00840E75">
        <w:rPr>
          <w:rFonts w:ascii="Arial" w:hAnsi="Arial"/>
          <w:sz w:val="22"/>
          <w:szCs w:val="22"/>
        </w:rPr>
        <w:t>Botox</w:t>
      </w:r>
      <w:r w:rsidR="005570BC" w:rsidRPr="00840E75">
        <w:rPr>
          <w:rFonts w:ascii="Arial" w:hAnsi="Arial"/>
          <w:sz w:val="22"/>
          <w:szCs w:val="22"/>
          <w:vertAlign w:val="superscript"/>
        </w:rPr>
        <w:t>®</w:t>
      </w:r>
      <w:r w:rsidRPr="00840E75">
        <w:rPr>
          <w:rFonts w:ascii="Arial" w:hAnsi="Arial"/>
          <w:sz w:val="22"/>
          <w:szCs w:val="22"/>
        </w:rPr>
        <w:t xml:space="preserve"> and </w:t>
      </w:r>
      <w:proofErr w:type="spellStart"/>
      <w:r w:rsidR="00BE7937" w:rsidRPr="00840E75">
        <w:rPr>
          <w:rFonts w:ascii="Arial" w:hAnsi="Arial"/>
          <w:sz w:val="22"/>
          <w:szCs w:val="22"/>
        </w:rPr>
        <w:t>Dysport</w:t>
      </w:r>
      <w:proofErr w:type="spellEnd"/>
      <w:r w:rsidR="00BE7937" w:rsidRPr="00840E75">
        <w:rPr>
          <w:rFonts w:ascii="Arial" w:hAnsi="Arial"/>
          <w:sz w:val="22"/>
          <w:szCs w:val="22"/>
          <w:vertAlign w:val="superscript"/>
        </w:rPr>
        <w:t>®</w:t>
      </w:r>
      <w:r w:rsidR="00BE7937" w:rsidRPr="00840E75">
        <w:rPr>
          <w:rFonts w:ascii="Arial" w:hAnsi="Arial"/>
          <w:sz w:val="22"/>
          <w:szCs w:val="22"/>
        </w:rPr>
        <w:t xml:space="preserve"> </w:t>
      </w:r>
      <w:r w:rsidRPr="00840E75">
        <w:rPr>
          <w:rFonts w:ascii="Arial" w:hAnsi="Arial"/>
          <w:sz w:val="22"/>
          <w:szCs w:val="22"/>
        </w:rPr>
        <w:t xml:space="preserve">in the first year of the PBS listing reaching </w:t>
      </w:r>
      <w:r w:rsidR="0005432E">
        <w:rPr>
          <w:rFonts w:ascii="Arial" w:hAnsi="Arial"/>
          <w:noProof/>
          <w:color w:val="000000"/>
          <w:sz w:val="22"/>
          <w:szCs w:val="22"/>
          <w:highlight w:val="black"/>
        </w:rPr>
        <w:t>'''''''''''</w:t>
      </w:r>
      <w:r w:rsidRPr="00840E75">
        <w:rPr>
          <w:rFonts w:ascii="Arial" w:hAnsi="Arial"/>
          <w:sz w:val="22"/>
          <w:szCs w:val="22"/>
        </w:rPr>
        <w:t xml:space="preserve"> by the fifth year. Although uncertain, projected market uptake rates of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will not have impact on net financial implications to the PBS/MBS.</w:t>
      </w:r>
      <w:r w:rsidR="00056E72" w:rsidRPr="00840E75">
        <w:rPr>
          <w:rFonts w:ascii="Arial" w:hAnsi="Arial"/>
          <w:sz w:val="22"/>
          <w:szCs w:val="22"/>
        </w:rPr>
        <w:t xml:space="preserve"> </w:t>
      </w:r>
    </w:p>
    <w:p w:rsidR="007302DE" w:rsidRPr="00840E75" w:rsidRDefault="007302DE" w:rsidP="007302DE">
      <w:pPr>
        <w:jc w:val="both"/>
        <w:rPr>
          <w:rFonts w:ascii="Arial" w:hAnsi="Arial"/>
          <w:sz w:val="22"/>
          <w:szCs w:val="22"/>
        </w:rPr>
      </w:pPr>
    </w:p>
    <w:p w:rsidR="002D6265" w:rsidRPr="00840E75" w:rsidRDefault="002D6265" w:rsidP="002D6265">
      <w:pPr>
        <w:pStyle w:val="ListParagraph"/>
        <w:numPr>
          <w:ilvl w:val="1"/>
          <w:numId w:val="25"/>
        </w:numPr>
        <w:ind w:left="709" w:hanging="709"/>
        <w:jc w:val="both"/>
        <w:rPr>
          <w:rFonts w:ascii="Arial" w:hAnsi="Arial"/>
          <w:sz w:val="22"/>
          <w:szCs w:val="22"/>
        </w:rPr>
      </w:pPr>
      <w:r w:rsidRPr="00840E75">
        <w:rPr>
          <w:rFonts w:ascii="Arial" w:hAnsi="Arial"/>
          <w:sz w:val="22"/>
          <w:szCs w:val="22"/>
        </w:rPr>
        <w:t>The submission assume</w:t>
      </w:r>
      <w:r w:rsidR="00986525" w:rsidRPr="00840E75">
        <w:rPr>
          <w:rFonts w:ascii="Arial" w:hAnsi="Arial"/>
          <w:sz w:val="22"/>
          <w:szCs w:val="22"/>
        </w:rPr>
        <w:t>d</w:t>
      </w:r>
      <w:r w:rsidRPr="00840E75">
        <w:rPr>
          <w:rFonts w:ascii="Arial" w:hAnsi="Arial"/>
          <w:sz w:val="22"/>
          <w:szCs w:val="22"/>
        </w:rPr>
        <w:t xml:space="preserve"> that there will be no financial impact of this listing to the MBS as every MBS item processed for the administration of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 xml:space="preserve">will be offset by a corresponding decrease in the number of items processed for </w:t>
      </w:r>
      <w:r w:rsidR="005570BC" w:rsidRPr="00840E75">
        <w:rPr>
          <w:rFonts w:ascii="Arial" w:hAnsi="Arial"/>
          <w:sz w:val="22"/>
          <w:szCs w:val="22"/>
        </w:rPr>
        <w:t>Botox</w:t>
      </w:r>
      <w:r w:rsidR="005570BC" w:rsidRPr="00840E75">
        <w:rPr>
          <w:rFonts w:ascii="Arial" w:hAnsi="Arial"/>
          <w:sz w:val="22"/>
          <w:szCs w:val="22"/>
          <w:vertAlign w:val="superscript"/>
        </w:rPr>
        <w:t>®</w:t>
      </w:r>
      <w:r w:rsidRPr="00840E75">
        <w:rPr>
          <w:rFonts w:ascii="Arial" w:hAnsi="Arial"/>
          <w:sz w:val="22"/>
          <w:szCs w:val="22"/>
        </w:rPr>
        <w:t xml:space="preserve"> or </w:t>
      </w:r>
      <w:proofErr w:type="spellStart"/>
      <w:r w:rsidR="00BE7937" w:rsidRPr="00840E75">
        <w:rPr>
          <w:rFonts w:ascii="Arial" w:hAnsi="Arial"/>
          <w:sz w:val="22"/>
          <w:szCs w:val="22"/>
        </w:rPr>
        <w:t>Dysport</w:t>
      </w:r>
      <w:proofErr w:type="spellEnd"/>
      <w:r w:rsidR="00BE7937" w:rsidRPr="00840E75">
        <w:rPr>
          <w:rFonts w:ascii="Arial" w:hAnsi="Arial"/>
          <w:sz w:val="22"/>
          <w:szCs w:val="22"/>
          <w:vertAlign w:val="superscript"/>
        </w:rPr>
        <w:t>®</w:t>
      </w:r>
      <w:r w:rsidRPr="00840E75">
        <w:rPr>
          <w:rFonts w:ascii="Arial" w:hAnsi="Arial"/>
          <w:sz w:val="22"/>
          <w:szCs w:val="22"/>
        </w:rPr>
        <w:t xml:space="preserve">. The cost savings shown in the </w:t>
      </w:r>
      <w:r w:rsidR="00986525" w:rsidRPr="00840E75">
        <w:rPr>
          <w:rFonts w:ascii="Arial" w:hAnsi="Arial"/>
          <w:sz w:val="22"/>
          <w:szCs w:val="22"/>
        </w:rPr>
        <w:t>t</w:t>
      </w:r>
      <w:r w:rsidRPr="00840E75">
        <w:rPr>
          <w:rFonts w:ascii="Arial" w:hAnsi="Arial"/>
          <w:sz w:val="22"/>
          <w:szCs w:val="22"/>
        </w:rPr>
        <w:t xml:space="preserve">able above are likely due to the slight misalignment between the cost-minimising </w:t>
      </w:r>
      <w:proofErr w:type="gramStart"/>
      <w:r w:rsidRPr="00840E75">
        <w:rPr>
          <w:rFonts w:ascii="Arial" w:hAnsi="Arial"/>
          <w:sz w:val="22"/>
          <w:szCs w:val="22"/>
        </w:rPr>
        <w:t>price</w:t>
      </w:r>
      <w:proofErr w:type="gramEnd"/>
      <w:r w:rsidRPr="00840E75">
        <w:rPr>
          <w:rFonts w:ascii="Arial" w:hAnsi="Arial"/>
          <w:sz w:val="22"/>
          <w:szCs w:val="22"/>
        </w:rPr>
        <w:t xml:space="preserve"> of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 xml:space="preserve">relative to the two formulations of </w:t>
      </w:r>
      <w:proofErr w:type="spellStart"/>
      <w:r w:rsidR="00BE7937" w:rsidRPr="00840E75">
        <w:rPr>
          <w:rFonts w:ascii="Arial" w:hAnsi="Arial"/>
          <w:sz w:val="22"/>
          <w:szCs w:val="22"/>
        </w:rPr>
        <w:t>Dysport</w:t>
      </w:r>
      <w:proofErr w:type="spellEnd"/>
      <w:r w:rsidR="00BE7937" w:rsidRPr="00840E75">
        <w:rPr>
          <w:rFonts w:ascii="Arial" w:hAnsi="Arial"/>
          <w:sz w:val="22"/>
          <w:szCs w:val="22"/>
          <w:vertAlign w:val="superscript"/>
        </w:rPr>
        <w:t>®</w:t>
      </w:r>
      <w:r w:rsidRPr="00840E75">
        <w:rPr>
          <w:rFonts w:ascii="Arial" w:hAnsi="Arial"/>
          <w:sz w:val="22"/>
          <w:szCs w:val="22"/>
        </w:rPr>
        <w:t>.</w:t>
      </w:r>
      <w:r w:rsidR="00416761" w:rsidRPr="00840E75">
        <w:rPr>
          <w:rFonts w:ascii="Arial" w:hAnsi="Arial"/>
          <w:sz w:val="22"/>
          <w:szCs w:val="22"/>
        </w:rPr>
        <w:t xml:space="preserve"> </w:t>
      </w:r>
    </w:p>
    <w:p w:rsidR="002D6265" w:rsidRPr="00840E75" w:rsidRDefault="002D6265" w:rsidP="00E20741">
      <w:pPr>
        <w:rPr>
          <w:rFonts w:ascii="Arial" w:hAnsi="Arial"/>
          <w:sz w:val="22"/>
          <w:szCs w:val="22"/>
        </w:rPr>
      </w:pPr>
    </w:p>
    <w:p w:rsidR="00BB7EC3" w:rsidRPr="00DD614A" w:rsidRDefault="002D6265" w:rsidP="00DD614A">
      <w:pPr>
        <w:pStyle w:val="ListParagraph"/>
        <w:numPr>
          <w:ilvl w:val="1"/>
          <w:numId w:val="25"/>
        </w:numPr>
        <w:ind w:left="709" w:hanging="709"/>
        <w:jc w:val="both"/>
        <w:rPr>
          <w:rFonts w:ascii="Arial" w:hAnsi="Arial"/>
          <w:sz w:val="22"/>
          <w:szCs w:val="22"/>
        </w:rPr>
      </w:pPr>
      <w:r w:rsidRPr="00840E75">
        <w:rPr>
          <w:rFonts w:ascii="Arial" w:hAnsi="Arial"/>
          <w:sz w:val="22"/>
          <w:szCs w:val="22"/>
        </w:rPr>
        <w:t xml:space="preserve">The requested listing of </w:t>
      </w:r>
      <w:proofErr w:type="spellStart"/>
      <w:r w:rsidR="00BD2E50" w:rsidRPr="00840E75">
        <w:rPr>
          <w:rFonts w:ascii="Arial" w:hAnsi="Arial"/>
          <w:sz w:val="22"/>
          <w:szCs w:val="22"/>
        </w:rPr>
        <w:t>Xeomin</w:t>
      </w:r>
      <w:proofErr w:type="spellEnd"/>
      <w:r w:rsidR="00BD2E50" w:rsidRPr="00840E75">
        <w:rPr>
          <w:rFonts w:ascii="Arial" w:hAnsi="Arial"/>
          <w:sz w:val="22"/>
          <w:szCs w:val="22"/>
          <w:vertAlign w:val="superscript"/>
        </w:rPr>
        <w:t>®</w:t>
      </w:r>
      <w:r w:rsidR="00BD2E50" w:rsidRPr="00840E75">
        <w:rPr>
          <w:rFonts w:ascii="Arial" w:hAnsi="Arial"/>
          <w:sz w:val="22"/>
          <w:szCs w:val="22"/>
        </w:rPr>
        <w:t xml:space="preserve"> </w:t>
      </w:r>
      <w:r w:rsidRPr="00840E75">
        <w:rPr>
          <w:rFonts w:ascii="Arial" w:hAnsi="Arial"/>
          <w:sz w:val="22"/>
          <w:szCs w:val="22"/>
        </w:rPr>
        <w:t xml:space="preserve">is based on the equivalent efficacy and safety to the main comparators, </w:t>
      </w:r>
      <w:r w:rsidR="005570BC" w:rsidRPr="00840E75">
        <w:rPr>
          <w:rFonts w:ascii="Arial" w:hAnsi="Arial"/>
          <w:sz w:val="22"/>
          <w:szCs w:val="22"/>
        </w:rPr>
        <w:t>Botox</w:t>
      </w:r>
      <w:r w:rsidR="005570BC" w:rsidRPr="00840E75">
        <w:rPr>
          <w:rFonts w:ascii="Arial" w:hAnsi="Arial"/>
          <w:sz w:val="22"/>
          <w:szCs w:val="22"/>
          <w:vertAlign w:val="superscript"/>
        </w:rPr>
        <w:t>®</w:t>
      </w:r>
      <w:r w:rsidR="004C4F32" w:rsidRPr="00840E75">
        <w:rPr>
          <w:rFonts w:ascii="Arial" w:hAnsi="Arial"/>
          <w:sz w:val="22"/>
          <w:szCs w:val="22"/>
          <w:vertAlign w:val="superscript"/>
        </w:rPr>
        <w:t xml:space="preserve"> </w:t>
      </w:r>
      <w:r w:rsidRPr="00840E75">
        <w:rPr>
          <w:rFonts w:ascii="Arial" w:hAnsi="Arial"/>
          <w:sz w:val="22"/>
          <w:szCs w:val="22"/>
        </w:rPr>
        <w:t xml:space="preserve">and </w:t>
      </w:r>
      <w:proofErr w:type="spellStart"/>
      <w:r w:rsidR="00BE7937" w:rsidRPr="00840E75">
        <w:rPr>
          <w:rFonts w:ascii="Arial" w:hAnsi="Arial"/>
          <w:sz w:val="22"/>
          <w:szCs w:val="22"/>
        </w:rPr>
        <w:t>Dysport</w:t>
      </w:r>
      <w:proofErr w:type="spellEnd"/>
      <w:r w:rsidR="00BE7937" w:rsidRPr="00840E75">
        <w:rPr>
          <w:rFonts w:ascii="Arial" w:hAnsi="Arial"/>
          <w:sz w:val="22"/>
          <w:szCs w:val="22"/>
          <w:vertAlign w:val="superscript"/>
        </w:rPr>
        <w:t>®</w:t>
      </w:r>
      <w:r w:rsidRPr="00840E75">
        <w:rPr>
          <w:rFonts w:ascii="Arial" w:hAnsi="Arial"/>
          <w:sz w:val="22"/>
          <w:szCs w:val="22"/>
        </w:rPr>
        <w:t>, therefore is not expected to have any</w:t>
      </w:r>
      <w:r w:rsidRPr="00840E75">
        <w:rPr>
          <w:rFonts w:ascii="Arial" w:eastAsia="Times New Roman" w:hAnsi="Arial" w:cs="Arial"/>
          <w:snapToGrid w:val="0"/>
          <w:sz w:val="22"/>
          <w:szCs w:val="20"/>
          <w:lang w:eastAsia="en-US"/>
        </w:rPr>
        <w:t xml:space="preserve"> </w:t>
      </w:r>
      <w:r w:rsidRPr="00840E75">
        <w:rPr>
          <w:rFonts w:ascii="Arial" w:hAnsi="Arial"/>
          <w:sz w:val="22"/>
          <w:szCs w:val="22"/>
        </w:rPr>
        <w:t>financial implications for any government health budgets outside the PBS and MBS.</w:t>
      </w:r>
      <w:r w:rsidR="00DD614A" w:rsidRPr="00DD614A">
        <w:rPr>
          <w:rFonts w:ascii="Arial" w:hAnsi="Arial"/>
          <w:color w:val="FF0000"/>
          <w:sz w:val="22"/>
          <w:szCs w:val="22"/>
        </w:rPr>
        <w:t xml:space="preserve"> </w:t>
      </w:r>
    </w:p>
    <w:p w:rsidR="00BB7EC3" w:rsidRPr="00E20741" w:rsidRDefault="00BB7EC3" w:rsidP="00E20741">
      <w:pPr>
        <w:jc w:val="both"/>
        <w:rPr>
          <w:rFonts w:ascii="Arial" w:hAnsi="Arial"/>
          <w:i/>
          <w:sz w:val="22"/>
          <w:szCs w:val="22"/>
        </w:rPr>
      </w:pPr>
    </w:p>
    <w:p w:rsid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8820B9" w:rsidRDefault="008820B9" w:rsidP="00BB7EC3">
      <w:pPr>
        <w:pStyle w:val="ListParagraph"/>
        <w:ind w:left="709"/>
        <w:jc w:val="both"/>
        <w:rPr>
          <w:rFonts w:ascii="Arial" w:hAnsi="Arial"/>
          <w:i/>
          <w:sz w:val="22"/>
          <w:szCs w:val="22"/>
        </w:rPr>
      </w:pPr>
    </w:p>
    <w:p w:rsidR="008820B9" w:rsidRPr="00BB7EC3" w:rsidRDefault="008820B9" w:rsidP="00BB7EC3">
      <w:pPr>
        <w:pStyle w:val="ListParagraph"/>
        <w:ind w:left="709"/>
        <w:jc w:val="both"/>
        <w:rPr>
          <w:rFonts w:ascii="Arial" w:hAnsi="Arial"/>
          <w:i/>
          <w:sz w:val="22"/>
          <w:szCs w:val="22"/>
        </w:rPr>
      </w:pPr>
    </w:p>
    <w:p w:rsidR="008820B9" w:rsidRDefault="008820B9" w:rsidP="008820B9">
      <w:pPr>
        <w:pStyle w:val="ListParagraph"/>
        <w:numPr>
          <w:ilvl w:val="0"/>
          <w:numId w:val="25"/>
        </w:numPr>
        <w:jc w:val="both"/>
        <w:rPr>
          <w:rFonts w:ascii="Arial" w:hAnsi="Arial"/>
          <w:b/>
          <w:sz w:val="22"/>
          <w:szCs w:val="22"/>
        </w:rPr>
      </w:pPr>
      <w:r w:rsidRPr="00882085">
        <w:rPr>
          <w:rFonts w:ascii="Arial" w:hAnsi="Arial"/>
          <w:b/>
          <w:sz w:val="22"/>
          <w:szCs w:val="22"/>
        </w:rPr>
        <w:t>PBAC Outcome</w:t>
      </w:r>
    </w:p>
    <w:p w:rsidR="008820B9" w:rsidRPr="00882085" w:rsidRDefault="008820B9" w:rsidP="008820B9">
      <w:pPr>
        <w:pStyle w:val="ListParagraph"/>
        <w:jc w:val="both"/>
        <w:rPr>
          <w:rFonts w:ascii="Arial" w:hAnsi="Arial"/>
          <w:b/>
          <w:sz w:val="22"/>
          <w:szCs w:val="22"/>
        </w:rPr>
      </w:pPr>
    </w:p>
    <w:p w:rsidR="00CA4B05" w:rsidRPr="008820B9" w:rsidRDefault="00BB7EC3" w:rsidP="008820B9">
      <w:pPr>
        <w:pStyle w:val="ListParagraph"/>
        <w:numPr>
          <w:ilvl w:val="1"/>
          <w:numId w:val="25"/>
        </w:numPr>
        <w:ind w:left="709" w:hanging="709"/>
        <w:jc w:val="both"/>
        <w:rPr>
          <w:rFonts w:ascii="Arial" w:hAnsi="Arial"/>
          <w:sz w:val="22"/>
          <w:szCs w:val="22"/>
        </w:rPr>
      </w:pPr>
      <w:r w:rsidRPr="008820B9">
        <w:rPr>
          <w:rFonts w:ascii="Arial" w:hAnsi="Arial"/>
          <w:sz w:val="22"/>
          <w:szCs w:val="22"/>
        </w:rPr>
        <w:t xml:space="preserve">The PBAC recommended the listing of </w:t>
      </w:r>
      <w:proofErr w:type="spellStart"/>
      <w:r w:rsidR="006406CB" w:rsidRPr="008820B9">
        <w:rPr>
          <w:rFonts w:ascii="Arial" w:hAnsi="Arial"/>
          <w:sz w:val="22"/>
          <w:szCs w:val="22"/>
        </w:rPr>
        <w:t>incobotulinum</w:t>
      </w:r>
      <w:proofErr w:type="spellEnd"/>
      <w:r w:rsidR="006406CB" w:rsidRPr="008820B9">
        <w:rPr>
          <w:rFonts w:ascii="Arial" w:hAnsi="Arial"/>
          <w:sz w:val="22"/>
          <w:szCs w:val="22"/>
        </w:rPr>
        <w:t xml:space="preserve"> toxin A</w:t>
      </w:r>
      <w:r w:rsidR="00CA4B05" w:rsidRPr="008820B9">
        <w:rPr>
          <w:rFonts w:ascii="Arial" w:hAnsi="Arial"/>
          <w:sz w:val="22"/>
          <w:szCs w:val="22"/>
        </w:rPr>
        <w:t xml:space="preserve"> (</w:t>
      </w:r>
      <w:proofErr w:type="spellStart"/>
      <w:r w:rsidR="00CA4B05" w:rsidRPr="008820B9">
        <w:rPr>
          <w:rFonts w:ascii="Arial" w:hAnsi="Arial"/>
          <w:sz w:val="22"/>
          <w:szCs w:val="22"/>
        </w:rPr>
        <w:t>Xeomin</w:t>
      </w:r>
      <w:proofErr w:type="spellEnd"/>
      <w:r w:rsidR="00CA4B05" w:rsidRPr="008820B9">
        <w:rPr>
          <w:rFonts w:ascii="Arial" w:hAnsi="Arial"/>
          <w:sz w:val="22"/>
          <w:szCs w:val="22"/>
        </w:rPr>
        <w:t>®)</w:t>
      </w:r>
      <w:r w:rsidR="006315DA" w:rsidRPr="008820B9">
        <w:rPr>
          <w:rFonts w:ascii="Arial" w:hAnsi="Arial"/>
          <w:sz w:val="22"/>
          <w:szCs w:val="22"/>
        </w:rPr>
        <w:t xml:space="preserve"> 100LD50 </w:t>
      </w:r>
      <w:proofErr w:type="gramStart"/>
      <w:r w:rsidR="006315DA" w:rsidRPr="008820B9">
        <w:rPr>
          <w:rFonts w:ascii="Arial" w:hAnsi="Arial"/>
          <w:sz w:val="22"/>
          <w:szCs w:val="22"/>
        </w:rPr>
        <w:t>units</w:t>
      </w:r>
      <w:proofErr w:type="gramEnd"/>
      <w:r w:rsidR="006A420F" w:rsidRPr="008820B9">
        <w:rPr>
          <w:rFonts w:ascii="Arial" w:hAnsi="Arial"/>
          <w:sz w:val="22"/>
          <w:szCs w:val="22"/>
        </w:rPr>
        <w:t xml:space="preserve"> </w:t>
      </w:r>
      <w:r w:rsidR="006315DA" w:rsidRPr="008820B9">
        <w:rPr>
          <w:rFonts w:ascii="Arial" w:hAnsi="Arial"/>
          <w:sz w:val="22"/>
          <w:szCs w:val="22"/>
        </w:rPr>
        <w:t>injection</w:t>
      </w:r>
      <w:r w:rsidRPr="008820B9">
        <w:rPr>
          <w:rFonts w:ascii="Arial" w:hAnsi="Arial"/>
          <w:sz w:val="22"/>
          <w:szCs w:val="22"/>
        </w:rPr>
        <w:t xml:space="preserve">, on </w:t>
      </w:r>
      <w:r w:rsidR="0030675E" w:rsidRPr="008820B9">
        <w:rPr>
          <w:rFonts w:ascii="Arial" w:hAnsi="Arial"/>
          <w:sz w:val="22"/>
          <w:szCs w:val="22"/>
        </w:rPr>
        <w:t xml:space="preserve">a cost-minimisation basis compared with Botox®.  The PBAC agreed </w:t>
      </w:r>
      <w:r w:rsidRPr="008820B9">
        <w:rPr>
          <w:rFonts w:ascii="Arial" w:hAnsi="Arial"/>
          <w:sz w:val="22"/>
          <w:szCs w:val="22"/>
        </w:rPr>
        <w:t>that it should be available only under special arrangements under Section 100</w:t>
      </w:r>
      <w:r w:rsidR="006315DA" w:rsidRPr="008820B9">
        <w:rPr>
          <w:rFonts w:ascii="Arial" w:hAnsi="Arial"/>
          <w:sz w:val="22"/>
          <w:szCs w:val="22"/>
        </w:rPr>
        <w:t xml:space="preserve"> – </w:t>
      </w:r>
      <w:r w:rsidR="006B2DF3" w:rsidRPr="008820B9">
        <w:rPr>
          <w:rFonts w:ascii="Arial" w:hAnsi="Arial"/>
          <w:sz w:val="22"/>
          <w:szCs w:val="22"/>
        </w:rPr>
        <w:t>Botulinum Toxin Program</w:t>
      </w:r>
      <w:r w:rsidR="003F2106" w:rsidRPr="008820B9">
        <w:rPr>
          <w:rFonts w:ascii="Arial" w:hAnsi="Arial"/>
          <w:sz w:val="22"/>
          <w:szCs w:val="22"/>
        </w:rPr>
        <w:t xml:space="preserve"> and coordinated with corresponding amendments to the MBS item descriptors, as required</w:t>
      </w:r>
      <w:r w:rsidR="00E20741" w:rsidRPr="008820B9">
        <w:rPr>
          <w:rFonts w:ascii="Arial" w:hAnsi="Arial"/>
          <w:sz w:val="22"/>
          <w:szCs w:val="22"/>
        </w:rPr>
        <w:t>.</w:t>
      </w:r>
      <w:r w:rsidR="00994FF4" w:rsidRPr="008820B9">
        <w:rPr>
          <w:rFonts w:ascii="Arial" w:hAnsi="Arial"/>
          <w:sz w:val="22"/>
          <w:szCs w:val="22"/>
        </w:rPr>
        <w:t xml:space="preserve">  The PBAC also recommended that this listing should be coordinated with corresponding listings of related MBS items to administer </w:t>
      </w:r>
      <w:proofErr w:type="spellStart"/>
      <w:r w:rsidR="00994FF4" w:rsidRPr="008820B9">
        <w:rPr>
          <w:rFonts w:ascii="Arial" w:hAnsi="Arial"/>
          <w:sz w:val="22"/>
          <w:szCs w:val="22"/>
        </w:rPr>
        <w:t>incobotulinum</w:t>
      </w:r>
      <w:proofErr w:type="spellEnd"/>
      <w:r w:rsidR="00994FF4" w:rsidRPr="008820B9">
        <w:rPr>
          <w:rFonts w:ascii="Arial" w:hAnsi="Arial"/>
          <w:sz w:val="22"/>
          <w:szCs w:val="22"/>
        </w:rPr>
        <w:t xml:space="preserve"> toxin A for the three recommended indications, which is the subject of a coordinated submission to MSAC.</w:t>
      </w:r>
    </w:p>
    <w:p w:rsidR="00CA4B05" w:rsidRPr="00E20741" w:rsidRDefault="00CA4B05" w:rsidP="00CA4B05">
      <w:pPr>
        <w:rPr>
          <w:rFonts w:ascii="Arial" w:hAnsi="Arial"/>
          <w:sz w:val="22"/>
          <w:szCs w:val="22"/>
        </w:rPr>
      </w:pPr>
    </w:p>
    <w:p w:rsidR="00BB7EC3" w:rsidRDefault="00CA4B05" w:rsidP="00300C63">
      <w:pPr>
        <w:pStyle w:val="ListParagraph"/>
        <w:numPr>
          <w:ilvl w:val="1"/>
          <w:numId w:val="25"/>
        </w:numPr>
        <w:ind w:left="709" w:hanging="709"/>
        <w:jc w:val="both"/>
        <w:rPr>
          <w:rFonts w:ascii="Arial" w:hAnsi="Arial"/>
          <w:sz w:val="22"/>
          <w:szCs w:val="22"/>
        </w:rPr>
      </w:pPr>
      <w:r>
        <w:rPr>
          <w:rFonts w:ascii="Arial" w:hAnsi="Arial"/>
          <w:sz w:val="22"/>
          <w:szCs w:val="22"/>
        </w:rPr>
        <w:t xml:space="preserve">The PBAC agreed that the prescribing of </w:t>
      </w:r>
      <w:proofErr w:type="spellStart"/>
      <w:r>
        <w:rPr>
          <w:rFonts w:ascii="Arial" w:hAnsi="Arial"/>
          <w:sz w:val="22"/>
          <w:szCs w:val="22"/>
        </w:rPr>
        <w:t>Xeomin</w:t>
      </w:r>
      <w:proofErr w:type="spellEnd"/>
      <w:r w:rsidRPr="00CA4B05">
        <w:rPr>
          <w:rFonts w:ascii="Arial" w:hAnsi="Arial"/>
          <w:sz w:val="22"/>
          <w:szCs w:val="22"/>
          <w:vertAlign w:val="superscript"/>
        </w:rPr>
        <w:t>®</w:t>
      </w:r>
      <w:r>
        <w:rPr>
          <w:rFonts w:ascii="Arial" w:hAnsi="Arial"/>
          <w:sz w:val="22"/>
          <w:szCs w:val="22"/>
        </w:rPr>
        <w:t xml:space="preserve"> for cervical dystonia, </w:t>
      </w:r>
      <w:proofErr w:type="spellStart"/>
      <w:r>
        <w:rPr>
          <w:rFonts w:ascii="Arial" w:hAnsi="Arial"/>
          <w:sz w:val="22"/>
          <w:szCs w:val="22"/>
        </w:rPr>
        <w:t>blepharospasm</w:t>
      </w:r>
      <w:proofErr w:type="spellEnd"/>
      <w:r>
        <w:rPr>
          <w:rFonts w:ascii="Arial" w:hAnsi="Arial"/>
          <w:sz w:val="22"/>
          <w:szCs w:val="22"/>
        </w:rPr>
        <w:t xml:space="preserve"> and post-stroke spasticity of the upper limb should be restricted to medical practitioners who hold</w:t>
      </w:r>
      <w:r w:rsidR="00863A22">
        <w:rPr>
          <w:rFonts w:ascii="Arial" w:hAnsi="Arial"/>
          <w:sz w:val="22"/>
          <w:szCs w:val="22"/>
        </w:rPr>
        <w:t xml:space="preserve"> specialist qualifications and are registered to prescribe botulinum toxin</w:t>
      </w:r>
      <w:r w:rsidR="00BB7EC3">
        <w:rPr>
          <w:rFonts w:ascii="Arial" w:hAnsi="Arial"/>
          <w:sz w:val="22"/>
          <w:szCs w:val="22"/>
        </w:rPr>
        <w:t>.</w:t>
      </w:r>
    </w:p>
    <w:p w:rsidR="00BB7EC3" w:rsidRDefault="00BB7EC3" w:rsidP="00CA28D0"/>
    <w:p w:rsidR="002477E9" w:rsidRDefault="004D3568" w:rsidP="002477E9">
      <w:pPr>
        <w:pStyle w:val="ListParagraph"/>
        <w:numPr>
          <w:ilvl w:val="1"/>
          <w:numId w:val="25"/>
        </w:numPr>
        <w:jc w:val="both"/>
        <w:rPr>
          <w:rFonts w:ascii="Arial" w:hAnsi="Arial"/>
          <w:sz w:val="22"/>
          <w:szCs w:val="22"/>
        </w:rPr>
      </w:pPr>
      <w:r w:rsidRPr="00CA28D0">
        <w:rPr>
          <w:rFonts w:ascii="Arial" w:hAnsi="Arial"/>
          <w:sz w:val="22"/>
          <w:szCs w:val="22"/>
        </w:rPr>
        <w:t xml:space="preserve">The PBAC </w:t>
      </w:r>
      <w:r w:rsidR="00C22D5E" w:rsidRPr="00CA28D0">
        <w:rPr>
          <w:rFonts w:ascii="Arial" w:hAnsi="Arial"/>
          <w:sz w:val="22"/>
          <w:szCs w:val="22"/>
        </w:rPr>
        <w:t>accepted the</w:t>
      </w:r>
      <w:r w:rsidR="00CA28D0">
        <w:rPr>
          <w:rFonts w:ascii="Arial" w:hAnsi="Arial"/>
          <w:sz w:val="22"/>
          <w:szCs w:val="22"/>
        </w:rPr>
        <w:t xml:space="preserve"> cost-minimisation analysis </w:t>
      </w:r>
      <w:r w:rsidR="00FA4DBB">
        <w:rPr>
          <w:rFonts w:ascii="Arial" w:hAnsi="Arial"/>
          <w:sz w:val="22"/>
          <w:szCs w:val="22"/>
        </w:rPr>
        <w:t>for the three indications</w:t>
      </w:r>
      <w:r w:rsidR="00CA28D0">
        <w:rPr>
          <w:rFonts w:ascii="Arial" w:hAnsi="Arial"/>
          <w:sz w:val="22"/>
          <w:szCs w:val="22"/>
        </w:rPr>
        <w:t xml:space="preserve"> </w:t>
      </w:r>
      <w:r w:rsidR="00673D45">
        <w:rPr>
          <w:rFonts w:ascii="Arial" w:hAnsi="Arial"/>
          <w:sz w:val="22"/>
          <w:szCs w:val="22"/>
        </w:rPr>
        <w:t>with</w:t>
      </w:r>
      <w:r w:rsidR="00CA28D0">
        <w:rPr>
          <w:rFonts w:ascii="Arial" w:hAnsi="Arial"/>
          <w:sz w:val="22"/>
          <w:szCs w:val="22"/>
        </w:rPr>
        <w:t xml:space="preserve"> </w:t>
      </w:r>
      <w:proofErr w:type="spellStart"/>
      <w:r w:rsidRPr="00CA28D0">
        <w:rPr>
          <w:rFonts w:ascii="Arial" w:hAnsi="Arial"/>
          <w:sz w:val="22"/>
          <w:szCs w:val="22"/>
        </w:rPr>
        <w:t>equi</w:t>
      </w:r>
      <w:proofErr w:type="spellEnd"/>
      <w:r w:rsidRPr="00CA28D0">
        <w:rPr>
          <w:rFonts w:ascii="Arial" w:hAnsi="Arial"/>
          <w:sz w:val="22"/>
          <w:szCs w:val="22"/>
        </w:rPr>
        <w:t xml:space="preserve">-effective doses </w:t>
      </w:r>
      <w:r w:rsidR="00C22D5E" w:rsidRPr="00CA28D0">
        <w:rPr>
          <w:rFonts w:ascii="Arial" w:hAnsi="Arial"/>
          <w:sz w:val="22"/>
          <w:szCs w:val="22"/>
        </w:rPr>
        <w:t xml:space="preserve">estimated as: cervical dystonia: 140.4U of </w:t>
      </w:r>
      <w:proofErr w:type="spellStart"/>
      <w:r w:rsidR="00C22D5E" w:rsidRPr="00CA28D0">
        <w:rPr>
          <w:rFonts w:ascii="Arial" w:hAnsi="Arial"/>
          <w:sz w:val="22"/>
          <w:szCs w:val="22"/>
        </w:rPr>
        <w:t>X</w:t>
      </w:r>
      <w:r w:rsidR="00CA28D0">
        <w:rPr>
          <w:rFonts w:ascii="Arial" w:hAnsi="Arial"/>
          <w:sz w:val="22"/>
          <w:szCs w:val="22"/>
        </w:rPr>
        <w:t>eomin</w:t>
      </w:r>
      <w:proofErr w:type="spellEnd"/>
      <w:r w:rsidR="00C22D5E" w:rsidRPr="00CA28D0">
        <w:rPr>
          <w:rFonts w:ascii="Arial" w:hAnsi="Arial"/>
          <w:sz w:val="22"/>
          <w:szCs w:val="22"/>
          <w:vertAlign w:val="superscript"/>
        </w:rPr>
        <w:t>®</w:t>
      </w:r>
      <w:r w:rsidR="00C22D5E" w:rsidRPr="00CA28D0">
        <w:rPr>
          <w:rFonts w:ascii="Arial" w:hAnsi="Arial"/>
          <w:sz w:val="22"/>
          <w:szCs w:val="22"/>
        </w:rPr>
        <w:t xml:space="preserve"> over approximately 110 days and B</w:t>
      </w:r>
      <w:r w:rsidR="00CA28D0">
        <w:rPr>
          <w:rFonts w:ascii="Arial" w:hAnsi="Arial"/>
          <w:sz w:val="22"/>
          <w:szCs w:val="22"/>
        </w:rPr>
        <w:t>otox</w:t>
      </w:r>
      <w:r w:rsidR="00C22D5E" w:rsidRPr="00CA28D0">
        <w:rPr>
          <w:rFonts w:ascii="Arial" w:hAnsi="Arial"/>
          <w:sz w:val="22"/>
          <w:szCs w:val="22"/>
          <w:vertAlign w:val="superscript"/>
        </w:rPr>
        <w:t>®</w:t>
      </w:r>
      <w:r w:rsidR="00C22D5E" w:rsidRPr="00CA28D0">
        <w:rPr>
          <w:rFonts w:ascii="Arial" w:hAnsi="Arial"/>
          <w:sz w:val="22"/>
          <w:szCs w:val="22"/>
        </w:rPr>
        <w:t xml:space="preserve"> 140.4U over approximately 110 days; </w:t>
      </w:r>
      <w:proofErr w:type="spellStart"/>
      <w:r w:rsidR="00C22D5E" w:rsidRPr="00CA28D0">
        <w:rPr>
          <w:rFonts w:ascii="Arial" w:hAnsi="Arial"/>
          <w:sz w:val="22"/>
          <w:szCs w:val="22"/>
        </w:rPr>
        <w:t>blepharospasm</w:t>
      </w:r>
      <w:proofErr w:type="spellEnd"/>
      <w:r w:rsidR="00C22D5E" w:rsidRPr="00CA28D0">
        <w:rPr>
          <w:rFonts w:ascii="Arial" w:hAnsi="Arial"/>
          <w:sz w:val="22"/>
          <w:szCs w:val="22"/>
        </w:rPr>
        <w:t xml:space="preserve">: 40.7U of </w:t>
      </w:r>
      <w:proofErr w:type="spellStart"/>
      <w:r w:rsidR="00C22D5E" w:rsidRPr="00CA28D0">
        <w:rPr>
          <w:rFonts w:ascii="Arial" w:hAnsi="Arial"/>
          <w:sz w:val="22"/>
          <w:szCs w:val="22"/>
        </w:rPr>
        <w:t>X</w:t>
      </w:r>
      <w:r w:rsidR="00CA28D0">
        <w:rPr>
          <w:rFonts w:ascii="Arial" w:hAnsi="Arial"/>
          <w:sz w:val="22"/>
          <w:szCs w:val="22"/>
        </w:rPr>
        <w:t>eomin</w:t>
      </w:r>
      <w:proofErr w:type="spellEnd"/>
      <w:r w:rsidR="00C22D5E" w:rsidRPr="00CA28D0">
        <w:rPr>
          <w:rFonts w:ascii="Arial" w:hAnsi="Arial"/>
          <w:sz w:val="22"/>
          <w:szCs w:val="22"/>
          <w:vertAlign w:val="superscript"/>
        </w:rPr>
        <w:t>®</w:t>
      </w:r>
      <w:r w:rsidR="00C22D5E" w:rsidRPr="00CA28D0">
        <w:rPr>
          <w:rFonts w:ascii="Arial" w:hAnsi="Arial"/>
          <w:sz w:val="22"/>
          <w:szCs w:val="22"/>
        </w:rPr>
        <w:t xml:space="preserve"> over approximately 110 days and B</w:t>
      </w:r>
      <w:r w:rsidR="00CA28D0">
        <w:rPr>
          <w:rFonts w:ascii="Arial" w:hAnsi="Arial"/>
          <w:sz w:val="22"/>
          <w:szCs w:val="22"/>
        </w:rPr>
        <w:t>otox</w:t>
      </w:r>
      <w:r w:rsidR="00C22D5E" w:rsidRPr="00CA28D0">
        <w:rPr>
          <w:rFonts w:ascii="Arial" w:hAnsi="Arial"/>
          <w:sz w:val="22"/>
          <w:szCs w:val="22"/>
          <w:vertAlign w:val="superscript"/>
        </w:rPr>
        <w:t>®</w:t>
      </w:r>
      <w:r w:rsidR="00C22D5E" w:rsidRPr="00CA28D0">
        <w:rPr>
          <w:rFonts w:ascii="Arial" w:hAnsi="Arial"/>
          <w:sz w:val="22"/>
          <w:szCs w:val="22"/>
        </w:rPr>
        <w:t xml:space="preserve"> 40.7U over approximately 110 days; and post-stroke spasticity of the upper limb: 229U of </w:t>
      </w:r>
      <w:proofErr w:type="spellStart"/>
      <w:r w:rsidR="00C22D5E" w:rsidRPr="00CA28D0">
        <w:rPr>
          <w:rFonts w:ascii="Arial" w:hAnsi="Arial"/>
          <w:sz w:val="22"/>
          <w:szCs w:val="22"/>
        </w:rPr>
        <w:t>X</w:t>
      </w:r>
      <w:r w:rsidR="00CA28D0">
        <w:rPr>
          <w:rFonts w:ascii="Arial" w:hAnsi="Arial"/>
          <w:sz w:val="22"/>
          <w:szCs w:val="22"/>
        </w:rPr>
        <w:t>eomin</w:t>
      </w:r>
      <w:proofErr w:type="spellEnd"/>
      <w:r w:rsidR="00C22D5E" w:rsidRPr="00CA28D0">
        <w:rPr>
          <w:rFonts w:ascii="Arial" w:hAnsi="Arial"/>
          <w:sz w:val="22"/>
          <w:szCs w:val="22"/>
          <w:vertAlign w:val="superscript"/>
        </w:rPr>
        <w:t>®</w:t>
      </w:r>
      <w:r w:rsidR="00C22D5E" w:rsidRPr="00CA28D0">
        <w:rPr>
          <w:rFonts w:ascii="Arial" w:hAnsi="Arial"/>
          <w:sz w:val="22"/>
          <w:szCs w:val="22"/>
        </w:rPr>
        <w:t xml:space="preserve"> over approximately 87 days and 229U B</w:t>
      </w:r>
      <w:r w:rsidR="00CA28D0">
        <w:rPr>
          <w:rFonts w:ascii="Arial" w:hAnsi="Arial"/>
          <w:sz w:val="22"/>
          <w:szCs w:val="22"/>
        </w:rPr>
        <w:t>otox</w:t>
      </w:r>
      <w:r w:rsidR="00C22D5E" w:rsidRPr="00CA28D0">
        <w:rPr>
          <w:rFonts w:ascii="Arial" w:hAnsi="Arial"/>
          <w:sz w:val="22"/>
          <w:szCs w:val="22"/>
          <w:vertAlign w:val="superscript"/>
        </w:rPr>
        <w:t>®</w:t>
      </w:r>
      <w:r w:rsidR="00C22D5E" w:rsidRPr="00CA28D0">
        <w:rPr>
          <w:rFonts w:ascii="Arial" w:hAnsi="Arial"/>
          <w:sz w:val="22"/>
          <w:szCs w:val="22"/>
        </w:rPr>
        <w:t xml:space="preserve"> over approximately 87 days.</w:t>
      </w:r>
    </w:p>
    <w:p w:rsidR="00BB7EC3" w:rsidRPr="0030675E" w:rsidRDefault="00BB7EC3" w:rsidP="0030675E">
      <w:pPr>
        <w:rPr>
          <w:rFonts w:ascii="Arial" w:hAnsi="Arial"/>
          <w:sz w:val="22"/>
          <w:szCs w:val="22"/>
        </w:rPr>
      </w:pPr>
    </w:p>
    <w:p w:rsidR="00BB7EC3" w:rsidRPr="0030675E" w:rsidRDefault="00713F93" w:rsidP="00FC71F5">
      <w:pPr>
        <w:pStyle w:val="ListParagraph"/>
        <w:numPr>
          <w:ilvl w:val="1"/>
          <w:numId w:val="25"/>
        </w:numPr>
        <w:ind w:left="709" w:hanging="709"/>
        <w:jc w:val="both"/>
        <w:rPr>
          <w:rFonts w:ascii="Arial" w:hAnsi="Arial"/>
          <w:sz w:val="22"/>
          <w:szCs w:val="22"/>
        </w:rPr>
      </w:pPr>
      <w:r w:rsidRPr="00BE7181">
        <w:rPr>
          <w:rFonts w:ascii="Arial" w:hAnsi="Arial"/>
          <w:sz w:val="22"/>
          <w:szCs w:val="22"/>
        </w:rPr>
        <w:t xml:space="preserve">The PBAC agreed with the ESC that the eligibility criterion in the requested </w:t>
      </w:r>
      <w:proofErr w:type="spellStart"/>
      <w:r w:rsidRPr="00BE7181">
        <w:rPr>
          <w:rFonts w:ascii="Arial" w:hAnsi="Arial"/>
          <w:sz w:val="22"/>
          <w:szCs w:val="22"/>
        </w:rPr>
        <w:t>Xeomin</w:t>
      </w:r>
      <w:proofErr w:type="spellEnd"/>
      <w:r w:rsidRPr="0064699B">
        <w:rPr>
          <w:rFonts w:ascii="Arial" w:hAnsi="Arial"/>
          <w:sz w:val="22"/>
          <w:szCs w:val="22"/>
          <w:vertAlign w:val="superscript"/>
        </w:rPr>
        <w:t xml:space="preserve">® </w:t>
      </w:r>
      <w:r w:rsidRPr="00965E08">
        <w:rPr>
          <w:rFonts w:ascii="Arial" w:hAnsi="Arial"/>
          <w:sz w:val="22"/>
          <w:szCs w:val="22"/>
        </w:rPr>
        <w:t xml:space="preserve">restriction for treatment of upper limb spasticity should be revised to read “Maximum number of treatments to be authorised is 4 (total </w:t>
      </w:r>
      <w:proofErr w:type="spellStart"/>
      <w:r w:rsidRPr="00965E08">
        <w:rPr>
          <w:rFonts w:ascii="Arial" w:hAnsi="Arial"/>
          <w:sz w:val="22"/>
          <w:szCs w:val="22"/>
        </w:rPr>
        <w:t>Xeomin</w:t>
      </w:r>
      <w:proofErr w:type="spellEnd"/>
      <w:r w:rsidRPr="00965E08">
        <w:rPr>
          <w:rFonts w:ascii="Arial" w:hAnsi="Arial"/>
          <w:sz w:val="22"/>
          <w:szCs w:val="22"/>
          <w:vertAlign w:val="superscript"/>
        </w:rPr>
        <w:t>®</w:t>
      </w:r>
      <w:r w:rsidRPr="00475B90">
        <w:rPr>
          <w:rFonts w:ascii="Arial" w:hAnsi="Arial"/>
          <w:sz w:val="22"/>
          <w:szCs w:val="22"/>
        </w:rPr>
        <w:t>, Botox</w:t>
      </w:r>
      <w:r w:rsidRPr="00475B90">
        <w:rPr>
          <w:rFonts w:ascii="Arial" w:hAnsi="Arial"/>
          <w:sz w:val="22"/>
          <w:szCs w:val="22"/>
          <w:vertAlign w:val="superscript"/>
        </w:rPr>
        <w:t>®</w:t>
      </w:r>
      <w:r w:rsidRPr="002239A6">
        <w:rPr>
          <w:rFonts w:ascii="Arial" w:hAnsi="Arial"/>
          <w:sz w:val="22"/>
          <w:szCs w:val="22"/>
        </w:rPr>
        <w:t xml:space="preserve"> and </w:t>
      </w:r>
      <w:proofErr w:type="spellStart"/>
      <w:r w:rsidRPr="002239A6">
        <w:rPr>
          <w:rFonts w:ascii="Arial" w:hAnsi="Arial"/>
          <w:sz w:val="22"/>
          <w:szCs w:val="22"/>
        </w:rPr>
        <w:t>Dysport</w:t>
      </w:r>
      <w:proofErr w:type="spellEnd"/>
      <w:r w:rsidRPr="008367C4">
        <w:rPr>
          <w:rFonts w:ascii="Arial" w:hAnsi="Arial"/>
          <w:sz w:val="22"/>
          <w:szCs w:val="22"/>
          <w:vertAlign w:val="superscript"/>
        </w:rPr>
        <w:t>®</w:t>
      </w:r>
      <w:r w:rsidRPr="008367C4">
        <w:rPr>
          <w:rFonts w:ascii="Arial" w:hAnsi="Arial"/>
          <w:sz w:val="22"/>
          <w:szCs w:val="22"/>
        </w:rPr>
        <w:t>) per upper limb per lifetime</w:t>
      </w:r>
      <w:r w:rsidRPr="00787060">
        <w:rPr>
          <w:rFonts w:ascii="Arial" w:hAnsi="Arial"/>
          <w:sz w:val="22"/>
          <w:szCs w:val="22"/>
        </w:rPr>
        <w:t>”. The PBAC considered that a similar change should flow-on to the current listings for Botox</w:t>
      </w:r>
      <w:r w:rsidRPr="00787060">
        <w:rPr>
          <w:rFonts w:ascii="Arial" w:hAnsi="Arial"/>
          <w:sz w:val="22"/>
          <w:szCs w:val="22"/>
          <w:vertAlign w:val="superscript"/>
        </w:rPr>
        <w:t>®</w:t>
      </w:r>
      <w:r w:rsidRPr="00787060">
        <w:rPr>
          <w:rFonts w:ascii="Arial" w:hAnsi="Arial"/>
          <w:sz w:val="22"/>
          <w:szCs w:val="22"/>
        </w:rPr>
        <w:t xml:space="preserve"> and </w:t>
      </w:r>
      <w:proofErr w:type="spellStart"/>
      <w:r w:rsidRPr="00787060">
        <w:rPr>
          <w:rFonts w:ascii="Arial" w:hAnsi="Arial"/>
          <w:sz w:val="22"/>
          <w:szCs w:val="22"/>
        </w:rPr>
        <w:t>Dysport</w:t>
      </w:r>
      <w:proofErr w:type="spellEnd"/>
      <w:r w:rsidRPr="00787060">
        <w:rPr>
          <w:rFonts w:ascii="Arial" w:hAnsi="Arial"/>
          <w:sz w:val="22"/>
          <w:szCs w:val="22"/>
          <w:vertAlign w:val="superscript"/>
        </w:rPr>
        <w:t xml:space="preserve">® </w:t>
      </w:r>
      <w:r w:rsidRPr="00BE7181">
        <w:rPr>
          <w:rFonts w:ascii="Arial" w:hAnsi="Arial"/>
          <w:sz w:val="22"/>
          <w:szCs w:val="22"/>
        </w:rPr>
        <w:t xml:space="preserve">and requested the Department to </w:t>
      </w:r>
      <w:r w:rsidR="00E90BED" w:rsidRPr="00BE7181">
        <w:rPr>
          <w:rFonts w:ascii="Arial" w:hAnsi="Arial"/>
          <w:sz w:val="22"/>
          <w:szCs w:val="22"/>
        </w:rPr>
        <w:t>am</w:t>
      </w:r>
      <w:r w:rsidR="00E90BED" w:rsidRPr="008367C4">
        <w:rPr>
          <w:rFonts w:ascii="Arial" w:hAnsi="Arial"/>
          <w:sz w:val="22"/>
          <w:szCs w:val="22"/>
        </w:rPr>
        <w:t xml:space="preserve">end </w:t>
      </w:r>
      <w:r w:rsidRPr="00AB3D42">
        <w:rPr>
          <w:rFonts w:ascii="Arial" w:hAnsi="Arial"/>
          <w:sz w:val="22"/>
          <w:szCs w:val="22"/>
        </w:rPr>
        <w:t>current restrictions for Botox</w:t>
      </w:r>
      <w:r w:rsidRPr="00AB3D42">
        <w:rPr>
          <w:rFonts w:ascii="Arial" w:hAnsi="Arial"/>
          <w:sz w:val="22"/>
          <w:szCs w:val="22"/>
          <w:vertAlign w:val="superscript"/>
        </w:rPr>
        <w:t>®</w:t>
      </w:r>
      <w:r w:rsidRPr="00AB3D42">
        <w:rPr>
          <w:rFonts w:ascii="Arial" w:hAnsi="Arial"/>
          <w:sz w:val="22"/>
          <w:szCs w:val="22"/>
        </w:rPr>
        <w:t xml:space="preserve"> and</w:t>
      </w:r>
      <w:r w:rsidR="00E90BED" w:rsidRPr="00787060">
        <w:rPr>
          <w:rFonts w:ascii="Arial" w:hAnsi="Arial"/>
          <w:sz w:val="22"/>
          <w:szCs w:val="22"/>
        </w:rPr>
        <w:t xml:space="preserve"> </w:t>
      </w:r>
      <w:proofErr w:type="spellStart"/>
      <w:r w:rsidRPr="00787060">
        <w:rPr>
          <w:rFonts w:ascii="Arial" w:hAnsi="Arial"/>
          <w:sz w:val="22"/>
          <w:szCs w:val="22"/>
        </w:rPr>
        <w:t>Dysport</w:t>
      </w:r>
      <w:proofErr w:type="spellEnd"/>
      <w:r w:rsidRPr="00787060">
        <w:rPr>
          <w:rFonts w:ascii="Arial" w:hAnsi="Arial"/>
          <w:sz w:val="22"/>
          <w:szCs w:val="22"/>
          <w:vertAlign w:val="superscript"/>
        </w:rPr>
        <w:t>®</w:t>
      </w:r>
      <w:r w:rsidRPr="00787060">
        <w:rPr>
          <w:rFonts w:ascii="Arial" w:hAnsi="Arial"/>
          <w:sz w:val="22"/>
          <w:szCs w:val="22"/>
        </w:rPr>
        <w:t xml:space="preserve"> for</w:t>
      </w:r>
      <w:r w:rsidRPr="00787060">
        <w:rPr>
          <w:rFonts w:ascii="Arial" w:hAnsi="Arial"/>
          <w:sz w:val="22"/>
          <w:szCs w:val="22"/>
          <w:vertAlign w:val="superscript"/>
        </w:rPr>
        <w:t xml:space="preserve"> </w:t>
      </w:r>
      <w:r w:rsidR="00E20741" w:rsidRPr="00787060">
        <w:rPr>
          <w:rFonts w:ascii="Arial" w:hAnsi="Arial"/>
          <w:sz w:val="22"/>
          <w:szCs w:val="22"/>
        </w:rPr>
        <w:t>this indication</w:t>
      </w:r>
      <w:r w:rsidR="00E20741">
        <w:rPr>
          <w:rFonts w:ascii="Arial" w:hAnsi="Arial"/>
          <w:sz w:val="22"/>
          <w:szCs w:val="22"/>
        </w:rPr>
        <w:t>.</w:t>
      </w:r>
    </w:p>
    <w:p w:rsidR="0030675E" w:rsidRPr="0030675E" w:rsidRDefault="0030675E" w:rsidP="00FC71F5">
      <w:pPr>
        <w:jc w:val="both"/>
        <w:rPr>
          <w:rFonts w:ascii="Arial" w:hAnsi="Arial"/>
          <w:sz w:val="22"/>
          <w:szCs w:val="22"/>
        </w:rPr>
      </w:pPr>
    </w:p>
    <w:p w:rsidR="00BB7EC3" w:rsidRPr="008417F8" w:rsidRDefault="008417F8" w:rsidP="008417F8">
      <w:pPr>
        <w:pStyle w:val="ListParagraph"/>
        <w:numPr>
          <w:ilvl w:val="1"/>
          <w:numId w:val="25"/>
        </w:numPr>
        <w:ind w:left="709" w:hanging="709"/>
        <w:jc w:val="both"/>
        <w:rPr>
          <w:rFonts w:ascii="Arial" w:hAnsi="Arial"/>
          <w:sz w:val="22"/>
          <w:szCs w:val="22"/>
        </w:rPr>
      </w:pPr>
      <w:r>
        <w:rPr>
          <w:rFonts w:ascii="Arial" w:hAnsi="Arial"/>
          <w:sz w:val="22"/>
          <w:szCs w:val="22"/>
        </w:rPr>
        <w:t xml:space="preserve">The PBAC accepted the proposed clinical place for </w:t>
      </w:r>
      <w:proofErr w:type="spellStart"/>
      <w:r>
        <w:rPr>
          <w:rFonts w:ascii="Arial" w:hAnsi="Arial"/>
          <w:sz w:val="22"/>
          <w:szCs w:val="22"/>
        </w:rPr>
        <w:t>Xeomin</w:t>
      </w:r>
      <w:proofErr w:type="spellEnd"/>
      <w:r w:rsidRPr="00713F93">
        <w:rPr>
          <w:rFonts w:ascii="Arial" w:hAnsi="Arial"/>
          <w:sz w:val="22"/>
          <w:szCs w:val="22"/>
          <w:vertAlign w:val="superscript"/>
        </w:rPr>
        <w:t>®</w:t>
      </w:r>
      <w:r>
        <w:rPr>
          <w:rFonts w:ascii="Arial" w:hAnsi="Arial"/>
          <w:sz w:val="22"/>
          <w:szCs w:val="22"/>
        </w:rPr>
        <w:t xml:space="preserve">, as an alternative form of botulinum toxin A for the treatment of cervical dystonia, </w:t>
      </w:r>
      <w:proofErr w:type="spellStart"/>
      <w:r>
        <w:rPr>
          <w:rFonts w:ascii="Arial" w:hAnsi="Arial"/>
          <w:sz w:val="22"/>
          <w:szCs w:val="22"/>
        </w:rPr>
        <w:t>blepharospasm</w:t>
      </w:r>
      <w:proofErr w:type="spellEnd"/>
      <w:r>
        <w:rPr>
          <w:rFonts w:ascii="Arial" w:hAnsi="Arial"/>
          <w:sz w:val="22"/>
          <w:szCs w:val="22"/>
        </w:rPr>
        <w:t xml:space="preserve"> and post-strok</w:t>
      </w:r>
      <w:r w:rsidR="00E20741">
        <w:rPr>
          <w:rFonts w:ascii="Arial" w:hAnsi="Arial"/>
          <w:sz w:val="22"/>
          <w:szCs w:val="22"/>
        </w:rPr>
        <w:t>e spasticity of the upper limb.</w:t>
      </w:r>
    </w:p>
    <w:p w:rsidR="00BB7EC3" w:rsidRPr="00E20741" w:rsidRDefault="00BB7EC3" w:rsidP="00E20741">
      <w:pPr>
        <w:rPr>
          <w:rFonts w:ascii="Arial" w:hAnsi="Arial"/>
          <w:sz w:val="22"/>
          <w:szCs w:val="22"/>
        </w:rPr>
      </w:pPr>
    </w:p>
    <w:p w:rsidR="00C946BA" w:rsidRDefault="008417F8" w:rsidP="0030675E">
      <w:pPr>
        <w:pStyle w:val="ListParagraph"/>
        <w:numPr>
          <w:ilvl w:val="1"/>
          <w:numId w:val="25"/>
        </w:numPr>
        <w:rPr>
          <w:rFonts w:ascii="Arial" w:hAnsi="Arial"/>
          <w:sz w:val="22"/>
          <w:szCs w:val="22"/>
        </w:rPr>
      </w:pPr>
      <w:r w:rsidRPr="0030675E">
        <w:rPr>
          <w:rFonts w:ascii="Arial" w:hAnsi="Arial"/>
          <w:sz w:val="22"/>
          <w:szCs w:val="22"/>
        </w:rPr>
        <w:t>The PBAC accepted Botox</w:t>
      </w:r>
      <w:r w:rsidRPr="0030675E">
        <w:rPr>
          <w:rFonts w:ascii="Arial" w:hAnsi="Arial"/>
          <w:sz w:val="22"/>
          <w:szCs w:val="22"/>
          <w:vertAlign w:val="superscript"/>
        </w:rPr>
        <w:t>®</w:t>
      </w:r>
      <w:r w:rsidR="00E20741">
        <w:rPr>
          <w:rFonts w:ascii="Arial" w:hAnsi="Arial"/>
          <w:sz w:val="22"/>
          <w:szCs w:val="22"/>
        </w:rPr>
        <w:t xml:space="preserve"> as the appropriate comparator.</w:t>
      </w:r>
    </w:p>
    <w:p w:rsidR="00BB7EC3" w:rsidRPr="00E20741" w:rsidRDefault="00BB7EC3" w:rsidP="00BB7EC3">
      <w:pPr>
        <w:rPr>
          <w:rFonts w:ascii="Arial" w:hAnsi="Arial"/>
          <w:sz w:val="22"/>
          <w:szCs w:val="22"/>
        </w:rPr>
      </w:pPr>
    </w:p>
    <w:p w:rsidR="00BB7EC3" w:rsidRPr="00E20741" w:rsidRDefault="00B1021A" w:rsidP="00300C63">
      <w:pPr>
        <w:pStyle w:val="ListParagraph"/>
        <w:numPr>
          <w:ilvl w:val="1"/>
          <w:numId w:val="25"/>
        </w:numPr>
        <w:ind w:left="709" w:hanging="709"/>
        <w:jc w:val="both"/>
        <w:rPr>
          <w:rFonts w:ascii="Arial" w:hAnsi="Arial"/>
          <w:sz w:val="22"/>
          <w:szCs w:val="22"/>
        </w:rPr>
      </w:pPr>
      <w:r>
        <w:rPr>
          <w:rFonts w:ascii="Arial" w:hAnsi="Arial"/>
          <w:sz w:val="22"/>
          <w:szCs w:val="22"/>
        </w:rPr>
        <w:t xml:space="preserve">The PBAC agreed that </w:t>
      </w:r>
      <w:proofErr w:type="spellStart"/>
      <w:r>
        <w:rPr>
          <w:rFonts w:ascii="Arial" w:hAnsi="Arial"/>
          <w:sz w:val="22"/>
          <w:szCs w:val="22"/>
        </w:rPr>
        <w:t>Xeomin</w:t>
      </w:r>
      <w:proofErr w:type="spellEnd"/>
      <w:r w:rsidRPr="00713F93">
        <w:rPr>
          <w:rFonts w:ascii="Arial" w:hAnsi="Arial"/>
          <w:sz w:val="22"/>
          <w:szCs w:val="22"/>
          <w:vertAlign w:val="superscript"/>
        </w:rPr>
        <w:t>®</w:t>
      </w:r>
      <w:r>
        <w:rPr>
          <w:rFonts w:ascii="Arial" w:hAnsi="Arial"/>
          <w:sz w:val="22"/>
          <w:szCs w:val="22"/>
          <w:vertAlign w:val="superscript"/>
        </w:rPr>
        <w:t xml:space="preserve"> </w:t>
      </w:r>
      <w:r>
        <w:rPr>
          <w:rFonts w:ascii="Arial" w:hAnsi="Arial"/>
          <w:sz w:val="22"/>
          <w:szCs w:val="22"/>
        </w:rPr>
        <w:t xml:space="preserve">is non-inferior in efficacy in the treatment of cervical dystonia and </w:t>
      </w:r>
      <w:proofErr w:type="spellStart"/>
      <w:r>
        <w:rPr>
          <w:rFonts w:ascii="Arial" w:hAnsi="Arial"/>
          <w:sz w:val="22"/>
          <w:szCs w:val="22"/>
        </w:rPr>
        <w:t>blepharospasm</w:t>
      </w:r>
      <w:proofErr w:type="spellEnd"/>
      <w:r>
        <w:rPr>
          <w:rFonts w:ascii="Arial" w:hAnsi="Arial"/>
          <w:sz w:val="22"/>
          <w:szCs w:val="22"/>
        </w:rPr>
        <w:t xml:space="preserve"> compared to Botox</w:t>
      </w:r>
      <w:r w:rsidRPr="00713F93">
        <w:rPr>
          <w:rFonts w:ascii="Arial" w:hAnsi="Arial"/>
          <w:sz w:val="22"/>
          <w:szCs w:val="22"/>
          <w:vertAlign w:val="superscript"/>
        </w:rPr>
        <w:t>®</w:t>
      </w:r>
      <w:r>
        <w:rPr>
          <w:rFonts w:ascii="Arial" w:hAnsi="Arial"/>
          <w:sz w:val="22"/>
          <w:szCs w:val="22"/>
          <w:vertAlign w:val="superscript"/>
        </w:rPr>
        <w:t xml:space="preserve"> </w:t>
      </w:r>
      <w:r>
        <w:rPr>
          <w:rFonts w:ascii="Arial" w:hAnsi="Arial"/>
          <w:sz w:val="22"/>
          <w:szCs w:val="22"/>
        </w:rPr>
        <w:t xml:space="preserve">at a 1:1 dose ratio. </w:t>
      </w:r>
      <w:r w:rsidR="004D542A">
        <w:rPr>
          <w:rFonts w:ascii="Arial" w:hAnsi="Arial"/>
          <w:sz w:val="22"/>
          <w:szCs w:val="22"/>
        </w:rPr>
        <w:t xml:space="preserve"> </w:t>
      </w:r>
      <w:r w:rsidR="00420512">
        <w:rPr>
          <w:rFonts w:ascii="Arial" w:hAnsi="Arial"/>
          <w:sz w:val="22"/>
          <w:szCs w:val="22"/>
        </w:rPr>
        <w:t xml:space="preserve">The PBAC </w:t>
      </w:r>
      <w:r w:rsidR="001F4459">
        <w:rPr>
          <w:rFonts w:ascii="Arial" w:hAnsi="Arial"/>
          <w:sz w:val="22"/>
          <w:szCs w:val="22"/>
        </w:rPr>
        <w:t xml:space="preserve">agreed with the ESC </w:t>
      </w:r>
      <w:r w:rsidR="00420512">
        <w:rPr>
          <w:rFonts w:ascii="Arial" w:hAnsi="Arial"/>
          <w:sz w:val="22"/>
          <w:szCs w:val="22"/>
        </w:rPr>
        <w:t>that a</w:t>
      </w:r>
      <w:r w:rsidR="00420512" w:rsidRPr="00420512">
        <w:rPr>
          <w:rFonts w:ascii="Arial" w:hAnsi="Arial"/>
          <w:sz w:val="22"/>
          <w:szCs w:val="22"/>
        </w:rPr>
        <w:t xml:space="preserve">lthough the indirect comparison of </w:t>
      </w:r>
      <w:proofErr w:type="spellStart"/>
      <w:r w:rsidR="00324545">
        <w:rPr>
          <w:rFonts w:ascii="Arial" w:hAnsi="Arial"/>
          <w:sz w:val="22"/>
          <w:szCs w:val="22"/>
        </w:rPr>
        <w:t>Xeomin</w:t>
      </w:r>
      <w:proofErr w:type="spellEnd"/>
      <w:r w:rsidR="00324545" w:rsidRPr="00713F93">
        <w:rPr>
          <w:rFonts w:ascii="Arial" w:hAnsi="Arial"/>
          <w:sz w:val="22"/>
          <w:szCs w:val="22"/>
          <w:vertAlign w:val="superscript"/>
        </w:rPr>
        <w:t>®</w:t>
      </w:r>
      <w:r w:rsidR="00420512" w:rsidRPr="00420512">
        <w:rPr>
          <w:rFonts w:ascii="Arial" w:hAnsi="Arial"/>
          <w:sz w:val="22"/>
          <w:szCs w:val="22"/>
        </w:rPr>
        <w:t xml:space="preserve"> with </w:t>
      </w:r>
      <w:r w:rsidR="00324545" w:rsidRPr="008417F8">
        <w:rPr>
          <w:rFonts w:ascii="Arial" w:hAnsi="Arial"/>
          <w:sz w:val="22"/>
          <w:szCs w:val="22"/>
        </w:rPr>
        <w:t>Botox</w:t>
      </w:r>
      <w:r w:rsidR="00324545" w:rsidRPr="00324545">
        <w:rPr>
          <w:rFonts w:ascii="Arial" w:hAnsi="Arial"/>
          <w:sz w:val="22"/>
          <w:szCs w:val="22"/>
          <w:vertAlign w:val="superscript"/>
        </w:rPr>
        <w:t>®</w:t>
      </w:r>
      <w:r w:rsidR="00324545">
        <w:rPr>
          <w:rFonts w:ascii="Arial" w:hAnsi="Arial"/>
          <w:sz w:val="22"/>
          <w:szCs w:val="22"/>
          <w:vertAlign w:val="superscript"/>
        </w:rPr>
        <w:t xml:space="preserve"> </w:t>
      </w:r>
      <w:r w:rsidR="00420512" w:rsidRPr="00420512">
        <w:rPr>
          <w:rFonts w:ascii="Arial" w:hAnsi="Arial"/>
          <w:sz w:val="22"/>
          <w:szCs w:val="22"/>
        </w:rPr>
        <w:t>for the post-stroke upper limb spasticity indication is less reliable</w:t>
      </w:r>
      <w:r w:rsidR="001F4459">
        <w:rPr>
          <w:rFonts w:ascii="Arial" w:hAnsi="Arial"/>
          <w:sz w:val="22"/>
          <w:szCs w:val="22"/>
        </w:rPr>
        <w:t xml:space="preserve"> due to exchangeability issues</w:t>
      </w:r>
      <w:r w:rsidR="00420512" w:rsidRPr="00420512">
        <w:rPr>
          <w:rFonts w:ascii="Arial" w:hAnsi="Arial"/>
          <w:sz w:val="22"/>
          <w:szCs w:val="22"/>
        </w:rPr>
        <w:t xml:space="preserve">, the conclusion of non-inferiority </w:t>
      </w:r>
      <w:r w:rsidR="00420512">
        <w:rPr>
          <w:rFonts w:ascii="Arial" w:hAnsi="Arial"/>
          <w:sz w:val="22"/>
          <w:szCs w:val="22"/>
        </w:rPr>
        <w:t>was</w:t>
      </w:r>
      <w:r w:rsidR="00420512" w:rsidRPr="00420512">
        <w:rPr>
          <w:rFonts w:ascii="Arial" w:hAnsi="Arial"/>
          <w:sz w:val="22"/>
          <w:szCs w:val="22"/>
        </w:rPr>
        <w:t xml:space="preserve"> supported by the evidence presented from the head-to-head trials for the other two indications (cervical dystonia and </w:t>
      </w:r>
      <w:proofErr w:type="spellStart"/>
      <w:r w:rsidR="00420512" w:rsidRPr="00420512">
        <w:rPr>
          <w:rFonts w:ascii="Arial" w:hAnsi="Arial"/>
          <w:sz w:val="22"/>
          <w:szCs w:val="22"/>
        </w:rPr>
        <w:t>blepharospasm</w:t>
      </w:r>
      <w:proofErr w:type="spellEnd"/>
      <w:r w:rsidR="00420512" w:rsidRPr="00420512">
        <w:rPr>
          <w:rFonts w:ascii="Arial" w:hAnsi="Arial"/>
          <w:sz w:val="22"/>
          <w:szCs w:val="22"/>
        </w:rPr>
        <w:t>), which showed non-inferiority in comparative efficacy at a 1:1 dose ratio.</w:t>
      </w:r>
    </w:p>
    <w:p w:rsidR="00BB7EC3" w:rsidRPr="00E20741" w:rsidRDefault="00BB7EC3" w:rsidP="00E20741">
      <w:pPr>
        <w:rPr>
          <w:rFonts w:ascii="Arial" w:hAnsi="Arial"/>
          <w:sz w:val="22"/>
          <w:szCs w:val="22"/>
        </w:rPr>
      </w:pPr>
    </w:p>
    <w:p w:rsidR="00BB7EC3" w:rsidRPr="000C3143" w:rsidRDefault="00420512" w:rsidP="00300C63">
      <w:pPr>
        <w:pStyle w:val="ListParagraph"/>
        <w:numPr>
          <w:ilvl w:val="1"/>
          <w:numId w:val="25"/>
        </w:numPr>
        <w:ind w:left="709" w:hanging="709"/>
        <w:jc w:val="both"/>
        <w:rPr>
          <w:rFonts w:ascii="Arial" w:hAnsi="Arial"/>
          <w:sz w:val="22"/>
          <w:szCs w:val="22"/>
        </w:rPr>
      </w:pPr>
      <w:r>
        <w:rPr>
          <w:rFonts w:ascii="Arial" w:hAnsi="Arial"/>
          <w:sz w:val="22"/>
          <w:szCs w:val="22"/>
        </w:rPr>
        <w:t xml:space="preserve">The PBAC agreed </w:t>
      </w:r>
      <w:r w:rsidR="004D542A">
        <w:rPr>
          <w:rFonts w:ascii="Arial" w:hAnsi="Arial"/>
          <w:sz w:val="22"/>
          <w:szCs w:val="22"/>
        </w:rPr>
        <w:t xml:space="preserve">that </w:t>
      </w:r>
      <w:proofErr w:type="spellStart"/>
      <w:r w:rsidR="004D542A">
        <w:rPr>
          <w:rFonts w:ascii="Arial" w:hAnsi="Arial"/>
          <w:sz w:val="22"/>
          <w:szCs w:val="22"/>
        </w:rPr>
        <w:t>Xeomin</w:t>
      </w:r>
      <w:proofErr w:type="spellEnd"/>
      <w:r w:rsidR="004D542A" w:rsidRPr="00713F93">
        <w:rPr>
          <w:rFonts w:ascii="Arial" w:hAnsi="Arial"/>
          <w:sz w:val="22"/>
          <w:szCs w:val="22"/>
          <w:vertAlign w:val="superscript"/>
        </w:rPr>
        <w:t>®</w:t>
      </w:r>
      <w:r w:rsidR="004D542A">
        <w:rPr>
          <w:rFonts w:ascii="Arial" w:hAnsi="Arial"/>
          <w:sz w:val="22"/>
          <w:szCs w:val="22"/>
        </w:rPr>
        <w:t xml:space="preserve"> is non-inferior in terms of harms in the treatment of cervical dystonia and </w:t>
      </w:r>
      <w:proofErr w:type="spellStart"/>
      <w:r w:rsidR="004D542A">
        <w:rPr>
          <w:rFonts w:ascii="Arial" w:hAnsi="Arial"/>
          <w:sz w:val="22"/>
          <w:szCs w:val="22"/>
        </w:rPr>
        <w:t>blepharospasm</w:t>
      </w:r>
      <w:proofErr w:type="spellEnd"/>
      <w:r w:rsidR="004D542A">
        <w:rPr>
          <w:rFonts w:ascii="Arial" w:hAnsi="Arial"/>
          <w:sz w:val="22"/>
          <w:szCs w:val="22"/>
        </w:rPr>
        <w:t xml:space="preserve"> compared to Botox</w:t>
      </w:r>
      <w:r w:rsidR="004D542A" w:rsidRPr="00713F93">
        <w:rPr>
          <w:rFonts w:ascii="Arial" w:hAnsi="Arial"/>
          <w:sz w:val="22"/>
          <w:szCs w:val="22"/>
          <w:vertAlign w:val="superscript"/>
        </w:rPr>
        <w:t>®</w:t>
      </w:r>
      <w:r w:rsidR="004D542A">
        <w:rPr>
          <w:rFonts w:ascii="Arial" w:hAnsi="Arial"/>
          <w:sz w:val="22"/>
          <w:szCs w:val="22"/>
        </w:rPr>
        <w:t xml:space="preserve"> at a 1:1 dose ratio.  The </w:t>
      </w:r>
      <w:r w:rsidR="004D542A">
        <w:rPr>
          <w:rFonts w:ascii="Arial" w:hAnsi="Arial"/>
          <w:sz w:val="22"/>
          <w:szCs w:val="22"/>
        </w:rPr>
        <w:lastRenderedPageBreak/>
        <w:t xml:space="preserve">PBAC agreed </w:t>
      </w:r>
      <w:r>
        <w:rPr>
          <w:rFonts w:ascii="Arial" w:hAnsi="Arial"/>
          <w:sz w:val="22"/>
          <w:szCs w:val="22"/>
        </w:rPr>
        <w:t>with the ESC that w</w:t>
      </w:r>
      <w:r w:rsidRPr="00420512">
        <w:rPr>
          <w:rFonts w:ascii="Arial" w:hAnsi="Arial"/>
          <w:sz w:val="22"/>
          <w:szCs w:val="22"/>
        </w:rPr>
        <w:t xml:space="preserve">hilst the submission did not present any evidence indicating the comparative safety of </w:t>
      </w:r>
      <w:proofErr w:type="spellStart"/>
      <w:r w:rsidR="00324545">
        <w:rPr>
          <w:rFonts w:ascii="Arial" w:hAnsi="Arial"/>
          <w:sz w:val="22"/>
          <w:szCs w:val="22"/>
        </w:rPr>
        <w:t>Xeomin</w:t>
      </w:r>
      <w:proofErr w:type="spellEnd"/>
      <w:r w:rsidR="00324545" w:rsidRPr="00713F93">
        <w:rPr>
          <w:rFonts w:ascii="Arial" w:hAnsi="Arial"/>
          <w:sz w:val="22"/>
          <w:szCs w:val="22"/>
          <w:vertAlign w:val="superscript"/>
        </w:rPr>
        <w:t>®</w:t>
      </w:r>
      <w:r w:rsidR="00324545">
        <w:rPr>
          <w:rFonts w:ascii="Arial" w:hAnsi="Arial"/>
          <w:sz w:val="22"/>
          <w:szCs w:val="22"/>
          <w:vertAlign w:val="superscript"/>
        </w:rPr>
        <w:t xml:space="preserve"> </w:t>
      </w:r>
      <w:r w:rsidRPr="00420512">
        <w:rPr>
          <w:rFonts w:ascii="Arial" w:hAnsi="Arial"/>
          <w:sz w:val="22"/>
          <w:szCs w:val="22"/>
        </w:rPr>
        <w:t xml:space="preserve">over </w:t>
      </w:r>
      <w:r w:rsidR="00324545" w:rsidRPr="008417F8">
        <w:rPr>
          <w:rFonts w:ascii="Arial" w:hAnsi="Arial"/>
          <w:sz w:val="22"/>
          <w:szCs w:val="22"/>
        </w:rPr>
        <w:t>Botox</w:t>
      </w:r>
      <w:r w:rsidR="00324545" w:rsidRPr="00324545">
        <w:rPr>
          <w:rFonts w:ascii="Arial" w:hAnsi="Arial"/>
          <w:sz w:val="22"/>
          <w:szCs w:val="22"/>
          <w:vertAlign w:val="superscript"/>
        </w:rPr>
        <w:t>®</w:t>
      </w:r>
      <w:r w:rsidRPr="00420512">
        <w:rPr>
          <w:rFonts w:ascii="Arial" w:hAnsi="Arial"/>
          <w:sz w:val="22"/>
          <w:szCs w:val="22"/>
        </w:rPr>
        <w:t xml:space="preserve"> in the post-stroke upper limb spasticity indication, the evidence presented for the cervical dystonia and </w:t>
      </w:r>
      <w:proofErr w:type="spellStart"/>
      <w:r w:rsidRPr="00420512">
        <w:rPr>
          <w:rFonts w:ascii="Arial" w:hAnsi="Arial"/>
          <w:sz w:val="22"/>
          <w:szCs w:val="22"/>
        </w:rPr>
        <w:t>blepharospasm</w:t>
      </w:r>
      <w:proofErr w:type="spellEnd"/>
      <w:r w:rsidRPr="00420512">
        <w:rPr>
          <w:rFonts w:ascii="Arial" w:hAnsi="Arial"/>
          <w:sz w:val="22"/>
          <w:szCs w:val="22"/>
        </w:rPr>
        <w:t xml:space="preserve"> indications also showed non-inferiority in comparative safety at a 1:1 </w:t>
      </w:r>
      <w:r w:rsidR="00E20741">
        <w:rPr>
          <w:rFonts w:ascii="Arial" w:hAnsi="Arial"/>
          <w:sz w:val="22"/>
          <w:szCs w:val="22"/>
        </w:rPr>
        <w:t>dose ratio.</w:t>
      </w:r>
    </w:p>
    <w:p w:rsidR="00BB7EC3" w:rsidRPr="00E20741" w:rsidRDefault="00BB7EC3" w:rsidP="00E20741">
      <w:pPr>
        <w:rPr>
          <w:rFonts w:ascii="Arial" w:hAnsi="Arial"/>
          <w:sz w:val="22"/>
          <w:szCs w:val="22"/>
        </w:rPr>
      </w:pPr>
    </w:p>
    <w:p w:rsidR="00BB7EC3" w:rsidRPr="000C3143" w:rsidRDefault="00C365BA" w:rsidP="00300C63">
      <w:pPr>
        <w:pStyle w:val="ListParagraph"/>
        <w:numPr>
          <w:ilvl w:val="1"/>
          <w:numId w:val="25"/>
        </w:numPr>
        <w:ind w:left="709" w:hanging="709"/>
        <w:jc w:val="both"/>
        <w:rPr>
          <w:rFonts w:ascii="Arial" w:hAnsi="Arial"/>
          <w:sz w:val="22"/>
          <w:szCs w:val="22"/>
        </w:rPr>
      </w:pPr>
      <w:r w:rsidRPr="000C3143">
        <w:rPr>
          <w:rFonts w:ascii="Arial" w:hAnsi="Arial"/>
          <w:sz w:val="22"/>
          <w:szCs w:val="22"/>
        </w:rPr>
        <w:t xml:space="preserve">The PBAC </w:t>
      </w:r>
      <w:r w:rsidR="00CF1360" w:rsidRPr="000C3143">
        <w:rPr>
          <w:rFonts w:ascii="Arial" w:hAnsi="Arial"/>
          <w:sz w:val="22"/>
          <w:szCs w:val="22"/>
        </w:rPr>
        <w:t>noted</w:t>
      </w:r>
      <w:r w:rsidR="006D17EA" w:rsidRPr="000C3143">
        <w:rPr>
          <w:rFonts w:ascii="Arial" w:hAnsi="Arial"/>
          <w:sz w:val="22"/>
          <w:szCs w:val="22"/>
        </w:rPr>
        <w:t xml:space="preserve"> </w:t>
      </w:r>
      <w:r w:rsidR="00CF1360" w:rsidRPr="000C3143">
        <w:rPr>
          <w:rFonts w:ascii="Arial" w:hAnsi="Arial"/>
          <w:sz w:val="22"/>
          <w:szCs w:val="22"/>
        </w:rPr>
        <w:t>the</w:t>
      </w:r>
      <w:r w:rsidRPr="000C3143">
        <w:rPr>
          <w:rFonts w:ascii="Arial" w:hAnsi="Arial"/>
          <w:sz w:val="22"/>
          <w:szCs w:val="22"/>
        </w:rPr>
        <w:t xml:space="preserve"> estimated</w:t>
      </w:r>
      <w:r w:rsidR="006970B9" w:rsidRPr="000C3143">
        <w:rPr>
          <w:rFonts w:ascii="Arial" w:hAnsi="Arial"/>
          <w:sz w:val="22"/>
          <w:szCs w:val="22"/>
        </w:rPr>
        <w:t xml:space="preserve"> PBS usage</w:t>
      </w:r>
      <w:r w:rsidRPr="000C3143">
        <w:rPr>
          <w:rFonts w:ascii="Arial" w:hAnsi="Arial"/>
          <w:sz w:val="22"/>
          <w:szCs w:val="22"/>
        </w:rPr>
        <w:t xml:space="preserve"> </w:t>
      </w:r>
      <w:r w:rsidR="006970B9" w:rsidRPr="000C3143">
        <w:rPr>
          <w:rFonts w:ascii="Arial" w:hAnsi="Arial"/>
          <w:sz w:val="22"/>
          <w:szCs w:val="22"/>
        </w:rPr>
        <w:t xml:space="preserve">and </w:t>
      </w:r>
      <w:r w:rsidR="00D914D3" w:rsidRPr="000C3143">
        <w:rPr>
          <w:rFonts w:ascii="Arial" w:hAnsi="Arial"/>
          <w:sz w:val="22"/>
          <w:szCs w:val="22"/>
        </w:rPr>
        <w:t xml:space="preserve">financial implications </w:t>
      </w:r>
      <w:r w:rsidRPr="000C3143">
        <w:rPr>
          <w:rFonts w:ascii="Arial" w:hAnsi="Arial"/>
          <w:sz w:val="22"/>
          <w:szCs w:val="22"/>
        </w:rPr>
        <w:t>presented in the submission</w:t>
      </w:r>
      <w:r w:rsidR="00CF1360" w:rsidRPr="000C3143">
        <w:rPr>
          <w:rFonts w:ascii="Arial" w:hAnsi="Arial"/>
          <w:sz w:val="22"/>
          <w:szCs w:val="22"/>
        </w:rPr>
        <w:t xml:space="preserve"> which assumed no financial impact to PBS and MBS because of cost offset by a corresponding decrease in the number of items processed for Botox</w:t>
      </w:r>
      <w:r w:rsidR="00CF1360" w:rsidRPr="000C3143">
        <w:rPr>
          <w:rFonts w:ascii="Arial" w:hAnsi="Arial"/>
          <w:sz w:val="22"/>
          <w:szCs w:val="22"/>
          <w:vertAlign w:val="superscript"/>
        </w:rPr>
        <w:t xml:space="preserve">® </w:t>
      </w:r>
      <w:r w:rsidR="00CF1360" w:rsidRPr="000C3143">
        <w:rPr>
          <w:rFonts w:ascii="Arial" w:hAnsi="Arial"/>
          <w:sz w:val="22"/>
          <w:szCs w:val="22"/>
        </w:rPr>
        <w:t xml:space="preserve">and </w:t>
      </w:r>
      <w:proofErr w:type="spellStart"/>
      <w:r w:rsidR="00CF1360" w:rsidRPr="000C3143">
        <w:rPr>
          <w:rFonts w:ascii="Arial" w:hAnsi="Arial"/>
          <w:sz w:val="22"/>
          <w:szCs w:val="22"/>
        </w:rPr>
        <w:t>Dysport</w:t>
      </w:r>
      <w:proofErr w:type="spellEnd"/>
      <w:r w:rsidR="00CF1360" w:rsidRPr="000C3143">
        <w:rPr>
          <w:rFonts w:ascii="Arial" w:hAnsi="Arial"/>
          <w:sz w:val="22"/>
          <w:szCs w:val="22"/>
          <w:vertAlign w:val="superscript"/>
        </w:rPr>
        <w:t>®</w:t>
      </w:r>
      <w:r w:rsidR="006D17EA" w:rsidRPr="000C3143">
        <w:rPr>
          <w:rFonts w:ascii="Arial" w:hAnsi="Arial"/>
          <w:sz w:val="22"/>
          <w:szCs w:val="22"/>
        </w:rPr>
        <w:t xml:space="preserve">.  The PBAC </w:t>
      </w:r>
      <w:r w:rsidR="00E20741">
        <w:rPr>
          <w:rFonts w:ascii="Arial" w:hAnsi="Arial"/>
          <w:sz w:val="22"/>
          <w:szCs w:val="22"/>
        </w:rPr>
        <w:t>considered this was reasonable.</w:t>
      </w:r>
    </w:p>
    <w:p w:rsidR="009C703C" w:rsidRPr="00512850" w:rsidRDefault="009C703C" w:rsidP="00512850">
      <w:pPr>
        <w:jc w:val="both"/>
        <w:rPr>
          <w:rFonts w:ascii="Arial" w:hAnsi="Arial"/>
          <w:sz w:val="22"/>
          <w:szCs w:val="22"/>
        </w:rPr>
      </w:pPr>
    </w:p>
    <w:p w:rsidR="006C041B" w:rsidRPr="006C041B" w:rsidRDefault="00BB7EC3" w:rsidP="00300C63">
      <w:pPr>
        <w:pStyle w:val="ListParagraph"/>
        <w:numPr>
          <w:ilvl w:val="1"/>
          <w:numId w:val="25"/>
        </w:numPr>
        <w:ind w:left="709" w:hanging="709"/>
        <w:jc w:val="both"/>
        <w:rPr>
          <w:rFonts w:ascii="Arial" w:hAnsi="Arial"/>
          <w:sz w:val="22"/>
          <w:szCs w:val="22"/>
        </w:rPr>
      </w:pPr>
      <w:r w:rsidRPr="006D1233">
        <w:rPr>
          <w:rFonts w:ascii="Arial" w:hAnsi="Arial"/>
          <w:sz w:val="22"/>
          <w:szCs w:val="22"/>
        </w:rPr>
        <w:t xml:space="preserve">The PBAC recommended that </w:t>
      </w:r>
      <w:proofErr w:type="spellStart"/>
      <w:r w:rsidR="00576952" w:rsidRPr="006D1233">
        <w:rPr>
          <w:rFonts w:ascii="Arial" w:hAnsi="Arial"/>
          <w:sz w:val="22"/>
          <w:szCs w:val="22"/>
        </w:rPr>
        <w:t>Xeomin</w:t>
      </w:r>
      <w:proofErr w:type="spellEnd"/>
      <w:r w:rsidR="00576952" w:rsidRPr="006D1233">
        <w:rPr>
          <w:rFonts w:ascii="Arial" w:hAnsi="Arial"/>
          <w:sz w:val="22"/>
          <w:szCs w:val="22"/>
          <w:vertAlign w:val="superscript"/>
        </w:rPr>
        <w:t>®</w:t>
      </w:r>
      <w:r w:rsidR="00576952" w:rsidRPr="006D1233">
        <w:rPr>
          <w:rFonts w:ascii="Arial" w:hAnsi="Arial"/>
          <w:i/>
          <w:sz w:val="22"/>
          <w:szCs w:val="22"/>
        </w:rPr>
        <w:t xml:space="preserve"> </w:t>
      </w:r>
      <w:r w:rsidRPr="006D1233">
        <w:rPr>
          <w:rFonts w:ascii="Arial" w:hAnsi="Arial"/>
          <w:sz w:val="22"/>
          <w:szCs w:val="22"/>
        </w:rPr>
        <w:t xml:space="preserve">should be treated as interchangeable on an individual patient basis with </w:t>
      </w:r>
      <w:r w:rsidR="00576952" w:rsidRPr="00DA271F">
        <w:rPr>
          <w:rFonts w:ascii="Arial" w:hAnsi="Arial"/>
          <w:sz w:val="22"/>
          <w:szCs w:val="22"/>
        </w:rPr>
        <w:t>Botox</w:t>
      </w:r>
      <w:r w:rsidR="00576952" w:rsidRPr="00DA271F">
        <w:rPr>
          <w:rFonts w:ascii="Arial" w:hAnsi="Arial"/>
          <w:sz w:val="22"/>
          <w:szCs w:val="22"/>
          <w:vertAlign w:val="superscript"/>
        </w:rPr>
        <w:t xml:space="preserve">® </w:t>
      </w:r>
      <w:r w:rsidR="00576952" w:rsidRPr="00DA271F">
        <w:rPr>
          <w:rFonts w:ascii="Arial" w:hAnsi="Arial"/>
          <w:sz w:val="22"/>
          <w:szCs w:val="22"/>
        </w:rPr>
        <w:t xml:space="preserve">and </w:t>
      </w:r>
      <w:proofErr w:type="spellStart"/>
      <w:r w:rsidR="00576952" w:rsidRPr="00DA271F">
        <w:rPr>
          <w:rFonts w:ascii="Arial" w:hAnsi="Arial"/>
          <w:sz w:val="22"/>
          <w:szCs w:val="22"/>
        </w:rPr>
        <w:t>Dysport</w:t>
      </w:r>
      <w:proofErr w:type="spellEnd"/>
      <w:r w:rsidR="00576952" w:rsidRPr="00DA271F">
        <w:rPr>
          <w:rFonts w:ascii="Arial" w:hAnsi="Arial"/>
          <w:sz w:val="22"/>
          <w:szCs w:val="22"/>
          <w:vertAlign w:val="superscript"/>
        </w:rPr>
        <w:t>®</w:t>
      </w:r>
      <w:r w:rsidRPr="00DA271F">
        <w:rPr>
          <w:rFonts w:ascii="Arial" w:hAnsi="Arial"/>
          <w:sz w:val="22"/>
          <w:szCs w:val="22"/>
        </w:rPr>
        <w:t>.</w:t>
      </w:r>
      <w:r w:rsidRPr="006D1233">
        <w:rPr>
          <w:rFonts w:ascii="Arial" w:hAnsi="Arial"/>
          <w:sz w:val="22"/>
          <w:szCs w:val="22"/>
        </w:rPr>
        <w:t xml:space="preserve">  </w:t>
      </w:r>
      <w:r w:rsidR="006D1233" w:rsidRPr="00576952" w:rsidDel="006D1233">
        <w:rPr>
          <w:rFonts w:ascii="Arial" w:hAnsi="Arial"/>
          <w:color w:val="A6A6A6" w:themeColor="background1" w:themeShade="A6"/>
          <w:sz w:val="22"/>
          <w:szCs w:val="22"/>
        </w:rPr>
        <w:t xml:space="preserve"> </w:t>
      </w:r>
    </w:p>
    <w:p w:rsidR="006C041B" w:rsidRPr="006C041B" w:rsidRDefault="006C041B" w:rsidP="006C041B">
      <w:pPr>
        <w:pStyle w:val="ListParagraph"/>
        <w:rPr>
          <w:rFonts w:ascii="Arial" w:hAnsi="Arial"/>
          <w:sz w:val="22"/>
          <w:szCs w:val="22"/>
        </w:rPr>
      </w:pPr>
    </w:p>
    <w:p w:rsidR="00BB7EC3" w:rsidRDefault="00BB7EC3" w:rsidP="00920FB8">
      <w:pPr>
        <w:pStyle w:val="ListParagraph"/>
        <w:numPr>
          <w:ilvl w:val="1"/>
          <w:numId w:val="25"/>
        </w:numPr>
        <w:jc w:val="both"/>
        <w:rPr>
          <w:rFonts w:ascii="Arial" w:hAnsi="Arial"/>
          <w:sz w:val="22"/>
          <w:szCs w:val="22"/>
        </w:rPr>
      </w:pPr>
      <w:r>
        <w:rPr>
          <w:rFonts w:ascii="Arial" w:hAnsi="Arial"/>
          <w:sz w:val="22"/>
          <w:szCs w:val="22"/>
        </w:rPr>
        <w:t xml:space="preserve">The PBAC advised that </w:t>
      </w:r>
      <w:proofErr w:type="spellStart"/>
      <w:r w:rsidR="00912C53">
        <w:rPr>
          <w:rFonts w:ascii="Arial" w:hAnsi="Arial"/>
          <w:sz w:val="22"/>
          <w:szCs w:val="22"/>
        </w:rPr>
        <w:t>Xeomin</w:t>
      </w:r>
      <w:proofErr w:type="spellEnd"/>
      <w:r w:rsidR="00912C53" w:rsidRPr="00713F93">
        <w:rPr>
          <w:rFonts w:ascii="Arial" w:hAnsi="Arial"/>
          <w:sz w:val="22"/>
          <w:szCs w:val="22"/>
          <w:vertAlign w:val="superscript"/>
        </w:rPr>
        <w:t>®</w:t>
      </w:r>
      <w:r>
        <w:rPr>
          <w:rFonts w:ascii="Arial" w:hAnsi="Arial"/>
          <w:sz w:val="22"/>
          <w:szCs w:val="22"/>
        </w:rPr>
        <w:t xml:space="preserve"> is not suitable for prescribing by </w:t>
      </w:r>
      <w:r w:rsidR="00B43E90" w:rsidRPr="00882085">
        <w:rPr>
          <w:rFonts w:ascii="Arial" w:hAnsi="Arial"/>
          <w:sz w:val="22"/>
          <w:szCs w:val="22"/>
        </w:rPr>
        <w:t>nurse practitioner</w:t>
      </w:r>
      <w:r w:rsidR="00E20741">
        <w:rPr>
          <w:rFonts w:ascii="Arial" w:hAnsi="Arial"/>
          <w:sz w:val="22"/>
          <w:szCs w:val="22"/>
        </w:rPr>
        <w:t>s.</w:t>
      </w:r>
    </w:p>
    <w:p w:rsidR="00BB7EC3" w:rsidRPr="00E20741" w:rsidRDefault="00BB7EC3" w:rsidP="00E20741">
      <w:pPr>
        <w:rPr>
          <w:rFonts w:ascii="Arial" w:hAnsi="Arial"/>
          <w:sz w:val="22"/>
          <w:szCs w:val="22"/>
        </w:rPr>
      </w:pPr>
    </w:p>
    <w:p w:rsidR="00BB7EC3" w:rsidRDefault="00BB7EC3" w:rsidP="00920FB8">
      <w:pPr>
        <w:pStyle w:val="ListParagraph"/>
        <w:numPr>
          <w:ilvl w:val="1"/>
          <w:numId w:val="25"/>
        </w:numPr>
        <w:jc w:val="both"/>
        <w:rPr>
          <w:rFonts w:ascii="Arial" w:hAnsi="Arial"/>
          <w:sz w:val="22"/>
          <w:szCs w:val="22"/>
        </w:rPr>
      </w:pPr>
      <w:r>
        <w:rPr>
          <w:rFonts w:ascii="Arial" w:hAnsi="Arial"/>
          <w:sz w:val="22"/>
          <w:szCs w:val="22"/>
        </w:rPr>
        <w:t>The PBAC recommended that the Safety Net 20 Day Rule should not apply.</w:t>
      </w:r>
      <w:r w:rsidR="00B43E90" w:rsidRPr="00882085">
        <w:rPr>
          <w:rFonts w:ascii="Arial" w:hAnsi="Arial"/>
          <w:sz w:val="22"/>
          <w:szCs w:val="22"/>
        </w:rPr>
        <w:t xml:space="preserve"> </w:t>
      </w:r>
    </w:p>
    <w:p w:rsidR="00BB7EC3" w:rsidRPr="00E20741" w:rsidRDefault="00BB7EC3" w:rsidP="00E20741">
      <w:pPr>
        <w:rPr>
          <w:rFonts w:ascii="Arial" w:hAnsi="Arial"/>
          <w:sz w:val="22"/>
          <w:szCs w:val="22"/>
        </w:rPr>
      </w:pPr>
    </w:p>
    <w:p w:rsidR="00DF26A7" w:rsidRPr="00882085" w:rsidRDefault="00DF26A7" w:rsidP="00882085">
      <w:pPr>
        <w:jc w:val="bot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9C703C" w:rsidRDefault="009C703C" w:rsidP="00882085">
      <w:pPr>
        <w:jc w:val="both"/>
        <w:rPr>
          <w:rFonts w:ascii="Arial" w:hAnsi="Arial"/>
          <w:sz w:val="22"/>
          <w:szCs w:val="22"/>
        </w:rPr>
      </w:pPr>
      <w:r w:rsidRPr="00882085">
        <w:rPr>
          <w:rFonts w:ascii="Arial" w:hAnsi="Arial"/>
          <w:sz w:val="22"/>
          <w:szCs w:val="22"/>
        </w:rPr>
        <w:t xml:space="preserve">Recommended </w:t>
      </w:r>
    </w:p>
    <w:p w:rsidR="00BB7EC3" w:rsidRDefault="00BB7EC3" w:rsidP="00882085">
      <w:pPr>
        <w:jc w:val="both"/>
        <w:rPr>
          <w:rFonts w:ascii="Arial" w:hAnsi="Arial"/>
          <w:sz w:val="22"/>
          <w:szCs w:val="22"/>
        </w:rPr>
      </w:pPr>
    </w:p>
    <w:p w:rsidR="00B21313" w:rsidRDefault="00B21313" w:rsidP="00882085">
      <w:pPr>
        <w:jc w:val="both"/>
        <w:rPr>
          <w:rFonts w:ascii="Arial" w:hAnsi="Arial"/>
          <w:sz w:val="22"/>
          <w:szCs w:val="22"/>
        </w:rPr>
      </w:pPr>
    </w:p>
    <w:p w:rsidR="00E91B96" w:rsidRPr="00E20741" w:rsidRDefault="007C0F57" w:rsidP="00300C63">
      <w:pPr>
        <w:pStyle w:val="ListParagraph"/>
        <w:numPr>
          <w:ilvl w:val="0"/>
          <w:numId w:val="25"/>
        </w:numPr>
        <w:jc w:val="both"/>
        <w:rPr>
          <w:rFonts w:ascii="Arial" w:hAnsi="Arial"/>
          <w:b/>
          <w:sz w:val="22"/>
          <w:szCs w:val="22"/>
        </w:rPr>
      </w:pPr>
      <w:r w:rsidRPr="00882085">
        <w:rPr>
          <w:rFonts w:ascii="Arial" w:hAnsi="Arial" w:cs="Arial"/>
          <w:b/>
          <w:sz w:val="22"/>
          <w:szCs w:val="22"/>
        </w:rPr>
        <w:t>Recommend</w:t>
      </w:r>
      <w:r w:rsidR="00B43E90" w:rsidRPr="00882085">
        <w:rPr>
          <w:rFonts w:ascii="Arial" w:hAnsi="Arial" w:cs="Arial"/>
          <w:b/>
          <w:sz w:val="22"/>
          <w:szCs w:val="22"/>
        </w:rPr>
        <w:t>ed listing</w:t>
      </w:r>
    </w:p>
    <w:p w:rsidR="006906DB" w:rsidRPr="00882085" w:rsidRDefault="006906DB" w:rsidP="00882085">
      <w:pPr>
        <w:jc w:val="both"/>
        <w:rPr>
          <w:rFonts w:ascii="Arial" w:hAnsi="Arial"/>
          <w:sz w:val="22"/>
          <w:szCs w:val="22"/>
        </w:rPr>
      </w:pPr>
    </w:p>
    <w:p w:rsidR="00D0321E" w:rsidRPr="00912C53" w:rsidRDefault="00D0321E" w:rsidP="00912C53">
      <w:pPr>
        <w:pStyle w:val="ListParagraph"/>
        <w:numPr>
          <w:ilvl w:val="1"/>
          <w:numId w:val="25"/>
        </w:numPr>
        <w:ind w:left="709" w:hanging="709"/>
        <w:jc w:val="both"/>
        <w:rPr>
          <w:rFonts w:ascii="Arial" w:hAnsi="Arial"/>
          <w:sz w:val="22"/>
          <w:szCs w:val="22"/>
        </w:rPr>
      </w:pPr>
      <w:r w:rsidRPr="00912C53">
        <w:rPr>
          <w:rFonts w:ascii="Arial" w:hAnsi="Arial"/>
          <w:sz w:val="22"/>
          <w:szCs w:val="22"/>
        </w:rPr>
        <w:t>Add new item:</w:t>
      </w:r>
    </w:p>
    <w:p w:rsidR="00D0321E" w:rsidRPr="00E20741" w:rsidRDefault="00D0321E" w:rsidP="00E20741">
      <w:pPr>
        <w:jc w:val="both"/>
        <w:rPr>
          <w:rFonts w:ascii="Arial" w:hAnsi="Arial"/>
          <w:sz w:val="22"/>
          <w:szCs w:val="22"/>
        </w:rPr>
      </w:pPr>
    </w:p>
    <w:tbl>
      <w:tblPr>
        <w:tblW w:w="8363" w:type="dxa"/>
        <w:tblInd w:w="817" w:type="dxa"/>
        <w:tblLayout w:type="fixed"/>
        <w:tblLook w:val="0000" w:firstRow="0" w:lastRow="0" w:firstColumn="0" w:lastColumn="0" w:noHBand="0" w:noVBand="0"/>
        <w:tblDescription w:val="listing incobotulinium"/>
      </w:tblPr>
      <w:tblGrid>
        <w:gridCol w:w="2126"/>
        <w:gridCol w:w="709"/>
        <w:gridCol w:w="992"/>
        <w:gridCol w:w="709"/>
        <w:gridCol w:w="1842"/>
        <w:gridCol w:w="1134"/>
        <w:gridCol w:w="851"/>
      </w:tblGrid>
      <w:tr w:rsidR="00912C53" w:rsidRPr="00A80CE4" w:rsidTr="00A80CE4">
        <w:trPr>
          <w:cantSplit/>
          <w:trHeight w:val="471"/>
        </w:trPr>
        <w:tc>
          <w:tcPr>
            <w:tcW w:w="2835" w:type="dxa"/>
            <w:gridSpan w:val="2"/>
            <w:tcBorders>
              <w:bottom w:val="single" w:sz="4" w:space="0" w:color="auto"/>
            </w:tcBorders>
          </w:tcPr>
          <w:p w:rsidR="00912C53" w:rsidRPr="00A80CE4" w:rsidRDefault="00912C53" w:rsidP="00912C53">
            <w:pPr>
              <w:keepNext/>
              <w:widowControl w:val="0"/>
              <w:ind w:left="-108"/>
              <w:jc w:val="both"/>
              <w:rPr>
                <w:rFonts w:ascii="Arial Narrow" w:eastAsia="Times New Roman" w:hAnsi="Arial Narrow" w:cs="Arial"/>
                <w:snapToGrid w:val="0"/>
                <w:sz w:val="20"/>
                <w:szCs w:val="20"/>
                <w:lang w:eastAsia="en-US"/>
              </w:rPr>
            </w:pPr>
            <w:r w:rsidRPr="00A80CE4">
              <w:rPr>
                <w:rFonts w:ascii="Arial Narrow" w:eastAsia="Times New Roman" w:hAnsi="Arial Narrow" w:cs="Arial"/>
                <w:snapToGrid w:val="0"/>
                <w:sz w:val="20"/>
                <w:szCs w:val="20"/>
                <w:lang w:eastAsia="en-US"/>
              </w:rPr>
              <w:t>Name, Restriction,</w:t>
            </w:r>
          </w:p>
          <w:p w:rsidR="00912C53" w:rsidRPr="00A80CE4" w:rsidRDefault="00912C53" w:rsidP="00912C53">
            <w:pPr>
              <w:keepNext/>
              <w:widowControl w:val="0"/>
              <w:ind w:left="-108"/>
              <w:jc w:val="both"/>
              <w:rPr>
                <w:rFonts w:ascii="Arial Narrow" w:eastAsia="Times New Roman" w:hAnsi="Arial Narrow" w:cs="Arial"/>
                <w:snapToGrid w:val="0"/>
                <w:sz w:val="20"/>
                <w:szCs w:val="20"/>
                <w:lang w:eastAsia="en-US"/>
              </w:rPr>
            </w:pPr>
            <w:r w:rsidRPr="00A80CE4">
              <w:rPr>
                <w:rFonts w:ascii="Arial Narrow" w:eastAsia="Times New Roman" w:hAnsi="Arial Narrow" w:cs="Arial"/>
                <w:snapToGrid w:val="0"/>
                <w:sz w:val="20"/>
                <w:szCs w:val="20"/>
                <w:lang w:eastAsia="en-US"/>
              </w:rPr>
              <w:t>Manner of administration and form</w:t>
            </w:r>
          </w:p>
        </w:tc>
        <w:tc>
          <w:tcPr>
            <w:tcW w:w="992" w:type="dxa"/>
            <w:tcBorders>
              <w:bottom w:val="single" w:sz="4" w:space="0" w:color="auto"/>
            </w:tcBorders>
          </w:tcPr>
          <w:p w:rsidR="00912C53" w:rsidRPr="00A80CE4" w:rsidRDefault="00912C53" w:rsidP="00E20741">
            <w:pPr>
              <w:keepNext/>
              <w:widowControl w:val="0"/>
              <w:ind w:left="-108"/>
              <w:jc w:val="both"/>
              <w:rPr>
                <w:rFonts w:ascii="Arial Narrow" w:eastAsia="Times New Roman" w:hAnsi="Arial Narrow" w:cs="Arial"/>
                <w:snapToGrid w:val="0"/>
                <w:sz w:val="20"/>
                <w:szCs w:val="20"/>
                <w:lang w:eastAsia="en-US"/>
              </w:rPr>
            </w:pPr>
            <w:r w:rsidRPr="00A80CE4">
              <w:rPr>
                <w:rFonts w:ascii="Arial Narrow" w:eastAsia="Times New Roman" w:hAnsi="Arial Narrow" w:cs="Arial"/>
                <w:snapToGrid w:val="0"/>
                <w:sz w:val="20"/>
                <w:szCs w:val="20"/>
                <w:lang w:eastAsia="en-US"/>
              </w:rPr>
              <w:t>Max.</w:t>
            </w:r>
            <w:r w:rsidR="00E20741" w:rsidRPr="00A80CE4">
              <w:rPr>
                <w:rFonts w:ascii="Arial Narrow" w:eastAsia="Times New Roman" w:hAnsi="Arial Narrow" w:cs="Arial"/>
                <w:snapToGrid w:val="0"/>
                <w:sz w:val="20"/>
                <w:szCs w:val="20"/>
                <w:lang w:eastAsia="en-US"/>
              </w:rPr>
              <w:t xml:space="preserve"> </w:t>
            </w:r>
            <w:proofErr w:type="spellStart"/>
            <w:r w:rsidRPr="00A80CE4">
              <w:rPr>
                <w:rFonts w:ascii="Arial Narrow" w:eastAsia="Times New Roman" w:hAnsi="Arial Narrow" w:cs="Arial"/>
                <w:snapToGrid w:val="0"/>
                <w:sz w:val="20"/>
                <w:szCs w:val="20"/>
                <w:lang w:eastAsia="en-US"/>
              </w:rPr>
              <w:t>Qty</w:t>
            </w:r>
            <w:proofErr w:type="spellEnd"/>
          </w:p>
          <w:p w:rsidR="008C0244" w:rsidRPr="00A80CE4" w:rsidRDefault="008C0244" w:rsidP="00E20741">
            <w:pPr>
              <w:keepNext/>
              <w:widowControl w:val="0"/>
              <w:ind w:left="-108"/>
              <w:jc w:val="both"/>
              <w:rPr>
                <w:rFonts w:ascii="Arial Narrow" w:eastAsia="Times New Roman" w:hAnsi="Arial Narrow" w:cs="Arial"/>
                <w:snapToGrid w:val="0"/>
                <w:sz w:val="20"/>
                <w:szCs w:val="20"/>
                <w:lang w:eastAsia="en-US"/>
              </w:rPr>
            </w:pPr>
            <w:r w:rsidRPr="00A80CE4">
              <w:rPr>
                <w:rFonts w:ascii="Arial Narrow" w:eastAsia="Times New Roman" w:hAnsi="Arial Narrow" w:cs="Arial"/>
                <w:snapToGrid w:val="0"/>
                <w:sz w:val="20"/>
                <w:szCs w:val="20"/>
                <w:lang w:eastAsia="en-US"/>
              </w:rPr>
              <w:t>(packs)</w:t>
            </w:r>
          </w:p>
        </w:tc>
        <w:tc>
          <w:tcPr>
            <w:tcW w:w="709" w:type="dxa"/>
            <w:tcBorders>
              <w:bottom w:val="single" w:sz="4" w:space="0" w:color="auto"/>
            </w:tcBorders>
          </w:tcPr>
          <w:p w:rsidR="00912C53" w:rsidRPr="00A80CE4" w:rsidRDefault="00912C53" w:rsidP="00912C53">
            <w:pPr>
              <w:keepNext/>
              <w:widowControl w:val="0"/>
              <w:ind w:left="-108"/>
              <w:jc w:val="both"/>
              <w:rPr>
                <w:rFonts w:ascii="Arial Narrow" w:eastAsia="Times New Roman" w:hAnsi="Arial Narrow" w:cs="Arial"/>
                <w:snapToGrid w:val="0"/>
                <w:sz w:val="20"/>
                <w:szCs w:val="20"/>
                <w:lang w:eastAsia="en-US"/>
              </w:rPr>
            </w:pPr>
          </w:p>
        </w:tc>
        <w:tc>
          <w:tcPr>
            <w:tcW w:w="1842" w:type="dxa"/>
            <w:tcBorders>
              <w:bottom w:val="single" w:sz="4" w:space="0" w:color="auto"/>
            </w:tcBorders>
          </w:tcPr>
          <w:p w:rsidR="00912C53" w:rsidRPr="00A80CE4" w:rsidRDefault="00912C53" w:rsidP="00912C53">
            <w:pPr>
              <w:keepNext/>
              <w:widowControl w:val="0"/>
              <w:ind w:left="-108"/>
              <w:jc w:val="both"/>
              <w:rPr>
                <w:rFonts w:ascii="Arial Narrow" w:eastAsia="Times New Roman" w:hAnsi="Arial Narrow" w:cs="Arial"/>
                <w:snapToGrid w:val="0"/>
                <w:sz w:val="20"/>
                <w:szCs w:val="20"/>
                <w:lang w:eastAsia="en-US"/>
              </w:rPr>
            </w:pPr>
            <w:r w:rsidRPr="00A80CE4">
              <w:rPr>
                <w:rFonts w:ascii="Arial Narrow" w:eastAsia="Times New Roman" w:hAnsi="Arial Narrow" w:cs="Arial"/>
                <w:snapToGrid w:val="0"/>
                <w:sz w:val="20"/>
                <w:szCs w:val="20"/>
                <w:lang w:eastAsia="en-US"/>
              </w:rPr>
              <w:t xml:space="preserve">Dispensed Price for Max. </w:t>
            </w:r>
            <w:proofErr w:type="spellStart"/>
            <w:r w:rsidRPr="00A80CE4">
              <w:rPr>
                <w:rFonts w:ascii="Arial Narrow" w:eastAsia="Times New Roman" w:hAnsi="Arial Narrow" w:cs="Arial"/>
                <w:snapToGrid w:val="0"/>
                <w:sz w:val="20"/>
                <w:szCs w:val="20"/>
                <w:lang w:eastAsia="en-US"/>
              </w:rPr>
              <w:t>Qty</w:t>
            </w:r>
            <w:proofErr w:type="spellEnd"/>
          </w:p>
        </w:tc>
        <w:tc>
          <w:tcPr>
            <w:tcW w:w="1985" w:type="dxa"/>
            <w:gridSpan w:val="2"/>
            <w:tcBorders>
              <w:bottom w:val="single" w:sz="4" w:space="0" w:color="auto"/>
            </w:tcBorders>
          </w:tcPr>
          <w:p w:rsidR="00912C53" w:rsidRPr="00A80CE4" w:rsidRDefault="00912C53" w:rsidP="00912C53">
            <w:pPr>
              <w:keepNext/>
              <w:widowControl w:val="0"/>
              <w:jc w:val="both"/>
              <w:rPr>
                <w:rFonts w:ascii="Arial Narrow" w:eastAsia="Times New Roman" w:hAnsi="Arial Narrow" w:cs="Arial"/>
                <w:snapToGrid w:val="0"/>
                <w:sz w:val="20"/>
                <w:szCs w:val="20"/>
                <w:lang w:val="fr-FR" w:eastAsia="en-US"/>
              </w:rPr>
            </w:pPr>
            <w:r w:rsidRPr="00A80CE4">
              <w:rPr>
                <w:rFonts w:ascii="Arial Narrow" w:eastAsia="Times New Roman" w:hAnsi="Arial Narrow" w:cs="Arial"/>
                <w:snapToGrid w:val="0"/>
                <w:sz w:val="20"/>
                <w:szCs w:val="20"/>
                <w:lang w:eastAsia="en-US"/>
              </w:rPr>
              <w:t>Proprietary Name and Manufacturer</w:t>
            </w:r>
          </w:p>
        </w:tc>
      </w:tr>
      <w:tr w:rsidR="00912C53" w:rsidRPr="00A80CE4" w:rsidTr="00A80CE4">
        <w:trPr>
          <w:cantSplit/>
          <w:trHeight w:val="577"/>
        </w:trPr>
        <w:tc>
          <w:tcPr>
            <w:tcW w:w="2835" w:type="dxa"/>
            <w:gridSpan w:val="2"/>
          </w:tcPr>
          <w:p w:rsidR="00912C53" w:rsidRPr="00A80CE4" w:rsidRDefault="00912C53" w:rsidP="00912C53">
            <w:pPr>
              <w:keepNext/>
              <w:widowControl w:val="0"/>
              <w:ind w:left="-108"/>
              <w:jc w:val="both"/>
              <w:rPr>
                <w:rFonts w:ascii="Arial Narrow" w:eastAsia="Times New Roman" w:hAnsi="Arial Narrow" w:cs="Arial"/>
                <w:snapToGrid w:val="0"/>
                <w:sz w:val="20"/>
                <w:szCs w:val="20"/>
                <w:lang w:eastAsia="en-US"/>
              </w:rPr>
            </w:pPr>
            <w:r w:rsidRPr="00A80CE4">
              <w:rPr>
                <w:rFonts w:ascii="Arial Narrow" w:eastAsia="Times New Roman" w:hAnsi="Arial Narrow" w:cs="Arial"/>
                <w:smallCaps/>
                <w:snapToGrid w:val="0"/>
                <w:sz w:val="20"/>
                <w:szCs w:val="20"/>
                <w:lang w:eastAsia="en-US"/>
              </w:rPr>
              <w:t>INCOBOTULINUM TOXIN A</w:t>
            </w:r>
          </w:p>
          <w:p w:rsidR="00912C53" w:rsidRPr="00A80CE4" w:rsidRDefault="00912C53" w:rsidP="00912C53">
            <w:pPr>
              <w:keepNext/>
              <w:widowControl w:val="0"/>
              <w:ind w:left="-108"/>
              <w:jc w:val="both"/>
              <w:rPr>
                <w:rFonts w:ascii="Arial Narrow" w:eastAsia="Times New Roman" w:hAnsi="Arial Narrow" w:cs="Arial"/>
                <w:snapToGrid w:val="0"/>
                <w:sz w:val="20"/>
                <w:szCs w:val="20"/>
                <w:lang w:eastAsia="en-US"/>
              </w:rPr>
            </w:pPr>
            <w:r w:rsidRPr="00A80CE4">
              <w:rPr>
                <w:rFonts w:ascii="Arial Narrow" w:eastAsia="Times New Roman" w:hAnsi="Arial Narrow" w:cs="Arial"/>
                <w:snapToGrid w:val="0"/>
                <w:sz w:val="20"/>
                <w:szCs w:val="20"/>
                <w:lang w:eastAsia="en-US"/>
              </w:rPr>
              <w:t>Injection, 100 units vial</w:t>
            </w:r>
            <w:bookmarkStart w:id="1" w:name="_GoBack"/>
            <w:bookmarkEnd w:id="1"/>
          </w:p>
        </w:tc>
        <w:tc>
          <w:tcPr>
            <w:tcW w:w="992" w:type="dxa"/>
          </w:tcPr>
          <w:p w:rsidR="00912C53" w:rsidRPr="00A80CE4" w:rsidRDefault="00912C53" w:rsidP="00912C53">
            <w:pPr>
              <w:keepNext/>
              <w:widowControl w:val="0"/>
              <w:ind w:left="-108"/>
              <w:jc w:val="both"/>
              <w:rPr>
                <w:rFonts w:ascii="Arial Narrow" w:eastAsia="Times New Roman" w:hAnsi="Arial Narrow" w:cs="Arial"/>
                <w:snapToGrid w:val="0"/>
                <w:sz w:val="20"/>
                <w:szCs w:val="20"/>
                <w:lang w:eastAsia="en-US"/>
              </w:rPr>
            </w:pPr>
          </w:p>
          <w:p w:rsidR="00912C53" w:rsidRPr="00A80CE4" w:rsidRDefault="00912C53" w:rsidP="00912C53">
            <w:pPr>
              <w:keepNext/>
              <w:widowControl w:val="0"/>
              <w:ind w:left="-108"/>
              <w:jc w:val="both"/>
              <w:rPr>
                <w:rFonts w:ascii="Arial Narrow" w:eastAsia="Times New Roman" w:hAnsi="Arial Narrow" w:cs="Arial"/>
                <w:snapToGrid w:val="0"/>
                <w:sz w:val="20"/>
                <w:szCs w:val="20"/>
                <w:lang w:eastAsia="en-US"/>
              </w:rPr>
            </w:pPr>
            <w:r w:rsidRPr="00A80CE4">
              <w:rPr>
                <w:rFonts w:ascii="Arial Narrow" w:eastAsia="Times New Roman" w:hAnsi="Arial Narrow" w:cs="Arial"/>
                <w:snapToGrid w:val="0"/>
                <w:sz w:val="20"/>
                <w:szCs w:val="20"/>
                <w:lang w:eastAsia="en-US"/>
              </w:rPr>
              <w:t>1</w:t>
            </w:r>
          </w:p>
        </w:tc>
        <w:tc>
          <w:tcPr>
            <w:tcW w:w="709" w:type="dxa"/>
          </w:tcPr>
          <w:p w:rsidR="00912C53" w:rsidRPr="00A80CE4" w:rsidRDefault="00912C53" w:rsidP="00912C53">
            <w:pPr>
              <w:keepNext/>
              <w:widowControl w:val="0"/>
              <w:ind w:left="-108"/>
              <w:jc w:val="both"/>
              <w:rPr>
                <w:rFonts w:ascii="Arial Narrow" w:eastAsia="Times New Roman" w:hAnsi="Arial Narrow" w:cs="Arial"/>
                <w:snapToGrid w:val="0"/>
                <w:sz w:val="20"/>
                <w:szCs w:val="20"/>
                <w:lang w:eastAsia="en-US"/>
              </w:rPr>
            </w:pPr>
          </w:p>
          <w:p w:rsidR="00912C53" w:rsidRPr="00A80CE4" w:rsidRDefault="00912C53" w:rsidP="00912C53">
            <w:pPr>
              <w:keepNext/>
              <w:widowControl w:val="0"/>
              <w:ind w:left="-108"/>
              <w:jc w:val="both"/>
              <w:rPr>
                <w:rFonts w:ascii="Arial Narrow" w:eastAsia="Times New Roman" w:hAnsi="Arial Narrow" w:cs="Arial"/>
                <w:snapToGrid w:val="0"/>
                <w:sz w:val="20"/>
                <w:szCs w:val="20"/>
                <w:lang w:eastAsia="en-US"/>
              </w:rPr>
            </w:pPr>
          </w:p>
        </w:tc>
        <w:tc>
          <w:tcPr>
            <w:tcW w:w="1842" w:type="dxa"/>
          </w:tcPr>
          <w:p w:rsidR="00912C53" w:rsidRPr="00A80CE4" w:rsidRDefault="00912C53" w:rsidP="00912C53">
            <w:pPr>
              <w:keepNext/>
              <w:widowControl w:val="0"/>
              <w:ind w:left="-108"/>
              <w:jc w:val="both"/>
              <w:rPr>
                <w:rFonts w:ascii="Arial Narrow" w:eastAsia="Times New Roman" w:hAnsi="Arial Narrow" w:cs="Arial"/>
                <w:snapToGrid w:val="0"/>
                <w:sz w:val="20"/>
                <w:szCs w:val="20"/>
                <w:lang w:eastAsia="en-US"/>
              </w:rPr>
            </w:pPr>
          </w:p>
          <w:p w:rsidR="00912C53" w:rsidRPr="00A80CE4" w:rsidRDefault="00912C53" w:rsidP="00912C53">
            <w:pPr>
              <w:keepNext/>
              <w:widowControl w:val="0"/>
              <w:ind w:left="-108"/>
              <w:jc w:val="both"/>
              <w:rPr>
                <w:rFonts w:ascii="Arial Narrow" w:eastAsia="Times New Roman" w:hAnsi="Arial Narrow" w:cs="Arial"/>
                <w:snapToGrid w:val="0"/>
                <w:sz w:val="20"/>
                <w:szCs w:val="20"/>
                <w:lang w:eastAsia="en-US"/>
              </w:rPr>
            </w:pPr>
            <w:r w:rsidRPr="00A80CE4">
              <w:rPr>
                <w:rFonts w:ascii="Arial Narrow" w:eastAsia="Times New Roman" w:hAnsi="Arial Narrow" w:cs="Arial"/>
                <w:snapToGrid w:val="0"/>
                <w:sz w:val="20"/>
                <w:szCs w:val="20"/>
                <w:lang w:eastAsia="en-US"/>
              </w:rPr>
              <w:t>$415.50</w:t>
            </w:r>
          </w:p>
        </w:tc>
        <w:tc>
          <w:tcPr>
            <w:tcW w:w="1134" w:type="dxa"/>
          </w:tcPr>
          <w:p w:rsidR="00912C53" w:rsidRPr="00A80CE4" w:rsidRDefault="00912C53" w:rsidP="00912C53">
            <w:pPr>
              <w:keepNext/>
              <w:widowControl w:val="0"/>
              <w:jc w:val="both"/>
              <w:rPr>
                <w:rFonts w:ascii="Arial Narrow" w:eastAsia="Times New Roman" w:hAnsi="Arial Narrow" w:cs="Arial"/>
                <w:snapToGrid w:val="0"/>
                <w:sz w:val="20"/>
                <w:szCs w:val="20"/>
                <w:lang w:eastAsia="en-US"/>
              </w:rPr>
            </w:pPr>
            <w:proofErr w:type="spellStart"/>
            <w:r w:rsidRPr="00A80CE4">
              <w:rPr>
                <w:rFonts w:ascii="Arial Narrow" w:eastAsia="Times New Roman" w:hAnsi="Arial Narrow" w:cs="Arial"/>
                <w:snapToGrid w:val="0"/>
                <w:sz w:val="20"/>
                <w:szCs w:val="20"/>
                <w:lang w:eastAsia="en-US"/>
              </w:rPr>
              <w:t>Xeomin</w:t>
            </w:r>
            <w:proofErr w:type="spellEnd"/>
          </w:p>
        </w:tc>
        <w:tc>
          <w:tcPr>
            <w:tcW w:w="851" w:type="dxa"/>
          </w:tcPr>
          <w:p w:rsidR="00912C53" w:rsidRPr="00A80CE4" w:rsidRDefault="00912C53" w:rsidP="00912C53">
            <w:pPr>
              <w:keepNext/>
              <w:widowControl w:val="0"/>
              <w:jc w:val="both"/>
              <w:rPr>
                <w:rFonts w:ascii="Arial Narrow" w:eastAsia="Times New Roman" w:hAnsi="Arial Narrow" w:cs="Arial"/>
                <w:snapToGrid w:val="0"/>
                <w:sz w:val="20"/>
                <w:szCs w:val="20"/>
                <w:lang w:eastAsia="en-US"/>
              </w:rPr>
            </w:pPr>
            <w:proofErr w:type="spellStart"/>
            <w:r w:rsidRPr="00A80CE4">
              <w:rPr>
                <w:rFonts w:ascii="Arial Narrow" w:eastAsia="Times New Roman" w:hAnsi="Arial Narrow" w:cs="Arial"/>
                <w:snapToGrid w:val="0"/>
                <w:sz w:val="20"/>
                <w:szCs w:val="20"/>
                <w:lang w:eastAsia="en-US"/>
              </w:rPr>
              <w:t>Merz</w:t>
            </w:r>
            <w:proofErr w:type="spellEnd"/>
          </w:p>
        </w:tc>
      </w:tr>
      <w:tr w:rsidR="00912C53" w:rsidRPr="00A80CE4" w:rsidTr="00A80CE4">
        <w:trPr>
          <w:cantSplit/>
          <w:trHeight w:val="360"/>
        </w:trPr>
        <w:tc>
          <w:tcPr>
            <w:tcW w:w="8363" w:type="dxa"/>
            <w:gridSpan w:val="7"/>
            <w:tcBorders>
              <w:bottom w:val="single" w:sz="4" w:space="0" w:color="auto"/>
            </w:tcBorders>
          </w:tcPr>
          <w:p w:rsidR="00912C53" w:rsidRPr="00A80CE4" w:rsidRDefault="00912C53" w:rsidP="00912C53">
            <w:pPr>
              <w:widowControl w:val="0"/>
              <w:jc w:val="both"/>
              <w:rPr>
                <w:rFonts w:ascii="Arial Narrow" w:eastAsia="Times New Roman" w:hAnsi="Arial Narrow" w:cs="Arial"/>
                <w:snapToGrid w:val="0"/>
                <w:sz w:val="20"/>
                <w:szCs w:val="20"/>
                <w:lang w:eastAsia="en-US"/>
              </w:rPr>
            </w:pPr>
          </w:p>
        </w:tc>
      </w:tr>
      <w:tr w:rsidR="00433A63"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433A63" w:rsidRPr="00A80CE4" w:rsidRDefault="00433A63" w:rsidP="00912C53">
            <w:pPr>
              <w:widowControl w:val="0"/>
              <w:jc w:val="both"/>
              <w:rPr>
                <w:rFonts w:ascii="Arial Narrow" w:eastAsia="Times New Roman" w:hAnsi="Arial Narrow" w:cs="Arial"/>
                <w:b/>
                <w:snapToGrid w:val="0"/>
                <w:sz w:val="20"/>
                <w:szCs w:val="20"/>
                <w:lang w:eastAsia="en-US"/>
              </w:rPr>
            </w:pPr>
            <w:r w:rsidRPr="00A80CE4">
              <w:rPr>
                <w:rFonts w:ascii="Arial Narrow" w:eastAsia="Times New Roman" w:hAnsi="Arial Narrow" w:cs="Arial"/>
                <w:b/>
                <w:snapToGrid w:val="0"/>
                <w:sz w:val="20"/>
                <w:szCs w:val="20"/>
                <w:lang w:eastAsia="en-US"/>
              </w:rPr>
              <w:t>Program:</w:t>
            </w:r>
          </w:p>
        </w:tc>
        <w:tc>
          <w:tcPr>
            <w:tcW w:w="6237" w:type="dxa"/>
            <w:gridSpan w:val="6"/>
            <w:tcBorders>
              <w:top w:val="single" w:sz="4" w:space="0" w:color="auto"/>
              <w:left w:val="single" w:sz="4" w:space="0" w:color="auto"/>
              <w:bottom w:val="single" w:sz="4" w:space="0" w:color="auto"/>
              <w:right w:val="single" w:sz="4" w:space="0" w:color="auto"/>
            </w:tcBorders>
          </w:tcPr>
          <w:p w:rsidR="00433A63" w:rsidRPr="00A80CE4" w:rsidRDefault="00433A63" w:rsidP="000C3143">
            <w:pPr>
              <w:widowControl w:val="0"/>
              <w:jc w:val="both"/>
              <w:rPr>
                <w:rFonts w:ascii="Arial Narrow" w:eastAsia="Times New Roman" w:hAnsi="Arial Narrow" w:cs="Arial"/>
                <w:snapToGrid w:val="0"/>
                <w:sz w:val="20"/>
                <w:szCs w:val="20"/>
                <w:lang w:eastAsia="en-US"/>
              </w:rPr>
            </w:pPr>
            <w:r w:rsidRPr="00A80CE4">
              <w:rPr>
                <w:rFonts w:ascii="Arial Narrow" w:eastAsia="Times New Roman" w:hAnsi="Arial Narrow" w:cs="Arial"/>
                <w:snapToGrid w:val="0"/>
                <w:sz w:val="20"/>
                <w:szCs w:val="20"/>
                <w:lang w:eastAsia="en-US"/>
              </w:rPr>
              <w:t>Section 100 Botulinum Toxin program</w:t>
            </w:r>
          </w:p>
        </w:tc>
      </w:tr>
      <w:tr w:rsidR="00965E08"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65E08" w:rsidRPr="00A80CE4" w:rsidRDefault="00965E08" w:rsidP="00912C53">
            <w:pPr>
              <w:widowControl w:val="0"/>
              <w:jc w:val="both"/>
              <w:rPr>
                <w:rFonts w:ascii="Arial Narrow" w:eastAsia="Times New Roman" w:hAnsi="Arial Narrow" w:cs="Arial"/>
                <w:b/>
                <w:snapToGrid w:val="0"/>
                <w:sz w:val="20"/>
                <w:szCs w:val="20"/>
                <w:lang w:eastAsia="en-US"/>
              </w:rPr>
            </w:pPr>
            <w:proofErr w:type="spellStart"/>
            <w:r w:rsidRPr="00A80CE4">
              <w:rPr>
                <w:rFonts w:ascii="Arial Narrow" w:eastAsia="Times New Roman" w:hAnsi="Arial Narrow" w:cs="Arial"/>
                <w:b/>
                <w:snapToGrid w:val="0"/>
                <w:sz w:val="20"/>
                <w:szCs w:val="20"/>
                <w:lang w:eastAsia="en-US"/>
              </w:rPr>
              <w:t>Episodicity</w:t>
            </w:r>
            <w:proofErr w:type="spellEnd"/>
            <w:r w:rsidRPr="00A80CE4">
              <w:rPr>
                <w:rFonts w:ascii="Arial Narrow" w:eastAsia="Times New Roman" w:hAnsi="Arial Narrow" w:cs="Arial"/>
                <w:b/>
                <w:snapToGrid w:val="0"/>
                <w:sz w:val="20"/>
                <w:szCs w:val="20"/>
                <w:lang w:eastAsia="en-US"/>
              </w:rPr>
              <w:t>:</w:t>
            </w:r>
          </w:p>
        </w:tc>
        <w:tc>
          <w:tcPr>
            <w:tcW w:w="6237" w:type="dxa"/>
            <w:gridSpan w:val="6"/>
            <w:tcBorders>
              <w:top w:val="single" w:sz="4" w:space="0" w:color="auto"/>
              <w:left w:val="single" w:sz="4" w:space="0" w:color="auto"/>
              <w:bottom w:val="single" w:sz="4" w:space="0" w:color="auto"/>
              <w:right w:val="single" w:sz="4" w:space="0" w:color="auto"/>
            </w:tcBorders>
          </w:tcPr>
          <w:p w:rsidR="00965E08" w:rsidRPr="00A80CE4" w:rsidRDefault="00965E08" w:rsidP="000C3143">
            <w:pPr>
              <w:widowControl w:val="0"/>
              <w:jc w:val="both"/>
              <w:rPr>
                <w:rFonts w:ascii="Arial Narrow" w:eastAsia="Times New Roman" w:hAnsi="Arial Narrow" w:cs="Arial"/>
                <w:snapToGrid w:val="0"/>
                <w:sz w:val="20"/>
                <w:szCs w:val="20"/>
                <w:lang w:eastAsia="en-US"/>
              </w:rPr>
            </w:pPr>
          </w:p>
        </w:tc>
      </w:tr>
      <w:tr w:rsidR="00965E08"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65E08" w:rsidRPr="00A80CE4" w:rsidRDefault="00965E08" w:rsidP="00912C53">
            <w:pPr>
              <w:widowControl w:val="0"/>
              <w:jc w:val="both"/>
              <w:rPr>
                <w:rFonts w:ascii="Arial Narrow" w:eastAsia="Times New Roman" w:hAnsi="Arial Narrow" w:cs="Arial"/>
                <w:b/>
                <w:snapToGrid w:val="0"/>
                <w:sz w:val="20"/>
                <w:szCs w:val="20"/>
                <w:lang w:eastAsia="en-US"/>
              </w:rPr>
            </w:pPr>
            <w:r w:rsidRPr="00A80CE4">
              <w:rPr>
                <w:rFonts w:ascii="Arial Narrow" w:eastAsia="Times New Roman" w:hAnsi="Arial Narrow" w:cs="Arial"/>
                <w:b/>
                <w:snapToGrid w:val="0"/>
                <w:sz w:val="20"/>
                <w:szCs w:val="20"/>
                <w:lang w:eastAsia="en-US"/>
              </w:rPr>
              <w:t>Severity:</w:t>
            </w:r>
          </w:p>
        </w:tc>
        <w:tc>
          <w:tcPr>
            <w:tcW w:w="6237" w:type="dxa"/>
            <w:gridSpan w:val="6"/>
            <w:tcBorders>
              <w:top w:val="single" w:sz="4" w:space="0" w:color="auto"/>
              <w:left w:val="single" w:sz="4" w:space="0" w:color="auto"/>
              <w:bottom w:val="single" w:sz="4" w:space="0" w:color="auto"/>
              <w:right w:val="single" w:sz="4" w:space="0" w:color="auto"/>
            </w:tcBorders>
          </w:tcPr>
          <w:p w:rsidR="00965E08" w:rsidRPr="00A80CE4" w:rsidRDefault="00965E08" w:rsidP="000C3143">
            <w:pPr>
              <w:widowControl w:val="0"/>
              <w:jc w:val="both"/>
              <w:rPr>
                <w:rFonts w:ascii="Arial Narrow" w:eastAsia="Times New Roman" w:hAnsi="Arial Narrow" w:cs="Arial"/>
                <w:snapToGrid w:val="0"/>
                <w:sz w:val="20"/>
                <w:szCs w:val="20"/>
                <w:lang w:eastAsia="en-US"/>
              </w:rPr>
            </w:pPr>
          </w:p>
        </w:tc>
      </w:tr>
      <w:tr w:rsidR="00912C53"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12C53" w:rsidRPr="00A80CE4" w:rsidRDefault="00912C53" w:rsidP="00912C53">
            <w:pPr>
              <w:widowControl w:val="0"/>
              <w:jc w:val="both"/>
              <w:rPr>
                <w:rFonts w:ascii="Arial Narrow" w:eastAsia="Times New Roman" w:hAnsi="Arial Narrow" w:cs="Arial"/>
                <w:b/>
                <w:snapToGrid w:val="0"/>
                <w:sz w:val="20"/>
                <w:szCs w:val="20"/>
                <w:lang w:eastAsia="en-US"/>
              </w:rPr>
            </w:pPr>
            <w:r w:rsidRPr="00A80CE4">
              <w:rPr>
                <w:rFonts w:ascii="Arial Narrow" w:eastAsia="Times New Roman" w:hAnsi="Arial Narrow" w:cs="Arial"/>
                <w:b/>
                <w:snapToGrid w:val="0"/>
                <w:sz w:val="20"/>
                <w:szCs w:val="20"/>
                <w:lang w:eastAsia="en-US"/>
              </w:rPr>
              <w:t>Condition:</w:t>
            </w:r>
          </w:p>
        </w:tc>
        <w:tc>
          <w:tcPr>
            <w:tcW w:w="6237" w:type="dxa"/>
            <w:gridSpan w:val="6"/>
            <w:tcBorders>
              <w:top w:val="single" w:sz="4" w:space="0" w:color="auto"/>
              <w:left w:val="single" w:sz="4" w:space="0" w:color="auto"/>
              <w:bottom w:val="single" w:sz="4" w:space="0" w:color="auto"/>
              <w:right w:val="single" w:sz="4" w:space="0" w:color="auto"/>
            </w:tcBorders>
          </w:tcPr>
          <w:p w:rsidR="00912C53" w:rsidRPr="00A80CE4" w:rsidRDefault="00912C53" w:rsidP="000C3143">
            <w:pPr>
              <w:widowControl w:val="0"/>
              <w:jc w:val="both"/>
              <w:rPr>
                <w:rFonts w:ascii="Arial Narrow" w:eastAsia="Times New Roman" w:hAnsi="Arial Narrow" w:cs="Arial"/>
                <w:snapToGrid w:val="0"/>
                <w:sz w:val="20"/>
                <w:szCs w:val="20"/>
                <w:lang w:eastAsia="en-US"/>
              </w:rPr>
            </w:pPr>
            <w:r w:rsidRPr="00A80CE4">
              <w:rPr>
                <w:rFonts w:ascii="Arial Narrow" w:eastAsia="Times New Roman" w:hAnsi="Arial Narrow" w:cs="Arial"/>
                <w:snapToGrid w:val="0"/>
                <w:sz w:val="20"/>
                <w:szCs w:val="20"/>
                <w:lang w:eastAsia="en-US"/>
              </w:rPr>
              <w:t>Spasmodic torticollis</w:t>
            </w:r>
          </w:p>
        </w:tc>
      </w:tr>
      <w:tr w:rsidR="00965E08"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65E08" w:rsidRPr="00A80CE4" w:rsidRDefault="00965E08" w:rsidP="00912C53">
            <w:pPr>
              <w:widowControl w:val="0"/>
              <w:jc w:val="both"/>
              <w:rPr>
                <w:rFonts w:ascii="Arial Narrow" w:eastAsia="Times New Roman" w:hAnsi="Arial Narrow" w:cs="Arial"/>
                <w:b/>
                <w:snapToGrid w:val="0"/>
                <w:sz w:val="20"/>
                <w:szCs w:val="20"/>
                <w:lang w:eastAsia="en-US"/>
              </w:rPr>
            </w:pPr>
            <w:r w:rsidRPr="00A80CE4">
              <w:rPr>
                <w:rFonts w:ascii="Arial Narrow" w:eastAsia="Times New Roman" w:hAnsi="Arial Narrow" w:cs="Arial"/>
                <w:b/>
                <w:snapToGrid w:val="0"/>
                <w:sz w:val="20"/>
                <w:szCs w:val="20"/>
                <w:lang w:eastAsia="en-US"/>
              </w:rPr>
              <w:t xml:space="preserve">Indication: </w:t>
            </w:r>
          </w:p>
        </w:tc>
        <w:tc>
          <w:tcPr>
            <w:tcW w:w="6237" w:type="dxa"/>
            <w:gridSpan w:val="6"/>
            <w:tcBorders>
              <w:top w:val="single" w:sz="4" w:space="0" w:color="auto"/>
              <w:left w:val="single" w:sz="4" w:space="0" w:color="auto"/>
              <w:bottom w:val="single" w:sz="4" w:space="0" w:color="auto"/>
              <w:right w:val="single" w:sz="4" w:space="0" w:color="auto"/>
            </w:tcBorders>
          </w:tcPr>
          <w:p w:rsidR="00965E08" w:rsidRPr="00A80CE4" w:rsidRDefault="00475B90" w:rsidP="000C3143">
            <w:pPr>
              <w:widowControl w:val="0"/>
              <w:jc w:val="both"/>
              <w:rPr>
                <w:rFonts w:ascii="Arial Narrow" w:eastAsia="Times New Roman" w:hAnsi="Arial Narrow" w:cs="Arial"/>
                <w:snapToGrid w:val="0"/>
                <w:sz w:val="20"/>
                <w:szCs w:val="20"/>
                <w:lang w:eastAsia="en-US"/>
              </w:rPr>
            </w:pPr>
            <w:r w:rsidRPr="00A80CE4">
              <w:rPr>
                <w:rFonts w:ascii="Arial Narrow" w:eastAsia="Times New Roman" w:hAnsi="Arial Narrow" w:cs="Arial"/>
                <w:snapToGrid w:val="0"/>
                <w:sz w:val="20"/>
                <w:szCs w:val="20"/>
                <w:lang w:eastAsia="en-US"/>
              </w:rPr>
              <w:t>Spasmodic torticollis</w:t>
            </w:r>
          </w:p>
        </w:tc>
      </w:tr>
      <w:tr w:rsidR="00912C53"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1A8C" w:rsidRPr="00A80CE4" w:rsidRDefault="00B91A8C" w:rsidP="00B91A8C">
            <w:pPr>
              <w:widowControl w:val="0"/>
              <w:jc w:val="both"/>
              <w:rPr>
                <w:rFonts w:ascii="Arial Narrow" w:eastAsia="Times New Roman" w:hAnsi="Arial Narrow" w:cs="Arial"/>
                <w:b/>
                <w:snapToGrid w:val="0"/>
                <w:sz w:val="20"/>
                <w:szCs w:val="20"/>
                <w:lang w:eastAsia="en-US"/>
              </w:rPr>
            </w:pPr>
            <w:r w:rsidRPr="00A80CE4">
              <w:rPr>
                <w:rFonts w:ascii="Arial Narrow" w:eastAsia="Times New Roman" w:hAnsi="Arial Narrow" w:cs="Arial"/>
                <w:b/>
                <w:snapToGrid w:val="0"/>
                <w:sz w:val="20"/>
                <w:szCs w:val="20"/>
                <w:lang w:eastAsia="en-US"/>
              </w:rPr>
              <w:t>Criteria for availability:</w:t>
            </w:r>
          </w:p>
          <w:p w:rsidR="00912C53" w:rsidRPr="00A80CE4" w:rsidRDefault="00912C53" w:rsidP="00912C53">
            <w:pPr>
              <w:widowControl w:val="0"/>
              <w:jc w:val="both"/>
              <w:rPr>
                <w:rFonts w:ascii="Arial Narrow" w:eastAsia="Times New Roman" w:hAnsi="Arial Narrow" w:cs="Arial"/>
                <w:snapToGrid w:val="0"/>
                <w:sz w:val="20"/>
                <w:szCs w:val="20"/>
                <w:lang w:eastAsia="en-US"/>
              </w:rPr>
            </w:pPr>
          </w:p>
        </w:tc>
        <w:tc>
          <w:tcPr>
            <w:tcW w:w="6237" w:type="dxa"/>
            <w:gridSpan w:val="6"/>
            <w:tcBorders>
              <w:top w:val="single" w:sz="4" w:space="0" w:color="auto"/>
              <w:left w:val="single" w:sz="4" w:space="0" w:color="auto"/>
              <w:bottom w:val="single" w:sz="4" w:space="0" w:color="auto"/>
              <w:right w:val="single" w:sz="4" w:space="0" w:color="auto"/>
            </w:tcBorders>
          </w:tcPr>
          <w:p w:rsidR="00912C53" w:rsidRPr="00A80CE4" w:rsidRDefault="00B91A8C" w:rsidP="00912C53">
            <w:pPr>
              <w:widowControl w:val="0"/>
              <w:jc w:val="both"/>
              <w:rPr>
                <w:rFonts w:ascii="Arial Narrow" w:eastAsia="Times New Roman" w:hAnsi="Arial Narrow" w:cs="Arial"/>
                <w:snapToGrid w:val="0"/>
                <w:sz w:val="20"/>
                <w:szCs w:val="20"/>
                <w:lang w:eastAsia="en-US"/>
              </w:rPr>
            </w:pPr>
            <w:r w:rsidRPr="00A80CE4">
              <w:rPr>
                <w:rFonts w:ascii="Arial Narrow" w:eastAsia="Times New Roman" w:hAnsi="Arial Narrow" w:cs="Arial"/>
                <w:snapToGrid w:val="0"/>
                <w:sz w:val="20"/>
                <w:szCs w:val="20"/>
                <w:lang w:eastAsia="en-US"/>
              </w:rPr>
              <w:t>Restricted benefit</w:t>
            </w:r>
          </w:p>
        </w:tc>
      </w:tr>
      <w:tr w:rsidR="00912C53"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12C53" w:rsidRPr="00A80CE4" w:rsidRDefault="00912C53" w:rsidP="00912C53">
            <w:pPr>
              <w:widowControl w:val="0"/>
              <w:jc w:val="both"/>
              <w:rPr>
                <w:rFonts w:ascii="Arial Narrow" w:eastAsia="Times New Roman" w:hAnsi="Arial Narrow" w:cs="Arial"/>
                <w:b/>
                <w:snapToGrid w:val="0"/>
                <w:sz w:val="20"/>
                <w:szCs w:val="20"/>
                <w:lang w:eastAsia="en-US"/>
              </w:rPr>
            </w:pPr>
            <w:r w:rsidRPr="00A80CE4">
              <w:rPr>
                <w:rFonts w:ascii="Arial Narrow" w:eastAsia="Times New Roman" w:hAnsi="Arial Narrow" w:cs="Arial"/>
                <w:b/>
                <w:snapToGrid w:val="0"/>
                <w:sz w:val="20"/>
                <w:szCs w:val="20"/>
                <w:lang w:eastAsia="en-US"/>
              </w:rPr>
              <w:t>Clinical criteria:</w:t>
            </w:r>
          </w:p>
          <w:p w:rsidR="00912C53" w:rsidRPr="00A80CE4" w:rsidRDefault="00912C53" w:rsidP="00912C53">
            <w:pPr>
              <w:widowControl w:val="0"/>
              <w:jc w:val="both"/>
              <w:rPr>
                <w:rFonts w:ascii="Arial Narrow" w:eastAsia="Times New Roman" w:hAnsi="Arial Narrow" w:cs="Arial"/>
                <w:i/>
                <w:snapToGrid w:val="0"/>
                <w:sz w:val="20"/>
                <w:szCs w:val="20"/>
                <w:lang w:eastAsia="en-US"/>
              </w:rPr>
            </w:pPr>
          </w:p>
          <w:p w:rsidR="00912C53" w:rsidRPr="00A80CE4" w:rsidRDefault="00912C53" w:rsidP="00912C53">
            <w:pPr>
              <w:widowControl w:val="0"/>
              <w:jc w:val="both"/>
              <w:rPr>
                <w:rFonts w:ascii="Arial Narrow" w:eastAsia="Times New Roman" w:hAnsi="Arial Narrow" w:cs="Arial"/>
                <w:snapToGrid w:val="0"/>
                <w:sz w:val="20"/>
                <w:szCs w:val="20"/>
                <w:lang w:eastAsia="en-US"/>
              </w:rPr>
            </w:pPr>
          </w:p>
        </w:tc>
        <w:tc>
          <w:tcPr>
            <w:tcW w:w="6237" w:type="dxa"/>
            <w:gridSpan w:val="6"/>
            <w:tcBorders>
              <w:top w:val="single" w:sz="4" w:space="0" w:color="auto"/>
              <w:left w:val="single" w:sz="4" w:space="0" w:color="auto"/>
              <w:bottom w:val="single" w:sz="4" w:space="0" w:color="auto"/>
              <w:right w:val="single" w:sz="4" w:space="0" w:color="auto"/>
            </w:tcBorders>
          </w:tcPr>
          <w:p w:rsidR="00912C53" w:rsidRPr="00A80CE4" w:rsidRDefault="00912C53" w:rsidP="00912C53">
            <w:pPr>
              <w:widowControl w:val="0"/>
              <w:jc w:val="both"/>
              <w:rPr>
                <w:rFonts w:ascii="Arial Narrow" w:eastAsia="Times New Roman" w:hAnsi="Arial Narrow" w:cs="Arial"/>
                <w:snapToGrid w:val="0"/>
                <w:sz w:val="20"/>
                <w:szCs w:val="20"/>
                <w:lang w:eastAsia="en-US"/>
              </w:rPr>
            </w:pPr>
            <w:r w:rsidRPr="00A80CE4">
              <w:rPr>
                <w:rFonts w:ascii="Arial Narrow" w:eastAsia="Times New Roman" w:hAnsi="Arial Narrow" w:cs="Arial"/>
                <w:snapToGrid w:val="0"/>
                <w:sz w:val="20"/>
                <w:szCs w:val="20"/>
                <w:lang w:eastAsia="en-US"/>
              </w:rPr>
              <w:t>The treatment must be as monotherapy; or</w:t>
            </w:r>
          </w:p>
          <w:p w:rsidR="00912C53" w:rsidRPr="00A80CE4" w:rsidRDefault="00912C53" w:rsidP="00912C53">
            <w:pPr>
              <w:widowControl w:val="0"/>
              <w:jc w:val="both"/>
              <w:rPr>
                <w:rFonts w:ascii="Arial Narrow" w:eastAsia="Times New Roman" w:hAnsi="Arial Narrow" w:cs="Arial"/>
                <w:snapToGrid w:val="0"/>
                <w:sz w:val="20"/>
                <w:szCs w:val="20"/>
                <w:lang w:eastAsia="en-US"/>
              </w:rPr>
            </w:pPr>
            <w:r w:rsidRPr="00A80CE4">
              <w:rPr>
                <w:rFonts w:ascii="Arial Narrow" w:eastAsia="Times New Roman" w:hAnsi="Arial Narrow" w:cs="Arial"/>
                <w:snapToGrid w:val="0"/>
                <w:sz w:val="20"/>
                <w:szCs w:val="20"/>
                <w:lang w:eastAsia="en-US"/>
              </w:rPr>
              <w:t xml:space="preserve">The treatment must be as adjunctive therapy to current standard care. </w:t>
            </w:r>
          </w:p>
          <w:p w:rsidR="00912C53" w:rsidRPr="00A80CE4" w:rsidRDefault="00912C53" w:rsidP="00912C53">
            <w:pPr>
              <w:widowControl w:val="0"/>
              <w:jc w:val="both"/>
              <w:rPr>
                <w:rFonts w:ascii="Arial Narrow" w:eastAsia="Times New Roman" w:hAnsi="Arial Narrow" w:cs="Arial"/>
                <w:snapToGrid w:val="0"/>
                <w:sz w:val="20"/>
                <w:szCs w:val="20"/>
                <w:lang w:eastAsia="en-US"/>
              </w:rPr>
            </w:pPr>
          </w:p>
        </w:tc>
      </w:tr>
      <w:tr w:rsidR="00CA1F37"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CA1F37" w:rsidRPr="00A80CE4" w:rsidRDefault="00475B90" w:rsidP="00912C53">
            <w:pPr>
              <w:widowControl w:val="0"/>
              <w:jc w:val="both"/>
              <w:rPr>
                <w:rFonts w:ascii="Arial Narrow" w:eastAsia="Times New Roman" w:hAnsi="Arial Narrow" w:cs="Arial"/>
                <w:b/>
                <w:snapToGrid w:val="0"/>
                <w:sz w:val="20"/>
                <w:szCs w:val="20"/>
                <w:lang w:eastAsia="en-US"/>
              </w:rPr>
            </w:pPr>
            <w:r w:rsidRPr="00A80CE4">
              <w:rPr>
                <w:rFonts w:ascii="Arial Narrow" w:eastAsia="Times New Roman" w:hAnsi="Arial Narrow" w:cs="Arial"/>
                <w:b/>
                <w:snapToGrid w:val="0"/>
                <w:sz w:val="20"/>
                <w:szCs w:val="20"/>
                <w:lang w:eastAsia="en-US"/>
              </w:rPr>
              <w:t>Admin</w:t>
            </w:r>
            <w:r w:rsidR="00F0758C" w:rsidRPr="00A80CE4">
              <w:rPr>
                <w:rFonts w:ascii="Arial Narrow" w:eastAsia="Times New Roman" w:hAnsi="Arial Narrow" w:cs="Arial"/>
                <w:b/>
                <w:snapToGrid w:val="0"/>
                <w:sz w:val="20"/>
                <w:szCs w:val="20"/>
                <w:lang w:eastAsia="en-US"/>
              </w:rPr>
              <w:t>istrative</w:t>
            </w:r>
            <w:r w:rsidRPr="00A80CE4">
              <w:rPr>
                <w:rFonts w:ascii="Arial Narrow" w:eastAsia="Times New Roman" w:hAnsi="Arial Narrow" w:cs="Arial"/>
                <w:b/>
                <w:snapToGrid w:val="0"/>
                <w:sz w:val="20"/>
                <w:szCs w:val="20"/>
                <w:lang w:eastAsia="en-US"/>
              </w:rPr>
              <w:t xml:space="preserve"> advice</w:t>
            </w:r>
            <w:r w:rsidR="00F0758C" w:rsidRPr="00A80CE4">
              <w:rPr>
                <w:rFonts w:ascii="Arial Narrow" w:eastAsia="Times New Roman" w:hAnsi="Arial Narrow" w:cs="Arial"/>
                <w:b/>
                <w:snapToGrid w:val="0"/>
                <w:sz w:val="20"/>
                <w:szCs w:val="20"/>
                <w:lang w:eastAsia="en-US"/>
              </w:rPr>
              <w:t>:</w:t>
            </w:r>
          </w:p>
        </w:tc>
        <w:tc>
          <w:tcPr>
            <w:tcW w:w="6237" w:type="dxa"/>
            <w:gridSpan w:val="6"/>
            <w:tcBorders>
              <w:top w:val="single" w:sz="4" w:space="0" w:color="auto"/>
              <w:left w:val="single" w:sz="4" w:space="0" w:color="auto"/>
              <w:bottom w:val="single" w:sz="4" w:space="0" w:color="auto"/>
              <w:right w:val="single" w:sz="4" w:space="0" w:color="auto"/>
            </w:tcBorders>
          </w:tcPr>
          <w:p w:rsidR="00475B90" w:rsidRPr="00A80CE4" w:rsidRDefault="00F0758C" w:rsidP="00912C53">
            <w:pPr>
              <w:widowControl w:val="0"/>
              <w:jc w:val="both"/>
              <w:rPr>
                <w:rFonts w:ascii="Arial Narrow" w:eastAsia="Times New Roman" w:hAnsi="Arial Narrow" w:cs="Arial"/>
                <w:snapToGrid w:val="0"/>
                <w:sz w:val="20"/>
                <w:szCs w:val="20"/>
                <w:u w:val="single"/>
                <w:lang w:eastAsia="en-US"/>
              </w:rPr>
            </w:pPr>
            <w:r w:rsidRPr="00A80CE4">
              <w:rPr>
                <w:rFonts w:ascii="Arial Narrow" w:eastAsia="Times New Roman" w:hAnsi="Arial Narrow" w:cs="Arial"/>
                <w:snapToGrid w:val="0"/>
                <w:sz w:val="20"/>
                <w:szCs w:val="20"/>
                <w:u w:val="single"/>
                <w:lang w:eastAsia="en-US"/>
              </w:rPr>
              <w:t>NOTE</w:t>
            </w:r>
          </w:p>
          <w:p w:rsidR="00CA1F37" w:rsidRPr="00A80CE4" w:rsidRDefault="008A28A8" w:rsidP="00912C53">
            <w:pPr>
              <w:widowControl w:val="0"/>
              <w:jc w:val="both"/>
              <w:rPr>
                <w:rFonts w:ascii="Arial Narrow" w:eastAsia="Times New Roman" w:hAnsi="Arial Narrow" w:cs="Arial"/>
                <w:snapToGrid w:val="0"/>
                <w:sz w:val="20"/>
                <w:szCs w:val="20"/>
                <w:lang w:eastAsia="en-US"/>
              </w:rPr>
            </w:pPr>
            <w:r w:rsidRPr="00A80CE4">
              <w:rPr>
                <w:rFonts w:ascii="Arial Narrow" w:eastAsia="Times New Roman" w:hAnsi="Arial Narrow" w:cs="Arial"/>
                <w:snapToGrid w:val="0"/>
                <w:sz w:val="20"/>
                <w:szCs w:val="20"/>
                <w:lang w:eastAsia="en-US"/>
              </w:rPr>
              <w:t>Arrangements to prescribe this item should be made by medical practitioners with the Department of Human Services, contact telephone number 1800 700 270.</w:t>
            </w:r>
          </w:p>
          <w:p w:rsidR="008A28A8" w:rsidRPr="00A80CE4" w:rsidRDefault="008A28A8" w:rsidP="00912C53">
            <w:pPr>
              <w:widowControl w:val="0"/>
              <w:jc w:val="both"/>
              <w:rPr>
                <w:rFonts w:ascii="Arial Narrow" w:eastAsia="Times New Roman" w:hAnsi="Arial Narrow" w:cs="Arial"/>
                <w:snapToGrid w:val="0"/>
                <w:sz w:val="20"/>
                <w:szCs w:val="20"/>
                <w:lang w:eastAsia="en-US"/>
              </w:rPr>
            </w:pPr>
          </w:p>
          <w:p w:rsidR="00475B90" w:rsidRPr="00A80CE4" w:rsidRDefault="00F0758C" w:rsidP="00912C53">
            <w:pPr>
              <w:widowControl w:val="0"/>
              <w:jc w:val="both"/>
              <w:rPr>
                <w:rFonts w:ascii="Arial Narrow" w:eastAsia="Times New Roman" w:hAnsi="Arial Narrow" w:cs="Arial"/>
                <w:snapToGrid w:val="0"/>
                <w:sz w:val="20"/>
                <w:szCs w:val="20"/>
                <w:u w:val="single"/>
                <w:lang w:eastAsia="en-US"/>
              </w:rPr>
            </w:pPr>
            <w:r w:rsidRPr="00A80CE4">
              <w:rPr>
                <w:rFonts w:ascii="Arial Narrow" w:eastAsia="Times New Roman" w:hAnsi="Arial Narrow" w:cs="Arial"/>
                <w:snapToGrid w:val="0"/>
                <w:sz w:val="20"/>
                <w:szCs w:val="20"/>
                <w:u w:val="single"/>
                <w:lang w:eastAsia="en-US"/>
              </w:rPr>
              <w:t>NOTE</w:t>
            </w:r>
          </w:p>
          <w:p w:rsidR="008A28A8" w:rsidRPr="00A80CE4" w:rsidRDefault="008A28A8" w:rsidP="00912C53">
            <w:pPr>
              <w:widowControl w:val="0"/>
              <w:jc w:val="both"/>
              <w:rPr>
                <w:rFonts w:ascii="Arial Narrow" w:eastAsia="Times New Roman" w:hAnsi="Arial Narrow" w:cs="Arial"/>
                <w:snapToGrid w:val="0"/>
                <w:sz w:val="20"/>
                <w:szCs w:val="20"/>
                <w:lang w:eastAsia="en-US"/>
              </w:rPr>
            </w:pPr>
            <w:r w:rsidRPr="00A80CE4">
              <w:rPr>
                <w:rFonts w:ascii="Arial Narrow" w:eastAsia="Times New Roman" w:hAnsi="Arial Narrow" w:cs="Arial"/>
                <w:snapToGrid w:val="0"/>
                <w:sz w:val="20"/>
                <w:szCs w:val="20"/>
                <w:lang w:eastAsia="en-US"/>
              </w:rPr>
              <w:t>The units used to express the potency of botulinum toxin preparations currently available for PBS subsidy are not equivalent.</w:t>
            </w:r>
          </w:p>
        </w:tc>
      </w:tr>
    </w:tbl>
    <w:p w:rsidR="00A80CE4" w:rsidRDefault="00A80CE4" w:rsidP="00912C53">
      <w:pPr>
        <w:widowControl w:val="0"/>
        <w:jc w:val="both"/>
        <w:rPr>
          <w:rFonts w:ascii="Arial" w:eastAsia="Times New Roman" w:hAnsi="Arial" w:cs="Arial"/>
          <w:snapToGrid w:val="0"/>
          <w:sz w:val="22"/>
          <w:szCs w:val="22"/>
          <w:lang w:eastAsia="en-US"/>
        </w:rPr>
      </w:pPr>
    </w:p>
    <w:p w:rsidR="00A80CE4" w:rsidRDefault="00A80CE4" w:rsidP="00912C53">
      <w:pPr>
        <w:widowControl w:val="0"/>
        <w:jc w:val="both"/>
        <w:rPr>
          <w:rFonts w:ascii="Arial" w:eastAsia="Times New Roman" w:hAnsi="Arial" w:cs="Arial"/>
          <w:snapToGrid w:val="0"/>
          <w:sz w:val="22"/>
          <w:szCs w:val="22"/>
          <w:lang w:eastAsia="en-US"/>
        </w:rPr>
      </w:pPr>
    </w:p>
    <w:tbl>
      <w:tblPr>
        <w:tblW w:w="8363" w:type="dxa"/>
        <w:tblInd w:w="817" w:type="dxa"/>
        <w:tblLayout w:type="fixed"/>
        <w:tblLook w:val="0000" w:firstRow="0" w:lastRow="0" w:firstColumn="0" w:lastColumn="0" w:noHBand="0" w:noVBand="0"/>
      </w:tblPr>
      <w:tblGrid>
        <w:gridCol w:w="2126"/>
        <w:gridCol w:w="6237"/>
      </w:tblGrid>
      <w:tr w:rsidR="00433A63"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433A63" w:rsidRPr="00A80CE4" w:rsidRDefault="00433A63" w:rsidP="00912C53">
            <w:pPr>
              <w:widowControl w:val="0"/>
              <w:jc w:val="both"/>
              <w:rPr>
                <w:rFonts w:ascii="Arial Narrow" w:eastAsia="Times New Roman" w:hAnsi="Arial Narrow" w:cs="Arial"/>
                <w:b/>
                <w:snapToGrid w:val="0"/>
                <w:sz w:val="20"/>
                <w:szCs w:val="22"/>
                <w:lang w:eastAsia="en-US"/>
              </w:rPr>
            </w:pPr>
            <w:r w:rsidRPr="00A80CE4">
              <w:rPr>
                <w:rFonts w:ascii="Arial Narrow" w:eastAsia="Times New Roman" w:hAnsi="Arial Narrow" w:cs="Arial"/>
                <w:b/>
                <w:snapToGrid w:val="0"/>
                <w:sz w:val="20"/>
                <w:szCs w:val="22"/>
                <w:lang w:eastAsia="en-US"/>
              </w:rPr>
              <w:t>Program:</w:t>
            </w:r>
          </w:p>
        </w:tc>
        <w:tc>
          <w:tcPr>
            <w:tcW w:w="6237" w:type="dxa"/>
            <w:tcBorders>
              <w:top w:val="single" w:sz="4" w:space="0" w:color="auto"/>
              <w:left w:val="single" w:sz="4" w:space="0" w:color="auto"/>
              <w:bottom w:val="single" w:sz="4" w:space="0" w:color="auto"/>
              <w:right w:val="single" w:sz="4" w:space="0" w:color="auto"/>
            </w:tcBorders>
          </w:tcPr>
          <w:p w:rsidR="00433A63" w:rsidRPr="00A80CE4" w:rsidRDefault="00433A63" w:rsidP="00912C53">
            <w:pPr>
              <w:widowControl w:val="0"/>
              <w:jc w:val="both"/>
              <w:rPr>
                <w:rFonts w:ascii="Arial Narrow" w:eastAsia="Times New Roman" w:hAnsi="Arial Narrow" w:cs="Arial"/>
                <w:snapToGrid w:val="0"/>
                <w:sz w:val="20"/>
                <w:szCs w:val="22"/>
                <w:lang w:eastAsia="en-US"/>
              </w:rPr>
            </w:pPr>
            <w:r w:rsidRPr="00A80CE4">
              <w:rPr>
                <w:rFonts w:ascii="Arial Narrow" w:eastAsia="Times New Roman" w:hAnsi="Arial Narrow" w:cs="Arial"/>
                <w:snapToGrid w:val="0"/>
                <w:sz w:val="20"/>
                <w:szCs w:val="22"/>
                <w:lang w:eastAsia="en-US"/>
              </w:rPr>
              <w:t>Section 100 Botulinum Toxin program</w:t>
            </w:r>
          </w:p>
        </w:tc>
      </w:tr>
      <w:tr w:rsidR="00965E08"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65E08" w:rsidRPr="00A80CE4" w:rsidRDefault="00965E08" w:rsidP="00FC71F5">
            <w:pPr>
              <w:widowControl w:val="0"/>
              <w:jc w:val="both"/>
              <w:rPr>
                <w:rFonts w:ascii="Arial Narrow" w:eastAsia="Times New Roman" w:hAnsi="Arial Narrow" w:cs="Arial"/>
                <w:b/>
                <w:snapToGrid w:val="0"/>
                <w:sz w:val="20"/>
                <w:szCs w:val="22"/>
                <w:lang w:eastAsia="en-US"/>
              </w:rPr>
            </w:pPr>
            <w:proofErr w:type="spellStart"/>
            <w:r w:rsidRPr="00A80CE4">
              <w:rPr>
                <w:rFonts w:ascii="Arial Narrow" w:eastAsia="Times New Roman" w:hAnsi="Arial Narrow" w:cs="Arial"/>
                <w:b/>
                <w:snapToGrid w:val="0"/>
                <w:sz w:val="20"/>
                <w:szCs w:val="22"/>
                <w:lang w:eastAsia="en-US"/>
              </w:rPr>
              <w:lastRenderedPageBreak/>
              <w:t>Episodicity</w:t>
            </w:r>
            <w:proofErr w:type="spellEnd"/>
            <w:r w:rsidRPr="00A80CE4">
              <w:rPr>
                <w:rFonts w:ascii="Arial Narrow" w:eastAsia="Times New Roman" w:hAnsi="Arial Narrow" w:cs="Arial"/>
                <w:b/>
                <w:snapToGrid w:val="0"/>
                <w:sz w:val="20"/>
                <w:szCs w:val="22"/>
                <w:lang w:eastAsia="en-US"/>
              </w:rPr>
              <w:t>:</w:t>
            </w:r>
          </w:p>
        </w:tc>
        <w:tc>
          <w:tcPr>
            <w:tcW w:w="6237" w:type="dxa"/>
            <w:tcBorders>
              <w:top w:val="single" w:sz="4" w:space="0" w:color="auto"/>
              <w:left w:val="single" w:sz="4" w:space="0" w:color="auto"/>
              <w:bottom w:val="single" w:sz="4" w:space="0" w:color="auto"/>
              <w:right w:val="single" w:sz="4" w:space="0" w:color="auto"/>
            </w:tcBorders>
          </w:tcPr>
          <w:p w:rsidR="00965E08" w:rsidRPr="00A80CE4" w:rsidRDefault="00965E08" w:rsidP="00FC71F5">
            <w:pPr>
              <w:widowControl w:val="0"/>
              <w:jc w:val="both"/>
              <w:rPr>
                <w:rFonts w:ascii="Arial Narrow" w:eastAsia="Times New Roman" w:hAnsi="Arial Narrow" w:cs="Arial"/>
                <w:snapToGrid w:val="0"/>
                <w:sz w:val="20"/>
                <w:szCs w:val="22"/>
                <w:lang w:eastAsia="en-US"/>
              </w:rPr>
            </w:pPr>
          </w:p>
        </w:tc>
      </w:tr>
      <w:tr w:rsidR="00965E08"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65E08" w:rsidRPr="00A80CE4" w:rsidRDefault="00965E08" w:rsidP="00FC71F5">
            <w:pPr>
              <w:widowControl w:val="0"/>
              <w:jc w:val="both"/>
              <w:rPr>
                <w:rFonts w:ascii="Arial Narrow" w:eastAsia="Times New Roman" w:hAnsi="Arial Narrow" w:cs="Arial"/>
                <w:b/>
                <w:snapToGrid w:val="0"/>
                <w:sz w:val="20"/>
                <w:szCs w:val="22"/>
                <w:lang w:eastAsia="en-US"/>
              </w:rPr>
            </w:pPr>
            <w:r w:rsidRPr="00A80CE4">
              <w:rPr>
                <w:rFonts w:ascii="Arial Narrow" w:eastAsia="Times New Roman" w:hAnsi="Arial Narrow" w:cs="Arial"/>
                <w:b/>
                <w:snapToGrid w:val="0"/>
                <w:sz w:val="20"/>
                <w:szCs w:val="22"/>
                <w:lang w:eastAsia="en-US"/>
              </w:rPr>
              <w:t>Severity:</w:t>
            </w:r>
          </w:p>
        </w:tc>
        <w:tc>
          <w:tcPr>
            <w:tcW w:w="6237" w:type="dxa"/>
            <w:tcBorders>
              <w:top w:val="single" w:sz="4" w:space="0" w:color="auto"/>
              <w:left w:val="single" w:sz="4" w:space="0" w:color="auto"/>
              <w:bottom w:val="single" w:sz="4" w:space="0" w:color="auto"/>
              <w:right w:val="single" w:sz="4" w:space="0" w:color="auto"/>
            </w:tcBorders>
          </w:tcPr>
          <w:p w:rsidR="00965E08" w:rsidRPr="00A80CE4" w:rsidRDefault="00965E08" w:rsidP="00FC71F5">
            <w:pPr>
              <w:widowControl w:val="0"/>
              <w:jc w:val="both"/>
              <w:rPr>
                <w:rFonts w:ascii="Arial Narrow" w:eastAsia="Times New Roman" w:hAnsi="Arial Narrow" w:cs="Arial"/>
                <w:snapToGrid w:val="0"/>
                <w:sz w:val="20"/>
                <w:szCs w:val="22"/>
                <w:lang w:eastAsia="en-US"/>
              </w:rPr>
            </w:pPr>
          </w:p>
        </w:tc>
      </w:tr>
      <w:tr w:rsidR="00912C53"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12C53" w:rsidRPr="00A80CE4" w:rsidRDefault="00912C53" w:rsidP="00912C53">
            <w:pPr>
              <w:widowControl w:val="0"/>
              <w:jc w:val="both"/>
              <w:rPr>
                <w:rFonts w:ascii="Arial Narrow" w:eastAsia="Times New Roman" w:hAnsi="Arial Narrow" w:cs="Arial"/>
                <w:b/>
                <w:snapToGrid w:val="0"/>
                <w:sz w:val="20"/>
                <w:szCs w:val="22"/>
                <w:lang w:eastAsia="en-US"/>
              </w:rPr>
            </w:pPr>
            <w:r w:rsidRPr="00A80CE4">
              <w:rPr>
                <w:rFonts w:ascii="Arial Narrow" w:eastAsia="Times New Roman" w:hAnsi="Arial Narrow" w:cs="Arial"/>
                <w:b/>
                <w:snapToGrid w:val="0"/>
                <w:sz w:val="20"/>
                <w:szCs w:val="22"/>
                <w:lang w:eastAsia="en-US"/>
              </w:rPr>
              <w:t>Condition:</w:t>
            </w:r>
          </w:p>
        </w:tc>
        <w:tc>
          <w:tcPr>
            <w:tcW w:w="6237" w:type="dxa"/>
            <w:tcBorders>
              <w:top w:val="single" w:sz="4" w:space="0" w:color="auto"/>
              <w:left w:val="single" w:sz="4" w:space="0" w:color="auto"/>
              <w:bottom w:val="single" w:sz="4" w:space="0" w:color="auto"/>
              <w:right w:val="single" w:sz="4" w:space="0" w:color="auto"/>
            </w:tcBorders>
          </w:tcPr>
          <w:p w:rsidR="00912C53" w:rsidRPr="00A80CE4" w:rsidRDefault="00912C53" w:rsidP="00912C53">
            <w:pPr>
              <w:widowControl w:val="0"/>
              <w:jc w:val="both"/>
              <w:rPr>
                <w:rFonts w:ascii="Arial Narrow" w:eastAsia="Times New Roman" w:hAnsi="Arial Narrow" w:cs="Arial"/>
                <w:snapToGrid w:val="0"/>
                <w:sz w:val="20"/>
                <w:szCs w:val="22"/>
                <w:lang w:eastAsia="en-US"/>
              </w:rPr>
            </w:pPr>
            <w:proofErr w:type="spellStart"/>
            <w:r w:rsidRPr="00A80CE4">
              <w:rPr>
                <w:rFonts w:ascii="Arial Narrow" w:eastAsia="Times New Roman" w:hAnsi="Arial Narrow" w:cs="Arial"/>
                <w:snapToGrid w:val="0"/>
                <w:sz w:val="20"/>
                <w:szCs w:val="22"/>
                <w:lang w:eastAsia="en-US"/>
              </w:rPr>
              <w:t>Blepharospasm</w:t>
            </w:r>
            <w:proofErr w:type="spellEnd"/>
            <w:r w:rsidR="00433A63" w:rsidRPr="00A80CE4">
              <w:rPr>
                <w:rFonts w:ascii="Arial Narrow" w:eastAsia="Times New Roman" w:hAnsi="Arial Narrow" w:cs="Arial"/>
                <w:snapToGrid w:val="0"/>
                <w:sz w:val="20"/>
                <w:szCs w:val="22"/>
                <w:lang w:eastAsia="en-US"/>
              </w:rPr>
              <w:t xml:space="preserve"> or </w:t>
            </w:r>
            <w:proofErr w:type="spellStart"/>
            <w:r w:rsidR="00433A63" w:rsidRPr="00A80CE4">
              <w:rPr>
                <w:rFonts w:ascii="Arial Narrow" w:eastAsia="Times New Roman" w:hAnsi="Arial Narrow" w:cs="Arial"/>
                <w:snapToGrid w:val="0"/>
                <w:sz w:val="20"/>
                <w:szCs w:val="22"/>
                <w:lang w:eastAsia="en-US"/>
              </w:rPr>
              <w:t>hemifacial</w:t>
            </w:r>
            <w:proofErr w:type="spellEnd"/>
            <w:r w:rsidR="00433A63" w:rsidRPr="00A80CE4">
              <w:rPr>
                <w:rFonts w:ascii="Arial Narrow" w:eastAsia="Times New Roman" w:hAnsi="Arial Narrow" w:cs="Arial"/>
                <w:snapToGrid w:val="0"/>
                <w:sz w:val="20"/>
                <w:szCs w:val="22"/>
                <w:lang w:eastAsia="en-US"/>
              </w:rPr>
              <w:t xml:space="preserve"> spasm</w:t>
            </w:r>
          </w:p>
        </w:tc>
      </w:tr>
      <w:tr w:rsidR="003562F1"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3562F1" w:rsidRPr="00A80CE4" w:rsidRDefault="003562F1" w:rsidP="00912C53">
            <w:pPr>
              <w:widowControl w:val="0"/>
              <w:jc w:val="both"/>
              <w:rPr>
                <w:rFonts w:ascii="Arial Narrow" w:eastAsia="Times New Roman" w:hAnsi="Arial Narrow" w:cs="Arial"/>
                <w:b/>
                <w:snapToGrid w:val="0"/>
                <w:sz w:val="20"/>
                <w:szCs w:val="22"/>
                <w:lang w:eastAsia="en-US"/>
              </w:rPr>
            </w:pPr>
            <w:r w:rsidRPr="00A80CE4">
              <w:rPr>
                <w:rFonts w:ascii="Arial Narrow" w:eastAsia="Times New Roman" w:hAnsi="Arial Narrow" w:cs="Arial"/>
                <w:b/>
                <w:snapToGrid w:val="0"/>
                <w:sz w:val="20"/>
                <w:szCs w:val="22"/>
                <w:lang w:eastAsia="en-US"/>
              </w:rPr>
              <w:t>Indication</w:t>
            </w:r>
            <w:r w:rsidR="008367C4" w:rsidRPr="00A80CE4">
              <w:rPr>
                <w:rFonts w:ascii="Arial Narrow" w:eastAsia="Times New Roman" w:hAnsi="Arial Narrow" w:cs="Arial"/>
                <w:b/>
                <w:snapToGrid w:val="0"/>
                <w:sz w:val="20"/>
                <w:szCs w:val="22"/>
                <w:lang w:eastAsia="en-US"/>
              </w:rPr>
              <w:t>:</w:t>
            </w:r>
          </w:p>
        </w:tc>
        <w:tc>
          <w:tcPr>
            <w:tcW w:w="6237" w:type="dxa"/>
            <w:tcBorders>
              <w:top w:val="single" w:sz="4" w:space="0" w:color="auto"/>
              <w:left w:val="single" w:sz="4" w:space="0" w:color="auto"/>
              <w:bottom w:val="single" w:sz="4" w:space="0" w:color="auto"/>
              <w:right w:val="single" w:sz="4" w:space="0" w:color="auto"/>
            </w:tcBorders>
          </w:tcPr>
          <w:p w:rsidR="003562F1" w:rsidRPr="00A80CE4" w:rsidRDefault="003562F1" w:rsidP="00912C53">
            <w:pPr>
              <w:widowControl w:val="0"/>
              <w:jc w:val="both"/>
              <w:rPr>
                <w:rFonts w:ascii="Arial Narrow" w:eastAsia="Times New Roman" w:hAnsi="Arial Narrow" w:cs="Arial"/>
                <w:snapToGrid w:val="0"/>
                <w:sz w:val="20"/>
                <w:szCs w:val="22"/>
                <w:lang w:eastAsia="en-US"/>
              </w:rPr>
            </w:pPr>
            <w:proofErr w:type="spellStart"/>
            <w:r w:rsidRPr="00A80CE4">
              <w:rPr>
                <w:rFonts w:ascii="Arial Narrow" w:eastAsia="Times New Roman" w:hAnsi="Arial Narrow" w:cs="Arial"/>
                <w:snapToGrid w:val="0"/>
                <w:sz w:val="20"/>
                <w:szCs w:val="22"/>
                <w:lang w:eastAsia="en-US"/>
              </w:rPr>
              <w:t>Blepharospasm</w:t>
            </w:r>
            <w:proofErr w:type="spellEnd"/>
            <w:r w:rsidRPr="00A80CE4">
              <w:rPr>
                <w:rFonts w:ascii="Arial Narrow" w:eastAsia="Times New Roman" w:hAnsi="Arial Narrow" w:cs="Arial"/>
                <w:snapToGrid w:val="0"/>
                <w:sz w:val="20"/>
                <w:szCs w:val="22"/>
                <w:lang w:eastAsia="en-US"/>
              </w:rPr>
              <w:t xml:space="preserve"> or </w:t>
            </w:r>
            <w:proofErr w:type="spellStart"/>
            <w:r w:rsidRPr="00A80CE4">
              <w:rPr>
                <w:rFonts w:ascii="Arial Narrow" w:eastAsia="Times New Roman" w:hAnsi="Arial Narrow" w:cs="Arial"/>
                <w:snapToGrid w:val="0"/>
                <w:sz w:val="20"/>
                <w:szCs w:val="22"/>
                <w:lang w:eastAsia="en-US"/>
              </w:rPr>
              <w:t>hemifacial</w:t>
            </w:r>
            <w:proofErr w:type="spellEnd"/>
            <w:r w:rsidRPr="00A80CE4">
              <w:rPr>
                <w:rFonts w:ascii="Arial Narrow" w:eastAsia="Times New Roman" w:hAnsi="Arial Narrow" w:cs="Arial"/>
                <w:snapToGrid w:val="0"/>
                <w:sz w:val="20"/>
                <w:szCs w:val="22"/>
                <w:lang w:eastAsia="en-US"/>
              </w:rPr>
              <w:t xml:space="preserve"> spasm</w:t>
            </w:r>
          </w:p>
        </w:tc>
      </w:tr>
      <w:tr w:rsidR="00912C53"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1A8C" w:rsidRPr="00A80CE4" w:rsidRDefault="00B91A8C" w:rsidP="00B91A8C">
            <w:pPr>
              <w:widowControl w:val="0"/>
              <w:jc w:val="both"/>
              <w:rPr>
                <w:rFonts w:ascii="Arial Narrow" w:eastAsia="Times New Roman" w:hAnsi="Arial Narrow" w:cs="Arial"/>
                <w:b/>
                <w:snapToGrid w:val="0"/>
                <w:sz w:val="20"/>
                <w:szCs w:val="22"/>
                <w:lang w:eastAsia="en-US"/>
              </w:rPr>
            </w:pPr>
            <w:r w:rsidRPr="00A80CE4">
              <w:rPr>
                <w:rFonts w:ascii="Arial Narrow" w:eastAsia="Times New Roman" w:hAnsi="Arial Narrow" w:cs="Arial"/>
                <w:b/>
                <w:snapToGrid w:val="0"/>
                <w:sz w:val="20"/>
                <w:szCs w:val="22"/>
                <w:lang w:eastAsia="en-US"/>
              </w:rPr>
              <w:t>Criteria for availability:</w:t>
            </w:r>
          </w:p>
          <w:p w:rsidR="00912C53" w:rsidRPr="00A80CE4" w:rsidRDefault="00912C53" w:rsidP="00912C53">
            <w:pPr>
              <w:widowControl w:val="0"/>
              <w:jc w:val="both"/>
              <w:rPr>
                <w:rFonts w:ascii="Arial Narrow" w:eastAsia="Times New Roman" w:hAnsi="Arial Narrow" w:cs="Arial"/>
                <w:snapToGrid w:val="0"/>
                <w:sz w:val="20"/>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rsidR="00912C53" w:rsidRPr="00A80CE4" w:rsidRDefault="00B91A8C" w:rsidP="00912C53">
            <w:pPr>
              <w:widowControl w:val="0"/>
              <w:jc w:val="both"/>
              <w:rPr>
                <w:rFonts w:ascii="Arial Narrow" w:eastAsia="Times New Roman" w:hAnsi="Arial Narrow" w:cs="Arial"/>
                <w:snapToGrid w:val="0"/>
                <w:sz w:val="20"/>
                <w:szCs w:val="22"/>
                <w:lang w:eastAsia="en-US"/>
              </w:rPr>
            </w:pPr>
            <w:r w:rsidRPr="00A80CE4">
              <w:rPr>
                <w:rFonts w:ascii="Arial Narrow" w:eastAsia="Times New Roman" w:hAnsi="Arial Narrow" w:cs="Arial"/>
                <w:snapToGrid w:val="0"/>
                <w:sz w:val="20"/>
                <w:szCs w:val="22"/>
                <w:lang w:eastAsia="en-US"/>
              </w:rPr>
              <w:t>Restricted benefit</w:t>
            </w:r>
          </w:p>
        </w:tc>
      </w:tr>
      <w:tr w:rsidR="00912C53"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12C53" w:rsidRPr="00A80CE4" w:rsidRDefault="00912C53" w:rsidP="00912C53">
            <w:pPr>
              <w:widowControl w:val="0"/>
              <w:jc w:val="both"/>
              <w:rPr>
                <w:rFonts w:ascii="Arial Narrow" w:eastAsia="Times New Roman" w:hAnsi="Arial Narrow" w:cs="Arial"/>
                <w:b/>
                <w:snapToGrid w:val="0"/>
                <w:sz w:val="20"/>
                <w:szCs w:val="22"/>
                <w:lang w:eastAsia="en-US"/>
              </w:rPr>
            </w:pPr>
            <w:r w:rsidRPr="00A80CE4">
              <w:rPr>
                <w:rFonts w:ascii="Arial Narrow" w:eastAsia="Times New Roman" w:hAnsi="Arial Narrow" w:cs="Arial"/>
                <w:b/>
                <w:snapToGrid w:val="0"/>
                <w:sz w:val="20"/>
                <w:szCs w:val="22"/>
                <w:lang w:eastAsia="en-US"/>
              </w:rPr>
              <w:t>Clinical criteria:</w:t>
            </w:r>
          </w:p>
        </w:tc>
        <w:tc>
          <w:tcPr>
            <w:tcW w:w="6237" w:type="dxa"/>
            <w:tcBorders>
              <w:top w:val="single" w:sz="4" w:space="0" w:color="auto"/>
              <w:left w:val="single" w:sz="4" w:space="0" w:color="auto"/>
              <w:bottom w:val="single" w:sz="4" w:space="0" w:color="auto"/>
              <w:right w:val="single" w:sz="4" w:space="0" w:color="auto"/>
            </w:tcBorders>
          </w:tcPr>
          <w:p w:rsidR="00912C53" w:rsidRPr="00A80CE4" w:rsidRDefault="00912C53" w:rsidP="00912C53">
            <w:pPr>
              <w:widowControl w:val="0"/>
              <w:ind w:left="-108"/>
              <w:jc w:val="both"/>
              <w:rPr>
                <w:rFonts w:ascii="Arial Narrow" w:eastAsia="Times New Roman" w:hAnsi="Arial Narrow" w:cs="Arial"/>
                <w:snapToGrid w:val="0"/>
                <w:sz w:val="20"/>
                <w:szCs w:val="22"/>
                <w:lang w:eastAsia="en-US"/>
              </w:rPr>
            </w:pPr>
            <w:r w:rsidRPr="00A80CE4">
              <w:rPr>
                <w:rFonts w:ascii="Arial Narrow" w:eastAsia="Times New Roman" w:hAnsi="Arial Narrow" w:cs="Arial"/>
                <w:snapToGrid w:val="0"/>
                <w:sz w:val="20"/>
                <w:szCs w:val="22"/>
                <w:lang w:eastAsia="en-US"/>
              </w:rPr>
              <w:t xml:space="preserve"> Treatment of </w:t>
            </w:r>
            <w:proofErr w:type="spellStart"/>
            <w:r w:rsidRPr="00A80CE4">
              <w:rPr>
                <w:rFonts w:ascii="Arial Narrow" w:eastAsia="Times New Roman" w:hAnsi="Arial Narrow" w:cs="Arial"/>
                <w:snapToGrid w:val="0"/>
                <w:sz w:val="20"/>
                <w:szCs w:val="22"/>
                <w:lang w:eastAsia="en-US"/>
              </w:rPr>
              <w:t>blepharospasm</w:t>
            </w:r>
            <w:proofErr w:type="spellEnd"/>
            <w:r w:rsidRPr="00A80CE4">
              <w:rPr>
                <w:rFonts w:ascii="Arial Narrow" w:eastAsia="Times New Roman" w:hAnsi="Arial Narrow" w:cs="Arial"/>
                <w:snapToGrid w:val="0"/>
                <w:sz w:val="20"/>
                <w:szCs w:val="22"/>
                <w:lang w:eastAsia="en-US"/>
              </w:rPr>
              <w:t xml:space="preserve"> in adults</w:t>
            </w:r>
          </w:p>
          <w:p w:rsidR="00912C53" w:rsidRPr="00A80CE4" w:rsidRDefault="00912C53" w:rsidP="00912C53">
            <w:pPr>
              <w:widowControl w:val="0"/>
              <w:jc w:val="both"/>
              <w:rPr>
                <w:rFonts w:ascii="Arial Narrow" w:eastAsia="Times New Roman" w:hAnsi="Arial Narrow" w:cs="Arial"/>
                <w:snapToGrid w:val="0"/>
                <w:sz w:val="20"/>
                <w:szCs w:val="22"/>
                <w:lang w:eastAsia="en-US"/>
              </w:rPr>
            </w:pPr>
          </w:p>
        </w:tc>
      </w:tr>
      <w:tr w:rsidR="00912C53"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12C53" w:rsidRPr="00A80CE4" w:rsidRDefault="00912C53" w:rsidP="00912C53">
            <w:pPr>
              <w:widowControl w:val="0"/>
              <w:jc w:val="both"/>
              <w:rPr>
                <w:rFonts w:ascii="Arial Narrow" w:eastAsia="Times New Roman" w:hAnsi="Arial Narrow" w:cs="Arial"/>
                <w:b/>
                <w:snapToGrid w:val="0"/>
                <w:sz w:val="20"/>
                <w:szCs w:val="22"/>
                <w:lang w:eastAsia="en-US"/>
              </w:rPr>
            </w:pPr>
            <w:r w:rsidRPr="00A80CE4">
              <w:rPr>
                <w:rFonts w:ascii="Arial Narrow" w:eastAsia="Times New Roman" w:hAnsi="Arial Narrow" w:cs="Arial"/>
                <w:b/>
                <w:snapToGrid w:val="0"/>
                <w:sz w:val="20"/>
                <w:szCs w:val="22"/>
                <w:lang w:eastAsia="en-US"/>
              </w:rPr>
              <w:t>Population criteria:</w:t>
            </w:r>
          </w:p>
          <w:p w:rsidR="00912C53" w:rsidRPr="00A80CE4" w:rsidRDefault="00912C53" w:rsidP="00912C53">
            <w:pPr>
              <w:widowControl w:val="0"/>
              <w:jc w:val="both"/>
              <w:rPr>
                <w:rFonts w:ascii="Arial Narrow" w:eastAsia="Times New Roman" w:hAnsi="Arial Narrow" w:cs="Arial"/>
                <w:snapToGrid w:val="0"/>
                <w:sz w:val="20"/>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rsidR="00912C53" w:rsidRPr="00A80CE4" w:rsidRDefault="00912C53" w:rsidP="00912C53">
            <w:pPr>
              <w:autoSpaceDE w:val="0"/>
              <w:autoSpaceDN w:val="0"/>
              <w:adjustRightInd w:val="0"/>
              <w:jc w:val="both"/>
              <w:rPr>
                <w:rFonts w:ascii="Arial Narrow" w:eastAsia="Times New Roman" w:hAnsi="Arial Narrow" w:cs="Arial"/>
                <w:color w:val="000000"/>
                <w:sz w:val="20"/>
                <w:szCs w:val="22"/>
              </w:rPr>
            </w:pPr>
            <w:r w:rsidRPr="00A80CE4">
              <w:rPr>
                <w:rFonts w:ascii="Arial Narrow" w:eastAsia="Times New Roman" w:hAnsi="Arial Narrow" w:cs="Arial"/>
                <w:color w:val="000000"/>
                <w:sz w:val="20"/>
                <w:szCs w:val="22"/>
              </w:rPr>
              <w:t xml:space="preserve">Patient must be an adult. </w:t>
            </w:r>
          </w:p>
          <w:p w:rsidR="00912C53" w:rsidRPr="00A80CE4" w:rsidRDefault="00912C53" w:rsidP="00912C53">
            <w:pPr>
              <w:widowControl w:val="0"/>
              <w:jc w:val="both"/>
              <w:rPr>
                <w:rFonts w:ascii="Arial Narrow" w:eastAsia="Times New Roman" w:hAnsi="Arial Narrow" w:cs="Arial"/>
                <w:snapToGrid w:val="0"/>
                <w:sz w:val="20"/>
                <w:szCs w:val="22"/>
                <w:lang w:eastAsia="en-US"/>
              </w:rPr>
            </w:pPr>
          </w:p>
        </w:tc>
      </w:tr>
      <w:tr w:rsidR="008A28A8"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A28A8" w:rsidRPr="00A80CE4" w:rsidRDefault="00F0758C" w:rsidP="00912C53">
            <w:pPr>
              <w:widowControl w:val="0"/>
              <w:jc w:val="both"/>
              <w:rPr>
                <w:rFonts w:ascii="Arial Narrow" w:eastAsia="Times New Roman" w:hAnsi="Arial Narrow" w:cs="Arial"/>
                <w:b/>
                <w:snapToGrid w:val="0"/>
                <w:sz w:val="20"/>
                <w:szCs w:val="22"/>
                <w:lang w:eastAsia="en-US"/>
              </w:rPr>
            </w:pPr>
            <w:r w:rsidRPr="00A80CE4">
              <w:rPr>
                <w:rFonts w:ascii="Arial Narrow" w:eastAsia="Times New Roman" w:hAnsi="Arial Narrow" w:cs="Arial"/>
                <w:b/>
                <w:snapToGrid w:val="0"/>
                <w:sz w:val="20"/>
                <w:szCs w:val="22"/>
                <w:lang w:eastAsia="en-US"/>
              </w:rPr>
              <w:t>Administrative advice:</w:t>
            </w:r>
          </w:p>
        </w:tc>
        <w:tc>
          <w:tcPr>
            <w:tcW w:w="6237" w:type="dxa"/>
            <w:tcBorders>
              <w:top w:val="single" w:sz="4" w:space="0" w:color="auto"/>
              <w:left w:val="single" w:sz="4" w:space="0" w:color="auto"/>
              <w:bottom w:val="single" w:sz="4" w:space="0" w:color="auto"/>
              <w:right w:val="single" w:sz="4" w:space="0" w:color="auto"/>
            </w:tcBorders>
          </w:tcPr>
          <w:p w:rsidR="00F0758C" w:rsidRPr="00A80CE4" w:rsidRDefault="00F0758C" w:rsidP="0064699B">
            <w:pPr>
              <w:widowControl w:val="0"/>
              <w:jc w:val="both"/>
              <w:rPr>
                <w:rFonts w:ascii="Arial Narrow" w:eastAsia="Times New Roman" w:hAnsi="Arial Narrow" w:cs="Arial"/>
                <w:snapToGrid w:val="0"/>
                <w:sz w:val="20"/>
                <w:szCs w:val="22"/>
                <w:u w:val="single"/>
                <w:lang w:eastAsia="en-US"/>
              </w:rPr>
            </w:pPr>
            <w:r w:rsidRPr="00A80CE4">
              <w:rPr>
                <w:rFonts w:ascii="Arial Narrow" w:eastAsia="Times New Roman" w:hAnsi="Arial Narrow" w:cs="Arial"/>
                <w:snapToGrid w:val="0"/>
                <w:sz w:val="20"/>
                <w:szCs w:val="22"/>
                <w:u w:val="single"/>
                <w:lang w:eastAsia="en-US"/>
              </w:rPr>
              <w:t>NOTE</w:t>
            </w:r>
          </w:p>
          <w:p w:rsidR="0064699B" w:rsidRPr="00A80CE4" w:rsidRDefault="0064699B" w:rsidP="0064699B">
            <w:pPr>
              <w:widowControl w:val="0"/>
              <w:jc w:val="both"/>
              <w:rPr>
                <w:rFonts w:ascii="Arial Narrow" w:eastAsia="Times New Roman" w:hAnsi="Arial Narrow" w:cs="Arial"/>
                <w:snapToGrid w:val="0"/>
                <w:sz w:val="20"/>
                <w:szCs w:val="22"/>
                <w:lang w:eastAsia="en-US"/>
              </w:rPr>
            </w:pPr>
            <w:r w:rsidRPr="00A80CE4">
              <w:rPr>
                <w:rFonts w:ascii="Arial Narrow" w:eastAsia="Times New Roman" w:hAnsi="Arial Narrow" w:cs="Arial"/>
                <w:snapToGrid w:val="0"/>
                <w:sz w:val="20"/>
                <w:szCs w:val="22"/>
                <w:lang w:eastAsia="en-US"/>
              </w:rPr>
              <w:t>Arrangements to prescribe this item should be made by medical practitioners with the Department of Human Services, contact telephone number 1800 700 270.</w:t>
            </w:r>
          </w:p>
          <w:p w:rsidR="0064699B" w:rsidRPr="00A80CE4" w:rsidRDefault="0064699B" w:rsidP="0064699B">
            <w:pPr>
              <w:widowControl w:val="0"/>
              <w:jc w:val="both"/>
              <w:rPr>
                <w:rFonts w:ascii="Arial Narrow" w:eastAsia="Times New Roman" w:hAnsi="Arial Narrow" w:cs="Arial"/>
                <w:snapToGrid w:val="0"/>
                <w:sz w:val="20"/>
                <w:szCs w:val="22"/>
                <w:lang w:eastAsia="en-US"/>
              </w:rPr>
            </w:pPr>
          </w:p>
          <w:p w:rsidR="00F0758C" w:rsidRPr="00A80CE4" w:rsidRDefault="00F0758C" w:rsidP="0064699B">
            <w:pPr>
              <w:widowControl w:val="0"/>
              <w:jc w:val="both"/>
              <w:rPr>
                <w:rFonts w:ascii="Arial Narrow" w:eastAsia="Times New Roman" w:hAnsi="Arial Narrow" w:cs="Arial"/>
                <w:snapToGrid w:val="0"/>
                <w:sz w:val="20"/>
                <w:szCs w:val="22"/>
                <w:u w:val="single"/>
                <w:lang w:eastAsia="en-US"/>
              </w:rPr>
            </w:pPr>
            <w:r w:rsidRPr="00A80CE4">
              <w:rPr>
                <w:rFonts w:ascii="Arial Narrow" w:eastAsia="Times New Roman" w:hAnsi="Arial Narrow" w:cs="Arial"/>
                <w:snapToGrid w:val="0"/>
                <w:sz w:val="20"/>
                <w:szCs w:val="22"/>
                <w:u w:val="single"/>
                <w:lang w:eastAsia="en-US"/>
              </w:rPr>
              <w:t>NOTE</w:t>
            </w:r>
          </w:p>
          <w:p w:rsidR="008A28A8" w:rsidRPr="00A80CE4" w:rsidRDefault="0064699B" w:rsidP="0064699B">
            <w:pPr>
              <w:autoSpaceDE w:val="0"/>
              <w:autoSpaceDN w:val="0"/>
              <w:adjustRightInd w:val="0"/>
              <w:jc w:val="both"/>
              <w:rPr>
                <w:rFonts w:ascii="Arial Narrow" w:eastAsia="Times New Roman" w:hAnsi="Arial Narrow" w:cs="Arial"/>
                <w:color w:val="000000"/>
                <w:sz w:val="20"/>
                <w:szCs w:val="22"/>
              </w:rPr>
            </w:pPr>
            <w:r w:rsidRPr="00A80CE4">
              <w:rPr>
                <w:rFonts w:ascii="Arial Narrow" w:eastAsia="Times New Roman" w:hAnsi="Arial Narrow" w:cs="Arial"/>
                <w:snapToGrid w:val="0"/>
                <w:sz w:val="20"/>
                <w:szCs w:val="22"/>
                <w:lang w:eastAsia="en-US"/>
              </w:rPr>
              <w:t xml:space="preserve">The units used to express the potency of botulinum toxin preparations currently available for PBS subsidy are not equivalent. </w:t>
            </w:r>
          </w:p>
        </w:tc>
      </w:tr>
    </w:tbl>
    <w:p w:rsidR="00A80CE4" w:rsidRDefault="00A80CE4" w:rsidP="00912C53">
      <w:pPr>
        <w:widowControl w:val="0"/>
        <w:jc w:val="both"/>
        <w:rPr>
          <w:rFonts w:ascii="Arial" w:eastAsia="Times New Roman" w:hAnsi="Arial" w:cs="Arial"/>
          <w:snapToGrid w:val="0"/>
          <w:sz w:val="22"/>
          <w:szCs w:val="22"/>
          <w:lang w:eastAsia="en-US"/>
        </w:rPr>
      </w:pPr>
    </w:p>
    <w:p w:rsidR="00912C53" w:rsidRDefault="00912C53" w:rsidP="00912C53">
      <w:pPr>
        <w:widowControl w:val="0"/>
        <w:jc w:val="both"/>
        <w:rPr>
          <w:rFonts w:ascii="Arial" w:eastAsia="Times New Roman" w:hAnsi="Arial" w:cs="Arial"/>
          <w:snapToGrid w:val="0"/>
          <w:sz w:val="22"/>
          <w:szCs w:val="22"/>
          <w:lang w:eastAsia="en-US"/>
        </w:rPr>
      </w:pPr>
    </w:p>
    <w:tbl>
      <w:tblPr>
        <w:tblW w:w="8363" w:type="dxa"/>
        <w:tblInd w:w="817" w:type="dxa"/>
        <w:tblLayout w:type="fixed"/>
        <w:tblLook w:val="0000" w:firstRow="0" w:lastRow="0" w:firstColumn="0" w:lastColumn="0" w:noHBand="0" w:noVBand="0"/>
      </w:tblPr>
      <w:tblGrid>
        <w:gridCol w:w="2126"/>
        <w:gridCol w:w="6237"/>
      </w:tblGrid>
      <w:tr w:rsidR="0064699B"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64699B" w:rsidRPr="00A80CE4" w:rsidRDefault="0064699B" w:rsidP="00912C53">
            <w:pPr>
              <w:widowControl w:val="0"/>
              <w:jc w:val="both"/>
              <w:rPr>
                <w:rFonts w:ascii="Arial Narrow" w:eastAsia="Times New Roman" w:hAnsi="Arial Narrow" w:cs="Arial"/>
                <w:b/>
                <w:snapToGrid w:val="0"/>
                <w:sz w:val="20"/>
                <w:szCs w:val="22"/>
                <w:lang w:eastAsia="en-US"/>
              </w:rPr>
            </w:pPr>
            <w:r w:rsidRPr="00A80CE4">
              <w:rPr>
                <w:rFonts w:ascii="Arial Narrow" w:eastAsia="Times New Roman" w:hAnsi="Arial Narrow" w:cs="Arial"/>
                <w:b/>
                <w:snapToGrid w:val="0"/>
                <w:sz w:val="20"/>
                <w:szCs w:val="22"/>
                <w:lang w:eastAsia="en-US"/>
              </w:rPr>
              <w:t>Program:</w:t>
            </w:r>
          </w:p>
        </w:tc>
        <w:tc>
          <w:tcPr>
            <w:tcW w:w="6237" w:type="dxa"/>
            <w:tcBorders>
              <w:top w:val="single" w:sz="4" w:space="0" w:color="auto"/>
              <w:left w:val="single" w:sz="4" w:space="0" w:color="auto"/>
              <w:bottom w:val="single" w:sz="4" w:space="0" w:color="auto"/>
              <w:right w:val="single" w:sz="4" w:space="0" w:color="auto"/>
            </w:tcBorders>
          </w:tcPr>
          <w:p w:rsidR="0064699B" w:rsidRPr="00A80CE4" w:rsidRDefault="0064699B" w:rsidP="00912C53">
            <w:pPr>
              <w:widowControl w:val="0"/>
              <w:jc w:val="both"/>
              <w:rPr>
                <w:rFonts w:ascii="Arial Narrow" w:eastAsia="Times New Roman" w:hAnsi="Arial Narrow" w:cs="Arial"/>
                <w:snapToGrid w:val="0"/>
                <w:sz w:val="20"/>
                <w:szCs w:val="22"/>
                <w:lang w:eastAsia="en-US"/>
              </w:rPr>
            </w:pPr>
            <w:r w:rsidRPr="00A80CE4">
              <w:rPr>
                <w:rFonts w:ascii="Arial Narrow" w:eastAsia="Times New Roman" w:hAnsi="Arial Narrow" w:cs="Arial"/>
                <w:snapToGrid w:val="0"/>
                <w:sz w:val="20"/>
                <w:szCs w:val="22"/>
                <w:lang w:eastAsia="en-US"/>
              </w:rPr>
              <w:t>Section 100 Botulinum Toxin program</w:t>
            </w:r>
          </w:p>
        </w:tc>
      </w:tr>
      <w:tr w:rsidR="003B5CD3"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3B5CD3" w:rsidRPr="00A80CE4" w:rsidRDefault="003B5CD3" w:rsidP="00FC71F5">
            <w:pPr>
              <w:widowControl w:val="0"/>
              <w:jc w:val="both"/>
              <w:rPr>
                <w:rFonts w:ascii="Arial Narrow" w:eastAsia="Times New Roman" w:hAnsi="Arial Narrow" w:cs="Arial"/>
                <w:b/>
                <w:snapToGrid w:val="0"/>
                <w:sz w:val="20"/>
                <w:szCs w:val="22"/>
                <w:lang w:eastAsia="en-US"/>
              </w:rPr>
            </w:pPr>
            <w:proofErr w:type="spellStart"/>
            <w:r w:rsidRPr="00A80CE4">
              <w:rPr>
                <w:rFonts w:ascii="Arial Narrow" w:eastAsia="Times New Roman" w:hAnsi="Arial Narrow" w:cs="Arial"/>
                <w:b/>
                <w:snapToGrid w:val="0"/>
                <w:sz w:val="20"/>
                <w:szCs w:val="22"/>
                <w:lang w:eastAsia="en-US"/>
              </w:rPr>
              <w:t>Episodicity</w:t>
            </w:r>
            <w:proofErr w:type="spellEnd"/>
            <w:r w:rsidRPr="00A80CE4">
              <w:rPr>
                <w:rFonts w:ascii="Arial Narrow" w:eastAsia="Times New Roman" w:hAnsi="Arial Narrow" w:cs="Arial"/>
                <w:b/>
                <w:snapToGrid w:val="0"/>
                <w:sz w:val="20"/>
                <w:szCs w:val="22"/>
                <w:lang w:eastAsia="en-US"/>
              </w:rPr>
              <w:t>:</w:t>
            </w:r>
          </w:p>
        </w:tc>
        <w:tc>
          <w:tcPr>
            <w:tcW w:w="6237" w:type="dxa"/>
            <w:tcBorders>
              <w:top w:val="single" w:sz="4" w:space="0" w:color="auto"/>
              <w:left w:val="single" w:sz="4" w:space="0" w:color="auto"/>
              <w:bottom w:val="single" w:sz="4" w:space="0" w:color="auto"/>
              <w:right w:val="single" w:sz="4" w:space="0" w:color="auto"/>
            </w:tcBorders>
          </w:tcPr>
          <w:p w:rsidR="003B5CD3" w:rsidRPr="00A80CE4" w:rsidRDefault="003B5CD3" w:rsidP="00FC71F5">
            <w:pPr>
              <w:widowControl w:val="0"/>
              <w:jc w:val="both"/>
              <w:rPr>
                <w:rFonts w:ascii="Arial Narrow" w:eastAsia="Times New Roman" w:hAnsi="Arial Narrow" w:cs="Arial"/>
                <w:snapToGrid w:val="0"/>
                <w:sz w:val="20"/>
                <w:szCs w:val="22"/>
                <w:lang w:eastAsia="en-US"/>
              </w:rPr>
            </w:pPr>
          </w:p>
        </w:tc>
      </w:tr>
      <w:tr w:rsidR="00912C53"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12C53" w:rsidRPr="00A80CE4" w:rsidRDefault="00912C53" w:rsidP="00912C53">
            <w:pPr>
              <w:widowControl w:val="0"/>
              <w:jc w:val="both"/>
              <w:rPr>
                <w:rFonts w:ascii="Arial Narrow" w:eastAsia="Times New Roman" w:hAnsi="Arial Narrow" w:cs="Arial"/>
                <w:b/>
                <w:snapToGrid w:val="0"/>
                <w:sz w:val="20"/>
                <w:szCs w:val="22"/>
                <w:lang w:eastAsia="en-US"/>
              </w:rPr>
            </w:pPr>
            <w:r w:rsidRPr="00A80CE4">
              <w:rPr>
                <w:rFonts w:ascii="Arial Narrow" w:eastAsia="Times New Roman" w:hAnsi="Arial Narrow" w:cs="Arial"/>
                <w:b/>
                <w:snapToGrid w:val="0"/>
                <w:sz w:val="20"/>
                <w:szCs w:val="22"/>
                <w:lang w:eastAsia="en-US"/>
              </w:rPr>
              <w:t>Severity:</w:t>
            </w:r>
          </w:p>
        </w:tc>
        <w:tc>
          <w:tcPr>
            <w:tcW w:w="6237" w:type="dxa"/>
            <w:tcBorders>
              <w:top w:val="single" w:sz="4" w:space="0" w:color="auto"/>
              <w:left w:val="single" w:sz="4" w:space="0" w:color="auto"/>
              <w:bottom w:val="single" w:sz="4" w:space="0" w:color="auto"/>
              <w:right w:val="single" w:sz="4" w:space="0" w:color="auto"/>
            </w:tcBorders>
          </w:tcPr>
          <w:p w:rsidR="00912C53" w:rsidRPr="00A80CE4" w:rsidRDefault="00912C53" w:rsidP="00912C53">
            <w:pPr>
              <w:widowControl w:val="0"/>
              <w:jc w:val="both"/>
              <w:rPr>
                <w:rFonts w:ascii="Arial Narrow" w:eastAsia="Times New Roman" w:hAnsi="Arial Narrow" w:cs="Arial"/>
                <w:snapToGrid w:val="0"/>
                <w:sz w:val="20"/>
                <w:szCs w:val="22"/>
                <w:lang w:eastAsia="en-US"/>
              </w:rPr>
            </w:pPr>
            <w:r w:rsidRPr="00A80CE4">
              <w:rPr>
                <w:rFonts w:ascii="Arial Narrow" w:eastAsia="Times New Roman" w:hAnsi="Arial Narrow" w:cs="Arial"/>
                <w:snapToGrid w:val="0"/>
                <w:sz w:val="20"/>
                <w:szCs w:val="22"/>
                <w:lang w:eastAsia="en-US"/>
              </w:rPr>
              <w:t>Moderate to severe</w:t>
            </w:r>
          </w:p>
        </w:tc>
      </w:tr>
      <w:tr w:rsidR="00912C53"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12C53" w:rsidRPr="00A80CE4" w:rsidRDefault="00912C53" w:rsidP="00912C53">
            <w:pPr>
              <w:widowControl w:val="0"/>
              <w:jc w:val="both"/>
              <w:rPr>
                <w:rFonts w:ascii="Arial Narrow" w:eastAsia="Times New Roman" w:hAnsi="Arial Narrow" w:cs="Arial"/>
                <w:b/>
                <w:snapToGrid w:val="0"/>
                <w:sz w:val="20"/>
                <w:szCs w:val="22"/>
                <w:lang w:eastAsia="en-US"/>
              </w:rPr>
            </w:pPr>
            <w:r w:rsidRPr="00A80CE4">
              <w:rPr>
                <w:rFonts w:ascii="Arial Narrow" w:eastAsia="Times New Roman" w:hAnsi="Arial Narrow" w:cs="Arial"/>
                <w:b/>
                <w:snapToGrid w:val="0"/>
                <w:sz w:val="20"/>
                <w:szCs w:val="22"/>
                <w:lang w:eastAsia="en-US"/>
              </w:rPr>
              <w:t>Condition:</w:t>
            </w:r>
          </w:p>
        </w:tc>
        <w:tc>
          <w:tcPr>
            <w:tcW w:w="6237" w:type="dxa"/>
            <w:tcBorders>
              <w:top w:val="single" w:sz="4" w:space="0" w:color="auto"/>
              <w:left w:val="single" w:sz="4" w:space="0" w:color="auto"/>
              <w:bottom w:val="single" w:sz="4" w:space="0" w:color="auto"/>
              <w:right w:val="single" w:sz="4" w:space="0" w:color="auto"/>
            </w:tcBorders>
          </w:tcPr>
          <w:p w:rsidR="00912C53" w:rsidRPr="00A80CE4" w:rsidRDefault="00B91A8C" w:rsidP="00912C53">
            <w:pPr>
              <w:widowControl w:val="0"/>
              <w:jc w:val="both"/>
              <w:rPr>
                <w:rFonts w:ascii="Arial Narrow" w:eastAsia="Times New Roman" w:hAnsi="Arial Narrow" w:cs="Arial"/>
                <w:snapToGrid w:val="0"/>
                <w:sz w:val="20"/>
                <w:szCs w:val="22"/>
                <w:lang w:eastAsia="en-US"/>
              </w:rPr>
            </w:pPr>
            <w:r w:rsidRPr="00A80CE4">
              <w:rPr>
                <w:rFonts w:ascii="Arial Narrow" w:eastAsia="Times New Roman" w:hAnsi="Arial Narrow" w:cs="Arial"/>
                <w:snapToGrid w:val="0"/>
                <w:sz w:val="20"/>
                <w:szCs w:val="22"/>
                <w:lang w:eastAsia="en-US"/>
              </w:rPr>
              <w:t xml:space="preserve">spasticity </w:t>
            </w:r>
            <w:r w:rsidR="00912C53" w:rsidRPr="00A80CE4">
              <w:rPr>
                <w:rFonts w:ascii="Arial Narrow" w:eastAsia="Times New Roman" w:hAnsi="Arial Narrow" w:cs="Arial"/>
                <w:snapToGrid w:val="0"/>
                <w:sz w:val="20"/>
                <w:szCs w:val="22"/>
                <w:lang w:eastAsia="en-US"/>
              </w:rPr>
              <w:t>of the upper limb following a stroke</w:t>
            </w:r>
          </w:p>
        </w:tc>
      </w:tr>
      <w:tr w:rsidR="00F0758C"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F0758C" w:rsidRPr="00A80CE4" w:rsidRDefault="00F0758C" w:rsidP="00912C53">
            <w:pPr>
              <w:widowControl w:val="0"/>
              <w:jc w:val="both"/>
              <w:rPr>
                <w:rFonts w:ascii="Arial Narrow" w:eastAsia="Times New Roman" w:hAnsi="Arial Narrow" w:cs="Arial"/>
                <w:b/>
                <w:snapToGrid w:val="0"/>
                <w:sz w:val="20"/>
                <w:szCs w:val="22"/>
                <w:lang w:eastAsia="en-US"/>
              </w:rPr>
            </w:pPr>
            <w:r w:rsidRPr="00A80CE4">
              <w:rPr>
                <w:rFonts w:ascii="Arial Narrow" w:eastAsia="Times New Roman" w:hAnsi="Arial Narrow" w:cs="Arial"/>
                <w:b/>
                <w:snapToGrid w:val="0"/>
                <w:sz w:val="20"/>
                <w:szCs w:val="22"/>
                <w:lang w:eastAsia="en-US"/>
              </w:rPr>
              <w:t>Indication:</w:t>
            </w:r>
          </w:p>
        </w:tc>
        <w:tc>
          <w:tcPr>
            <w:tcW w:w="6237" w:type="dxa"/>
            <w:tcBorders>
              <w:top w:val="single" w:sz="4" w:space="0" w:color="auto"/>
              <w:left w:val="single" w:sz="4" w:space="0" w:color="auto"/>
              <w:bottom w:val="single" w:sz="4" w:space="0" w:color="auto"/>
              <w:right w:val="single" w:sz="4" w:space="0" w:color="auto"/>
            </w:tcBorders>
          </w:tcPr>
          <w:p w:rsidR="00F0758C" w:rsidRPr="00A80CE4" w:rsidDel="00B91A8C" w:rsidRDefault="00F0758C" w:rsidP="00912C53">
            <w:pPr>
              <w:widowControl w:val="0"/>
              <w:jc w:val="both"/>
              <w:rPr>
                <w:rFonts w:ascii="Arial Narrow" w:eastAsia="Times New Roman" w:hAnsi="Arial Narrow" w:cs="Arial"/>
                <w:snapToGrid w:val="0"/>
                <w:sz w:val="20"/>
                <w:szCs w:val="22"/>
                <w:lang w:eastAsia="en-US"/>
              </w:rPr>
            </w:pPr>
            <w:r w:rsidRPr="00A80CE4">
              <w:rPr>
                <w:rFonts w:ascii="Arial Narrow" w:eastAsia="Times New Roman" w:hAnsi="Arial Narrow" w:cs="Arial"/>
                <w:snapToGrid w:val="0"/>
                <w:sz w:val="20"/>
                <w:szCs w:val="22"/>
                <w:lang w:eastAsia="en-US"/>
              </w:rPr>
              <w:t>Moderate to severe spasticity of the upper limb following stroke</w:t>
            </w:r>
          </w:p>
        </w:tc>
      </w:tr>
      <w:tr w:rsidR="00912C53"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12C53" w:rsidRPr="00A80CE4" w:rsidRDefault="0064699B" w:rsidP="00912C53">
            <w:pPr>
              <w:widowControl w:val="0"/>
              <w:jc w:val="both"/>
              <w:rPr>
                <w:rFonts w:ascii="Arial Narrow" w:eastAsia="Times New Roman" w:hAnsi="Arial Narrow" w:cs="Arial"/>
                <w:b/>
                <w:snapToGrid w:val="0"/>
                <w:sz w:val="20"/>
                <w:szCs w:val="22"/>
                <w:lang w:eastAsia="en-US"/>
              </w:rPr>
            </w:pPr>
            <w:r w:rsidRPr="00A80CE4">
              <w:rPr>
                <w:rFonts w:ascii="Arial Narrow" w:eastAsia="Times New Roman" w:hAnsi="Arial Narrow" w:cs="Arial"/>
                <w:b/>
                <w:snapToGrid w:val="0"/>
                <w:sz w:val="20"/>
                <w:szCs w:val="22"/>
                <w:lang w:eastAsia="en-US"/>
              </w:rPr>
              <w:t>Criteria for availability</w:t>
            </w:r>
            <w:r w:rsidR="00912C53" w:rsidRPr="00A80CE4">
              <w:rPr>
                <w:rFonts w:ascii="Arial Narrow" w:eastAsia="Times New Roman" w:hAnsi="Arial Narrow" w:cs="Arial"/>
                <w:b/>
                <w:snapToGrid w:val="0"/>
                <w:sz w:val="20"/>
                <w:szCs w:val="22"/>
                <w:lang w:eastAsia="en-US"/>
              </w:rPr>
              <w:t>:</w:t>
            </w:r>
          </w:p>
          <w:p w:rsidR="00912C53" w:rsidRPr="00A80CE4" w:rsidRDefault="00912C53" w:rsidP="00912C53">
            <w:pPr>
              <w:widowControl w:val="0"/>
              <w:jc w:val="both"/>
              <w:rPr>
                <w:rFonts w:ascii="Arial Narrow" w:eastAsia="Times New Roman" w:hAnsi="Arial Narrow" w:cs="Arial"/>
                <w:snapToGrid w:val="0"/>
                <w:sz w:val="20"/>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rsidR="00912C53" w:rsidRPr="00A80CE4" w:rsidRDefault="0064699B" w:rsidP="00912C53">
            <w:pPr>
              <w:widowControl w:val="0"/>
              <w:jc w:val="both"/>
              <w:rPr>
                <w:rFonts w:ascii="Arial Narrow" w:eastAsia="Times New Roman" w:hAnsi="Arial Narrow" w:cs="Arial"/>
                <w:snapToGrid w:val="0"/>
                <w:sz w:val="20"/>
                <w:szCs w:val="22"/>
                <w:lang w:eastAsia="en-US"/>
              </w:rPr>
            </w:pPr>
            <w:r w:rsidRPr="00A80CE4">
              <w:rPr>
                <w:rFonts w:ascii="Arial Narrow" w:eastAsia="Times New Roman" w:hAnsi="Arial Narrow" w:cs="Arial"/>
                <w:snapToGrid w:val="0"/>
                <w:sz w:val="20"/>
                <w:szCs w:val="22"/>
                <w:lang w:eastAsia="en-US"/>
              </w:rPr>
              <w:t>Restricted benefit</w:t>
            </w:r>
          </w:p>
        </w:tc>
      </w:tr>
      <w:tr w:rsidR="00912C53"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12C53" w:rsidRPr="00A80CE4" w:rsidRDefault="00912C53" w:rsidP="00912C53">
            <w:pPr>
              <w:widowControl w:val="0"/>
              <w:jc w:val="both"/>
              <w:rPr>
                <w:rFonts w:ascii="Arial Narrow" w:eastAsia="Times New Roman" w:hAnsi="Arial Narrow" w:cs="Arial"/>
                <w:b/>
                <w:snapToGrid w:val="0"/>
                <w:sz w:val="20"/>
                <w:szCs w:val="22"/>
                <w:lang w:eastAsia="en-US"/>
              </w:rPr>
            </w:pPr>
            <w:r w:rsidRPr="00A80CE4">
              <w:rPr>
                <w:rFonts w:ascii="Arial Narrow" w:eastAsia="Times New Roman" w:hAnsi="Arial Narrow" w:cs="Arial"/>
                <w:b/>
                <w:snapToGrid w:val="0"/>
                <w:sz w:val="20"/>
                <w:szCs w:val="22"/>
                <w:lang w:eastAsia="en-US"/>
              </w:rPr>
              <w:t>Clinical criteria:</w:t>
            </w:r>
          </w:p>
        </w:tc>
        <w:tc>
          <w:tcPr>
            <w:tcW w:w="6237" w:type="dxa"/>
            <w:tcBorders>
              <w:top w:val="single" w:sz="4" w:space="0" w:color="auto"/>
              <w:left w:val="single" w:sz="4" w:space="0" w:color="auto"/>
              <w:bottom w:val="single" w:sz="4" w:space="0" w:color="auto"/>
              <w:right w:val="single" w:sz="4" w:space="0" w:color="auto"/>
            </w:tcBorders>
          </w:tcPr>
          <w:p w:rsidR="00912C53" w:rsidRPr="00A80CE4" w:rsidRDefault="00912C53" w:rsidP="00912C53">
            <w:pPr>
              <w:autoSpaceDE w:val="0"/>
              <w:autoSpaceDN w:val="0"/>
              <w:adjustRightInd w:val="0"/>
              <w:jc w:val="both"/>
              <w:rPr>
                <w:rFonts w:ascii="Arial Narrow" w:eastAsia="Times New Roman" w:hAnsi="Arial Narrow" w:cs="Arial"/>
                <w:color w:val="000000"/>
                <w:sz w:val="20"/>
                <w:szCs w:val="22"/>
              </w:rPr>
            </w:pPr>
            <w:r w:rsidRPr="00A80CE4">
              <w:rPr>
                <w:rFonts w:ascii="Arial Narrow" w:eastAsia="Times New Roman" w:hAnsi="Arial Narrow" w:cs="Arial"/>
                <w:color w:val="000000"/>
                <w:sz w:val="20"/>
                <w:szCs w:val="22"/>
              </w:rPr>
              <w:t>The treatment must be used as second line therapy when standard management has failed (e.g. physiotherapy and/or oral spasticity agents) or as an adjunct to physical therapy.</w:t>
            </w:r>
          </w:p>
          <w:p w:rsidR="00912C53" w:rsidRPr="00A80CE4" w:rsidRDefault="00912C53" w:rsidP="00912C53">
            <w:pPr>
              <w:widowControl w:val="0"/>
              <w:jc w:val="both"/>
              <w:rPr>
                <w:rFonts w:ascii="Arial Narrow" w:eastAsia="Times New Roman" w:hAnsi="Arial Narrow" w:cs="Arial"/>
                <w:snapToGrid w:val="0"/>
                <w:sz w:val="20"/>
                <w:szCs w:val="22"/>
                <w:lang w:eastAsia="en-US"/>
              </w:rPr>
            </w:pPr>
          </w:p>
        </w:tc>
      </w:tr>
      <w:tr w:rsidR="00912C53"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12C53" w:rsidRPr="00A80CE4" w:rsidRDefault="00912C53" w:rsidP="00912C53">
            <w:pPr>
              <w:widowControl w:val="0"/>
              <w:jc w:val="both"/>
              <w:rPr>
                <w:rFonts w:ascii="Arial Narrow" w:eastAsia="Times New Roman" w:hAnsi="Arial Narrow" w:cs="Arial"/>
                <w:b/>
                <w:snapToGrid w:val="0"/>
                <w:sz w:val="20"/>
                <w:szCs w:val="22"/>
                <w:lang w:eastAsia="en-US"/>
              </w:rPr>
            </w:pPr>
            <w:r w:rsidRPr="00A80CE4">
              <w:rPr>
                <w:rFonts w:ascii="Arial Narrow" w:eastAsia="Times New Roman" w:hAnsi="Arial Narrow" w:cs="Arial"/>
                <w:b/>
                <w:snapToGrid w:val="0"/>
                <w:sz w:val="20"/>
                <w:szCs w:val="22"/>
                <w:lang w:eastAsia="en-US"/>
              </w:rPr>
              <w:t>Population criteria:</w:t>
            </w:r>
          </w:p>
          <w:p w:rsidR="00912C53" w:rsidRPr="00A80CE4" w:rsidRDefault="00912C53" w:rsidP="00912C53">
            <w:pPr>
              <w:widowControl w:val="0"/>
              <w:jc w:val="both"/>
              <w:rPr>
                <w:rFonts w:ascii="Arial Narrow" w:eastAsia="Times New Roman" w:hAnsi="Arial Narrow" w:cs="Arial"/>
                <w:snapToGrid w:val="0"/>
                <w:sz w:val="20"/>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rsidR="00912C53" w:rsidRPr="00A80CE4" w:rsidRDefault="00912C53" w:rsidP="00912C53">
            <w:pPr>
              <w:autoSpaceDE w:val="0"/>
              <w:autoSpaceDN w:val="0"/>
              <w:adjustRightInd w:val="0"/>
              <w:jc w:val="both"/>
              <w:rPr>
                <w:rFonts w:ascii="Arial Narrow" w:eastAsia="Times New Roman" w:hAnsi="Arial Narrow" w:cs="Arial"/>
                <w:color w:val="000000"/>
                <w:sz w:val="20"/>
                <w:szCs w:val="22"/>
              </w:rPr>
            </w:pPr>
            <w:r w:rsidRPr="00A80CE4">
              <w:rPr>
                <w:rFonts w:ascii="Arial Narrow" w:eastAsia="Times New Roman" w:hAnsi="Arial Narrow" w:cs="Arial"/>
                <w:color w:val="000000"/>
                <w:sz w:val="20"/>
                <w:szCs w:val="22"/>
              </w:rPr>
              <w:t xml:space="preserve">Patient must be an adult. </w:t>
            </w:r>
          </w:p>
          <w:p w:rsidR="00912C53" w:rsidRPr="00A80CE4" w:rsidRDefault="00912C53" w:rsidP="00912C53">
            <w:pPr>
              <w:widowControl w:val="0"/>
              <w:jc w:val="both"/>
              <w:rPr>
                <w:rFonts w:ascii="Arial Narrow" w:eastAsia="Times New Roman" w:hAnsi="Arial Narrow" w:cs="Arial"/>
                <w:snapToGrid w:val="0"/>
                <w:sz w:val="20"/>
                <w:szCs w:val="22"/>
                <w:lang w:eastAsia="en-US"/>
              </w:rPr>
            </w:pPr>
          </w:p>
        </w:tc>
      </w:tr>
      <w:tr w:rsidR="00B91A8C"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1A8C" w:rsidRPr="00A80CE4" w:rsidRDefault="00B91A8C" w:rsidP="00912C53">
            <w:pPr>
              <w:widowControl w:val="0"/>
              <w:jc w:val="both"/>
              <w:rPr>
                <w:rFonts w:ascii="Arial Narrow" w:eastAsia="Times New Roman" w:hAnsi="Arial Narrow" w:cs="Arial"/>
                <w:b/>
                <w:snapToGrid w:val="0"/>
                <w:sz w:val="20"/>
                <w:szCs w:val="22"/>
                <w:lang w:eastAsia="en-US"/>
              </w:rPr>
            </w:pPr>
            <w:r w:rsidRPr="00A80CE4">
              <w:rPr>
                <w:rFonts w:ascii="Arial Narrow" w:eastAsia="Times New Roman" w:hAnsi="Arial Narrow" w:cs="Arial"/>
                <w:b/>
                <w:snapToGrid w:val="0"/>
                <w:sz w:val="20"/>
                <w:szCs w:val="22"/>
                <w:lang w:eastAsia="en-US"/>
              </w:rPr>
              <w:t>Prescriber Instructions:</w:t>
            </w:r>
          </w:p>
        </w:tc>
        <w:tc>
          <w:tcPr>
            <w:tcW w:w="6237" w:type="dxa"/>
            <w:tcBorders>
              <w:top w:val="single" w:sz="4" w:space="0" w:color="auto"/>
              <w:left w:val="single" w:sz="4" w:space="0" w:color="auto"/>
              <w:bottom w:val="single" w:sz="4" w:space="0" w:color="auto"/>
              <w:right w:val="single" w:sz="4" w:space="0" w:color="auto"/>
            </w:tcBorders>
          </w:tcPr>
          <w:p w:rsidR="00B91A8C" w:rsidRPr="00A80CE4" w:rsidRDefault="00B91A8C" w:rsidP="00B91A8C">
            <w:pPr>
              <w:autoSpaceDE w:val="0"/>
              <w:autoSpaceDN w:val="0"/>
              <w:adjustRightInd w:val="0"/>
              <w:jc w:val="both"/>
              <w:rPr>
                <w:rFonts w:ascii="Arial Narrow" w:eastAsia="Times New Roman" w:hAnsi="Arial Narrow" w:cs="Arial"/>
                <w:color w:val="000000"/>
                <w:sz w:val="20"/>
                <w:szCs w:val="22"/>
              </w:rPr>
            </w:pPr>
            <w:r w:rsidRPr="00A80CE4">
              <w:rPr>
                <w:rFonts w:ascii="Arial Narrow" w:eastAsia="Times New Roman" w:hAnsi="Arial Narrow" w:cs="Arial"/>
                <w:color w:val="000000"/>
                <w:sz w:val="20"/>
                <w:szCs w:val="22"/>
              </w:rPr>
              <w:t xml:space="preserve">Moderate to severe spasticity is defined as MAS greater than or equal to 3 using Modified Ashworth Scale. </w:t>
            </w:r>
          </w:p>
          <w:p w:rsidR="00B91A8C" w:rsidRPr="00A80CE4" w:rsidRDefault="00B91A8C" w:rsidP="00B91A8C">
            <w:pPr>
              <w:widowControl w:val="0"/>
              <w:jc w:val="both"/>
              <w:rPr>
                <w:rFonts w:ascii="Arial Narrow" w:eastAsia="Times New Roman" w:hAnsi="Arial Narrow" w:cs="Arial"/>
                <w:snapToGrid w:val="0"/>
                <w:sz w:val="20"/>
                <w:szCs w:val="22"/>
                <w:lang w:eastAsia="en-US"/>
              </w:rPr>
            </w:pPr>
          </w:p>
          <w:p w:rsidR="00B91A8C" w:rsidRPr="00A80CE4" w:rsidRDefault="00B91A8C" w:rsidP="00B91A8C">
            <w:pPr>
              <w:autoSpaceDE w:val="0"/>
              <w:autoSpaceDN w:val="0"/>
              <w:adjustRightInd w:val="0"/>
              <w:jc w:val="both"/>
              <w:rPr>
                <w:rFonts w:ascii="Arial Narrow" w:eastAsia="Times New Roman" w:hAnsi="Arial Narrow" w:cs="Arial"/>
                <w:color w:val="000000"/>
                <w:sz w:val="20"/>
                <w:szCs w:val="22"/>
              </w:rPr>
            </w:pPr>
            <w:r w:rsidRPr="00A80CE4">
              <w:rPr>
                <w:rFonts w:ascii="Arial Narrow" w:eastAsia="Times New Roman" w:hAnsi="Arial Narrow" w:cs="Arial"/>
                <w:color w:val="000000"/>
                <w:sz w:val="20"/>
                <w:szCs w:val="22"/>
              </w:rPr>
              <w:t xml:space="preserve">Maximum number of treatments to be authorised is 4 </w:t>
            </w:r>
            <w:r w:rsidRPr="00A80CE4">
              <w:rPr>
                <w:rFonts w:ascii="Arial Narrow" w:eastAsia="Times New Roman" w:hAnsi="Arial Narrow" w:cs="Arial"/>
                <w:i/>
                <w:sz w:val="20"/>
                <w:szCs w:val="22"/>
              </w:rPr>
              <w:t xml:space="preserve">(total </w:t>
            </w:r>
            <w:proofErr w:type="spellStart"/>
            <w:r w:rsidRPr="00A80CE4">
              <w:rPr>
                <w:rFonts w:ascii="Arial Narrow" w:eastAsia="Times New Roman" w:hAnsi="Arial Narrow" w:cs="Arial"/>
                <w:i/>
                <w:sz w:val="20"/>
                <w:szCs w:val="22"/>
              </w:rPr>
              <w:t>Xeomin</w:t>
            </w:r>
            <w:proofErr w:type="spellEnd"/>
            <w:r w:rsidRPr="00A80CE4">
              <w:rPr>
                <w:rFonts w:ascii="Arial Narrow" w:eastAsia="Times New Roman" w:hAnsi="Arial Narrow" w:cs="Arial"/>
                <w:i/>
                <w:sz w:val="20"/>
                <w:szCs w:val="22"/>
                <w:vertAlign w:val="superscript"/>
              </w:rPr>
              <w:t>®</w:t>
            </w:r>
            <w:r w:rsidRPr="00A80CE4">
              <w:rPr>
                <w:rFonts w:ascii="Arial Narrow" w:eastAsia="Times New Roman" w:hAnsi="Arial Narrow" w:cs="Arial"/>
                <w:i/>
                <w:sz w:val="20"/>
                <w:szCs w:val="22"/>
              </w:rPr>
              <w:t>, Botox</w:t>
            </w:r>
            <w:r w:rsidRPr="00A80CE4">
              <w:rPr>
                <w:rFonts w:ascii="Arial Narrow" w:eastAsia="Times New Roman" w:hAnsi="Arial Narrow" w:cs="Arial"/>
                <w:i/>
                <w:sz w:val="20"/>
                <w:szCs w:val="22"/>
                <w:vertAlign w:val="superscript"/>
              </w:rPr>
              <w:t>®</w:t>
            </w:r>
            <w:r w:rsidRPr="00A80CE4">
              <w:rPr>
                <w:rFonts w:ascii="Arial Narrow" w:eastAsia="Times New Roman" w:hAnsi="Arial Narrow" w:cs="Arial"/>
                <w:i/>
                <w:sz w:val="20"/>
                <w:szCs w:val="22"/>
              </w:rPr>
              <w:t xml:space="preserve"> and </w:t>
            </w:r>
            <w:proofErr w:type="spellStart"/>
            <w:r w:rsidRPr="00A80CE4">
              <w:rPr>
                <w:rFonts w:ascii="Arial Narrow" w:eastAsia="Times New Roman" w:hAnsi="Arial Narrow" w:cs="Arial"/>
                <w:i/>
                <w:sz w:val="20"/>
                <w:szCs w:val="22"/>
              </w:rPr>
              <w:t>Dysport</w:t>
            </w:r>
            <w:proofErr w:type="spellEnd"/>
            <w:r w:rsidRPr="00A80CE4">
              <w:rPr>
                <w:rFonts w:ascii="Arial Narrow" w:eastAsia="Times New Roman" w:hAnsi="Arial Narrow" w:cs="Arial"/>
                <w:i/>
                <w:sz w:val="20"/>
                <w:szCs w:val="22"/>
                <w:vertAlign w:val="superscript"/>
              </w:rPr>
              <w:t>®</w:t>
            </w:r>
            <w:r w:rsidRPr="00A80CE4">
              <w:rPr>
                <w:rFonts w:ascii="Arial Narrow" w:eastAsia="Times New Roman" w:hAnsi="Arial Narrow" w:cs="Arial"/>
                <w:i/>
                <w:sz w:val="20"/>
                <w:szCs w:val="22"/>
              </w:rPr>
              <w:t>)</w:t>
            </w:r>
            <w:r w:rsidRPr="00A80CE4">
              <w:rPr>
                <w:rFonts w:ascii="Arial Narrow" w:eastAsia="Times New Roman" w:hAnsi="Arial Narrow" w:cs="Arial"/>
                <w:i/>
                <w:color w:val="000000"/>
                <w:sz w:val="20"/>
                <w:szCs w:val="22"/>
              </w:rPr>
              <w:t xml:space="preserve"> </w:t>
            </w:r>
            <w:r w:rsidRPr="00A80CE4">
              <w:rPr>
                <w:rFonts w:ascii="Arial Narrow" w:eastAsia="Times New Roman" w:hAnsi="Arial Narrow" w:cs="Arial"/>
                <w:color w:val="000000"/>
                <w:sz w:val="20"/>
                <w:szCs w:val="22"/>
              </w:rPr>
              <w:t xml:space="preserve">per upper limb per lifetime. Treatment should not be initiated until 3 months post-stroke in patients who do not have established severe contracture. Treatment should be discontinued if the patient does not respond (decrease of MAS greater than 1 in at least one joint) after two treatments. </w:t>
            </w:r>
          </w:p>
          <w:p w:rsidR="00B91A8C" w:rsidRPr="00A80CE4" w:rsidRDefault="00B91A8C" w:rsidP="00B91A8C">
            <w:pPr>
              <w:widowControl w:val="0"/>
              <w:jc w:val="both"/>
              <w:rPr>
                <w:rFonts w:ascii="Arial Narrow" w:eastAsia="Times New Roman" w:hAnsi="Arial Narrow" w:cs="Arial"/>
                <w:snapToGrid w:val="0"/>
                <w:sz w:val="20"/>
                <w:szCs w:val="22"/>
                <w:lang w:eastAsia="en-US"/>
              </w:rPr>
            </w:pPr>
          </w:p>
          <w:p w:rsidR="00B91A8C" w:rsidRPr="00A80CE4" w:rsidRDefault="00B91A8C" w:rsidP="00B91A8C">
            <w:pPr>
              <w:autoSpaceDE w:val="0"/>
              <w:autoSpaceDN w:val="0"/>
              <w:adjustRightInd w:val="0"/>
              <w:jc w:val="both"/>
              <w:rPr>
                <w:rFonts w:ascii="Arial Narrow" w:eastAsia="Times New Roman" w:hAnsi="Arial Narrow" w:cs="Arial"/>
                <w:color w:val="000000"/>
                <w:sz w:val="20"/>
                <w:szCs w:val="22"/>
              </w:rPr>
            </w:pPr>
            <w:r w:rsidRPr="00A80CE4">
              <w:rPr>
                <w:rFonts w:ascii="Arial Narrow" w:eastAsia="Times New Roman" w:hAnsi="Arial Narrow" w:cs="Arial"/>
                <w:color w:val="000000"/>
                <w:sz w:val="20"/>
                <w:szCs w:val="22"/>
              </w:rPr>
              <w:t xml:space="preserve">The date of the stroke must be provided. </w:t>
            </w:r>
          </w:p>
          <w:p w:rsidR="00B91A8C" w:rsidRPr="00A80CE4" w:rsidRDefault="00B91A8C" w:rsidP="00B91A8C">
            <w:pPr>
              <w:widowControl w:val="0"/>
              <w:jc w:val="both"/>
              <w:rPr>
                <w:rFonts w:ascii="Arial Narrow" w:eastAsia="Times New Roman" w:hAnsi="Arial Narrow" w:cs="Arial"/>
                <w:snapToGrid w:val="0"/>
                <w:sz w:val="20"/>
                <w:szCs w:val="22"/>
                <w:lang w:eastAsia="en-US"/>
              </w:rPr>
            </w:pPr>
          </w:p>
          <w:p w:rsidR="00B91A8C" w:rsidRPr="00A80CE4" w:rsidRDefault="00B91A8C" w:rsidP="00B91A8C">
            <w:pPr>
              <w:autoSpaceDE w:val="0"/>
              <w:autoSpaceDN w:val="0"/>
              <w:adjustRightInd w:val="0"/>
              <w:jc w:val="both"/>
              <w:rPr>
                <w:rFonts w:ascii="Arial Narrow" w:eastAsia="Times New Roman" w:hAnsi="Arial Narrow" w:cs="Arial"/>
                <w:i/>
                <w:color w:val="000000"/>
                <w:sz w:val="20"/>
                <w:szCs w:val="22"/>
              </w:rPr>
            </w:pPr>
            <w:r w:rsidRPr="00A80CE4">
              <w:rPr>
                <w:rFonts w:ascii="Arial Narrow" w:eastAsia="Times New Roman" w:hAnsi="Arial Narrow" w:cs="Arial"/>
                <w:snapToGrid w:val="0"/>
                <w:sz w:val="20"/>
                <w:szCs w:val="22"/>
                <w:lang w:eastAsia="en-US"/>
              </w:rPr>
              <w:t>Contraindications to treatment include established severe contracture and known sensitivity to botulinum neurotoxin.</w:t>
            </w:r>
          </w:p>
        </w:tc>
      </w:tr>
      <w:tr w:rsidR="00912C53" w:rsidRPr="00A80CE4" w:rsidTr="00A80C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12C53" w:rsidRPr="00A80CE4" w:rsidRDefault="00F0758C" w:rsidP="00912C53">
            <w:pPr>
              <w:widowControl w:val="0"/>
              <w:jc w:val="both"/>
              <w:rPr>
                <w:rFonts w:ascii="Arial Narrow" w:eastAsia="Times New Roman" w:hAnsi="Arial Narrow" w:cs="Arial"/>
                <w:b/>
                <w:snapToGrid w:val="0"/>
                <w:sz w:val="20"/>
                <w:szCs w:val="22"/>
                <w:lang w:eastAsia="en-US"/>
              </w:rPr>
            </w:pPr>
            <w:r w:rsidRPr="00A80CE4">
              <w:rPr>
                <w:rFonts w:ascii="Arial Narrow" w:eastAsia="Times New Roman" w:hAnsi="Arial Narrow" w:cs="Arial"/>
                <w:b/>
                <w:snapToGrid w:val="0"/>
                <w:sz w:val="20"/>
                <w:szCs w:val="22"/>
                <w:lang w:eastAsia="en-US"/>
              </w:rPr>
              <w:t>Administrative advice:</w:t>
            </w:r>
          </w:p>
        </w:tc>
        <w:tc>
          <w:tcPr>
            <w:tcW w:w="6237" w:type="dxa"/>
            <w:tcBorders>
              <w:top w:val="single" w:sz="4" w:space="0" w:color="auto"/>
              <w:left w:val="single" w:sz="4" w:space="0" w:color="auto"/>
              <w:bottom w:val="single" w:sz="4" w:space="0" w:color="auto"/>
              <w:right w:val="single" w:sz="4" w:space="0" w:color="auto"/>
            </w:tcBorders>
          </w:tcPr>
          <w:p w:rsidR="00F0758C" w:rsidRPr="008439EC" w:rsidRDefault="00F0758C" w:rsidP="00912C53">
            <w:pPr>
              <w:autoSpaceDE w:val="0"/>
              <w:autoSpaceDN w:val="0"/>
              <w:adjustRightInd w:val="0"/>
              <w:jc w:val="both"/>
              <w:rPr>
                <w:rFonts w:ascii="Arial Narrow" w:eastAsia="Times New Roman" w:hAnsi="Arial Narrow" w:cs="Arial"/>
                <w:color w:val="000000"/>
                <w:sz w:val="20"/>
                <w:szCs w:val="22"/>
                <w:u w:val="single"/>
              </w:rPr>
            </w:pPr>
            <w:r w:rsidRPr="008439EC">
              <w:rPr>
                <w:rFonts w:ascii="Arial Narrow" w:eastAsia="Times New Roman" w:hAnsi="Arial Narrow" w:cs="Arial"/>
                <w:color w:val="000000"/>
                <w:sz w:val="20"/>
                <w:szCs w:val="22"/>
                <w:u w:val="single"/>
              </w:rPr>
              <w:t>N</w:t>
            </w:r>
            <w:r w:rsidR="008439EC">
              <w:rPr>
                <w:rFonts w:ascii="Arial Narrow" w:eastAsia="Times New Roman" w:hAnsi="Arial Narrow" w:cs="Arial"/>
                <w:color w:val="000000"/>
                <w:sz w:val="20"/>
                <w:szCs w:val="22"/>
                <w:u w:val="single"/>
              </w:rPr>
              <w:t>ote</w:t>
            </w:r>
          </w:p>
          <w:p w:rsidR="00912C53" w:rsidRPr="008439EC" w:rsidRDefault="00912C53" w:rsidP="00912C53">
            <w:pPr>
              <w:autoSpaceDE w:val="0"/>
              <w:autoSpaceDN w:val="0"/>
              <w:adjustRightInd w:val="0"/>
              <w:jc w:val="both"/>
              <w:rPr>
                <w:rFonts w:ascii="Arial Narrow" w:eastAsia="Times New Roman" w:hAnsi="Arial Narrow" w:cs="Arial"/>
                <w:color w:val="000000"/>
                <w:sz w:val="20"/>
                <w:szCs w:val="22"/>
              </w:rPr>
            </w:pPr>
            <w:r w:rsidRPr="008439EC">
              <w:rPr>
                <w:rFonts w:ascii="Arial Narrow" w:eastAsia="Times New Roman" w:hAnsi="Arial Narrow" w:cs="Arial"/>
                <w:color w:val="000000"/>
                <w:sz w:val="20"/>
                <w:szCs w:val="22"/>
              </w:rPr>
              <w:t xml:space="preserve">Arrangement to prescribe this item should be made by medical practitioners with the Department of Human Services, contact telephone number 1800 700 </w:t>
            </w:r>
            <w:r w:rsidRPr="008439EC">
              <w:rPr>
                <w:rFonts w:ascii="Arial Narrow" w:eastAsia="Times New Roman" w:hAnsi="Arial Narrow" w:cs="Arial"/>
                <w:sz w:val="20"/>
                <w:szCs w:val="22"/>
              </w:rPr>
              <w:t>270</w:t>
            </w:r>
            <w:r w:rsidRPr="008439EC">
              <w:rPr>
                <w:rFonts w:ascii="Arial Narrow" w:eastAsia="Times New Roman" w:hAnsi="Arial Narrow" w:cs="Arial"/>
                <w:color w:val="FF0000"/>
                <w:sz w:val="20"/>
                <w:szCs w:val="22"/>
              </w:rPr>
              <w:t>.</w:t>
            </w:r>
          </w:p>
          <w:p w:rsidR="00F0758C" w:rsidRPr="008439EC" w:rsidRDefault="00F0758C" w:rsidP="00912C53">
            <w:pPr>
              <w:autoSpaceDE w:val="0"/>
              <w:autoSpaceDN w:val="0"/>
              <w:adjustRightInd w:val="0"/>
              <w:jc w:val="both"/>
              <w:rPr>
                <w:rFonts w:ascii="Arial Narrow" w:eastAsia="Times New Roman" w:hAnsi="Arial Narrow" w:cs="Arial"/>
                <w:color w:val="000000"/>
                <w:sz w:val="20"/>
                <w:szCs w:val="22"/>
              </w:rPr>
            </w:pPr>
          </w:p>
          <w:p w:rsidR="00912C53" w:rsidRPr="008439EC" w:rsidRDefault="00F0758C" w:rsidP="00912C53">
            <w:pPr>
              <w:autoSpaceDE w:val="0"/>
              <w:autoSpaceDN w:val="0"/>
              <w:adjustRightInd w:val="0"/>
              <w:jc w:val="both"/>
              <w:rPr>
                <w:rFonts w:ascii="Arial Narrow" w:eastAsia="Times New Roman" w:hAnsi="Arial Narrow" w:cs="Arial"/>
                <w:color w:val="000000"/>
                <w:sz w:val="20"/>
                <w:szCs w:val="22"/>
                <w:u w:val="single"/>
              </w:rPr>
            </w:pPr>
            <w:r w:rsidRPr="008439EC">
              <w:rPr>
                <w:rFonts w:ascii="Arial Narrow" w:eastAsia="Times New Roman" w:hAnsi="Arial Narrow" w:cs="Arial"/>
                <w:color w:val="000000"/>
                <w:sz w:val="20"/>
                <w:szCs w:val="22"/>
                <w:u w:val="single"/>
              </w:rPr>
              <w:t>N</w:t>
            </w:r>
            <w:r w:rsidR="008439EC">
              <w:rPr>
                <w:rFonts w:ascii="Arial Narrow" w:eastAsia="Times New Roman" w:hAnsi="Arial Narrow" w:cs="Arial"/>
                <w:color w:val="000000"/>
                <w:sz w:val="20"/>
                <w:szCs w:val="22"/>
                <w:u w:val="single"/>
              </w:rPr>
              <w:t>ote</w:t>
            </w:r>
          </w:p>
          <w:p w:rsidR="00912C53" w:rsidRPr="00A80CE4" w:rsidRDefault="00912C53" w:rsidP="00912C53">
            <w:pPr>
              <w:autoSpaceDE w:val="0"/>
              <w:autoSpaceDN w:val="0"/>
              <w:adjustRightInd w:val="0"/>
              <w:jc w:val="both"/>
              <w:rPr>
                <w:rFonts w:ascii="Arial Narrow" w:eastAsia="Times New Roman" w:hAnsi="Arial Narrow" w:cs="Arial"/>
                <w:i/>
                <w:color w:val="000000"/>
                <w:sz w:val="20"/>
                <w:szCs w:val="22"/>
              </w:rPr>
            </w:pPr>
            <w:r w:rsidRPr="008439EC">
              <w:rPr>
                <w:rFonts w:ascii="Arial Narrow" w:eastAsia="Times New Roman" w:hAnsi="Arial Narrow" w:cs="Arial"/>
                <w:color w:val="000000"/>
                <w:sz w:val="20"/>
                <w:szCs w:val="22"/>
              </w:rPr>
              <w:t xml:space="preserve">The units used to express the potency of botulinum toxin preparations currently available for PBS subsidy are not </w:t>
            </w:r>
            <w:r w:rsidRPr="008439EC">
              <w:rPr>
                <w:rFonts w:ascii="Arial Narrow" w:eastAsia="Times New Roman" w:hAnsi="Arial Narrow" w:cs="Arial"/>
                <w:sz w:val="20"/>
                <w:szCs w:val="22"/>
              </w:rPr>
              <w:t>equivalent.</w:t>
            </w:r>
          </w:p>
        </w:tc>
      </w:tr>
    </w:tbl>
    <w:p w:rsidR="00FB08BF" w:rsidRDefault="00FB08BF" w:rsidP="00FB08BF">
      <w:pPr>
        <w:jc w:val="both"/>
        <w:rPr>
          <w:rFonts w:ascii="Arial" w:hAnsi="Arial"/>
          <w:sz w:val="22"/>
          <w:szCs w:val="22"/>
        </w:rPr>
      </w:pPr>
    </w:p>
    <w:p w:rsidR="00BC6764" w:rsidRDefault="00BC6764" w:rsidP="00BC6764">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BC6764" w:rsidRPr="00D4420F" w:rsidRDefault="00BC6764" w:rsidP="00BC6764">
      <w:pPr>
        <w:pStyle w:val="ListParagraph"/>
        <w:jc w:val="both"/>
        <w:rPr>
          <w:rFonts w:ascii="Arial" w:hAnsi="Arial" w:cs="Arial"/>
          <w:b/>
          <w:sz w:val="22"/>
        </w:rPr>
      </w:pPr>
    </w:p>
    <w:p w:rsidR="00BC6764" w:rsidRPr="00D4420F" w:rsidRDefault="00BC6764" w:rsidP="00BC6764">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C6764" w:rsidRPr="00D4420F" w:rsidRDefault="00BC6764" w:rsidP="00BC6764">
      <w:pPr>
        <w:jc w:val="both"/>
        <w:rPr>
          <w:rFonts w:ascii="Arial" w:hAnsi="Arial" w:cs="Arial"/>
          <w:sz w:val="22"/>
        </w:rPr>
      </w:pPr>
    </w:p>
    <w:p w:rsidR="00BC6764" w:rsidRPr="00D4420F" w:rsidRDefault="00BC6764" w:rsidP="00BC6764">
      <w:pPr>
        <w:pStyle w:val="ListParagraph"/>
        <w:numPr>
          <w:ilvl w:val="0"/>
          <w:numId w:val="25"/>
        </w:numPr>
        <w:jc w:val="both"/>
        <w:rPr>
          <w:rFonts w:ascii="Arial" w:hAnsi="Arial" w:cs="Arial"/>
          <w:b/>
          <w:sz w:val="22"/>
        </w:rPr>
      </w:pPr>
      <w:r w:rsidRPr="00D4420F">
        <w:rPr>
          <w:rFonts w:ascii="Arial" w:hAnsi="Arial" w:cs="Arial"/>
          <w:b/>
          <w:sz w:val="22"/>
        </w:rPr>
        <w:t>Sponsor’s Comment</w:t>
      </w:r>
    </w:p>
    <w:p w:rsidR="00A80CE4" w:rsidRDefault="00A80CE4" w:rsidP="00B94AF6">
      <w:pPr>
        <w:ind w:left="709"/>
        <w:jc w:val="both"/>
        <w:rPr>
          <w:rFonts w:ascii="Arial" w:hAnsi="Arial"/>
          <w:sz w:val="22"/>
          <w:szCs w:val="22"/>
        </w:rPr>
      </w:pPr>
    </w:p>
    <w:p w:rsidR="00B94AF6" w:rsidRPr="00B94AF6" w:rsidRDefault="00B94AF6" w:rsidP="00B94AF6">
      <w:pPr>
        <w:ind w:left="709"/>
        <w:jc w:val="both"/>
        <w:rPr>
          <w:rFonts w:ascii="Arial" w:hAnsi="Arial" w:cs="Arial"/>
          <w:sz w:val="22"/>
          <w:szCs w:val="22"/>
        </w:rPr>
      </w:pPr>
      <w:r w:rsidRPr="00B94AF6">
        <w:rPr>
          <w:rFonts w:ascii="Arial" w:hAnsi="Arial" w:cs="Arial"/>
          <w:sz w:val="22"/>
          <w:szCs w:val="22"/>
        </w:rPr>
        <w:t xml:space="preserve">The sponsor agrees with the PBAC’s assessment of </w:t>
      </w:r>
      <w:proofErr w:type="spellStart"/>
      <w:r w:rsidRPr="00B94AF6">
        <w:rPr>
          <w:rFonts w:ascii="Arial" w:hAnsi="Arial" w:cs="Arial"/>
          <w:sz w:val="22"/>
          <w:szCs w:val="22"/>
        </w:rPr>
        <w:t>Xeomin</w:t>
      </w:r>
      <w:proofErr w:type="spellEnd"/>
      <w:r w:rsidRPr="00B94AF6">
        <w:rPr>
          <w:rFonts w:ascii="Arial" w:hAnsi="Arial" w:cs="Arial"/>
          <w:sz w:val="22"/>
          <w:szCs w:val="22"/>
        </w:rPr>
        <w:t xml:space="preserve"> and thanks the PBAC for the positive recommendation to list </w:t>
      </w:r>
      <w:proofErr w:type="spellStart"/>
      <w:r w:rsidRPr="00B94AF6">
        <w:rPr>
          <w:rFonts w:ascii="Arial" w:hAnsi="Arial" w:cs="Arial"/>
          <w:sz w:val="22"/>
          <w:szCs w:val="22"/>
        </w:rPr>
        <w:t>Xeomin</w:t>
      </w:r>
      <w:proofErr w:type="spellEnd"/>
      <w:r w:rsidRPr="00B94AF6">
        <w:rPr>
          <w:rFonts w:ascii="Arial" w:hAnsi="Arial" w:cs="Arial"/>
          <w:sz w:val="22"/>
          <w:szCs w:val="22"/>
        </w:rPr>
        <w:t xml:space="preserve"> as a treatment option for </w:t>
      </w:r>
      <w:proofErr w:type="spellStart"/>
      <w:r w:rsidRPr="00B94AF6">
        <w:rPr>
          <w:rFonts w:ascii="Arial" w:hAnsi="Arial" w:cs="Arial"/>
          <w:sz w:val="22"/>
          <w:szCs w:val="22"/>
        </w:rPr>
        <w:t>blepharospasm</w:t>
      </w:r>
      <w:proofErr w:type="spellEnd"/>
      <w:r w:rsidRPr="00B94AF6">
        <w:rPr>
          <w:rFonts w:ascii="Arial" w:hAnsi="Arial" w:cs="Arial"/>
          <w:sz w:val="22"/>
          <w:szCs w:val="22"/>
        </w:rPr>
        <w:t>, cervical dystonia and post-stroke spasticity of the upper limb on the PBS.</w:t>
      </w:r>
    </w:p>
    <w:sectPr w:rsidR="00B94AF6" w:rsidRPr="00B94AF6"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32E" w:rsidRDefault="0005432E">
      <w:r>
        <w:separator/>
      </w:r>
    </w:p>
  </w:endnote>
  <w:endnote w:type="continuationSeparator" w:id="0">
    <w:p w:rsidR="0005432E" w:rsidRDefault="0005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439EC">
      <w:trPr>
        <w:trHeight w:val="151"/>
      </w:trPr>
      <w:tc>
        <w:tcPr>
          <w:tcW w:w="2250" w:type="pct"/>
          <w:tcBorders>
            <w:top w:val="nil"/>
            <w:left w:val="nil"/>
            <w:bottom w:val="single" w:sz="4" w:space="0" w:color="4F81BD"/>
            <w:right w:val="nil"/>
          </w:tcBorders>
        </w:tcPr>
        <w:p w:rsidR="008439EC" w:rsidRPr="005A3173" w:rsidRDefault="008439EC" w:rsidP="005A3173">
          <w:pPr>
            <w:pStyle w:val="Header"/>
            <w:spacing w:line="276" w:lineRule="auto"/>
            <w:rPr>
              <w:rFonts w:ascii="Calibri" w:eastAsia="MS Gothic" w:hAnsi="Calibri"/>
              <w:b/>
              <w:bCs/>
              <w:color w:val="4F81BD"/>
            </w:rPr>
          </w:pPr>
        </w:p>
      </w:tc>
      <w:tc>
        <w:tcPr>
          <w:tcW w:w="500" w:type="pct"/>
          <w:vMerge w:val="restart"/>
          <w:noWrap/>
          <w:vAlign w:val="center"/>
        </w:tcPr>
        <w:p w:rsidR="008439EC" w:rsidRPr="005A3173" w:rsidRDefault="008439E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439EC" w:rsidRPr="005A3173" w:rsidRDefault="008439EC" w:rsidP="005A3173">
          <w:pPr>
            <w:pStyle w:val="Header"/>
            <w:spacing w:line="276" w:lineRule="auto"/>
            <w:rPr>
              <w:rFonts w:ascii="Calibri" w:eastAsia="MS Gothic" w:hAnsi="Calibri"/>
              <w:b/>
              <w:bCs/>
              <w:color w:val="4F81BD"/>
            </w:rPr>
          </w:pPr>
        </w:p>
      </w:tc>
    </w:tr>
    <w:tr w:rsidR="008439EC">
      <w:trPr>
        <w:trHeight w:val="150"/>
      </w:trPr>
      <w:tc>
        <w:tcPr>
          <w:tcW w:w="2250" w:type="pct"/>
          <w:tcBorders>
            <w:top w:val="single" w:sz="4" w:space="0" w:color="4F81BD"/>
            <w:left w:val="nil"/>
            <w:bottom w:val="nil"/>
            <w:right w:val="nil"/>
          </w:tcBorders>
        </w:tcPr>
        <w:p w:rsidR="008439EC" w:rsidRPr="005A3173" w:rsidRDefault="008439EC" w:rsidP="005A3173">
          <w:pPr>
            <w:pStyle w:val="Header"/>
            <w:spacing w:line="276" w:lineRule="auto"/>
            <w:rPr>
              <w:rFonts w:ascii="Calibri" w:eastAsia="MS Gothic" w:hAnsi="Calibri"/>
              <w:b/>
              <w:bCs/>
              <w:color w:val="4F81BD"/>
            </w:rPr>
          </w:pPr>
        </w:p>
      </w:tc>
      <w:tc>
        <w:tcPr>
          <w:tcW w:w="0" w:type="auto"/>
          <w:vMerge/>
          <w:vAlign w:val="center"/>
        </w:tcPr>
        <w:p w:rsidR="008439EC" w:rsidRPr="005A3173" w:rsidRDefault="008439EC" w:rsidP="005A3173">
          <w:pPr>
            <w:rPr>
              <w:rFonts w:ascii="Calibri" w:hAnsi="Calibri"/>
              <w:color w:val="365F91"/>
              <w:sz w:val="22"/>
              <w:szCs w:val="22"/>
            </w:rPr>
          </w:pPr>
        </w:p>
      </w:tc>
      <w:tc>
        <w:tcPr>
          <w:tcW w:w="2250" w:type="pct"/>
          <w:tcBorders>
            <w:top w:val="single" w:sz="4" w:space="0" w:color="4F81BD"/>
            <w:left w:val="nil"/>
            <w:bottom w:val="nil"/>
            <w:right w:val="nil"/>
          </w:tcBorders>
        </w:tcPr>
        <w:p w:rsidR="008439EC" w:rsidRPr="005A3173" w:rsidRDefault="008439EC" w:rsidP="005A3173">
          <w:pPr>
            <w:pStyle w:val="Header"/>
            <w:spacing w:line="276" w:lineRule="auto"/>
            <w:rPr>
              <w:rFonts w:ascii="Calibri" w:eastAsia="MS Gothic" w:hAnsi="Calibri"/>
              <w:b/>
              <w:bCs/>
              <w:color w:val="4F81BD"/>
            </w:rPr>
          </w:pPr>
        </w:p>
      </w:tc>
    </w:tr>
  </w:tbl>
  <w:p w:rsidR="008439EC" w:rsidRDefault="008439E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8439EC" w:rsidRDefault="008439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8439EC" w:rsidRDefault="008439EC">
        <w:pPr>
          <w:pStyle w:val="Footer"/>
          <w:jc w:val="center"/>
        </w:pPr>
      </w:p>
      <w:p w:rsidR="008439EC" w:rsidRPr="00651169" w:rsidRDefault="008439EC">
        <w:pPr>
          <w:pStyle w:val="Footer"/>
          <w:jc w:val="center"/>
          <w:rPr>
            <w:rFonts w:ascii="Arial" w:hAnsi="Arial" w:cs="Arial"/>
            <w:sz w:val="20"/>
            <w:szCs w:val="20"/>
          </w:rPr>
        </w:pPr>
        <w:r>
          <w:fldChar w:fldCharType="begin"/>
        </w:r>
        <w:r>
          <w:instrText xml:space="preserve"> PAGE   \* MERGEFORMAT </w:instrText>
        </w:r>
        <w:r>
          <w:fldChar w:fldCharType="separate"/>
        </w:r>
        <w:r w:rsidR="006B683C" w:rsidRPr="006B683C">
          <w:rPr>
            <w:rFonts w:ascii="Arial" w:hAnsi="Arial" w:cs="Arial"/>
            <w:noProof/>
            <w:sz w:val="20"/>
            <w:szCs w:val="20"/>
          </w:rPr>
          <w:t>14</w:t>
        </w:r>
        <w:r>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439EC">
      <w:trPr>
        <w:trHeight w:val="151"/>
      </w:trPr>
      <w:tc>
        <w:tcPr>
          <w:tcW w:w="2250" w:type="pct"/>
          <w:tcBorders>
            <w:top w:val="nil"/>
            <w:left w:val="nil"/>
            <w:bottom w:val="single" w:sz="4" w:space="0" w:color="4F81BD"/>
            <w:right w:val="nil"/>
          </w:tcBorders>
        </w:tcPr>
        <w:p w:rsidR="008439EC" w:rsidRPr="005A3173" w:rsidRDefault="008439EC" w:rsidP="005A3173">
          <w:pPr>
            <w:pStyle w:val="Header"/>
            <w:spacing w:line="276" w:lineRule="auto"/>
            <w:rPr>
              <w:rFonts w:ascii="Calibri" w:eastAsia="MS Gothic" w:hAnsi="Calibri"/>
              <w:b/>
              <w:bCs/>
              <w:color w:val="4F81BD"/>
            </w:rPr>
          </w:pPr>
        </w:p>
      </w:tc>
      <w:tc>
        <w:tcPr>
          <w:tcW w:w="500" w:type="pct"/>
          <w:vMerge w:val="restart"/>
          <w:noWrap/>
          <w:vAlign w:val="center"/>
        </w:tcPr>
        <w:p w:rsidR="008439EC" w:rsidRPr="005A3173" w:rsidRDefault="008439E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439EC" w:rsidRPr="005A3173" w:rsidRDefault="008439EC" w:rsidP="005A3173">
          <w:pPr>
            <w:pStyle w:val="Header"/>
            <w:spacing w:line="276" w:lineRule="auto"/>
            <w:rPr>
              <w:rFonts w:ascii="Calibri" w:eastAsia="MS Gothic" w:hAnsi="Calibri"/>
              <w:b/>
              <w:bCs/>
              <w:color w:val="4F81BD"/>
            </w:rPr>
          </w:pPr>
        </w:p>
      </w:tc>
    </w:tr>
    <w:tr w:rsidR="008439EC">
      <w:trPr>
        <w:trHeight w:val="150"/>
      </w:trPr>
      <w:tc>
        <w:tcPr>
          <w:tcW w:w="2250" w:type="pct"/>
          <w:tcBorders>
            <w:top w:val="single" w:sz="4" w:space="0" w:color="4F81BD"/>
            <w:left w:val="nil"/>
            <w:bottom w:val="nil"/>
            <w:right w:val="nil"/>
          </w:tcBorders>
        </w:tcPr>
        <w:p w:rsidR="008439EC" w:rsidRPr="005A3173" w:rsidRDefault="008439EC" w:rsidP="005A3173">
          <w:pPr>
            <w:pStyle w:val="Header"/>
            <w:spacing w:line="276" w:lineRule="auto"/>
            <w:rPr>
              <w:rFonts w:ascii="Calibri" w:eastAsia="MS Gothic" w:hAnsi="Calibri"/>
              <w:b/>
              <w:bCs/>
              <w:color w:val="4F81BD"/>
            </w:rPr>
          </w:pPr>
        </w:p>
      </w:tc>
      <w:tc>
        <w:tcPr>
          <w:tcW w:w="0" w:type="auto"/>
          <w:vMerge/>
          <w:vAlign w:val="center"/>
        </w:tcPr>
        <w:p w:rsidR="008439EC" w:rsidRPr="005A3173" w:rsidRDefault="008439EC" w:rsidP="005A3173">
          <w:pPr>
            <w:rPr>
              <w:rFonts w:ascii="Calibri" w:hAnsi="Calibri"/>
              <w:color w:val="365F91"/>
              <w:sz w:val="22"/>
              <w:szCs w:val="22"/>
            </w:rPr>
          </w:pPr>
        </w:p>
      </w:tc>
      <w:tc>
        <w:tcPr>
          <w:tcW w:w="2250" w:type="pct"/>
          <w:tcBorders>
            <w:top w:val="single" w:sz="4" w:space="0" w:color="4F81BD"/>
            <w:left w:val="nil"/>
            <w:bottom w:val="nil"/>
            <w:right w:val="nil"/>
          </w:tcBorders>
        </w:tcPr>
        <w:p w:rsidR="008439EC" w:rsidRPr="005A3173" w:rsidRDefault="008439E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439EC">
      <w:trPr>
        <w:trHeight w:val="151"/>
      </w:trPr>
      <w:tc>
        <w:tcPr>
          <w:tcW w:w="2250" w:type="pct"/>
          <w:tcBorders>
            <w:top w:val="nil"/>
            <w:left w:val="nil"/>
            <w:bottom w:val="single" w:sz="4" w:space="0" w:color="4F81BD"/>
            <w:right w:val="nil"/>
          </w:tcBorders>
        </w:tcPr>
        <w:p w:rsidR="008439EC" w:rsidRPr="005A3173" w:rsidRDefault="008439EC" w:rsidP="005A3173">
          <w:pPr>
            <w:pStyle w:val="Header"/>
            <w:spacing w:line="276" w:lineRule="auto"/>
            <w:rPr>
              <w:rFonts w:ascii="Calibri" w:eastAsia="MS Gothic" w:hAnsi="Calibri"/>
              <w:b/>
              <w:bCs/>
              <w:color w:val="4F81BD"/>
            </w:rPr>
          </w:pPr>
        </w:p>
      </w:tc>
      <w:tc>
        <w:tcPr>
          <w:tcW w:w="500" w:type="pct"/>
          <w:vMerge w:val="restart"/>
          <w:noWrap/>
          <w:vAlign w:val="center"/>
        </w:tcPr>
        <w:p w:rsidR="008439EC" w:rsidRPr="005A3173" w:rsidRDefault="008439E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439EC" w:rsidRPr="005A3173" w:rsidRDefault="008439EC" w:rsidP="005A3173">
          <w:pPr>
            <w:pStyle w:val="Header"/>
            <w:spacing w:line="276" w:lineRule="auto"/>
            <w:rPr>
              <w:rFonts w:ascii="Calibri" w:eastAsia="MS Gothic" w:hAnsi="Calibri"/>
              <w:b/>
              <w:bCs/>
              <w:color w:val="4F81BD"/>
            </w:rPr>
          </w:pPr>
        </w:p>
      </w:tc>
    </w:tr>
    <w:tr w:rsidR="008439EC">
      <w:trPr>
        <w:trHeight w:val="150"/>
      </w:trPr>
      <w:tc>
        <w:tcPr>
          <w:tcW w:w="2250" w:type="pct"/>
          <w:tcBorders>
            <w:top w:val="single" w:sz="4" w:space="0" w:color="4F81BD"/>
            <w:left w:val="nil"/>
            <w:bottom w:val="nil"/>
            <w:right w:val="nil"/>
          </w:tcBorders>
        </w:tcPr>
        <w:p w:rsidR="008439EC" w:rsidRPr="005A3173" w:rsidRDefault="008439EC" w:rsidP="005A3173">
          <w:pPr>
            <w:pStyle w:val="Header"/>
            <w:spacing w:line="276" w:lineRule="auto"/>
            <w:rPr>
              <w:rFonts w:ascii="Calibri" w:eastAsia="MS Gothic" w:hAnsi="Calibri"/>
              <w:b/>
              <w:bCs/>
              <w:color w:val="4F81BD"/>
            </w:rPr>
          </w:pPr>
        </w:p>
      </w:tc>
      <w:tc>
        <w:tcPr>
          <w:tcW w:w="0" w:type="auto"/>
          <w:vMerge/>
          <w:vAlign w:val="center"/>
        </w:tcPr>
        <w:p w:rsidR="008439EC" w:rsidRPr="005A3173" w:rsidRDefault="008439EC" w:rsidP="005A3173">
          <w:pPr>
            <w:rPr>
              <w:rFonts w:ascii="Calibri" w:hAnsi="Calibri"/>
              <w:color w:val="365F91"/>
              <w:sz w:val="22"/>
              <w:szCs w:val="22"/>
            </w:rPr>
          </w:pPr>
        </w:p>
      </w:tc>
      <w:tc>
        <w:tcPr>
          <w:tcW w:w="2250" w:type="pct"/>
          <w:tcBorders>
            <w:top w:val="single" w:sz="4" w:space="0" w:color="4F81BD"/>
            <w:left w:val="nil"/>
            <w:bottom w:val="nil"/>
            <w:right w:val="nil"/>
          </w:tcBorders>
        </w:tcPr>
        <w:p w:rsidR="008439EC" w:rsidRPr="005A3173" w:rsidRDefault="008439EC" w:rsidP="005A3173">
          <w:pPr>
            <w:pStyle w:val="Header"/>
            <w:spacing w:line="276" w:lineRule="auto"/>
            <w:rPr>
              <w:rFonts w:ascii="Calibri" w:eastAsia="MS Gothic" w:hAnsi="Calibri"/>
              <w:b/>
              <w:bCs/>
              <w:color w:val="4F81BD"/>
            </w:rPr>
          </w:pPr>
        </w:p>
      </w:tc>
    </w:tr>
  </w:tbl>
  <w:p w:rsidR="008439EC" w:rsidRPr="007C0F57" w:rsidRDefault="008439E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sidRPr="007C0F57">
      <w:rPr>
        <w:b/>
        <w:i/>
        <w:sz w:val="20"/>
        <w:szCs w:val="20"/>
      </w:rPr>
      <w:t>BAC Meeting</w:t>
    </w:r>
  </w:p>
  <w:p w:rsidR="008439EC" w:rsidRPr="007C0F57" w:rsidRDefault="008439EC"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32E" w:rsidRDefault="0005432E">
      <w:r>
        <w:separator/>
      </w:r>
    </w:p>
  </w:footnote>
  <w:footnote w:type="continuationSeparator" w:id="0">
    <w:p w:rsidR="0005432E" w:rsidRDefault="00054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439EC" w:rsidRPr="008E0D90">
      <w:trPr>
        <w:trHeight w:val="151"/>
      </w:trPr>
      <w:tc>
        <w:tcPr>
          <w:tcW w:w="2389" w:type="pct"/>
          <w:tcBorders>
            <w:top w:val="nil"/>
            <w:left w:val="nil"/>
            <w:bottom w:val="single" w:sz="4" w:space="0" w:color="4F81BD"/>
            <w:right w:val="nil"/>
          </w:tcBorders>
        </w:tcPr>
        <w:p w:rsidR="008439EC" w:rsidRPr="00A06225" w:rsidRDefault="008439EC">
          <w:pPr>
            <w:pStyle w:val="Header"/>
            <w:spacing w:line="276" w:lineRule="auto"/>
            <w:rPr>
              <w:rFonts w:ascii="Cambria" w:eastAsia="MS Gothic" w:hAnsi="Cambria"/>
              <w:b/>
              <w:bCs/>
              <w:color w:val="4F81BD"/>
            </w:rPr>
          </w:pPr>
        </w:p>
      </w:tc>
      <w:tc>
        <w:tcPr>
          <w:tcW w:w="333" w:type="pct"/>
          <w:vMerge w:val="restart"/>
          <w:noWrap/>
          <w:vAlign w:val="center"/>
        </w:tcPr>
        <w:p w:rsidR="008439EC" w:rsidRPr="00A06225" w:rsidRDefault="008439E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439EC" w:rsidRPr="00A06225" w:rsidRDefault="008439EC">
          <w:pPr>
            <w:pStyle w:val="Header"/>
            <w:spacing w:line="276" w:lineRule="auto"/>
            <w:rPr>
              <w:rFonts w:ascii="Cambria" w:eastAsia="MS Gothic" w:hAnsi="Cambria"/>
              <w:b/>
              <w:bCs/>
              <w:color w:val="4F81BD"/>
            </w:rPr>
          </w:pPr>
        </w:p>
      </w:tc>
    </w:tr>
    <w:tr w:rsidR="008439EC" w:rsidRPr="008E0D90">
      <w:trPr>
        <w:trHeight w:val="150"/>
      </w:trPr>
      <w:tc>
        <w:tcPr>
          <w:tcW w:w="2389" w:type="pct"/>
          <w:tcBorders>
            <w:top w:val="single" w:sz="4" w:space="0" w:color="4F81BD"/>
            <w:left w:val="nil"/>
            <w:bottom w:val="nil"/>
            <w:right w:val="nil"/>
          </w:tcBorders>
        </w:tcPr>
        <w:p w:rsidR="008439EC" w:rsidRPr="00A06225" w:rsidRDefault="008439EC">
          <w:pPr>
            <w:pStyle w:val="Header"/>
            <w:spacing w:line="276" w:lineRule="auto"/>
            <w:rPr>
              <w:rFonts w:ascii="Cambria" w:eastAsia="MS Gothic" w:hAnsi="Cambria"/>
              <w:b/>
              <w:bCs/>
              <w:color w:val="4F81BD"/>
            </w:rPr>
          </w:pPr>
        </w:p>
      </w:tc>
      <w:tc>
        <w:tcPr>
          <w:tcW w:w="0" w:type="auto"/>
          <w:vMerge/>
          <w:vAlign w:val="center"/>
        </w:tcPr>
        <w:p w:rsidR="008439EC" w:rsidRPr="00A06225" w:rsidRDefault="008439EC">
          <w:pPr>
            <w:rPr>
              <w:rFonts w:ascii="Cambria" w:hAnsi="Cambria"/>
              <w:color w:val="4F81BD"/>
              <w:sz w:val="22"/>
              <w:szCs w:val="22"/>
            </w:rPr>
          </w:pPr>
        </w:p>
      </w:tc>
      <w:tc>
        <w:tcPr>
          <w:tcW w:w="2278" w:type="pct"/>
          <w:tcBorders>
            <w:top w:val="single" w:sz="4" w:space="0" w:color="4F81BD"/>
            <w:left w:val="nil"/>
            <w:bottom w:val="nil"/>
            <w:right w:val="nil"/>
          </w:tcBorders>
        </w:tcPr>
        <w:p w:rsidR="008439EC" w:rsidRPr="00A06225" w:rsidRDefault="008439EC">
          <w:pPr>
            <w:pStyle w:val="Header"/>
            <w:spacing w:line="276" w:lineRule="auto"/>
            <w:rPr>
              <w:rFonts w:ascii="Cambria" w:eastAsia="MS Gothic" w:hAnsi="Cambria"/>
              <w:b/>
              <w:bCs/>
              <w:color w:val="4F81BD"/>
            </w:rPr>
          </w:pPr>
        </w:p>
      </w:tc>
    </w:tr>
  </w:tbl>
  <w:p w:rsidR="008439EC" w:rsidRDefault="008439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764" w:rsidRPr="00DF217D" w:rsidRDefault="008439EC" w:rsidP="00BC6764">
    <w:pPr>
      <w:pStyle w:val="Header"/>
      <w:jc w:val="center"/>
      <w:rPr>
        <w:rFonts w:ascii="Arial" w:hAnsi="Arial" w:cs="Arial"/>
        <w:i/>
        <w:color w:val="808080"/>
        <w:sz w:val="22"/>
      </w:rPr>
    </w:pPr>
    <w:r>
      <w:rPr>
        <w:rFonts w:ascii="Arial" w:hAnsi="Arial" w:cs="Arial"/>
        <w:i/>
        <w:color w:val="808080"/>
        <w:sz w:val="22"/>
      </w:rPr>
      <w:t xml:space="preserve"> </w:t>
    </w:r>
    <w:r w:rsidR="00BC6764">
      <w:rPr>
        <w:rFonts w:ascii="Arial" w:hAnsi="Arial" w:cs="Arial"/>
        <w:i/>
        <w:color w:val="808080"/>
        <w:sz w:val="22"/>
      </w:rPr>
      <w:t>Public Summary Document</w:t>
    </w:r>
    <w:r w:rsidR="00BC6764" w:rsidRPr="00DF217D">
      <w:rPr>
        <w:rFonts w:ascii="Arial" w:hAnsi="Arial" w:cs="Arial"/>
        <w:i/>
        <w:color w:val="808080"/>
        <w:sz w:val="22"/>
      </w:rPr>
      <w:t xml:space="preserve">– </w:t>
    </w:r>
    <w:r w:rsidR="00BC6764">
      <w:rPr>
        <w:rFonts w:ascii="Arial" w:hAnsi="Arial" w:cs="Arial"/>
        <w:i/>
        <w:color w:val="808080"/>
        <w:sz w:val="22"/>
      </w:rPr>
      <w:t xml:space="preserve">July 2014 </w:t>
    </w:r>
    <w:r w:rsidR="00BC6764" w:rsidRPr="00DF217D">
      <w:rPr>
        <w:rFonts w:ascii="Arial" w:hAnsi="Arial" w:cs="Arial"/>
        <w:i/>
        <w:color w:val="808080"/>
        <w:sz w:val="22"/>
      </w:rPr>
      <w:t>PBAC</w:t>
    </w:r>
    <w:r w:rsidR="00BC6764">
      <w:rPr>
        <w:rFonts w:ascii="Arial" w:hAnsi="Arial" w:cs="Arial"/>
        <w:i/>
        <w:color w:val="808080"/>
        <w:sz w:val="22"/>
      </w:rPr>
      <w:t xml:space="preserve"> </w:t>
    </w:r>
    <w:r w:rsidR="00BC6764" w:rsidRPr="00DF217D">
      <w:rPr>
        <w:rFonts w:ascii="Arial" w:hAnsi="Arial" w:cs="Arial"/>
        <w:i/>
        <w:color w:val="808080"/>
        <w:sz w:val="22"/>
      </w:rPr>
      <w:t>Meeting</w:t>
    </w:r>
  </w:p>
  <w:p w:rsidR="008439EC" w:rsidRPr="00DF217D" w:rsidRDefault="008439EC"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8BF38FE"/>
    <w:multiLevelType w:val="hybridMultilevel"/>
    <w:tmpl w:val="602E6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3637D3C"/>
    <w:multiLevelType w:val="hybridMultilevel"/>
    <w:tmpl w:val="5CD0F9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B068D5"/>
    <w:multiLevelType w:val="hybridMultilevel"/>
    <w:tmpl w:val="F080126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7">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8">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3">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29">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1">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2">
    <w:nsid w:val="6F5860B1"/>
    <w:multiLevelType w:val="hybridMultilevel"/>
    <w:tmpl w:val="498CF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4">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5">
    <w:nsid w:val="784D033C"/>
    <w:multiLevelType w:val="multilevel"/>
    <w:tmpl w:val="6C2C34D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8">
    <w:nsid w:val="7EF55792"/>
    <w:multiLevelType w:val="hybridMultilevel"/>
    <w:tmpl w:val="70A6F4B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9"/>
  </w:num>
  <w:num w:numId="2">
    <w:abstractNumId w:val="30"/>
  </w:num>
  <w:num w:numId="3">
    <w:abstractNumId w:val="18"/>
  </w:num>
  <w:num w:numId="4">
    <w:abstractNumId w:val="0"/>
  </w:num>
  <w:num w:numId="5">
    <w:abstractNumId w:val="5"/>
  </w:num>
  <w:num w:numId="6">
    <w:abstractNumId w:val="17"/>
  </w:num>
  <w:num w:numId="7">
    <w:abstractNumId w:val="15"/>
  </w:num>
  <w:num w:numId="8">
    <w:abstractNumId w:val="4"/>
  </w:num>
  <w:num w:numId="9">
    <w:abstractNumId w:val="8"/>
  </w:num>
  <w:num w:numId="10">
    <w:abstractNumId w:val="28"/>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1"/>
  </w:num>
  <w:num w:numId="15">
    <w:abstractNumId w:val="25"/>
  </w:num>
  <w:num w:numId="16">
    <w:abstractNumId w:val="21"/>
  </w:num>
  <w:num w:numId="17">
    <w:abstractNumId w:val="34"/>
  </w:num>
  <w:num w:numId="18">
    <w:abstractNumId w:val="13"/>
  </w:num>
  <w:num w:numId="19">
    <w:abstractNumId w:val="16"/>
  </w:num>
  <w:num w:numId="20">
    <w:abstractNumId w:val="3"/>
  </w:num>
  <w:num w:numId="21">
    <w:abstractNumId w:val="27"/>
  </w:num>
  <w:num w:numId="22">
    <w:abstractNumId w:val="29"/>
  </w:num>
  <w:num w:numId="23">
    <w:abstractNumId w:val="36"/>
  </w:num>
  <w:num w:numId="24">
    <w:abstractNumId w:val="14"/>
  </w:num>
  <w:num w:numId="25">
    <w:abstractNumId w:val="35"/>
  </w:num>
  <w:num w:numId="26">
    <w:abstractNumId w:val="26"/>
  </w:num>
  <w:num w:numId="27">
    <w:abstractNumId w:val="12"/>
  </w:num>
  <w:num w:numId="28">
    <w:abstractNumId w:val="6"/>
  </w:num>
  <w:num w:numId="29">
    <w:abstractNumId w:val="23"/>
  </w:num>
  <w:num w:numId="30">
    <w:abstractNumId w:val="2"/>
  </w:num>
  <w:num w:numId="31">
    <w:abstractNumId w:val="24"/>
  </w:num>
  <w:num w:numId="32">
    <w:abstractNumId w:val="33"/>
  </w:num>
  <w:num w:numId="33">
    <w:abstractNumId w:val="22"/>
  </w:num>
  <w:num w:numId="34">
    <w:abstractNumId w:val="37"/>
  </w:num>
  <w:num w:numId="35">
    <w:abstractNumId w:val="10"/>
  </w:num>
  <w:num w:numId="36">
    <w:abstractNumId w:val="20"/>
  </w:num>
  <w:num w:numId="37">
    <w:abstractNumId w:val="7"/>
  </w:num>
  <w:num w:numId="38">
    <w:abstractNumId w:val="1"/>
  </w:num>
  <w:num w:numId="39">
    <w:abstractNumId w:val="32"/>
  </w:num>
  <w:num w:numId="40">
    <w:abstractNumId w:val="38"/>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5432E"/>
    <w:rsid w:val="00056E72"/>
    <w:rsid w:val="00060E64"/>
    <w:rsid w:val="00084133"/>
    <w:rsid w:val="0009345D"/>
    <w:rsid w:val="000969AD"/>
    <w:rsid w:val="000B038B"/>
    <w:rsid w:val="000B558D"/>
    <w:rsid w:val="000B77D9"/>
    <w:rsid w:val="000C238C"/>
    <w:rsid w:val="000C3143"/>
    <w:rsid w:val="000C6996"/>
    <w:rsid w:val="000C6D79"/>
    <w:rsid w:val="000D23BA"/>
    <w:rsid w:val="000E681E"/>
    <w:rsid w:val="000E687F"/>
    <w:rsid w:val="000F4E6A"/>
    <w:rsid w:val="000F7B56"/>
    <w:rsid w:val="001027CB"/>
    <w:rsid w:val="001107BF"/>
    <w:rsid w:val="0012417C"/>
    <w:rsid w:val="00142395"/>
    <w:rsid w:val="00142714"/>
    <w:rsid w:val="00144C12"/>
    <w:rsid w:val="001452ED"/>
    <w:rsid w:val="00175B58"/>
    <w:rsid w:val="001802BF"/>
    <w:rsid w:val="001830CE"/>
    <w:rsid w:val="00190F52"/>
    <w:rsid w:val="001926E9"/>
    <w:rsid w:val="00196307"/>
    <w:rsid w:val="001B017F"/>
    <w:rsid w:val="001B47FE"/>
    <w:rsid w:val="001B5129"/>
    <w:rsid w:val="001B662B"/>
    <w:rsid w:val="001C1195"/>
    <w:rsid w:val="001D689D"/>
    <w:rsid w:val="001F4459"/>
    <w:rsid w:val="0022117E"/>
    <w:rsid w:val="002239A6"/>
    <w:rsid w:val="002477E9"/>
    <w:rsid w:val="0025652E"/>
    <w:rsid w:val="002620C0"/>
    <w:rsid w:val="00271BA1"/>
    <w:rsid w:val="00277505"/>
    <w:rsid w:val="0029458F"/>
    <w:rsid w:val="002A4197"/>
    <w:rsid w:val="002A4960"/>
    <w:rsid w:val="002B1AE6"/>
    <w:rsid w:val="002B2602"/>
    <w:rsid w:val="002B30F8"/>
    <w:rsid w:val="002B5206"/>
    <w:rsid w:val="002C212F"/>
    <w:rsid w:val="002C457D"/>
    <w:rsid w:val="002D0429"/>
    <w:rsid w:val="002D3A9E"/>
    <w:rsid w:val="002D6265"/>
    <w:rsid w:val="002D78FA"/>
    <w:rsid w:val="002F1FD8"/>
    <w:rsid w:val="00300C63"/>
    <w:rsid w:val="0030675E"/>
    <w:rsid w:val="00324545"/>
    <w:rsid w:val="00326E79"/>
    <w:rsid w:val="003367EF"/>
    <w:rsid w:val="00341AE4"/>
    <w:rsid w:val="003529B3"/>
    <w:rsid w:val="003562F1"/>
    <w:rsid w:val="00361072"/>
    <w:rsid w:val="0036378D"/>
    <w:rsid w:val="00374A97"/>
    <w:rsid w:val="003810FB"/>
    <w:rsid w:val="003A35D1"/>
    <w:rsid w:val="003A5B4A"/>
    <w:rsid w:val="003B23C5"/>
    <w:rsid w:val="003B2A75"/>
    <w:rsid w:val="003B5CD3"/>
    <w:rsid w:val="003C2F5D"/>
    <w:rsid w:val="003C3A00"/>
    <w:rsid w:val="003D4AC4"/>
    <w:rsid w:val="003D63B7"/>
    <w:rsid w:val="003E468B"/>
    <w:rsid w:val="003E7EFF"/>
    <w:rsid w:val="003F2106"/>
    <w:rsid w:val="003F5C8C"/>
    <w:rsid w:val="00413E29"/>
    <w:rsid w:val="00416761"/>
    <w:rsid w:val="00420512"/>
    <w:rsid w:val="00426CF1"/>
    <w:rsid w:val="00433A63"/>
    <w:rsid w:val="004431F4"/>
    <w:rsid w:val="00444BE5"/>
    <w:rsid w:val="00447D93"/>
    <w:rsid w:val="00466ADA"/>
    <w:rsid w:val="00475B90"/>
    <w:rsid w:val="00477E73"/>
    <w:rsid w:val="00483086"/>
    <w:rsid w:val="004A39B2"/>
    <w:rsid w:val="004B5640"/>
    <w:rsid w:val="004C1BD7"/>
    <w:rsid w:val="004C4F32"/>
    <w:rsid w:val="004C691D"/>
    <w:rsid w:val="004D3568"/>
    <w:rsid w:val="004D542A"/>
    <w:rsid w:val="004E692D"/>
    <w:rsid w:val="0050029D"/>
    <w:rsid w:val="00512850"/>
    <w:rsid w:val="00514CD7"/>
    <w:rsid w:val="00516589"/>
    <w:rsid w:val="00516914"/>
    <w:rsid w:val="005275E5"/>
    <w:rsid w:val="00531021"/>
    <w:rsid w:val="00534E2E"/>
    <w:rsid w:val="00535AD0"/>
    <w:rsid w:val="00544552"/>
    <w:rsid w:val="00555FDD"/>
    <w:rsid w:val="005570BC"/>
    <w:rsid w:val="00557BDC"/>
    <w:rsid w:val="00576952"/>
    <w:rsid w:val="0058101A"/>
    <w:rsid w:val="00581932"/>
    <w:rsid w:val="005909D6"/>
    <w:rsid w:val="005A3173"/>
    <w:rsid w:val="005A3223"/>
    <w:rsid w:val="005A3DA3"/>
    <w:rsid w:val="005A52C4"/>
    <w:rsid w:val="005B6F87"/>
    <w:rsid w:val="005D03AB"/>
    <w:rsid w:val="005D3779"/>
    <w:rsid w:val="005D3A53"/>
    <w:rsid w:val="005D5017"/>
    <w:rsid w:val="005D6E0A"/>
    <w:rsid w:val="00601A91"/>
    <w:rsid w:val="00602BA3"/>
    <w:rsid w:val="00614159"/>
    <w:rsid w:val="00617C00"/>
    <w:rsid w:val="0062160F"/>
    <w:rsid w:val="006263BF"/>
    <w:rsid w:val="00630A2C"/>
    <w:rsid w:val="006315DA"/>
    <w:rsid w:val="006406CB"/>
    <w:rsid w:val="0064699B"/>
    <w:rsid w:val="00651169"/>
    <w:rsid w:val="00653D69"/>
    <w:rsid w:val="00656BA5"/>
    <w:rsid w:val="00670A76"/>
    <w:rsid w:val="006711AA"/>
    <w:rsid w:val="00673D45"/>
    <w:rsid w:val="00675622"/>
    <w:rsid w:val="00680ADE"/>
    <w:rsid w:val="00682D3A"/>
    <w:rsid w:val="00683FE7"/>
    <w:rsid w:val="006906DB"/>
    <w:rsid w:val="00696E23"/>
    <w:rsid w:val="006970B9"/>
    <w:rsid w:val="006A12A5"/>
    <w:rsid w:val="006A420F"/>
    <w:rsid w:val="006B0D94"/>
    <w:rsid w:val="006B2DF3"/>
    <w:rsid w:val="006B485D"/>
    <w:rsid w:val="006B683C"/>
    <w:rsid w:val="006C041B"/>
    <w:rsid w:val="006D1233"/>
    <w:rsid w:val="006D17EA"/>
    <w:rsid w:val="006D6EC7"/>
    <w:rsid w:val="006E7188"/>
    <w:rsid w:val="006E742A"/>
    <w:rsid w:val="006F5125"/>
    <w:rsid w:val="00701E1C"/>
    <w:rsid w:val="00713F93"/>
    <w:rsid w:val="007174BB"/>
    <w:rsid w:val="00722FEC"/>
    <w:rsid w:val="00723646"/>
    <w:rsid w:val="007302DE"/>
    <w:rsid w:val="007753C2"/>
    <w:rsid w:val="007838B8"/>
    <w:rsid w:val="00787060"/>
    <w:rsid w:val="007962E4"/>
    <w:rsid w:val="007968D9"/>
    <w:rsid w:val="00796C9B"/>
    <w:rsid w:val="007B3629"/>
    <w:rsid w:val="007C0F57"/>
    <w:rsid w:val="007C40B6"/>
    <w:rsid w:val="007C5292"/>
    <w:rsid w:val="007C5CC9"/>
    <w:rsid w:val="007C729F"/>
    <w:rsid w:val="007D0F65"/>
    <w:rsid w:val="007D3E0B"/>
    <w:rsid w:val="007D48C4"/>
    <w:rsid w:val="007D7280"/>
    <w:rsid w:val="007E1D28"/>
    <w:rsid w:val="007F2641"/>
    <w:rsid w:val="00806796"/>
    <w:rsid w:val="0082666A"/>
    <w:rsid w:val="008367C4"/>
    <w:rsid w:val="00840E75"/>
    <w:rsid w:val="008417F8"/>
    <w:rsid w:val="00842A4E"/>
    <w:rsid w:val="008439EC"/>
    <w:rsid w:val="00863A22"/>
    <w:rsid w:val="00863E68"/>
    <w:rsid w:val="00880F9D"/>
    <w:rsid w:val="00882085"/>
    <w:rsid w:val="008820B9"/>
    <w:rsid w:val="00883188"/>
    <w:rsid w:val="00897D58"/>
    <w:rsid w:val="008A28A8"/>
    <w:rsid w:val="008A4937"/>
    <w:rsid w:val="008C0244"/>
    <w:rsid w:val="008D3C82"/>
    <w:rsid w:val="008D447E"/>
    <w:rsid w:val="008D7223"/>
    <w:rsid w:val="008E3680"/>
    <w:rsid w:val="008E5870"/>
    <w:rsid w:val="008F1434"/>
    <w:rsid w:val="008F25C0"/>
    <w:rsid w:val="008F7355"/>
    <w:rsid w:val="008F7DEB"/>
    <w:rsid w:val="00903098"/>
    <w:rsid w:val="00912C53"/>
    <w:rsid w:val="00916218"/>
    <w:rsid w:val="00920FB8"/>
    <w:rsid w:val="00923078"/>
    <w:rsid w:val="00930937"/>
    <w:rsid w:val="00942160"/>
    <w:rsid w:val="009602C5"/>
    <w:rsid w:val="00963184"/>
    <w:rsid w:val="00965E08"/>
    <w:rsid w:val="00974C21"/>
    <w:rsid w:val="0098108D"/>
    <w:rsid w:val="009836EB"/>
    <w:rsid w:val="00986525"/>
    <w:rsid w:val="00994FF4"/>
    <w:rsid w:val="009960B3"/>
    <w:rsid w:val="00997B73"/>
    <w:rsid w:val="009C703C"/>
    <w:rsid w:val="009D3CAA"/>
    <w:rsid w:val="009E556D"/>
    <w:rsid w:val="009F1572"/>
    <w:rsid w:val="009F3199"/>
    <w:rsid w:val="009F5B65"/>
    <w:rsid w:val="00A06225"/>
    <w:rsid w:val="00A10306"/>
    <w:rsid w:val="00A129A9"/>
    <w:rsid w:val="00A251C3"/>
    <w:rsid w:val="00A37C8D"/>
    <w:rsid w:val="00A4575D"/>
    <w:rsid w:val="00A5273B"/>
    <w:rsid w:val="00A53A9D"/>
    <w:rsid w:val="00A5423D"/>
    <w:rsid w:val="00A62C1A"/>
    <w:rsid w:val="00A6426D"/>
    <w:rsid w:val="00A70622"/>
    <w:rsid w:val="00A70977"/>
    <w:rsid w:val="00A779EA"/>
    <w:rsid w:val="00A80CE4"/>
    <w:rsid w:val="00A8390C"/>
    <w:rsid w:val="00A87903"/>
    <w:rsid w:val="00A90065"/>
    <w:rsid w:val="00A958D4"/>
    <w:rsid w:val="00A97419"/>
    <w:rsid w:val="00AA0296"/>
    <w:rsid w:val="00AA4D1C"/>
    <w:rsid w:val="00AB3D42"/>
    <w:rsid w:val="00AC5206"/>
    <w:rsid w:val="00AD11CA"/>
    <w:rsid w:val="00AE11A5"/>
    <w:rsid w:val="00AF68CC"/>
    <w:rsid w:val="00B04757"/>
    <w:rsid w:val="00B06631"/>
    <w:rsid w:val="00B072DB"/>
    <w:rsid w:val="00B1021A"/>
    <w:rsid w:val="00B205AA"/>
    <w:rsid w:val="00B21313"/>
    <w:rsid w:val="00B2350D"/>
    <w:rsid w:val="00B25AF8"/>
    <w:rsid w:val="00B25F75"/>
    <w:rsid w:val="00B30D08"/>
    <w:rsid w:val="00B3135A"/>
    <w:rsid w:val="00B31955"/>
    <w:rsid w:val="00B43E90"/>
    <w:rsid w:val="00B56118"/>
    <w:rsid w:val="00B72B4B"/>
    <w:rsid w:val="00B915E8"/>
    <w:rsid w:val="00B91A8C"/>
    <w:rsid w:val="00B93FC6"/>
    <w:rsid w:val="00B94AF6"/>
    <w:rsid w:val="00B96FDF"/>
    <w:rsid w:val="00BB424F"/>
    <w:rsid w:val="00BB6258"/>
    <w:rsid w:val="00BB69F5"/>
    <w:rsid w:val="00BB7EC3"/>
    <w:rsid w:val="00BC0F25"/>
    <w:rsid w:val="00BC4B9A"/>
    <w:rsid w:val="00BC6764"/>
    <w:rsid w:val="00BC797F"/>
    <w:rsid w:val="00BD2E50"/>
    <w:rsid w:val="00BD5010"/>
    <w:rsid w:val="00BD75E7"/>
    <w:rsid w:val="00BE2AA2"/>
    <w:rsid w:val="00BE4AE5"/>
    <w:rsid w:val="00BE7181"/>
    <w:rsid w:val="00BE7937"/>
    <w:rsid w:val="00BF4CB6"/>
    <w:rsid w:val="00C04BB3"/>
    <w:rsid w:val="00C1163C"/>
    <w:rsid w:val="00C12768"/>
    <w:rsid w:val="00C1449A"/>
    <w:rsid w:val="00C22D5E"/>
    <w:rsid w:val="00C3446C"/>
    <w:rsid w:val="00C35996"/>
    <w:rsid w:val="00C365BA"/>
    <w:rsid w:val="00C475E0"/>
    <w:rsid w:val="00C52EAD"/>
    <w:rsid w:val="00C53071"/>
    <w:rsid w:val="00C5342C"/>
    <w:rsid w:val="00C57D9D"/>
    <w:rsid w:val="00C6256A"/>
    <w:rsid w:val="00C66137"/>
    <w:rsid w:val="00C91449"/>
    <w:rsid w:val="00C92D10"/>
    <w:rsid w:val="00C93061"/>
    <w:rsid w:val="00C946BA"/>
    <w:rsid w:val="00CA1F37"/>
    <w:rsid w:val="00CA28D0"/>
    <w:rsid w:val="00CA3742"/>
    <w:rsid w:val="00CA45CF"/>
    <w:rsid w:val="00CA4B05"/>
    <w:rsid w:val="00CB385B"/>
    <w:rsid w:val="00CE0C53"/>
    <w:rsid w:val="00CE10C4"/>
    <w:rsid w:val="00CE27B5"/>
    <w:rsid w:val="00CE3C57"/>
    <w:rsid w:val="00CF1360"/>
    <w:rsid w:val="00D0128C"/>
    <w:rsid w:val="00D0321E"/>
    <w:rsid w:val="00D10F5D"/>
    <w:rsid w:val="00D20FB9"/>
    <w:rsid w:val="00D251BA"/>
    <w:rsid w:val="00D3280C"/>
    <w:rsid w:val="00D3406A"/>
    <w:rsid w:val="00D3631B"/>
    <w:rsid w:val="00D469B2"/>
    <w:rsid w:val="00D67817"/>
    <w:rsid w:val="00D741EB"/>
    <w:rsid w:val="00D86C1A"/>
    <w:rsid w:val="00D91271"/>
    <w:rsid w:val="00D914D3"/>
    <w:rsid w:val="00DA271F"/>
    <w:rsid w:val="00DA4BAC"/>
    <w:rsid w:val="00DC63CF"/>
    <w:rsid w:val="00DD614A"/>
    <w:rsid w:val="00DE6D27"/>
    <w:rsid w:val="00DF217D"/>
    <w:rsid w:val="00DF258F"/>
    <w:rsid w:val="00DF26A7"/>
    <w:rsid w:val="00E014F6"/>
    <w:rsid w:val="00E133B6"/>
    <w:rsid w:val="00E16910"/>
    <w:rsid w:val="00E20741"/>
    <w:rsid w:val="00E31F6A"/>
    <w:rsid w:val="00E34505"/>
    <w:rsid w:val="00E3458F"/>
    <w:rsid w:val="00E358DE"/>
    <w:rsid w:val="00E40320"/>
    <w:rsid w:val="00E6553A"/>
    <w:rsid w:val="00E65E54"/>
    <w:rsid w:val="00E73EE5"/>
    <w:rsid w:val="00E80155"/>
    <w:rsid w:val="00E848C0"/>
    <w:rsid w:val="00E90BED"/>
    <w:rsid w:val="00E91B96"/>
    <w:rsid w:val="00E941A1"/>
    <w:rsid w:val="00E95CE3"/>
    <w:rsid w:val="00EA2825"/>
    <w:rsid w:val="00EB5088"/>
    <w:rsid w:val="00EC2EC2"/>
    <w:rsid w:val="00EC776E"/>
    <w:rsid w:val="00ED0E0E"/>
    <w:rsid w:val="00ED1644"/>
    <w:rsid w:val="00EF578F"/>
    <w:rsid w:val="00F050BD"/>
    <w:rsid w:val="00F05657"/>
    <w:rsid w:val="00F0758C"/>
    <w:rsid w:val="00F20F77"/>
    <w:rsid w:val="00F25578"/>
    <w:rsid w:val="00F258E5"/>
    <w:rsid w:val="00F300BC"/>
    <w:rsid w:val="00F31747"/>
    <w:rsid w:val="00F3334E"/>
    <w:rsid w:val="00F45162"/>
    <w:rsid w:val="00F46B37"/>
    <w:rsid w:val="00F46DCC"/>
    <w:rsid w:val="00F50EC4"/>
    <w:rsid w:val="00F57A6D"/>
    <w:rsid w:val="00F638CC"/>
    <w:rsid w:val="00F810E9"/>
    <w:rsid w:val="00F8247A"/>
    <w:rsid w:val="00F84CFD"/>
    <w:rsid w:val="00FA4DBB"/>
    <w:rsid w:val="00FA5883"/>
    <w:rsid w:val="00FA6055"/>
    <w:rsid w:val="00FB08BF"/>
    <w:rsid w:val="00FB2456"/>
    <w:rsid w:val="00FB322F"/>
    <w:rsid w:val="00FB442F"/>
    <w:rsid w:val="00FC1929"/>
    <w:rsid w:val="00FC5B46"/>
    <w:rsid w:val="00FC71F5"/>
    <w:rsid w:val="00FD6614"/>
    <w:rsid w:val="00FD6C6B"/>
    <w:rsid w:val="00FE3F5E"/>
    <w:rsid w:val="00FE7DA6"/>
    <w:rsid w:val="00FF1ED4"/>
    <w:rsid w:val="00FF520F"/>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3529B3"/>
    <w:rPr>
      <w:sz w:val="24"/>
      <w:szCs w:val="24"/>
    </w:rPr>
  </w:style>
  <w:style w:type="paragraph" w:styleId="Heading1">
    <w:name w:val="heading 1"/>
    <w:basedOn w:val="Normal"/>
    <w:next w:val="Normal"/>
    <w:qFormat/>
    <w:rsid w:val="003529B3"/>
    <w:pPr>
      <w:keepNext/>
      <w:outlineLvl w:val="0"/>
    </w:pPr>
    <w:rPr>
      <w:b/>
    </w:rPr>
  </w:style>
  <w:style w:type="paragraph" w:styleId="Heading2">
    <w:name w:val="heading 2"/>
    <w:basedOn w:val="Normal"/>
    <w:next w:val="Normal"/>
    <w:qFormat/>
    <w:rsid w:val="003529B3"/>
    <w:pPr>
      <w:keepNext/>
      <w:outlineLvl w:val="1"/>
    </w:pPr>
  </w:style>
  <w:style w:type="paragraph" w:styleId="Heading3">
    <w:name w:val="heading 3"/>
    <w:basedOn w:val="Normal"/>
    <w:next w:val="Normal"/>
    <w:link w:val="Heading3Char"/>
    <w:semiHidden/>
    <w:unhideWhenUsed/>
    <w:qFormat/>
    <w:rsid w:val="002B520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3529B3"/>
    <w:pPr>
      <w:spacing w:before="240" w:after="60"/>
      <w:outlineLvl w:val="4"/>
    </w:pPr>
    <w:rPr>
      <w:b/>
      <w:bCs/>
      <w:i/>
      <w:iCs/>
      <w:sz w:val="26"/>
      <w:szCs w:val="26"/>
    </w:rPr>
  </w:style>
  <w:style w:type="paragraph" w:styleId="Heading6">
    <w:name w:val="heading 6"/>
    <w:basedOn w:val="Normal"/>
    <w:next w:val="Normal"/>
    <w:qFormat/>
    <w:rsid w:val="003529B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rsid w:val="003529B3"/>
    <w:pPr>
      <w:tabs>
        <w:tab w:val="center" w:pos="4153"/>
        <w:tab w:val="right" w:pos="8306"/>
      </w:tabs>
    </w:pPr>
  </w:style>
  <w:style w:type="paragraph" w:styleId="Footer">
    <w:name w:val="footer"/>
    <w:basedOn w:val="Normal"/>
    <w:link w:val="FooterChar"/>
    <w:uiPriority w:val="99"/>
    <w:rsid w:val="003529B3"/>
    <w:pPr>
      <w:tabs>
        <w:tab w:val="center" w:pos="4153"/>
        <w:tab w:val="right" w:pos="8306"/>
      </w:tabs>
    </w:pPr>
  </w:style>
  <w:style w:type="character" w:styleId="PageNumber">
    <w:name w:val="page number"/>
    <w:basedOn w:val="DefaultParagraphFont"/>
    <w:rsid w:val="003529B3"/>
  </w:style>
  <w:style w:type="paragraph" w:styleId="BalloonText">
    <w:name w:val="Balloon Text"/>
    <w:basedOn w:val="Normal"/>
    <w:semiHidden/>
    <w:rsid w:val="003529B3"/>
    <w:rPr>
      <w:rFonts w:ascii="Tahoma" w:hAnsi="Tahoma" w:cs="Tahoma"/>
      <w:sz w:val="16"/>
      <w:szCs w:val="16"/>
    </w:rPr>
  </w:style>
  <w:style w:type="table" w:styleId="TableGrid">
    <w:name w:val="Table Grid"/>
    <w:basedOn w:val="TableNormal"/>
    <w:uiPriority w:val="59"/>
    <w:rsid w:val="00352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529B3"/>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rsid w:val="003529B3"/>
    <w:pPr>
      <w:spacing w:after="120"/>
    </w:pPr>
    <w:rPr>
      <w:rFonts w:ascii="Arial" w:hAnsi="Arial"/>
      <w:sz w:val="20"/>
      <w:szCs w:val="20"/>
      <w:lang w:eastAsia="en-US"/>
    </w:rPr>
  </w:style>
  <w:style w:type="paragraph" w:styleId="BodyText2">
    <w:name w:val="Body Text 2"/>
    <w:basedOn w:val="Normal"/>
    <w:link w:val="BodyText2Char"/>
    <w:rsid w:val="003529B3"/>
    <w:pPr>
      <w:widowControl w:val="0"/>
      <w:jc w:val="both"/>
    </w:pPr>
    <w:rPr>
      <w:rFonts w:ascii="Arial" w:hAnsi="Arial"/>
      <w:snapToGrid w:val="0"/>
      <w:sz w:val="20"/>
      <w:szCs w:val="20"/>
      <w:lang w:eastAsia="en-US"/>
    </w:rPr>
  </w:style>
  <w:style w:type="paragraph" w:customStyle="1" w:styleId="TableHeading">
    <w:name w:val="TableHeading"/>
    <w:basedOn w:val="Normal"/>
    <w:rsid w:val="003529B3"/>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sid w:val="003529B3"/>
    <w:rPr>
      <w:rFonts w:ascii="Arial" w:hAnsi="Arial"/>
      <w:snapToGrid w:val="0"/>
      <w:lang w:val="en-AU" w:eastAsia="en-US" w:bidi="ar-SA"/>
    </w:rPr>
  </w:style>
  <w:style w:type="paragraph" w:customStyle="1" w:styleId="Char1CharCharChar">
    <w:name w:val="Char1 Char Char Char"/>
    <w:basedOn w:val="Normal"/>
    <w:rsid w:val="003529B3"/>
    <w:pPr>
      <w:spacing w:after="160" w:line="240" w:lineRule="exact"/>
    </w:pPr>
    <w:rPr>
      <w:rFonts w:ascii="Verdana" w:eastAsia="MS Mincho" w:hAnsi="Verdana" w:cs="Verdana"/>
      <w:sz w:val="20"/>
      <w:szCs w:val="20"/>
      <w:lang w:val="en-US" w:eastAsia="en-US"/>
    </w:rPr>
  </w:style>
  <w:style w:type="paragraph" w:styleId="BodyText3">
    <w:name w:val="Body Text 3"/>
    <w:basedOn w:val="Normal"/>
    <w:rsid w:val="003529B3"/>
    <w:pPr>
      <w:spacing w:after="120"/>
    </w:pPr>
    <w:rPr>
      <w:sz w:val="16"/>
      <w:szCs w:val="16"/>
    </w:rPr>
  </w:style>
  <w:style w:type="character" w:customStyle="1" w:styleId="SubtitleChar">
    <w:name w:val="Subtitle Char"/>
    <w:link w:val="Subtitle"/>
    <w:semiHidden/>
    <w:rsid w:val="003529B3"/>
    <w:rPr>
      <w:lang w:val="en-AU" w:eastAsia="en-US" w:bidi="ar-SA"/>
    </w:rPr>
  </w:style>
  <w:style w:type="paragraph" w:styleId="Subtitle">
    <w:name w:val="Subtitle"/>
    <w:basedOn w:val="Normal"/>
    <w:link w:val="SubtitleChar"/>
    <w:qFormat/>
    <w:rsid w:val="003529B3"/>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basedOn w:val="DefaultParagraphFon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styleId="Hyperlink">
    <w:name w:val="Hyperlink"/>
    <w:basedOn w:val="DefaultParagraphFont"/>
    <w:rsid w:val="00DF258F"/>
    <w:rPr>
      <w:color w:val="0000FF" w:themeColor="hyperlink"/>
      <w:u w:val="single"/>
    </w:rPr>
  </w:style>
  <w:style w:type="character" w:styleId="FootnoteReference">
    <w:name w:val="footnote reference"/>
    <w:basedOn w:val="DefaultParagraphFont"/>
    <w:unhideWhenUsed/>
    <w:rsid w:val="00DF258F"/>
    <w:rPr>
      <w:vertAlign w:val="superscript"/>
    </w:rPr>
  </w:style>
  <w:style w:type="paragraph" w:styleId="FootnoteText">
    <w:name w:val="footnote text"/>
    <w:basedOn w:val="Normal"/>
    <w:link w:val="FootnoteTextChar"/>
    <w:unhideWhenUsed/>
    <w:rsid w:val="00557BDC"/>
    <w:pPr>
      <w:widowControl w:val="0"/>
      <w:jc w:val="both"/>
    </w:pPr>
    <w:rPr>
      <w:rFonts w:ascii="Arial" w:hAnsi="Arial" w:cs="Arial"/>
      <w:snapToGrid w:val="0"/>
      <w:sz w:val="20"/>
      <w:szCs w:val="20"/>
      <w:lang w:eastAsia="en-US"/>
    </w:rPr>
  </w:style>
  <w:style w:type="character" w:customStyle="1" w:styleId="FootnoteTextChar">
    <w:name w:val="Footnote Text Char"/>
    <w:basedOn w:val="DefaultParagraphFont"/>
    <w:link w:val="FootnoteText"/>
    <w:rsid w:val="00557BDC"/>
    <w:rPr>
      <w:rFonts w:ascii="Arial" w:hAnsi="Arial" w:cs="Arial"/>
      <w:snapToGrid w:val="0"/>
      <w:lang w:eastAsia="en-US"/>
    </w:rPr>
  </w:style>
  <w:style w:type="table" w:customStyle="1" w:styleId="ASDTable1">
    <w:name w:val="ASD Table1"/>
    <w:basedOn w:val="TableNormal"/>
    <w:next w:val="TableGrid"/>
    <w:uiPriority w:val="59"/>
    <w:rsid w:val="0091621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
    <w:name w:val="ASD Table2"/>
    <w:basedOn w:val="TableNormal"/>
    <w:next w:val="TableGrid"/>
    <w:uiPriority w:val="59"/>
    <w:rsid w:val="00EF578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3">
    <w:name w:val="ASD Table3"/>
    <w:basedOn w:val="TableNormal"/>
    <w:next w:val="TableGrid"/>
    <w:uiPriority w:val="59"/>
    <w:rsid w:val="00CA374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84CFD"/>
    <w:rPr>
      <w:sz w:val="24"/>
      <w:szCs w:val="24"/>
    </w:rPr>
  </w:style>
  <w:style w:type="table" w:customStyle="1" w:styleId="ASDTable4">
    <w:name w:val="ASD Table4"/>
    <w:basedOn w:val="TableNormal"/>
    <w:next w:val="TableGrid"/>
    <w:uiPriority w:val="59"/>
    <w:rsid w:val="0072364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5">
    <w:name w:val="ASD Table5"/>
    <w:basedOn w:val="TableNormal"/>
    <w:next w:val="TableGrid"/>
    <w:uiPriority w:val="59"/>
    <w:rsid w:val="007302D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2B5206"/>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3529B3"/>
    <w:rPr>
      <w:sz w:val="24"/>
      <w:szCs w:val="24"/>
    </w:rPr>
  </w:style>
  <w:style w:type="paragraph" w:styleId="Heading1">
    <w:name w:val="heading 1"/>
    <w:basedOn w:val="Normal"/>
    <w:next w:val="Normal"/>
    <w:qFormat/>
    <w:rsid w:val="003529B3"/>
    <w:pPr>
      <w:keepNext/>
      <w:outlineLvl w:val="0"/>
    </w:pPr>
    <w:rPr>
      <w:b/>
    </w:rPr>
  </w:style>
  <w:style w:type="paragraph" w:styleId="Heading2">
    <w:name w:val="heading 2"/>
    <w:basedOn w:val="Normal"/>
    <w:next w:val="Normal"/>
    <w:qFormat/>
    <w:rsid w:val="003529B3"/>
    <w:pPr>
      <w:keepNext/>
      <w:outlineLvl w:val="1"/>
    </w:pPr>
  </w:style>
  <w:style w:type="paragraph" w:styleId="Heading3">
    <w:name w:val="heading 3"/>
    <w:basedOn w:val="Normal"/>
    <w:next w:val="Normal"/>
    <w:link w:val="Heading3Char"/>
    <w:semiHidden/>
    <w:unhideWhenUsed/>
    <w:qFormat/>
    <w:rsid w:val="002B520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3529B3"/>
    <w:pPr>
      <w:spacing w:before="240" w:after="60"/>
      <w:outlineLvl w:val="4"/>
    </w:pPr>
    <w:rPr>
      <w:b/>
      <w:bCs/>
      <w:i/>
      <w:iCs/>
      <w:sz w:val="26"/>
      <w:szCs w:val="26"/>
    </w:rPr>
  </w:style>
  <w:style w:type="paragraph" w:styleId="Heading6">
    <w:name w:val="heading 6"/>
    <w:basedOn w:val="Normal"/>
    <w:next w:val="Normal"/>
    <w:qFormat/>
    <w:rsid w:val="003529B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rsid w:val="003529B3"/>
    <w:pPr>
      <w:tabs>
        <w:tab w:val="center" w:pos="4153"/>
        <w:tab w:val="right" w:pos="8306"/>
      </w:tabs>
    </w:pPr>
  </w:style>
  <w:style w:type="paragraph" w:styleId="Footer">
    <w:name w:val="footer"/>
    <w:basedOn w:val="Normal"/>
    <w:link w:val="FooterChar"/>
    <w:uiPriority w:val="99"/>
    <w:rsid w:val="003529B3"/>
    <w:pPr>
      <w:tabs>
        <w:tab w:val="center" w:pos="4153"/>
        <w:tab w:val="right" w:pos="8306"/>
      </w:tabs>
    </w:pPr>
  </w:style>
  <w:style w:type="character" w:styleId="PageNumber">
    <w:name w:val="page number"/>
    <w:basedOn w:val="DefaultParagraphFont"/>
    <w:rsid w:val="003529B3"/>
  </w:style>
  <w:style w:type="paragraph" w:styleId="BalloonText">
    <w:name w:val="Balloon Text"/>
    <w:basedOn w:val="Normal"/>
    <w:semiHidden/>
    <w:rsid w:val="003529B3"/>
    <w:rPr>
      <w:rFonts w:ascii="Tahoma" w:hAnsi="Tahoma" w:cs="Tahoma"/>
      <w:sz w:val="16"/>
      <w:szCs w:val="16"/>
    </w:rPr>
  </w:style>
  <w:style w:type="table" w:styleId="TableGrid">
    <w:name w:val="Table Grid"/>
    <w:basedOn w:val="TableNormal"/>
    <w:uiPriority w:val="59"/>
    <w:rsid w:val="00352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529B3"/>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rsid w:val="003529B3"/>
    <w:pPr>
      <w:spacing w:after="120"/>
    </w:pPr>
    <w:rPr>
      <w:rFonts w:ascii="Arial" w:hAnsi="Arial"/>
      <w:sz w:val="20"/>
      <w:szCs w:val="20"/>
      <w:lang w:eastAsia="en-US"/>
    </w:rPr>
  </w:style>
  <w:style w:type="paragraph" w:styleId="BodyText2">
    <w:name w:val="Body Text 2"/>
    <w:basedOn w:val="Normal"/>
    <w:link w:val="BodyText2Char"/>
    <w:rsid w:val="003529B3"/>
    <w:pPr>
      <w:widowControl w:val="0"/>
      <w:jc w:val="both"/>
    </w:pPr>
    <w:rPr>
      <w:rFonts w:ascii="Arial" w:hAnsi="Arial"/>
      <w:snapToGrid w:val="0"/>
      <w:sz w:val="20"/>
      <w:szCs w:val="20"/>
      <w:lang w:eastAsia="en-US"/>
    </w:rPr>
  </w:style>
  <w:style w:type="paragraph" w:customStyle="1" w:styleId="TableHeading">
    <w:name w:val="TableHeading"/>
    <w:basedOn w:val="Normal"/>
    <w:rsid w:val="003529B3"/>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sid w:val="003529B3"/>
    <w:rPr>
      <w:rFonts w:ascii="Arial" w:hAnsi="Arial"/>
      <w:snapToGrid w:val="0"/>
      <w:lang w:val="en-AU" w:eastAsia="en-US" w:bidi="ar-SA"/>
    </w:rPr>
  </w:style>
  <w:style w:type="paragraph" w:customStyle="1" w:styleId="Char1CharCharChar">
    <w:name w:val="Char1 Char Char Char"/>
    <w:basedOn w:val="Normal"/>
    <w:rsid w:val="003529B3"/>
    <w:pPr>
      <w:spacing w:after="160" w:line="240" w:lineRule="exact"/>
    </w:pPr>
    <w:rPr>
      <w:rFonts w:ascii="Verdana" w:eastAsia="MS Mincho" w:hAnsi="Verdana" w:cs="Verdana"/>
      <w:sz w:val="20"/>
      <w:szCs w:val="20"/>
      <w:lang w:val="en-US" w:eastAsia="en-US"/>
    </w:rPr>
  </w:style>
  <w:style w:type="paragraph" w:styleId="BodyText3">
    <w:name w:val="Body Text 3"/>
    <w:basedOn w:val="Normal"/>
    <w:rsid w:val="003529B3"/>
    <w:pPr>
      <w:spacing w:after="120"/>
    </w:pPr>
    <w:rPr>
      <w:sz w:val="16"/>
      <w:szCs w:val="16"/>
    </w:rPr>
  </w:style>
  <w:style w:type="character" w:customStyle="1" w:styleId="SubtitleChar">
    <w:name w:val="Subtitle Char"/>
    <w:link w:val="Subtitle"/>
    <w:semiHidden/>
    <w:rsid w:val="003529B3"/>
    <w:rPr>
      <w:lang w:val="en-AU" w:eastAsia="en-US" w:bidi="ar-SA"/>
    </w:rPr>
  </w:style>
  <w:style w:type="paragraph" w:styleId="Subtitle">
    <w:name w:val="Subtitle"/>
    <w:basedOn w:val="Normal"/>
    <w:link w:val="SubtitleChar"/>
    <w:qFormat/>
    <w:rsid w:val="003529B3"/>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basedOn w:val="DefaultParagraphFon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styleId="Hyperlink">
    <w:name w:val="Hyperlink"/>
    <w:basedOn w:val="DefaultParagraphFont"/>
    <w:rsid w:val="00DF258F"/>
    <w:rPr>
      <w:color w:val="0000FF" w:themeColor="hyperlink"/>
      <w:u w:val="single"/>
    </w:rPr>
  </w:style>
  <w:style w:type="character" w:styleId="FootnoteReference">
    <w:name w:val="footnote reference"/>
    <w:basedOn w:val="DefaultParagraphFont"/>
    <w:unhideWhenUsed/>
    <w:rsid w:val="00DF258F"/>
    <w:rPr>
      <w:vertAlign w:val="superscript"/>
    </w:rPr>
  </w:style>
  <w:style w:type="paragraph" w:styleId="FootnoteText">
    <w:name w:val="footnote text"/>
    <w:basedOn w:val="Normal"/>
    <w:link w:val="FootnoteTextChar"/>
    <w:unhideWhenUsed/>
    <w:rsid w:val="00557BDC"/>
    <w:pPr>
      <w:widowControl w:val="0"/>
      <w:jc w:val="both"/>
    </w:pPr>
    <w:rPr>
      <w:rFonts w:ascii="Arial" w:hAnsi="Arial" w:cs="Arial"/>
      <w:snapToGrid w:val="0"/>
      <w:sz w:val="20"/>
      <w:szCs w:val="20"/>
      <w:lang w:eastAsia="en-US"/>
    </w:rPr>
  </w:style>
  <w:style w:type="character" w:customStyle="1" w:styleId="FootnoteTextChar">
    <w:name w:val="Footnote Text Char"/>
    <w:basedOn w:val="DefaultParagraphFont"/>
    <w:link w:val="FootnoteText"/>
    <w:rsid w:val="00557BDC"/>
    <w:rPr>
      <w:rFonts w:ascii="Arial" w:hAnsi="Arial" w:cs="Arial"/>
      <w:snapToGrid w:val="0"/>
      <w:lang w:eastAsia="en-US"/>
    </w:rPr>
  </w:style>
  <w:style w:type="table" w:customStyle="1" w:styleId="ASDTable1">
    <w:name w:val="ASD Table1"/>
    <w:basedOn w:val="TableNormal"/>
    <w:next w:val="TableGrid"/>
    <w:uiPriority w:val="59"/>
    <w:rsid w:val="0091621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
    <w:name w:val="ASD Table2"/>
    <w:basedOn w:val="TableNormal"/>
    <w:next w:val="TableGrid"/>
    <w:uiPriority w:val="59"/>
    <w:rsid w:val="00EF578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3">
    <w:name w:val="ASD Table3"/>
    <w:basedOn w:val="TableNormal"/>
    <w:next w:val="TableGrid"/>
    <w:uiPriority w:val="59"/>
    <w:rsid w:val="00CA374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84CFD"/>
    <w:rPr>
      <w:sz w:val="24"/>
      <w:szCs w:val="24"/>
    </w:rPr>
  </w:style>
  <w:style w:type="table" w:customStyle="1" w:styleId="ASDTable4">
    <w:name w:val="ASD Table4"/>
    <w:basedOn w:val="TableNormal"/>
    <w:next w:val="TableGrid"/>
    <w:uiPriority w:val="59"/>
    <w:rsid w:val="0072364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5">
    <w:name w:val="ASD Table5"/>
    <w:basedOn w:val="TableNormal"/>
    <w:next w:val="TableGrid"/>
    <w:uiPriority w:val="59"/>
    <w:rsid w:val="007302D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2B5206"/>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23FF9-37BB-46EA-8B16-AD2C6200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6504</Words>
  <Characters>37075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3</cp:revision>
  <cp:lastPrinted>2014-08-01T06:06:00Z</cp:lastPrinted>
  <dcterms:created xsi:type="dcterms:W3CDTF">2014-10-10T03:32:00Z</dcterms:created>
  <dcterms:modified xsi:type="dcterms:W3CDTF">2014-11-03T04:45:00Z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