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88D63" w14:textId="77777777" w:rsidR="00C1623E" w:rsidRDefault="00C1623E" w:rsidP="00C1623E">
      <w:pPr>
        <w:pStyle w:val="Title"/>
      </w:pPr>
      <w:r>
        <w:t xml:space="preserve">Human Immunodeficiency Virus (HIV): 24 month predicted versus actual utilisation analysis of </w:t>
      </w:r>
      <w:proofErr w:type="spellStart"/>
      <w:r>
        <w:t>Biktarvy</w:t>
      </w:r>
      <w:proofErr w:type="spellEnd"/>
      <w:r>
        <w:t xml:space="preserve"> and </w:t>
      </w:r>
      <w:proofErr w:type="spellStart"/>
      <w:r>
        <w:t>Juluca</w:t>
      </w:r>
      <w:proofErr w:type="spellEnd"/>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27993E86" w:rsidR="009053D3" w:rsidRPr="00F73113" w:rsidRDefault="00C1623E" w:rsidP="00F73113">
      <w:pPr>
        <w:pStyle w:val="Meetingdate"/>
      </w:pPr>
      <w:r>
        <w:t>October</w:t>
      </w:r>
      <w:r w:rsidR="00D151EB" w:rsidRPr="00F73113">
        <w:t xml:space="preserve"> 20</w:t>
      </w:r>
      <w:r>
        <w:t>21</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16BA614A" w14:textId="77777777" w:rsidR="00C1623E" w:rsidRDefault="00C1623E" w:rsidP="00C1623E">
      <w:r>
        <w:t xml:space="preserve">To review the </w:t>
      </w:r>
      <w:r w:rsidRPr="001D105D">
        <w:t xml:space="preserve">predicted versus actual </w:t>
      </w:r>
      <w:r>
        <w:t>utilisation</w:t>
      </w:r>
      <w:r w:rsidRPr="001D105D">
        <w:t xml:space="preserve"> of </w:t>
      </w:r>
      <w:proofErr w:type="spellStart"/>
      <w:r w:rsidRPr="00BB786A">
        <w:rPr>
          <w:rFonts w:ascii="Calibri" w:hAnsi="Calibri" w:cs="Calibri"/>
        </w:rPr>
        <w:t>bictegravir+emtricitabine+tenofovir</w:t>
      </w:r>
      <w:proofErr w:type="spellEnd"/>
      <w:r w:rsidRPr="00BB786A">
        <w:rPr>
          <w:rFonts w:ascii="Calibri" w:hAnsi="Calibri" w:cs="Calibri"/>
        </w:rPr>
        <w:t xml:space="preserve"> </w:t>
      </w:r>
      <w:r>
        <w:rPr>
          <w:rFonts w:ascii="Calibri" w:hAnsi="Calibri" w:cs="Calibri"/>
          <w:sz w:val="22"/>
          <w:szCs w:val="22"/>
        </w:rPr>
        <w:t>alafenamide (</w:t>
      </w:r>
      <w:proofErr w:type="spellStart"/>
      <w:r>
        <w:t>Biktarvy</w:t>
      </w:r>
      <w:proofErr w:type="spellEnd"/>
      <w:r>
        <w:t xml:space="preserve">) and </w:t>
      </w:r>
      <w:proofErr w:type="spellStart"/>
      <w:r w:rsidRPr="00BB786A">
        <w:rPr>
          <w:rFonts w:ascii="Calibri" w:hAnsi="Calibri" w:cs="Calibri"/>
        </w:rPr>
        <w:t>dolutegravir+rilpivirine</w:t>
      </w:r>
      <w:proofErr w:type="spellEnd"/>
      <w:r>
        <w:rPr>
          <w:rFonts w:ascii="Calibri" w:hAnsi="Calibri" w:cs="Calibri"/>
          <w:sz w:val="22"/>
          <w:szCs w:val="22"/>
        </w:rPr>
        <w:t xml:space="preserve"> (</w:t>
      </w:r>
      <w:proofErr w:type="spellStart"/>
      <w:r>
        <w:t>Juluca</w:t>
      </w:r>
      <w:proofErr w:type="spellEnd"/>
      <w:r>
        <w:t xml:space="preserve">) </w:t>
      </w:r>
      <w:r w:rsidRPr="001D105D">
        <w:t>in the first 24 months of R/PBS listing.</w:t>
      </w:r>
    </w:p>
    <w:p w14:paraId="07331539" w14:textId="77777777" w:rsidR="00C1623E" w:rsidRDefault="00C1623E" w:rsidP="00C1623E">
      <w:r>
        <w:t>The report also presents the</w:t>
      </w:r>
      <w:r w:rsidRPr="001D105D">
        <w:t xml:space="preserve"> utilisation of </w:t>
      </w:r>
      <w:proofErr w:type="spellStart"/>
      <w:r>
        <w:t>Biktarvy</w:t>
      </w:r>
      <w:proofErr w:type="spellEnd"/>
      <w:r>
        <w:t xml:space="preserve"> and </w:t>
      </w:r>
      <w:proofErr w:type="spellStart"/>
      <w:r>
        <w:t>Juluca</w:t>
      </w:r>
      <w:proofErr w:type="spellEnd"/>
      <w:r>
        <w:t xml:space="preserve"> in the context of the utilisation of other </w:t>
      </w:r>
      <w:r w:rsidRPr="001D105D">
        <w:t xml:space="preserve">Pharmaceutical Benefits Scheme (PBS) and Repatriation PBS (R/PBS) listed medicines used in the management of </w:t>
      </w:r>
      <w:r>
        <w:t>Human Immunodeficiency Virus (HIV) and Pre-Exposure Prophylaxis (</w:t>
      </w:r>
      <w:proofErr w:type="spellStart"/>
      <w:r>
        <w:t>PrEP</w:t>
      </w:r>
      <w:proofErr w:type="spellEnd"/>
      <w:r>
        <w:t>)</w:t>
      </w:r>
      <w:r w:rsidRPr="001D105D">
        <w:t xml:space="preserve">. </w:t>
      </w:r>
    </w:p>
    <w:p w14:paraId="4DC1EE2B" w14:textId="77777777" w:rsidR="00C1623E" w:rsidRPr="001D105D" w:rsidRDefault="00C1623E" w:rsidP="00C1623E">
      <w:pPr>
        <w:rPr>
          <w:rFonts w:cs="Arial"/>
          <w:color w:val="222222"/>
          <w:shd w:val="clear" w:color="auto" w:fill="FFFFFF"/>
        </w:rPr>
      </w:pPr>
      <w:r>
        <w:rPr>
          <w:rFonts w:cs="Arial"/>
          <w:color w:val="222222"/>
          <w:shd w:val="clear" w:color="auto" w:fill="FFFFFF"/>
        </w:rPr>
        <w:t>This report should be read in conjunction with the NPS MedicineWise report on HIV antiretroviral medicines 2021.</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6A945CCD" w14:textId="77777777" w:rsidR="00C1623E" w:rsidRDefault="00C1623E" w:rsidP="00C1623E">
      <w:pPr>
        <w:rPr>
          <w:rFonts w:cs="Arial"/>
          <w:color w:val="222222"/>
          <w:shd w:val="clear" w:color="auto" w:fill="FFFFFF"/>
        </w:rPr>
      </w:pPr>
      <w:proofErr w:type="spellStart"/>
      <w:r>
        <w:t>Biktarvy</w:t>
      </w:r>
      <w:proofErr w:type="spellEnd"/>
      <w:r>
        <w:t xml:space="preserve"> </w:t>
      </w:r>
      <w:r w:rsidRPr="001D105D">
        <w:rPr>
          <w:rFonts w:cs="Arial"/>
          <w:color w:val="222222"/>
          <w:shd w:val="clear" w:color="auto" w:fill="FFFFFF"/>
        </w:rPr>
        <w:t>was first R/PBS-listed for this indication on</w:t>
      </w:r>
      <w:r>
        <w:rPr>
          <w:rFonts w:cs="Arial"/>
          <w:color w:val="222222"/>
          <w:shd w:val="clear" w:color="auto" w:fill="FFFFFF"/>
        </w:rPr>
        <w:t xml:space="preserve"> 1 </w:t>
      </w:r>
      <w:r w:rsidRPr="001037AD">
        <w:rPr>
          <w:rFonts w:cs="Arial"/>
          <w:color w:val="222222"/>
          <w:shd w:val="clear" w:color="auto" w:fill="FFFFFF"/>
        </w:rPr>
        <w:t xml:space="preserve">March 2019. </w:t>
      </w:r>
      <w:proofErr w:type="spellStart"/>
      <w:r w:rsidRPr="001037AD">
        <w:rPr>
          <w:rFonts w:cs="Arial"/>
          <w:color w:val="222222"/>
          <w:shd w:val="clear" w:color="auto" w:fill="FFFFFF"/>
        </w:rPr>
        <w:t>Juluca</w:t>
      </w:r>
      <w:proofErr w:type="spellEnd"/>
      <w:r w:rsidRPr="001037AD">
        <w:rPr>
          <w:rFonts w:cs="Arial"/>
          <w:color w:val="222222"/>
          <w:shd w:val="clear" w:color="auto" w:fill="FFFFFF"/>
        </w:rPr>
        <w:t xml:space="preserve"> was first R/PBS-listed for this indication on 1 December 2018.</w:t>
      </w:r>
    </w:p>
    <w:p w14:paraId="58B922BA" w14:textId="77777777" w:rsidR="00C1623E" w:rsidRPr="002D144A" w:rsidRDefault="00C1623E" w:rsidP="00C1623E">
      <w:r>
        <w:t>There are a variety of listings of drugs that are used to treat HIV. The first combination HIV therapy drug was listed on the R/PBS in the late 1990s. A complete list of HIV medications available on the R/PBS can be found in Attachment A.</w:t>
      </w:r>
    </w:p>
    <w:p w14:paraId="526743BB" w14:textId="77777777" w:rsidR="005C6661" w:rsidRDefault="005C6661" w:rsidP="00CF5E22">
      <w:pPr>
        <w:pStyle w:val="Heading3"/>
      </w:pPr>
      <w:r>
        <w:t>Data Source / methodology</w:t>
      </w:r>
    </w:p>
    <w:p w14:paraId="0506FB59" w14:textId="77777777" w:rsidR="00C1623E" w:rsidRPr="001D105D" w:rsidRDefault="00C1623E" w:rsidP="00C1623E">
      <w:r w:rsidRPr="001D105D">
        <w:t>The analysis used data from Services Australia supplied prescriptions database.</w:t>
      </w:r>
    </w:p>
    <w:p w14:paraId="7599E7C1" w14:textId="77777777" w:rsidR="005C6661" w:rsidRDefault="005C6661" w:rsidP="00CF5E22">
      <w:pPr>
        <w:pStyle w:val="Heading3"/>
      </w:pPr>
      <w:r>
        <w:t>Key Findings</w:t>
      </w:r>
    </w:p>
    <w:p w14:paraId="08007053" w14:textId="46C71910" w:rsidR="008C5A67" w:rsidRDefault="008C5A67" w:rsidP="008C5A67">
      <w:pPr>
        <w:pStyle w:val="ListParagraph"/>
        <w:numPr>
          <w:ilvl w:val="0"/>
          <w:numId w:val="1"/>
        </w:numPr>
        <w:spacing w:after="0"/>
      </w:pPr>
      <w:r>
        <w:t xml:space="preserve">The </w:t>
      </w:r>
      <w:proofErr w:type="spellStart"/>
      <w:r w:rsidR="00B90076" w:rsidRPr="00B90076">
        <w:rPr>
          <w:highlight w:val="black"/>
        </w:rPr>
        <w:t>xxxxxxxxxxx</w:t>
      </w:r>
      <w:proofErr w:type="spellEnd"/>
      <w:r>
        <w:t xml:space="preserve"> of </w:t>
      </w:r>
      <w:proofErr w:type="spellStart"/>
      <w:r>
        <w:t>Biktarvy</w:t>
      </w:r>
      <w:proofErr w:type="spellEnd"/>
      <w:r>
        <w:t xml:space="preserve"> was substantially </w:t>
      </w:r>
      <w:proofErr w:type="spellStart"/>
      <w:r w:rsidR="00B90076" w:rsidRPr="00B90076">
        <w:rPr>
          <w:highlight w:val="black"/>
        </w:rPr>
        <w:t>xxxxxx</w:t>
      </w:r>
      <w:proofErr w:type="spellEnd"/>
      <w:r>
        <w:t xml:space="preserve"> than predicted. By year 2 of listing, the actual number of prescriptions dispensed was </w:t>
      </w:r>
      <w:r w:rsidR="009A1722" w:rsidRPr="009A1722">
        <w:rPr>
          <w:highlight w:val="black"/>
        </w:rPr>
        <w:t>XXX</w:t>
      </w:r>
      <w:r>
        <w:t xml:space="preserve"> percent </w:t>
      </w:r>
      <w:proofErr w:type="spellStart"/>
      <w:r w:rsidR="00B90076" w:rsidRPr="00B90076">
        <w:rPr>
          <w:highlight w:val="black"/>
        </w:rPr>
        <w:t>xxxx</w:t>
      </w:r>
      <w:proofErr w:type="spellEnd"/>
      <w:r>
        <w:t xml:space="preserve"> than predicted. </w:t>
      </w:r>
    </w:p>
    <w:p w14:paraId="13E1D3EE" w14:textId="2578B8C5" w:rsidR="008C5A67" w:rsidRDefault="008C5A67" w:rsidP="008C5A67">
      <w:pPr>
        <w:pStyle w:val="ListParagraph"/>
        <w:numPr>
          <w:ilvl w:val="0"/>
          <w:numId w:val="1"/>
        </w:numPr>
      </w:pPr>
      <w:r>
        <w:lastRenderedPageBreak/>
        <w:t xml:space="preserve">The utilisation of </w:t>
      </w:r>
      <w:proofErr w:type="spellStart"/>
      <w:r>
        <w:t>Juluca</w:t>
      </w:r>
      <w:proofErr w:type="spellEnd"/>
      <w:r>
        <w:t xml:space="preserve"> was significantly less than predicted. By year 2 of listing, the actual number of prescriptions </w:t>
      </w:r>
      <w:r w:rsidRPr="008C5A67">
        <w:t>dispensed was</w:t>
      </w:r>
      <w:r>
        <w:t xml:space="preserve"> </w:t>
      </w:r>
      <w:r w:rsidR="009A1722" w:rsidRPr="009A1722">
        <w:rPr>
          <w:highlight w:val="black"/>
        </w:rPr>
        <w:t>XX</w:t>
      </w:r>
      <w:r w:rsidRPr="008C5A67">
        <w:t xml:space="preserve"> percent</w:t>
      </w:r>
      <w:r>
        <w:t xml:space="preserve"> less than predicted.</w:t>
      </w:r>
    </w:p>
    <w:p w14:paraId="598C18A4" w14:textId="77777777" w:rsidR="008C5A67" w:rsidRDefault="008C5A67" w:rsidP="008C5A67">
      <w:pPr>
        <w:pStyle w:val="ListParagraph"/>
        <w:numPr>
          <w:ilvl w:val="0"/>
          <w:numId w:val="1"/>
        </w:numPr>
        <w:ind w:right="-200"/>
      </w:pPr>
      <w:r>
        <w:t xml:space="preserve">The listings of </w:t>
      </w:r>
      <w:proofErr w:type="spellStart"/>
      <w:r>
        <w:t>Biktarvy</w:t>
      </w:r>
      <w:proofErr w:type="spellEnd"/>
      <w:r>
        <w:t xml:space="preserve"> and </w:t>
      </w:r>
      <w:proofErr w:type="spellStart"/>
      <w:r>
        <w:t>Juluca</w:t>
      </w:r>
      <w:proofErr w:type="spellEnd"/>
      <w:r>
        <w:t xml:space="preserve"> were expected to realise savings to the R/PBS through substitution of existing listings. Since the listings of </w:t>
      </w:r>
      <w:proofErr w:type="spellStart"/>
      <w:r>
        <w:t>Biktarvy</w:t>
      </w:r>
      <w:proofErr w:type="spellEnd"/>
      <w:r>
        <w:t xml:space="preserve"> and </w:t>
      </w:r>
      <w:proofErr w:type="spellStart"/>
      <w:r>
        <w:t>Juluca</w:t>
      </w:r>
      <w:proofErr w:type="spellEnd"/>
      <w:r>
        <w:t xml:space="preserve">, the overall expenditure on HIV R/PBS listings has fallen (Figure 5), however not as much as was predicted. </w:t>
      </w:r>
    </w:p>
    <w:p w14:paraId="36A9690F" w14:textId="77777777" w:rsidR="00C1623E" w:rsidRPr="00B43014" w:rsidRDefault="00C1623E" w:rsidP="00C1623E">
      <w:pPr>
        <w:spacing w:after="0"/>
        <w:rPr>
          <w:sz w:val="16"/>
          <w:szCs w:val="16"/>
        </w:rPr>
      </w:pPr>
    </w:p>
    <w:p w14:paraId="1C30226B" w14:textId="77777777" w:rsidR="00C1623E" w:rsidRDefault="00C1623E" w:rsidP="00C1623E">
      <w:pPr>
        <w:spacing w:line="276" w:lineRule="auto"/>
      </w:pPr>
      <w:r>
        <w:t>Over the period 2013-2021</w:t>
      </w:r>
    </w:p>
    <w:p w14:paraId="7DA51EA9" w14:textId="77777777" w:rsidR="00C1623E" w:rsidRDefault="00C1623E" w:rsidP="00C1623E">
      <w:pPr>
        <w:pStyle w:val="ListParagraph"/>
        <w:numPr>
          <w:ilvl w:val="0"/>
          <w:numId w:val="1"/>
        </w:numPr>
        <w:spacing w:after="0"/>
      </w:pPr>
      <w:r w:rsidRPr="004B1097">
        <w:t xml:space="preserve">Since 2013 the use of all single drug HIV prescriptions has fallen. Dolutegravir was the anomaly over this period, with use increasing </w:t>
      </w:r>
      <w:r>
        <w:t xml:space="preserve">in prevalent patients </w:t>
      </w:r>
      <w:r w:rsidRPr="004B1097">
        <w:t>until the last quarter</w:t>
      </w:r>
      <w:r>
        <w:t xml:space="preserve"> (Q4)</w:t>
      </w:r>
      <w:r w:rsidRPr="004B1097">
        <w:t xml:space="preserve"> of 2018, when its use also started falling.</w:t>
      </w:r>
      <w:r>
        <w:t xml:space="preserve"> Despite dolutegravir’s prescription rate for initiating patients falling from 2014 levels, it was the highest single drug HIV medication prescribed until Q2 2019 when valganciclovir became slightly more popular.</w:t>
      </w:r>
    </w:p>
    <w:p w14:paraId="429637A6" w14:textId="77777777" w:rsidR="00C1623E" w:rsidRPr="00B43014" w:rsidRDefault="00C1623E" w:rsidP="00C1623E">
      <w:pPr>
        <w:pStyle w:val="ListParagraph"/>
        <w:spacing w:after="0"/>
        <w:ind w:left="360"/>
        <w:rPr>
          <w:sz w:val="16"/>
          <w:szCs w:val="16"/>
        </w:rPr>
      </w:pPr>
    </w:p>
    <w:p w14:paraId="17E1B7B2" w14:textId="77777777" w:rsidR="00C1623E" w:rsidRDefault="00C1623E" w:rsidP="00C1623E">
      <w:pPr>
        <w:pStyle w:val="ListParagraph"/>
        <w:numPr>
          <w:ilvl w:val="0"/>
          <w:numId w:val="1"/>
        </w:numPr>
        <w:spacing w:after="0"/>
      </w:pPr>
      <w:r w:rsidRPr="004B1097">
        <w:t xml:space="preserve">The picture with combination HIV drugs is less clear, however it is notable that since its listing in March 2019, </w:t>
      </w:r>
      <w:proofErr w:type="spellStart"/>
      <w:r w:rsidRPr="004B1097">
        <w:t>Bi</w:t>
      </w:r>
      <w:r>
        <w:t>k</w:t>
      </w:r>
      <w:r w:rsidRPr="004B1097">
        <w:t>tarvy</w:t>
      </w:r>
      <w:proofErr w:type="spellEnd"/>
      <w:r w:rsidRPr="004B1097">
        <w:t xml:space="preserve"> has risen to be the leading combination medication prescribed</w:t>
      </w:r>
      <w:r>
        <w:t xml:space="preserve"> for both initiating and prevalent patients</w:t>
      </w:r>
      <w:r w:rsidRPr="004B1097">
        <w:t xml:space="preserve">. In 2020 </w:t>
      </w:r>
      <w:proofErr w:type="spellStart"/>
      <w:r w:rsidRPr="004B1097">
        <w:t>Biktarvy</w:t>
      </w:r>
      <w:proofErr w:type="spellEnd"/>
      <w:r w:rsidRPr="004B1097">
        <w:t xml:space="preserve"> was prescribed at just over double the rate of the next highest prescribed combination HIV medication</w:t>
      </w:r>
      <w:r>
        <w:t>,</w:t>
      </w:r>
      <w:r w:rsidRPr="004B1097">
        <w:t xml:space="preserve"> </w:t>
      </w:r>
      <w:r w:rsidRPr="004B1097">
        <w:rPr>
          <w:rFonts w:eastAsia="Times New Roman"/>
        </w:rPr>
        <w:t>Dolutegravir + Abacavir + Lamivudine</w:t>
      </w:r>
      <w:r>
        <w:rPr>
          <w:rFonts w:eastAsia="Times New Roman"/>
        </w:rPr>
        <w:t>, which had been the leading combination HIV medication prescribed since 2017.</w:t>
      </w:r>
      <w:r w:rsidRPr="004B1097">
        <w:t xml:space="preserve">  </w:t>
      </w:r>
    </w:p>
    <w:p w14:paraId="4950D9B7" w14:textId="77777777" w:rsidR="00C1623E" w:rsidRPr="00B43014" w:rsidRDefault="00C1623E" w:rsidP="00C1623E">
      <w:pPr>
        <w:spacing w:after="0"/>
        <w:rPr>
          <w:sz w:val="16"/>
          <w:szCs w:val="16"/>
        </w:rPr>
      </w:pPr>
    </w:p>
    <w:p w14:paraId="3DBD2835" w14:textId="77777777" w:rsidR="00C1623E" w:rsidRDefault="00C1623E" w:rsidP="00C1623E">
      <w:pPr>
        <w:pStyle w:val="ListParagraph"/>
        <w:numPr>
          <w:ilvl w:val="0"/>
          <w:numId w:val="1"/>
        </w:numPr>
        <w:spacing w:after="0"/>
      </w:pPr>
      <w:r>
        <w:t xml:space="preserve">The amount of patients initiating HIV medication has remained at a consistent level over time, while the number of prevalent patients showed a steady climb until Q1 2020 when the number of patients dropped, most likely because of the impact of the COVID-19 pandemic. By Q3 2020 the number of treated patients had almost returned to their pre-COVID level, however they were still slightly lower. The number of patients supplied a HIV listing has continued to fall slightly over Q4 2020 and Q1 2021.   </w:t>
      </w:r>
    </w:p>
    <w:p w14:paraId="1CBC5438" w14:textId="77777777" w:rsidR="00C1623E" w:rsidRPr="00B43014" w:rsidRDefault="00C1623E" w:rsidP="00C1623E">
      <w:pPr>
        <w:spacing w:after="0"/>
        <w:rPr>
          <w:sz w:val="16"/>
          <w:szCs w:val="16"/>
        </w:rPr>
      </w:pPr>
    </w:p>
    <w:p w14:paraId="7FF7AF72" w14:textId="77777777" w:rsidR="00C1623E" w:rsidRDefault="00C1623E" w:rsidP="00C1623E">
      <w:pPr>
        <w:pStyle w:val="ListParagraph"/>
        <w:numPr>
          <w:ilvl w:val="0"/>
          <w:numId w:val="1"/>
        </w:numPr>
        <w:spacing w:after="0"/>
      </w:pPr>
      <w:r>
        <w:t xml:space="preserve">The number of patients initiating on </w:t>
      </w:r>
      <w:proofErr w:type="spellStart"/>
      <w:r>
        <w:t>PrEP</w:t>
      </w:r>
      <w:proofErr w:type="spellEnd"/>
      <w:r>
        <w:t xml:space="preserve"> has fallen slightly since the listing of tenofovir disoproxil + emtricitabine on the PBS. The number of prevalent patients on </w:t>
      </w:r>
      <w:proofErr w:type="spellStart"/>
      <w:r>
        <w:t>PrEP</w:t>
      </w:r>
      <w:proofErr w:type="spellEnd"/>
      <w:r>
        <w:t xml:space="preserve"> medication increased since listing, but fell between the first and second quarter of 2020, most likely due to the effect of social distancing in response to the COVID-19 pandemic in Australia. The number of prevalent patients supplied a </w:t>
      </w:r>
      <w:proofErr w:type="spellStart"/>
      <w:r>
        <w:t>PrEP</w:t>
      </w:r>
      <w:proofErr w:type="spellEnd"/>
      <w:r>
        <w:t xml:space="preserve"> listing has since returned to its pre-COVID level.</w:t>
      </w:r>
    </w:p>
    <w:p w14:paraId="5C12B713" w14:textId="77777777" w:rsidR="00C1623E" w:rsidRPr="00B43014" w:rsidRDefault="00C1623E" w:rsidP="00C1623E">
      <w:pPr>
        <w:spacing w:after="0"/>
        <w:rPr>
          <w:sz w:val="16"/>
          <w:szCs w:val="16"/>
        </w:rPr>
      </w:pP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05ADA8DD" w14:textId="77777777" w:rsidR="00C1623E" w:rsidRPr="00285547" w:rsidRDefault="00C1623E" w:rsidP="00C1623E">
      <w:r w:rsidRPr="001D105D">
        <w:t xml:space="preserve">To review the predicted versus actual </w:t>
      </w:r>
      <w:r>
        <w:t>utilisation</w:t>
      </w:r>
      <w:r w:rsidRPr="001D105D">
        <w:t xml:space="preserve"> of </w:t>
      </w:r>
      <w:r w:rsidRPr="003F4BE3">
        <w:t>bictegravir with emtricitabine and tenofovir alafenamide</w:t>
      </w:r>
      <w:r>
        <w:t xml:space="preserve"> (BIC/FTC/TAF)(</w:t>
      </w:r>
      <w:proofErr w:type="spellStart"/>
      <w:r>
        <w:t>Biktarvy</w:t>
      </w:r>
      <w:proofErr w:type="spellEnd"/>
      <w:r w:rsidRPr="00863037">
        <w:t>®</w:t>
      </w:r>
      <w:r>
        <w:t xml:space="preserve">) and </w:t>
      </w:r>
      <w:r w:rsidRPr="00285547">
        <w:t>Dolutegravir + rilpivirine (DTG/RPV) (</w:t>
      </w:r>
      <w:proofErr w:type="spellStart"/>
      <w:r w:rsidRPr="00285547">
        <w:t>Juluca</w:t>
      </w:r>
      <w:proofErr w:type="spellEnd"/>
      <w:r w:rsidRPr="00863037">
        <w:t>®</w:t>
      </w:r>
      <w:r w:rsidRPr="00285547">
        <w:t>)</w:t>
      </w:r>
      <w:r>
        <w:t xml:space="preserve">. The report also presents the </w:t>
      </w:r>
      <w:r w:rsidRPr="001D105D">
        <w:t xml:space="preserve">utilisation of </w:t>
      </w:r>
      <w:proofErr w:type="spellStart"/>
      <w:r>
        <w:t>Biktarvy</w:t>
      </w:r>
      <w:proofErr w:type="spellEnd"/>
      <w:r>
        <w:t xml:space="preserve"> and </w:t>
      </w:r>
      <w:proofErr w:type="spellStart"/>
      <w:r>
        <w:t>Juluca</w:t>
      </w:r>
      <w:proofErr w:type="spellEnd"/>
      <w:r>
        <w:t xml:space="preserve"> in the context of the </w:t>
      </w:r>
      <w:proofErr w:type="spellStart"/>
      <w:r>
        <w:t>utilsation</w:t>
      </w:r>
      <w:proofErr w:type="spellEnd"/>
      <w:r>
        <w:t xml:space="preserve"> of other </w:t>
      </w:r>
      <w:r w:rsidRPr="001D105D">
        <w:t xml:space="preserve">R/PBS-listed medicines used in the management of </w:t>
      </w:r>
      <w:r>
        <w:t>Human Immunodeficiency Virus (HIV) and Pre-Exposure Prophylaxis (</w:t>
      </w:r>
      <w:proofErr w:type="spellStart"/>
      <w:r>
        <w:t>PrEP</w:t>
      </w:r>
      <w:proofErr w:type="spellEnd"/>
      <w:r>
        <w:t>)</w:t>
      </w:r>
      <w:r w:rsidRPr="001D105D">
        <w:t xml:space="preserve">. </w:t>
      </w:r>
    </w:p>
    <w:p w14:paraId="7233D483" w14:textId="77777777" w:rsidR="00C1623E" w:rsidRDefault="00C1623E" w:rsidP="00C1623E">
      <w:pPr>
        <w:rPr>
          <w:rFonts w:cs="Arial"/>
          <w:color w:val="222222"/>
          <w:shd w:val="clear" w:color="auto" w:fill="FFFFFF"/>
        </w:rPr>
      </w:pPr>
      <w:proofErr w:type="spellStart"/>
      <w:r>
        <w:t>Biktarvy</w:t>
      </w:r>
      <w:proofErr w:type="spellEnd"/>
      <w:r>
        <w:t xml:space="preserve"> </w:t>
      </w:r>
      <w:r w:rsidRPr="001D105D">
        <w:rPr>
          <w:rFonts w:cs="Arial"/>
          <w:color w:val="222222"/>
          <w:shd w:val="clear" w:color="auto" w:fill="FFFFFF"/>
        </w:rPr>
        <w:t>was first R/PBS-listed for this indication on</w:t>
      </w:r>
      <w:r>
        <w:rPr>
          <w:rFonts w:cs="Arial"/>
          <w:color w:val="222222"/>
          <w:shd w:val="clear" w:color="auto" w:fill="FFFFFF"/>
        </w:rPr>
        <w:t xml:space="preserve"> 1 </w:t>
      </w:r>
      <w:r w:rsidRPr="001037AD">
        <w:rPr>
          <w:rFonts w:cs="Arial"/>
          <w:color w:val="222222"/>
          <w:shd w:val="clear" w:color="auto" w:fill="FFFFFF"/>
        </w:rPr>
        <w:t xml:space="preserve">March 2019. </w:t>
      </w:r>
      <w:proofErr w:type="spellStart"/>
      <w:r>
        <w:rPr>
          <w:rFonts w:cs="Arial"/>
          <w:color w:val="222222"/>
          <w:shd w:val="clear" w:color="auto" w:fill="FFFFFF"/>
        </w:rPr>
        <w:t>Juluca</w:t>
      </w:r>
      <w:proofErr w:type="spellEnd"/>
      <w:r w:rsidRPr="001037AD">
        <w:rPr>
          <w:rFonts w:cs="Arial"/>
          <w:color w:val="222222"/>
          <w:shd w:val="clear" w:color="auto" w:fill="FFFFFF"/>
        </w:rPr>
        <w:t xml:space="preserve"> was first R/PBS-listed for this indication on 1 December 2018.</w:t>
      </w:r>
    </w:p>
    <w:p w14:paraId="496CA890" w14:textId="77777777" w:rsidR="00C1623E" w:rsidRDefault="00C1623E" w:rsidP="00C1623E">
      <w:pPr>
        <w:pStyle w:val="NoSpacing"/>
      </w:pPr>
      <w:r w:rsidRPr="001D105D">
        <w:t xml:space="preserve">The </w:t>
      </w:r>
      <w:r>
        <w:t xml:space="preserve">HIV / </w:t>
      </w:r>
      <w:proofErr w:type="spellStart"/>
      <w:r>
        <w:t>PrEP</w:t>
      </w:r>
      <w:proofErr w:type="spellEnd"/>
      <w:r>
        <w:t xml:space="preserve"> </w:t>
      </w:r>
      <w:r w:rsidRPr="001D105D">
        <w:t>medicines considered in this analysis are:</w:t>
      </w:r>
      <w:r>
        <w:t xml:space="preserve"> </w:t>
      </w:r>
    </w:p>
    <w:p w14:paraId="688B89A1" w14:textId="77777777" w:rsidR="00C1623E" w:rsidRDefault="00C1623E" w:rsidP="00C1623E">
      <w:pPr>
        <w:pStyle w:val="NoSpacing"/>
      </w:pPr>
      <w:r>
        <w:t xml:space="preserve">Abacavir, Abacavir + Lamivudine, Abacavir + Lamivudine + Zidovudine, </w:t>
      </w:r>
      <w:proofErr w:type="spellStart"/>
      <w:r>
        <w:t>Aciclovir</w:t>
      </w:r>
      <w:proofErr w:type="spellEnd"/>
      <w:r>
        <w:t xml:space="preserve">, Atazanavir, Atazanavir + Cobicistat, Bictegravir + Emtricitabine + Tenofovir </w:t>
      </w:r>
      <w:proofErr w:type="spellStart"/>
      <w:r>
        <w:t>Alafenamid</w:t>
      </w:r>
      <w:proofErr w:type="spellEnd"/>
      <w:r>
        <w:t xml:space="preserve">, Darunavir, Darunavir + Cobicistat, Darunavir + Cobicistat + Emtricitabine + Tenofovir, </w:t>
      </w:r>
      <w:proofErr w:type="spellStart"/>
      <w:r>
        <w:t>Didanosine</w:t>
      </w:r>
      <w:proofErr w:type="spellEnd"/>
      <w:r>
        <w:t xml:space="preserve">, Dolutegravir, Dolutegravir + Abacavir + Lamivudine, Dolutegravir + Lamivudine, Dolutegravir + Rilpivirine, Efavirenz, Emtricitabine, Emtricitabine + Rilpivirine + Tenofovir </w:t>
      </w:r>
      <w:proofErr w:type="spellStart"/>
      <w:r>
        <w:t>Alafenamid</w:t>
      </w:r>
      <w:proofErr w:type="spellEnd"/>
      <w:r>
        <w:t xml:space="preserve">, Emtricitabine + Tenofovir Alafenamide, Enfuvirtide, Etravirine, Famciclovir, </w:t>
      </w:r>
      <w:proofErr w:type="spellStart"/>
      <w:r>
        <w:t>Fosamprenavir</w:t>
      </w:r>
      <w:proofErr w:type="spellEnd"/>
      <w:r>
        <w:t xml:space="preserve">, Ganciclovir, Indinavir, Lamivudine, Lamivudine + Zidovudine, Lopinavir + Ritonavir, Maraviroc, Nevirapine, </w:t>
      </w:r>
      <w:proofErr w:type="spellStart"/>
      <w:r>
        <w:t>Raltegravir</w:t>
      </w:r>
      <w:proofErr w:type="spellEnd"/>
      <w:r>
        <w:t xml:space="preserve">, Rilpivirine, Ritonavir, Saquinavir, Stavudine, Tenofovir Alafenamide + Emtricitabine + </w:t>
      </w:r>
      <w:proofErr w:type="spellStart"/>
      <w:r>
        <w:t>Elvitegrav</w:t>
      </w:r>
      <w:proofErr w:type="spellEnd"/>
      <w:r>
        <w:t xml:space="preserve">, Tenofovir Disoproxil, Tenofovir Disoproxil + Emtricitabine, Tenofovir Disoproxil + Emtricitabine + Efavirenz, Tenofovir Disoproxil + Emtricitabine + </w:t>
      </w:r>
      <w:proofErr w:type="spellStart"/>
      <w:r>
        <w:t>Elvitegravi</w:t>
      </w:r>
      <w:proofErr w:type="spellEnd"/>
      <w:r>
        <w:t>, Tenofovir Disoproxil + Emtricitabine + Rilpivirine, Tipranavir, Valganciclovir, Zidovudine.</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11FA647D" w14:textId="77777777" w:rsidR="00C1623E" w:rsidRDefault="00C1623E" w:rsidP="00C1623E">
      <w:r>
        <w:t xml:space="preserve">The HIV </w:t>
      </w:r>
      <w:r w:rsidRPr="00926E75">
        <w:t>virus attacks the body’s immune system</w:t>
      </w:r>
      <w:r>
        <w:t xml:space="preserve">. Left </w:t>
      </w:r>
      <w:r w:rsidRPr="00926E75">
        <w:t>untreated</w:t>
      </w:r>
      <w:r>
        <w:t xml:space="preserve"> it will cause severe damage to the immune system within 10 years and the development of </w:t>
      </w:r>
      <w:r w:rsidRPr="00926E75">
        <w:t xml:space="preserve">acquired immunodeficiency syndrome (AIDS). HIV is transmitted </w:t>
      </w:r>
      <w:r>
        <w:t xml:space="preserve">through unprotected </w:t>
      </w:r>
      <w:r w:rsidRPr="00926E75">
        <w:t xml:space="preserve">sex, by blood-to-blood contact including through injecting drug use, and from mother to child. Currently HIV cannot be cured but can be controlled with effective treatments that </w:t>
      </w:r>
      <w:r>
        <w:t>enable</w:t>
      </w:r>
      <w:r w:rsidRPr="00926E75">
        <w:t xml:space="preserve"> people living with HIV (PLWHIV) to live long healthy lives and to protect their partners</w:t>
      </w:r>
      <w:r>
        <w:t xml:space="preserve"> from infection</w:t>
      </w:r>
      <w:r w:rsidRPr="00926E75">
        <w:t>.</w:t>
      </w:r>
      <w:r>
        <w:fldChar w:fldCharType="begin"/>
      </w:r>
      <w:r>
        <w:instrText xml:space="preserve"> ADDIN EN.CITE &lt;EndNote&gt;&lt;Cite&gt;&lt;Author&gt;Healthdirect Australia&lt;/Author&gt;&lt;Year&gt;2021&lt;/Year&gt;&lt;RecNum&gt;3&lt;/RecNum&gt;&lt;DisplayText&gt;&lt;style face="superscript"&gt;3&lt;/style&gt;&lt;/DisplayText&gt;&lt;record&gt;&lt;rec-number&gt;3&lt;/rec-number&gt;&lt;foreign-keys&gt;&lt;key app="EN" db-id="vwfdxvwwn0rrs6ea9sex9v2hafxp5zf2dexd" timestamp="1628641946"&gt;3&lt;/key&gt;&lt;/foreign-keys&gt;&lt;ref-type name="Web Page"&gt;12&lt;/ref-type&gt;&lt;contributors&gt;&lt;authors&gt;&lt;author&gt;Healthdirect Australia,&lt;/author&gt;&lt;/authors&gt;&lt;/contributors&gt;&lt;titles&gt;&lt;title&gt;HIV infection and AIDS&lt;/title&gt;&lt;/titles&gt;&lt;volume&gt;2021&lt;/volume&gt;&lt;number&gt;11 August 2021&lt;/number&gt;&lt;dates&gt;&lt;year&gt;2021&lt;/year&gt;&lt;pub-dates&gt;&lt;date&gt;June 2021&lt;/date&gt;&lt;/pub-dates&gt;&lt;/dates&gt;&lt;pub-location&gt;Sydney&lt;/pub-location&gt;&lt;publisher&gt;Healthdirect Australia,&lt;/publisher&gt;&lt;urls&gt;&lt;related-urls&gt;&lt;url&gt;https://www.healthdirect.gov.au/hiv-infection-and-aids&lt;/url&gt;&lt;/related-urls&gt;&lt;/urls&gt;&lt;/record&gt;&lt;/Cite&gt;&lt;/EndNote&gt;</w:instrText>
      </w:r>
      <w:r>
        <w:fldChar w:fldCharType="separate"/>
      </w:r>
      <w:r w:rsidRPr="001F3116">
        <w:rPr>
          <w:noProof/>
          <w:vertAlign w:val="superscript"/>
        </w:rPr>
        <w:t>3</w:t>
      </w:r>
      <w:r>
        <w:fldChar w:fldCharType="end"/>
      </w:r>
    </w:p>
    <w:p w14:paraId="4DEDCE46" w14:textId="77777777" w:rsidR="00C1623E" w:rsidRDefault="00C1623E" w:rsidP="00C1623E">
      <w:r>
        <w:t>It has been estimated that 0.14% of the Australian population, or approximately 27,500 Australians, are living with HIV.</w:t>
      </w:r>
      <w:r>
        <w:fldChar w:fldCharType="begin"/>
      </w:r>
      <w:r>
        <w:instrText xml:space="preserve"> ADDIN EN.CITE &lt;EndNote&gt;&lt;Cite&gt;&lt;Author&gt;Kirby Institute&lt;/Author&gt;&lt;Year&gt;2018&lt;/Year&gt;&lt;RecNum&gt;4&lt;/RecNum&gt;&lt;DisplayText&gt;&lt;style face="superscript"&gt;4&lt;/style&gt;&lt;/DisplayText&gt;&lt;record&gt;&lt;rec-number&gt;4&lt;/rec-number&gt;&lt;foreign-keys&gt;&lt;key app="EN" db-id="vwfdxvwwn0rrs6ea9sex9v2hafxp5zf2dexd" timestamp="1628642162"&gt;4&lt;/key&gt;&lt;/foreign-keys&gt;&lt;ref-type name="Report"&gt;27&lt;/ref-type&gt;&lt;contributors&gt;&lt;authors&gt;&lt;author&gt;Kirby Institute,&lt;/author&gt;&lt;/authors&gt;&lt;tertiary-authors&gt;&lt;author&gt;Kirby Institute&lt;/author&gt;&lt;/tertiary-authors&gt;&lt;/contributors&gt;&lt;titles&gt;&lt;title&gt;HIV, viral hepatitis and sexually transmissible infections in Australia: annual surveillance report 2018&lt;/title&gt;&lt;/titles&gt;&lt;dates&gt;&lt;year&gt;2018&lt;/year&gt;&lt;/dates&gt;&lt;pub-location&gt;Sydney&lt;/pub-location&gt;&lt;publisher&gt;Kirby Institute&lt;/publisher&gt;&lt;urls&gt;&lt;related-urls&gt;&lt;url&gt;https://kirby.unsw.edu.au/sites/default/files/kirby/report/KI_Annual-Surveillance-Report-2018.pdf&lt;/url&gt;&lt;/related-urls&gt;&lt;/urls&gt;&lt;access-date&gt;11 August 2021&lt;/access-date&gt;&lt;/record&gt;&lt;/Cite&gt;&lt;/EndNote&gt;</w:instrText>
      </w:r>
      <w:r>
        <w:fldChar w:fldCharType="separate"/>
      </w:r>
      <w:r w:rsidRPr="001F3116">
        <w:rPr>
          <w:noProof/>
          <w:vertAlign w:val="superscript"/>
        </w:rPr>
        <w:t>4</w:t>
      </w:r>
      <w:r>
        <w:fldChar w:fldCharType="end"/>
      </w:r>
      <w:r>
        <w:t xml:space="preserve"> Since 2012, there has been a general trend towards fewer new HIV diagnoses being made each year. This is thought to be due to</w:t>
      </w:r>
      <w:r w:rsidRPr="00B06FD4">
        <w:t xml:space="preserve"> </w:t>
      </w:r>
      <w:r>
        <w:t xml:space="preserve">more people living with HIV being aware of their HIV status, earlier treatment of the disease and the strong uptake of </w:t>
      </w:r>
      <w:proofErr w:type="spellStart"/>
      <w:r>
        <w:t>PrEP</w:t>
      </w:r>
      <w:proofErr w:type="spellEnd"/>
      <w:r>
        <w:t xml:space="preserve"> among gay and bisexual men. However, in 2019, the number of Australian diagnosed with HIV increased from 839 in 2018 to 901 in 2019.</w:t>
      </w:r>
      <w:r>
        <w:fldChar w:fldCharType="begin"/>
      </w:r>
      <w:r>
        <w:instrText xml:space="preserve"> ADDIN EN.CITE &lt;EndNote&gt;&lt;Cite&gt;&lt;Author&gt;Kirby Institute&lt;/Author&gt;&lt;Year&gt;2020&lt;/Year&gt;&lt;RecNum&gt;5&lt;/RecNum&gt;&lt;DisplayText&gt;&lt;style face="superscript"&gt;5&lt;/style&gt;&lt;/DisplayText&gt;&lt;record&gt;&lt;rec-number&gt;5&lt;/rec-number&gt;&lt;foreign-keys&gt;&lt;key app="EN" db-id="vwfdxvwwn0rrs6ea9sex9v2hafxp5zf2dexd" timestamp="1628642197"&gt;5&lt;/key&gt;&lt;/foreign-keys&gt;&lt;ref-type name="Report"&gt;27&lt;/ref-type&gt;&lt;contributors&gt;&lt;authors&gt;&lt;author&gt;Kirby Institute,&lt;/author&gt;&lt;/authors&gt;&lt;tertiary-authors&gt;&lt;author&gt;Kirby Institute&lt;/author&gt;&lt;/tertiary-authors&gt;&lt;/contributors&gt;&lt;titles&gt;&lt;title&gt;National update on HIV, viral hepatitis and sexually transmissible infections in Australia: 2009–2018&lt;/title&gt;&lt;/titles&gt;&lt;dates&gt;&lt;year&gt;2020&lt;/year&gt;&lt;/dates&gt;&lt;pub-location&gt;Sydney&lt;/pub-location&gt;&lt;publisher&gt;Kirby Institute&lt;/publisher&gt;&lt;urls&gt;&lt;related-urls&gt;&lt;url&gt;https://kirby.unsw.edu.au/sites/default/files/kirby/report/National-update-on-HIV-viral-hepatitis-and-STIs-2009-2018.pdf&lt;/url&gt;&lt;/related-urls&gt;&lt;/urls&gt;&lt;access-date&gt;11 August 2021&lt;/access-date&gt;&lt;/record&gt;&lt;/Cite&gt;&lt;/EndNote&gt;</w:instrText>
      </w:r>
      <w:r>
        <w:fldChar w:fldCharType="separate"/>
      </w:r>
      <w:r w:rsidRPr="001F3116">
        <w:rPr>
          <w:noProof/>
          <w:vertAlign w:val="superscript"/>
        </w:rPr>
        <w:t>5</w:t>
      </w:r>
      <w:r>
        <w:fldChar w:fldCharType="end"/>
      </w:r>
      <w:r>
        <w:t xml:space="preserve"> </w:t>
      </w:r>
    </w:p>
    <w:p w14:paraId="370F3C7B" w14:textId="77777777" w:rsidR="00C1623E" w:rsidRDefault="00C1623E" w:rsidP="00C1623E">
      <w:r>
        <w:t xml:space="preserve">Most new infections are in males. The number of cases that have been transmitted through male to male sex has fallen substantially in the last 5 years while transmission via </w:t>
      </w:r>
      <w:r>
        <w:lastRenderedPageBreak/>
        <w:t>heterosexual sex or due to overseas infections have remained steady. While numbers are small, the rate at which A</w:t>
      </w:r>
      <w:r w:rsidRPr="00926E75">
        <w:t xml:space="preserve">boriginal and Torres Strait Islander people </w:t>
      </w:r>
      <w:r>
        <w:t xml:space="preserve">are diagnosed with HIV is higher than for other Australians. In 2017, the notification rate among </w:t>
      </w:r>
      <w:r w:rsidRPr="001276F4">
        <w:t>Aboriginal and Torres Strait Islander people</w:t>
      </w:r>
      <w:r>
        <w:t xml:space="preserve"> was 1.6 times higher than in other Australians.</w:t>
      </w:r>
      <w:r>
        <w:fldChar w:fldCharType="begin"/>
      </w:r>
      <w:r>
        <w:instrText xml:space="preserve"> ADDIN EN.CITE &lt;EndNote&gt;&lt;Cite&gt;&lt;Author&gt;Kirby Institute&lt;/Author&gt;&lt;Year&gt;2018&lt;/Year&gt;&lt;RecNum&gt;4&lt;/RecNum&gt;&lt;DisplayText&gt;&lt;style face="superscript"&gt;4,5&lt;/style&gt;&lt;/DisplayText&gt;&lt;record&gt;&lt;rec-number&gt;4&lt;/rec-number&gt;&lt;foreign-keys&gt;&lt;key app="EN" db-id="vwfdxvwwn0rrs6ea9sex9v2hafxp5zf2dexd" timestamp="1628642162"&gt;4&lt;/key&gt;&lt;/foreign-keys&gt;&lt;ref-type name="Report"&gt;27&lt;/ref-type&gt;&lt;contributors&gt;&lt;authors&gt;&lt;author&gt;Kirby Institute,&lt;/author&gt;&lt;/authors&gt;&lt;tertiary-authors&gt;&lt;author&gt;Kirby Institute&lt;/author&gt;&lt;/tertiary-authors&gt;&lt;/contributors&gt;&lt;titles&gt;&lt;title&gt;HIV, viral hepatitis and sexually transmissible infections in Australia: annual surveillance report 2018&lt;/title&gt;&lt;/titles&gt;&lt;dates&gt;&lt;year&gt;2018&lt;/year&gt;&lt;/dates&gt;&lt;pub-location&gt;Sydney&lt;/pub-location&gt;&lt;publisher&gt;Kirby Institute&lt;/publisher&gt;&lt;urls&gt;&lt;related-urls&gt;&lt;url&gt;https://kirby.unsw.edu.au/sites/default/files/kirby/report/KI_Annual-Surveillance-Report-2018.pdf&lt;/url&gt;&lt;/related-urls&gt;&lt;/urls&gt;&lt;access-date&gt;11 August 2021&lt;/access-date&gt;&lt;/record&gt;&lt;/Cite&gt;&lt;Cite&gt;&lt;Author&gt;Kirby Institute&lt;/Author&gt;&lt;Year&gt;2020&lt;/Year&gt;&lt;RecNum&gt;5&lt;/RecNum&gt;&lt;record&gt;&lt;rec-number&gt;5&lt;/rec-number&gt;&lt;foreign-keys&gt;&lt;key app="EN" db-id="vwfdxvwwn0rrs6ea9sex9v2hafxp5zf2dexd" timestamp="1628642197"&gt;5&lt;/key&gt;&lt;/foreign-keys&gt;&lt;ref-type name="Report"&gt;27&lt;/ref-type&gt;&lt;contributors&gt;&lt;authors&gt;&lt;author&gt;Kirby Institute,&lt;/author&gt;&lt;/authors&gt;&lt;tertiary-authors&gt;&lt;author&gt;Kirby Institute&lt;/author&gt;&lt;/tertiary-authors&gt;&lt;/contributors&gt;&lt;titles&gt;&lt;title&gt;National update on HIV, viral hepatitis and sexually transmissible infections in Australia: 2009–2018&lt;/title&gt;&lt;/titles&gt;&lt;dates&gt;&lt;year&gt;2020&lt;/year&gt;&lt;/dates&gt;&lt;pub-location&gt;Sydney&lt;/pub-location&gt;&lt;publisher&gt;Kirby Institute&lt;/publisher&gt;&lt;urls&gt;&lt;related-urls&gt;&lt;url&gt;https://kirby.unsw.edu.au/sites/default/files/kirby/report/National-update-on-HIV-viral-hepatitis-and-STIs-2009-2018.pdf&lt;/url&gt;&lt;/related-urls&gt;&lt;/urls&gt;&lt;access-date&gt;11 August 2021&lt;/access-date&gt;&lt;/record&gt;&lt;/Cite&gt;&lt;/EndNote&gt;</w:instrText>
      </w:r>
      <w:r>
        <w:fldChar w:fldCharType="separate"/>
      </w:r>
      <w:r w:rsidRPr="00FC11B4">
        <w:rPr>
          <w:noProof/>
          <w:vertAlign w:val="superscript"/>
        </w:rPr>
        <w:t>4,5</w:t>
      </w:r>
      <w:r>
        <w:fldChar w:fldCharType="end"/>
      </w:r>
    </w:p>
    <w:p w14:paraId="5E90077C" w14:textId="2BE2AC95" w:rsidR="00C1623E" w:rsidRDefault="00C1623E" w:rsidP="00C1623E">
      <w:r>
        <w:t xml:space="preserve">In 2018, </w:t>
      </w:r>
      <w:proofErr w:type="spellStart"/>
      <w:r w:rsidRPr="00B3290B">
        <w:t>PrEP</w:t>
      </w:r>
      <w:proofErr w:type="spellEnd"/>
      <w:r>
        <w:t xml:space="preserve"> was added to the PBS. </w:t>
      </w:r>
      <w:proofErr w:type="spellStart"/>
      <w:r>
        <w:t>PrEP</w:t>
      </w:r>
      <w:proofErr w:type="spellEnd"/>
      <w:r>
        <w:t xml:space="preserve"> </w:t>
      </w:r>
      <w:r w:rsidRPr="00B3290B">
        <w:t>involves HIV negative people taking antiretroviral drugs to protect them and prevent HIV infection.</w:t>
      </w:r>
    </w:p>
    <w:p w14:paraId="4E97238E" w14:textId="77777777" w:rsidR="00C1623E" w:rsidRDefault="00C1623E" w:rsidP="00C1623E">
      <w:pPr>
        <w:pStyle w:val="Heading2"/>
      </w:pPr>
      <w:r>
        <w:t>Treatment</w:t>
      </w:r>
    </w:p>
    <w:p w14:paraId="173BD402" w14:textId="77777777" w:rsidR="00C1623E" w:rsidRDefault="00C1623E" w:rsidP="00C1623E">
      <w:r>
        <w:t xml:space="preserve">HIV is not curable. However, </w:t>
      </w:r>
      <w:r w:rsidRPr="008419F0">
        <w:t xml:space="preserve">antiretroviral </w:t>
      </w:r>
      <w:r>
        <w:t xml:space="preserve">medicines </w:t>
      </w:r>
      <w:r w:rsidRPr="008419F0">
        <w:t>significantly reduce HIV</w:t>
      </w:r>
      <w:r>
        <w:t xml:space="preserve">-related </w:t>
      </w:r>
      <w:r w:rsidRPr="008419F0">
        <w:t>morbidity</w:t>
      </w:r>
      <w:r>
        <w:t xml:space="preserve">, </w:t>
      </w:r>
      <w:r w:rsidRPr="008419F0">
        <w:t>mortality</w:t>
      </w:r>
      <w:r>
        <w:t xml:space="preserve"> and transmission of the virus to others. As a result, </w:t>
      </w:r>
      <w:r w:rsidRPr="008419F0">
        <w:t xml:space="preserve">HIV infection is now </w:t>
      </w:r>
      <w:r>
        <w:t xml:space="preserve">seen as a </w:t>
      </w:r>
      <w:r w:rsidRPr="008419F0">
        <w:t xml:space="preserve">manageable chronic condition. </w:t>
      </w:r>
    </w:p>
    <w:p w14:paraId="6D4106E6" w14:textId="77777777" w:rsidR="00C1623E" w:rsidRDefault="00C1623E" w:rsidP="00C1623E">
      <w:r w:rsidRPr="00C71EC3">
        <w:t xml:space="preserve">Since 2015, </w:t>
      </w:r>
      <w:r>
        <w:t xml:space="preserve">Australian guidelines have recommended </w:t>
      </w:r>
      <w:r w:rsidRPr="00C71EC3">
        <w:t xml:space="preserve">antiretroviral </w:t>
      </w:r>
      <w:r>
        <w:t xml:space="preserve">medicines as soon as possible </w:t>
      </w:r>
      <w:r w:rsidRPr="00C71EC3">
        <w:t>for all patients diagnosed with HIV infection irrespective of clinical stage, HIV viral load</w:t>
      </w:r>
      <w:r>
        <w:rPr>
          <w:rStyle w:val="FootnoteReference"/>
        </w:rPr>
        <w:footnoteReference w:id="1"/>
      </w:r>
      <w:r w:rsidRPr="00C71EC3">
        <w:t xml:space="preserve"> and CD4</w:t>
      </w:r>
      <w:r>
        <w:t>+</w:t>
      </w:r>
      <w:r w:rsidRPr="00C71EC3">
        <w:t xml:space="preserve"> count</w:t>
      </w:r>
      <w:r>
        <w:t>.</w:t>
      </w:r>
      <w:r>
        <w:fldChar w:fldCharType="begin"/>
      </w:r>
      <w:r>
        <w:instrText xml:space="preserve"> ADDIN EN.CITE &lt;EndNote&gt;&lt;Cite&gt;&lt;Author&gt;Australasian Society for HIV&lt;/Author&gt;&lt;Year&gt;2019&lt;/Year&gt;&lt;RecNum&gt;7&lt;/RecNum&gt;&lt;DisplayText&gt;&lt;style face="superscript"&gt;6&lt;/style&gt;&lt;/DisplayText&gt;&lt;record&gt;&lt;rec-number&gt;7&lt;/rec-number&gt;&lt;foreign-keys&gt;&lt;key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fldChar w:fldCharType="separate"/>
      </w:r>
      <w:r w:rsidRPr="001F3116">
        <w:rPr>
          <w:noProof/>
          <w:vertAlign w:val="superscript"/>
        </w:rPr>
        <w:t>6</w:t>
      </w:r>
      <w:r>
        <w:fldChar w:fldCharType="end"/>
      </w:r>
    </w:p>
    <w:p w14:paraId="72B28BE7" w14:textId="77777777" w:rsidR="00C1623E" w:rsidRDefault="00C1623E" w:rsidP="00C1623E">
      <w:r>
        <w:t xml:space="preserve">There are six classes of antiretroviral medicines available in Australia. Each target HIV at different stages of the life cycle and different medicines from different classes are used in combination to suppress the virus. </w:t>
      </w:r>
      <w:r w:rsidRPr="00493068">
        <w:t>At least three antiretroviral drugs are needed for initial therapy</w:t>
      </w:r>
      <w:r>
        <w:t xml:space="preserve"> although some patients can change to a two-drug regimen once viral suppression is achieved</w:t>
      </w:r>
      <w:r w:rsidRPr="00493068">
        <w:t>.</w:t>
      </w:r>
      <w:r>
        <w:fldChar w:fldCharType="begin"/>
      </w:r>
      <w:r>
        <w:instrText xml:space="preserve"> ADDIN EN.CITE &lt;EndNote&gt;&lt;Cite&gt;&lt;Author&gt;Antibiotic Expert Group&lt;/Author&gt;&lt;Year&gt;2021&lt;/Year&gt;&lt;RecNum&gt;9&lt;/RecNum&gt;&lt;DisplayText&gt;&lt;style face="superscript"&gt;7&lt;/style&gt;&lt;/DisplayText&gt;&lt;record&gt;&lt;rec-number&gt;9&lt;/rec-number&gt;&lt;foreign-keys&gt;&lt;key app="EN" db-id="vwfdxvwwn0rrs6ea9sex9v2hafxp5zf2dexd" timestamp="1628643678"&gt;9&lt;/key&gt;&lt;/foreign-keys&gt;&lt;ref-type name="Electronic Book"&gt;44&lt;/ref-type&gt;&lt;contributors&gt;&lt;authors&gt;&lt;author&gt;Antibiotic Expert Group,&lt;/author&gt;&lt;/authors&gt;&lt;/contributors&gt;&lt;titles&gt;&lt;title&gt;Therapeutic Guidelines: Antibiotic, version 16&lt;/title&gt;&lt;/titles&gt;&lt;dates&gt;&lt;year&gt;2021&lt;/year&gt;&lt;/dates&gt;&lt;pub-location&gt;West Melbourne&lt;/pub-location&gt;&lt;publisher&gt;Therapeutic Guidelines&lt;/publisher&gt;&lt;urls&gt;&lt;related-urls&gt;&lt;url&gt;www.tg.org.au&lt;/url&gt;&lt;/related-urls&gt;&lt;/urls&gt;&lt;custom2&gt;11 August 2021&lt;/custom2&gt;&lt;/record&gt;&lt;/Cite&gt;&lt;/EndNote&gt;</w:instrText>
      </w:r>
      <w:r>
        <w:fldChar w:fldCharType="separate"/>
      </w:r>
      <w:r w:rsidRPr="001F3116">
        <w:rPr>
          <w:noProof/>
          <w:vertAlign w:val="superscript"/>
        </w:rPr>
        <w:t>7</w:t>
      </w:r>
      <w:r>
        <w:fldChar w:fldCharType="end"/>
      </w:r>
      <w:r w:rsidRPr="00493068">
        <w:t xml:space="preserve"> </w:t>
      </w:r>
    </w:p>
    <w:p w14:paraId="46AE21EA" w14:textId="77777777" w:rsidR="00C1623E" w:rsidRDefault="00C1623E" w:rsidP="00C1623E">
      <w:r>
        <w:t>The different classes of medicines include the</w:t>
      </w:r>
      <w:r>
        <w:fldChar w:fldCharType="begin">
          <w:fldData xml:space="preserve">PEVuZE5vdGU+PENpdGU+PEF1dGhvcj5BU0hNIFN1Yi1Db21taXR0ZWUgZm9yIEd1aWRhbmNlIG9u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</w:fldData>
        </w:fldChar>
      </w:r>
      <w:r>
        <w:instrText xml:space="preserve"> ADDIN EN.CITE </w:instrText>
      </w:r>
      <w:r>
        <w:fldChar w:fldCharType="begin">
          <w:fldData xml:space="preserve">PEVuZE5vdGU+PENpdGU+PEF1dGhvcj5BU0hNIFN1Yi1Db21taXR0ZWUgZm9yIEd1aWRhbmNlIG9u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</w:fldData>
        </w:fldChar>
      </w:r>
      <w:r>
        <w:instrText xml:space="preserve"> ADDIN EN.CITE.DATA </w:instrText>
      </w:r>
      <w:r>
        <w:fldChar w:fldCharType="end"/>
      </w:r>
      <w:r>
        <w:fldChar w:fldCharType="separate"/>
      </w:r>
      <w:r w:rsidRPr="001F3116">
        <w:rPr>
          <w:noProof/>
          <w:vertAlign w:val="superscript"/>
        </w:rPr>
        <w:t>8-10</w:t>
      </w:r>
      <w:r>
        <w:fldChar w:fldCharType="end"/>
      </w:r>
      <w:r>
        <w:t>:</w:t>
      </w:r>
    </w:p>
    <w:p w14:paraId="2157F7BC" w14:textId="77777777" w:rsidR="00C1623E" w:rsidRDefault="00C1623E" w:rsidP="00C1623E">
      <w:pPr>
        <w:pStyle w:val="ListParagraph"/>
        <w:numPr>
          <w:ilvl w:val="0"/>
          <w:numId w:val="6"/>
        </w:numPr>
      </w:pPr>
      <w:r>
        <w:t>nucleoside and nucleotide reverse transcriptase inhibitors (NRTIs); a</w:t>
      </w:r>
      <w:r w:rsidRPr="00525B4D">
        <w:t>bacavir,</w:t>
      </w:r>
      <w:r>
        <w:t xml:space="preserve"> </w:t>
      </w:r>
      <w:proofErr w:type="spellStart"/>
      <w:r>
        <w:t>didanosine</w:t>
      </w:r>
      <w:proofErr w:type="spellEnd"/>
      <w:r>
        <w:t>,</w:t>
      </w:r>
      <w:r w:rsidRPr="00525B4D">
        <w:t xml:space="preserve"> emtricitabine, lamivudine, </w:t>
      </w:r>
      <w:r>
        <w:t xml:space="preserve">stavudine, </w:t>
      </w:r>
      <w:r w:rsidRPr="00525B4D">
        <w:t>tenofovir and zidovudine</w:t>
      </w:r>
    </w:p>
    <w:p w14:paraId="46C7A616" w14:textId="77777777" w:rsidR="00C1623E" w:rsidRDefault="00C1623E" w:rsidP="00C1623E">
      <w:pPr>
        <w:pStyle w:val="ListParagraph"/>
        <w:numPr>
          <w:ilvl w:val="0"/>
          <w:numId w:val="6"/>
        </w:numPr>
      </w:pPr>
      <w:r>
        <w:t xml:space="preserve">non-nucleoside reverse transcriptase inhibitors (NNRTIs); </w:t>
      </w:r>
      <w:r w:rsidRPr="00525B4D">
        <w:t>efavirenz, etravirine, nevirapine and rilpivirine</w:t>
      </w:r>
    </w:p>
    <w:p w14:paraId="743B7C12" w14:textId="77777777" w:rsidR="00C1623E" w:rsidRPr="00525B4D" w:rsidRDefault="00C1623E" w:rsidP="00C1623E">
      <w:pPr>
        <w:pStyle w:val="ListParagraph"/>
        <w:numPr>
          <w:ilvl w:val="0"/>
          <w:numId w:val="6"/>
        </w:numPr>
        <w:rPr>
          <w:lang w:val="es-ES"/>
        </w:rPr>
      </w:pPr>
      <w:r>
        <w:rPr>
          <w:lang w:val="es-ES"/>
        </w:rPr>
        <w:t xml:space="preserve">HIV </w:t>
      </w:r>
      <w:proofErr w:type="spellStart"/>
      <w:r w:rsidRPr="00525B4D">
        <w:rPr>
          <w:lang w:val="es-ES"/>
        </w:rPr>
        <w:t>protease</w:t>
      </w:r>
      <w:proofErr w:type="spellEnd"/>
      <w:r w:rsidRPr="00525B4D">
        <w:rPr>
          <w:lang w:val="es-ES"/>
        </w:rPr>
        <w:t xml:space="preserve"> </w:t>
      </w:r>
      <w:proofErr w:type="spellStart"/>
      <w:r w:rsidRPr="00525B4D">
        <w:rPr>
          <w:lang w:val="es-ES"/>
        </w:rPr>
        <w:t>inhibitors</w:t>
      </w:r>
      <w:proofErr w:type="spellEnd"/>
      <w:r w:rsidRPr="00525B4D">
        <w:rPr>
          <w:lang w:val="es-ES"/>
        </w:rPr>
        <w:t xml:space="preserve"> (</w:t>
      </w:r>
      <w:r>
        <w:rPr>
          <w:lang w:val="es-ES"/>
        </w:rPr>
        <w:t>HIV-</w:t>
      </w:r>
      <w:proofErr w:type="spellStart"/>
      <w:r w:rsidRPr="00525B4D">
        <w:rPr>
          <w:lang w:val="es-ES"/>
        </w:rPr>
        <w:t>PIs</w:t>
      </w:r>
      <w:proofErr w:type="spellEnd"/>
      <w:r w:rsidRPr="00525B4D">
        <w:rPr>
          <w:lang w:val="es-ES"/>
        </w:rPr>
        <w:t xml:space="preserve">); </w:t>
      </w:r>
      <w:proofErr w:type="spellStart"/>
      <w:r w:rsidRPr="00525B4D">
        <w:rPr>
          <w:lang w:val="es-ES"/>
        </w:rPr>
        <w:t>atazanavir</w:t>
      </w:r>
      <w:proofErr w:type="spellEnd"/>
      <w:r w:rsidRPr="00525B4D">
        <w:rPr>
          <w:lang w:val="es-ES"/>
        </w:rPr>
        <w:t xml:space="preserve">, </w:t>
      </w:r>
      <w:proofErr w:type="spellStart"/>
      <w:r w:rsidRPr="00525B4D">
        <w:rPr>
          <w:lang w:val="es-ES"/>
        </w:rPr>
        <w:t>darunavir</w:t>
      </w:r>
      <w:proofErr w:type="spellEnd"/>
      <w:r w:rsidRPr="00525B4D">
        <w:rPr>
          <w:lang w:val="es-ES"/>
        </w:rPr>
        <w:t xml:space="preserve">, </w:t>
      </w:r>
      <w:proofErr w:type="spellStart"/>
      <w:r w:rsidRPr="00525B4D">
        <w:rPr>
          <w:lang w:val="es-ES"/>
        </w:rPr>
        <w:t>fosamprenavir</w:t>
      </w:r>
      <w:proofErr w:type="spellEnd"/>
      <w:r w:rsidRPr="00525B4D">
        <w:rPr>
          <w:lang w:val="es-ES"/>
        </w:rPr>
        <w:t xml:space="preserve">, </w:t>
      </w:r>
      <w:proofErr w:type="spellStart"/>
      <w:r w:rsidRPr="00525B4D">
        <w:rPr>
          <w:lang w:val="es-ES"/>
        </w:rPr>
        <w:t>lopinavir</w:t>
      </w:r>
      <w:proofErr w:type="spellEnd"/>
      <w:r w:rsidRPr="00525B4D">
        <w:rPr>
          <w:lang w:val="es-ES"/>
        </w:rPr>
        <w:t xml:space="preserve">, </w:t>
      </w:r>
      <w:proofErr w:type="spellStart"/>
      <w:r w:rsidRPr="00525B4D">
        <w:rPr>
          <w:lang w:val="es-ES"/>
        </w:rPr>
        <w:t>ritonavir</w:t>
      </w:r>
      <w:proofErr w:type="spellEnd"/>
      <w:r w:rsidRPr="00525B4D">
        <w:rPr>
          <w:lang w:val="es-ES"/>
        </w:rPr>
        <w:t xml:space="preserve">, </w:t>
      </w:r>
      <w:proofErr w:type="spellStart"/>
      <w:r w:rsidRPr="00525B4D">
        <w:rPr>
          <w:lang w:val="es-ES"/>
        </w:rPr>
        <w:t>saquinavir</w:t>
      </w:r>
      <w:proofErr w:type="spellEnd"/>
      <w:r w:rsidRPr="00525B4D">
        <w:rPr>
          <w:lang w:val="es-ES"/>
        </w:rPr>
        <w:t xml:space="preserve"> and </w:t>
      </w:r>
      <w:proofErr w:type="spellStart"/>
      <w:r w:rsidRPr="00525B4D">
        <w:rPr>
          <w:lang w:val="es-ES"/>
        </w:rPr>
        <w:t>tipranavir</w:t>
      </w:r>
      <w:proofErr w:type="spellEnd"/>
    </w:p>
    <w:p w14:paraId="2913B5D4" w14:textId="77777777" w:rsidR="00C1623E" w:rsidRDefault="00C1623E" w:rsidP="00C1623E">
      <w:pPr>
        <w:pStyle w:val="ListParagraph"/>
        <w:numPr>
          <w:ilvl w:val="0"/>
          <w:numId w:val="6"/>
        </w:numPr>
      </w:pPr>
      <w:r>
        <w:t xml:space="preserve">integrase strand transfer inhibitors (INSTIs); </w:t>
      </w:r>
      <w:r w:rsidRPr="00525B4D">
        <w:t xml:space="preserve">bictegravir, dolutegravir, elvitegravir and </w:t>
      </w:r>
      <w:proofErr w:type="spellStart"/>
      <w:r w:rsidRPr="00525B4D">
        <w:t>raltegravir</w:t>
      </w:r>
      <w:proofErr w:type="spellEnd"/>
    </w:p>
    <w:p w14:paraId="74334015" w14:textId="77777777" w:rsidR="00C1623E" w:rsidRDefault="00C1623E" w:rsidP="00C1623E">
      <w:pPr>
        <w:pStyle w:val="ListParagraph"/>
        <w:numPr>
          <w:ilvl w:val="0"/>
          <w:numId w:val="6"/>
        </w:numPr>
      </w:pPr>
      <w:r>
        <w:t>entry inhibitors</w:t>
      </w:r>
    </w:p>
    <w:p w14:paraId="6D2E5D10" w14:textId="77777777" w:rsidR="00C1623E" w:rsidRDefault="00C1623E" w:rsidP="00C1623E">
      <w:pPr>
        <w:pStyle w:val="ListParagraph"/>
        <w:numPr>
          <w:ilvl w:val="1"/>
          <w:numId w:val="6"/>
        </w:numPr>
      </w:pPr>
      <w:r>
        <w:t xml:space="preserve">fusion inhibitors; </w:t>
      </w:r>
      <w:r w:rsidRPr="00886655">
        <w:t>enfuvirtide</w:t>
      </w:r>
    </w:p>
    <w:p w14:paraId="26B51D55" w14:textId="77777777" w:rsidR="00C1623E" w:rsidRPr="008419F0" w:rsidRDefault="00C1623E" w:rsidP="00C1623E">
      <w:pPr>
        <w:pStyle w:val="ListParagraph"/>
        <w:numPr>
          <w:ilvl w:val="1"/>
          <w:numId w:val="6"/>
        </w:numPr>
      </w:pPr>
      <w:r>
        <w:t xml:space="preserve">CCR5 inhibitors; </w:t>
      </w:r>
      <w:r w:rsidRPr="00886655">
        <w:t>maraviroc</w:t>
      </w:r>
      <w:r>
        <w:t>.</w:t>
      </w:r>
    </w:p>
    <w:p w14:paraId="0D331CB9" w14:textId="77777777" w:rsidR="00C1623E" w:rsidRPr="00AA3384" w:rsidRDefault="00C1623E" w:rsidP="00C1623E">
      <w:r>
        <w:t>G</w:t>
      </w:r>
      <w:r w:rsidRPr="008419F0">
        <w:t xml:space="preserve">uidelines recommend </w:t>
      </w:r>
      <w:proofErr w:type="gramStart"/>
      <w:r w:rsidRPr="008419F0">
        <w:t>taking into account</w:t>
      </w:r>
      <w:proofErr w:type="gramEnd"/>
      <w:r w:rsidRPr="008419F0">
        <w:t xml:space="preserve"> both patient and regimen-specific factors, such as efficacy, potential adverse effects, potential drug-drug interactions, comorbidities and coinfections, pregnancy status, ease of use and preferences</w:t>
      </w:r>
      <w:r>
        <w:t xml:space="preserve"> when choosing initial treatment regimens</w:t>
      </w:r>
      <w:r w:rsidRPr="008419F0">
        <w:t>.</w:t>
      </w:r>
      <w:r w:rsidRPr="00367081">
        <w:t xml:space="preserve"> </w:t>
      </w:r>
      <w:r>
        <w:t>However, t</w:t>
      </w:r>
      <w:r w:rsidRPr="00AA3384">
        <w:t xml:space="preserve">he following </w:t>
      </w:r>
      <w:r>
        <w:t xml:space="preserve">initial treatment </w:t>
      </w:r>
      <w:r w:rsidRPr="00AA3384">
        <w:t>regimens are recommended for most PLWHIV:</w:t>
      </w:r>
      <w:r>
        <w:fldChar w:fldCharType="begin"/>
      </w:r>
      <w:r>
        <w:instrText xml:space="preserve"> ADDIN EN.CITE &lt;EndNote&gt;&lt;Cite&gt;&lt;Author&gt;ASHM Sub-Committee for Guidance on HIV Management in Australia&lt;/Author&gt;&lt;Year&gt;2020&lt;/Year&gt;&lt;RecNum&gt;1&lt;/RecNum&gt;&lt;DisplayText&gt;&lt;style face="superscript"&gt;8&lt;/style&gt;&lt;/DisplayText&gt;&lt;record&gt;&lt;rec-number&gt;1&lt;/rec-number&gt;&lt;foreign-keys&gt;&lt;key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fldChar w:fldCharType="separate"/>
      </w:r>
      <w:r w:rsidRPr="001F3116">
        <w:rPr>
          <w:noProof/>
          <w:vertAlign w:val="superscript"/>
        </w:rPr>
        <w:t>8</w:t>
      </w:r>
      <w:r>
        <w:fldChar w:fldCharType="end"/>
      </w:r>
      <w:r w:rsidRPr="00AA3384">
        <w:t xml:space="preserve"> </w:t>
      </w:r>
    </w:p>
    <w:p w14:paraId="7CE1ACAF" w14:textId="77777777" w:rsidR="00C1623E" w:rsidRPr="00EE45FD" w:rsidRDefault="00C1623E" w:rsidP="00C1623E">
      <w:pPr>
        <w:pStyle w:val="ListParagraph"/>
        <w:numPr>
          <w:ilvl w:val="0"/>
          <w:numId w:val="4"/>
        </w:numPr>
      </w:pPr>
      <w:r w:rsidRPr="00EE45FD">
        <w:t xml:space="preserve">bictegravir </w:t>
      </w:r>
      <w:r>
        <w:t xml:space="preserve">plus </w:t>
      </w:r>
      <w:r w:rsidRPr="00EE45FD">
        <w:t xml:space="preserve">tenofovir alafenamide </w:t>
      </w:r>
      <w:r>
        <w:t>plus</w:t>
      </w:r>
      <w:r w:rsidRPr="00EE45FD">
        <w:t xml:space="preserve"> emtricitabine </w:t>
      </w:r>
    </w:p>
    <w:p w14:paraId="78AAC0B7" w14:textId="77777777" w:rsidR="00C1623E" w:rsidRPr="00AA3384" w:rsidRDefault="00C1623E" w:rsidP="00C1623E">
      <w:pPr>
        <w:pStyle w:val="ListParagraph"/>
        <w:numPr>
          <w:ilvl w:val="0"/>
          <w:numId w:val="4"/>
        </w:numPr>
      </w:pPr>
      <w:r>
        <w:lastRenderedPageBreak/>
        <w:t>d</w:t>
      </w:r>
      <w:r w:rsidRPr="00AA3384">
        <w:t>olutegravir</w:t>
      </w:r>
      <w:r>
        <w:t xml:space="preserve"> plus </w:t>
      </w:r>
      <w:r w:rsidRPr="00AA3384">
        <w:t>abacavir</w:t>
      </w:r>
      <w:r>
        <w:t xml:space="preserve"> plus </w:t>
      </w:r>
      <w:r w:rsidRPr="00AA3384">
        <w:t>lamivudine</w:t>
      </w:r>
      <w:r>
        <w:rPr>
          <w:rStyle w:val="FootnoteReference"/>
        </w:rPr>
        <w:footnoteReference w:id="2"/>
      </w:r>
      <w:r>
        <w:t xml:space="preserve"> </w:t>
      </w:r>
    </w:p>
    <w:p w14:paraId="49B01228" w14:textId="77777777" w:rsidR="00C1623E" w:rsidRPr="00AA3384" w:rsidRDefault="00C1623E" w:rsidP="00C1623E">
      <w:pPr>
        <w:pStyle w:val="ListParagraph"/>
        <w:numPr>
          <w:ilvl w:val="0"/>
          <w:numId w:val="4"/>
        </w:numPr>
      </w:pPr>
      <w:r>
        <w:t>d</w:t>
      </w:r>
      <w:r w:rsidRPr="00AA3384">
        <w:t>olutegravir plus (emtricitabine or lamivudine) plus (tenofovir alafenamide or tenofovir disoproxil fumarate)</w:t>
      </w:r>
      <w:r w:rsidRPr="00006CDF">
        <w:t xml:space="preserve"> </w:t>
      </w:r>
    </w:p>
    <w:p w14:paraId="02B5751B" w14:textId="77777777" w:rsidR="00C1623E" w:rsidRPr="00AA3384" w:rsidRDefault="00C1623E" w:rsidP="00C1623E">
      <w:pPr>
        <w:pStyle w:val="ListParagraph"/>
        <w:numPr>
          <w:ilvl w:val="0"/>
          <w:numId w:val="4"/>
        </w:numPr>
      </w:pPr>
      <w:r>
        <w:t>d</w:t>
      </w:r>
      <w:r w:rsidRPr="00AA3384">
        <w:t>olutegravir</w:t>
      </w:r>
      <w:r>
        <w:t xml:space="preserve"> plus </w:t>
      </w:r>
      <w:r w:rsidRPr="00AA3384">
        <w:t>lamivudine</w:t>
      </w:r>
      <w:r>
        <w:rPr>
          <w:rStyle w:val="FootnoteReference"/>
        </w:rPr>
        <w:footnoteReference w:id="3"/>
      </w:r>
    </w:p>
    <w:p w14:paraId="065A47DB" w14:textId="77777777" w:rsidR="00C1623E" w:rsidRDefault="00C1623E" w:rsidP="00C1623E">
      <w:pPr>
        <w:pStyle w:val="ListParagraph"/>
        <w:numPr>
          <w:ilvl w:val="0"/>
          <w:numId w:val="4"/>
        </w:numPr>
      </w:pPr>
      <w:proofErr w:type="spellStart"/>
      <w:r>
        <w:t>r</w:t>
      </w:r>
      <w:r w:rsidRPr="00AA3384">
        <w:t>altegravir</w:t>
      </w:r>
      <w:proofErr w:type="spellEnd"/>
      <w:r w:rsidRPr="00AA3384">
        <w:t xml:space="preserve"> plus (emtricitabine or lamivudine) plus (tenofovir </w:t>
      </w:r>
      <w:r w:rsidRPr="00270A1F">
        <w:t xml:space="preserve">alafenamide </w:t>
      </w:r>
      <w:r w:rsidRPr="00AA3384">
        <w:t xml:space="preserve">or </w:t>
      </w:r>
      <w:r>
        <w:t xml:space="preserve">tenofovir </w:t>
      </w:r>
      <w:proofErr w:type="spellStart"/>
      <w:r>
        <w:t>disproxil</w:t>
      </w:r>
      <w:proofErr w:type="spellEnd"/>
      <w:r w:rsidRPr="00AA3384">
        <w:t>)</w:t>
      </w:r>
      <w:r>
        <w:t>.</w:t>
      </w:r>
    </w:p>
    <w:p w14:paraId="50835522" w14:textId="77777777" w:rsidR="00C1623E" w:rsidRDefault="00C1623E" w:rsidP="00C1623E">
      <w:pPr>
        <w:spacing w:before="120"/>
      </w:pPr>
      <w:r>
        <w:t>Table 1 shows the various combinations of medicines that can be used for each of the above regimens.</w:t>
      </w:r>
    </w:p>
    <w:p w14:paraId="5965C924" w14:textId="77777777" w:rsidR="00C1623E" w:rsidRPr="00AA3384" w:rsidRDefault="00C1623E" w:rsidP="00C1623E">
      <w:pPr>
        <w:pStyle w:val="Tabletitle"/>
      </w:pPr>
      <w:r w:rsidRPr="001420B3" w:rsidDel="00EE2BBB">
        <w:t xml:space="preserve">Table </w:t>
      </w:r>
      <w:r>
        <w:t>1</w:t>
      </w:r>
      <w:r w:rsidRPr="001420B3" w:rsidDel="00EE2BBB">
        <w:t xml:space="preserve">: </w:t>
      </w:r>
      <w:r>
        <w:t>Options for recommended initial antiretroviral regimens</w:t>
      </w:r>
    </w:p>
    <w:tbl>
      <w:tblPr>
        <w:tblStyle w:val="TableGrid"/>
        <w:tblW w:w="5000" w:type="pct"/>
        <w:tblLook w:val="04A0" w:firstRow="1" w:lastRow="0" w:firstColumn="1" w:lastColumn="0" w:noHBand="0" w:noVBand="1"/>
        <w:tblCaption w:val="Table 1: Options for recommended initial antiretroviral regimens"/>
      </w:tblPr>
      <w:tblGrid>
        <w:gridCol w:w="2546"/>
        <w:gridCol w:w="6401"/>
      </w:tblGrid>
      <w:tr w:rsidR="00C1623E" w:rsidRPr="001D0858" w14:paraId="4BD5B6A7" w14:textId="77777777" w:rsidTr="00C1623E">
        <w:trPr>
          <w:trHeight w:val="20"/>
          <w:tblHeader/>
        </w:trPr>
        <w:tc>
          <w:tcPr>
            <w:tcW w:w="1423" w:type="pct"/>
            <w:shd w:val="clear" w:color="auto" w:fill="BFBFBF" w:themeFill="background1" w:themeFillShade="BF"/>
            <w:vAlign w:val="center"/>
          </w:tcPr>
          <w:p w14:paraId="30E245CB" w14:textId="77777777" w:rsidR="00C1623E" w:rsidRPr="001D0858" w:rsidRDefault="00C1623E" w:rsidP="00C1623E">
            <w:pPr>
              <w:pStyle w:val="Tableheading"/>
              <w:jc w:val="left"/>
              <w:rPr>
                <w:sz w:val="20"/>
                <w:szCs w:val="20"/>
              </w:rPr>
            </w:pPr>
            <w:r>
              <w:rPr>
                <w:sz w:val="20"/>
                <w:szCs w:val="20"/>
              </w:rPr>
              <w:t>Regimen</w:t>
            </w:r>
          </w:p>
        </w:tc>
        <w:tc>
          <w:tcPr>
            <w:tcW w:w="3577" w:type="pct"/>
            <w:shd w:val="clear" w:color="auto" w:fill="BFBFBF" w:themeFill="background1" w:themeFillShade="BF"/>
            <w:vAlign w:val="center"/>
          </w:tcPr>
          <w:p w14:paraId="739C3CCF" w14:textId="77777777" w:rsidR="00C1623E" w:rsidRDefault="00C1623E" w:rsidP="00C1623E">
            <w:pPr>
              <w:pStyle w:val="Tableheading"/>
              <w:jc w:val="left"/>
              <w:rPr>
                <w:sz w:val="20"/>
                <w:szCs w:val="20"/>
              </w:rPr>
            </w:pPr>
            <w:r>
              <w:rPr>
                <w:sz w:val="20"/>
                <w:szCs w:val="20"/>
              </w:rPr>
              <w:t>Combinations of medicines</w:t>
            </w:r>
          </w:p>
        </w:tc>
      </w:tr>
      <w:tr w:rsidR="00C1623E" w:rsidRPr="00FC11B4" w14:paraId="0BF8C602" w14:textId="77777777" w:rsidTr="00C1623E">
        <w:trPr>
          <w:trHeight w:val="20"/>
        </w:trPr>
        <w:tc>
          <w:tcPr>
            <w:tcW w:w="1423" w:type="pct"/>
            <w:vAlign w:val="center"/>
          </w:tcPr>
          <w:p w14:paraId="60CCFC68" w14:textId="77777777" w:rsidR="00C1623E" w:rsidRPr="00AB047C" w:rsidRDefault="00C1623E" w:rsidP="00C1623E">
            <w:pPr>
              <w:pStyle w:val="Tableheading"/>
              <w:jc w:val="left"/>
              <w:rPr>
                <w:rFonts w:cstheme="minorHAnsi"/>
                <w:b w:val="0"/>
                <w:sz w:val="20"/>
                <w:szCs w:val="20"/>
              </w:rPr>
            </w:pPr>
            <w:r w:rsidRPr="00AB047C">
              <w:rPr>
                <w:rFonts w:cstheme="minorHAnsi"/>
                <w:b w:val="0"/>
                <w:sz w:val="20"/>
                <w:szCs w:val="20"/>
              </w:rPr>
              <w:t>bictegravir plus tenofovir alafenamide plus emtricitabine</w:t>
            </w:r>
          </w:p>
        </w:tc>
        <w:tc>
          <w:tcPr>
            <w:tcW w:w="3577" w:type="pct"/>
            <w:vAlign w:val="center"/>
          </w:tcPr>
          <w:p w14:paraId="32FC1685" w14:textId="77777777" w:rsidR="00C1623E" w:rsidRPr="00643BB4" w:rsidRDefault="00C1623E" w:rsidP="00C1623E">
            <w:pPr>
              <w:pStyle w:val="Tableheading"/>
              <w:jc w:val="left"/>
              <w:rPr>
                <w:rFonts w:cstheme="minorHAnsi"/>
                <w:b w:val="0"/>
                <w:sz w:val="20"/>
                <w:szCs w:val="20"/>
                <w:highlight w:val="yellow"/>
                <w:lang w:val="es-ES"/>
              </w:rPr>
            </w:pPr>
            <w:r w:rsidRPr="00643BB4">
              <w:rPr>
                <w:rFonts w:cstheme="minorHAnsi"/>
                <w:b w:val="0"/>
                <w:sz w:val="20"/>
                <w:szCs w:val="20"/>
                <w:lang w:val="es-ES"/>
              </w:rPr>
              <w:t xml:space="preserve">bictegravir + </w:t>
            </w:r>
            <w:proofErr w:type="spellStart"/>
            <w:r w:rsidRPr="00643BB4">
              <w:rPr>
                <w:rFonts w:cstheme="minorHAnsi"/>
                <w:b w:val="0"/>
                <w:sz w:val="20"/>
                <w:szCs w:val="20"/>
                <w:lang w:val="es-ES"/>
              </w:rPr>
              <w:t>tenofovir</w:t>
            </w:r>
            <w:proofErr w:type="spellEnd"/>
            <w:r w:rsidRPr="00643BB4">
              <w:rPr>
                <w:rFonts w:cstheme="minorHAnsi"/>
                <w:b w:val="0"/>
                <w:sz w:val="20"/>
                <w:szCs w:val="20"/>
                <w:lang w:val="es-ES"/>
              </w:rPr>
              <w:t xml:space="preserve"> </w:t>
            </w:r>
            <w:proofErr w:type="spellStart"/>
            <w:r w:rsidRPr="00643BB4">
              <w:rPr>
                <w:rFonts w:cstheme="minorHAnsi"/>
                <w:b w:val="0"/>
                <w:sz w:val="20"/>
                <w:szCs w:val="20"/>
                <w:lang w:val="es-ES"/>
              </w:rPr>
              <w:t>alafenamide</w:t>
            </w:r>
            <w:proofErr w:type="spellEnd"/>
            <w:r w:rsidRPr="00643BB4">
              <w:rPr>
                <w:rFonts w:cstheme="minorHAnsi"/>
                <w:b w:val="0"/>
                <w:sz w:val="20"/>
                <w:szCs w:val="20"/>
                <w:lang w:val="es-ES"/>
              </w:rPr>
              <w:t xml:space="preserve"> + </w:t>
            </w:r>
            <w:proofErr w:type="spellStart"/>
            <w:r w:rsidRPr="00643BB4">
              <w:rPr>
                <w:rFonts w:cstheme="minorHAnsi"/>
                <w:b w:val="0"/>
                <w:sz w:val="20"/>
                <w:szCs w:val="20"/>
                <w:lang w:val="es-ES"/>
              </w:rPr>
              <w:t>emtricitabine</w:t>
            </w:r>
            <w:proofErr w:type="spellEnd"/>
            <w:r w:rsidRPr="00643BB4">
              <w:rPr>
                <w:rFonts w:cstheme="minorHAnsi"/>
                <w:b w:val="0"/>
                <w:sz w:val="20"/>
                <w:szCs w:val="20"/>
                <w:lang w:val="es-ES"/>
              </w:rPr>
              <w:t xml:space="preserve"> (</w:t>
            </w:r>
            <w:proofErr w:type="spellStart"/>
            <w:r w:rsidRPr="00643BB4">
              <w:rPr>
                <w:rFonts w:cstheme="minorHAnsi"/>
                <w:b w:val="0"/>
                <w:sz w:val="20"/>
                <w:szCs w:val="20"/>
                <w:lang w:val="es-ES"/>
              </w:rPr>
              <w:t>Biktarvy</w:t>
            </w:r>
            <w:proofErr w:type="spellEnd"/>
            <w:r w:rsidRPr="00643BB4">
              <w:rPr>
                <w:rFonts w:cstheme="minorHAnsi"/>
                <w:b w:val="0"/>
                <w:sz w:val="20"/>
                <w:szCs w:val="20"/>
                <w:lang w:val="es-ES"/>
              </w:rPr>
              <w:t>)</w:t>
            </w:r>
          </w:p>
        </w:tc>
      </w:tr>
      <w:tr w:rsidR="00C1623E" w:rsidRPr="001D0858" w14:paraId="7E3F3D41" w14:textId="77777777" w:rsidTr="00C1623E">
        <w:trPr>
          <w:trHeight w:val="20"/>
        </w:trPr>
        <w:tc>
          <w:tcPr>
            <w:tcW w:w="1423" w:type="pct"/>
            <w:vAlign w:val="center"/>
          </w:tcPr>
          <w:p w14:paraId="61D0FE76" w14:textId="77777777" w:rsidR="00C1623E" w:rsidRPr="00AB047C" w:rsidRDefault="00C1623E" w:rsidP="00C1623E">
            <w:pPr>
              <w:pStyle w:val="Tableheading"/>
              <w:jc w:val="left"/>
              <w:rPr>
                <w:rFonts w:cstheme="minorHAnsi"/>
                <w:b w:val="0"/>
                <w:sz w:val="20"/>
                <w:szCs w:val="20"/>
              </w:rPr>
            </w:pPr>
            <w:r w:rsidRPr="00AB047C">
              <w:rPr>
                <w:rFonts w:cstheme="minorHAnsi"/>
                <w:b w:val="0"/>
                <w:sz w:val="20"/>
                <w:szCs w:val="20"/>
              </w:rPr>
              <w:t>dolutegravir plus abacavir plus lamivudine</w:t>
            </w:r>
          </w:p>
        </w:tc>
        <w:tc>
          <w:tcPr>
            <w:tcW w:w="3577" w:type="pct"/>
            <w:vAlign w:val="center"/>
          </w:tcPr>
          <w:p w14:paraId="29BED680" w14:textId="77777777" w:rsidR="00C1623E" w:rsidRPr="0094022E" w:rsidRDefault="00C1623E" w:rsidP="00C1623E">
            <w:pPr>
              <w:pStyle w:val="Tableheading"/>
              <w:jc w:val="left"/>
              <w:rPr>
                <w:rFonts w:cstheme="minorBidi"/>
                <w:b w:val="0"/>
                <w:sz w:val="20"/>
                <w:szCs w:val="20"/>
              </w:rPr>
            </w:pPr>
            <w:r w:rsidRPr="0094022E">
              <w:rPr>
                <w:rFonts w:cstheme="minorBidi"/>
                <w:b w:val="0"/>
                <w:sz w:val="20"/>
                <w:szCs w:val="20"/>
              </w:rPr>
              <w:t>abacavir + dolutegravir + lamivudine (</w:t>
            </w:r>
            <w:proofErr w:type="spellStart"/>
            <w:r w:rsidRPr="0094022E">
              <w:rPr>
                <w:rFonts w:cstheme="minorBidi"/>
                <w:b w:val="0"/>
                <w:sz w:val="20"/>
                <w:szCs w:val="20"/>
              </w:rPr>
              <w:t>Triumeq</w:t>
            </w:r>
            <w:proofErr w:type="spellEnd"/>
            <w:r w:rsidRPr="0094022E">
              <w:rPr>
                <w:rFonts w:cstheme="minorBidi"/>
                <w:b w:val="0"/>
                <w:sz w:val="20"/>
                <w:szCs w:val="20"/>
              </w:rPr>
              <w:t>)</w:t>
            </w:r>
          </w:p>
          <w:p w14:paraId="1937B9FB" w14:textId="77777777" w:rsidR="00C1623E" w:rsidRPr="0094022E" w:rsidRDefault="00C1623E" w:rsidP="00C1623E">
            <w:pPr>
              <w:pStyle w:val="Tableheading"/>
              <w:jc w:val="left"/>
              <w:rPr>
                <w:rFonts w:cstheme="minorBidi"/>
                <w:b w:val="0"/>
                <w:sz w:val="20"/>
                <w:szCs w:val="20"/>
              </w:rPr>
            </w:pPr>
            <w:r w:rsidRPr="0094022E">
              <w:rPr>
                <w:rFonts w:cstheme="minorBidi"/>
                <w:b w:val="0"/>
                <w:sz w:val="20"/>
                <w:szCs w:val="20"/>
              </w:rPr>
              <w:t>OR</w:t>
            </w:r>
          </w:p>
          <w:p w14:paraId="09E67E9F" w14:textId="77777777" w:rsidR="00C1623E" w:rsidRDefault="00C1623E" w:rsidP="00C1623E">
            <w:pPr>
              <w:pStyle w:val="Tableheading"/>
              <w:jc w:val="left"/>
              <w:rPr>
                <w:rFonts w:cstheme="minorBidi"/>
                <w:b w:val="0"/>
                <w:sz w:val="20"/>
                <w:szCs w:val="20"/>
              </w:rPr>
            </w:pPr>
            <w:r w:rsidRPr="002D233A">
              <w:rPr>
                <w:rFonts w:cstheme="minorBidi"/>
                <w:b w:val="0"/>
                <w:sz w:val="20"/>
                <w:szCs w:val="20"/>
              </w:rPr>
              <w:t>abacavir + lamivudine (</w:t>
            </w:r>
            <w:proofErr w:type="spellStart"/>
            <w:r w:rsidRPr="002D233A">
              <w:rPr>
                <w:rFonts w:cstheme="minorBidi"/>
                <w:b w:val="0"/>
                <w:sz w:val="20"/>
                <w:szCs w:val="20"/>
              </w:rPr>
              <w:t>Kivexa</w:t>
            </w:r>
            <w:proofErr w:type="spellEnd"/>
            <w:r w:rsidRPr="002D233A">
              <w:rPr>
                <w:rFonts w:cstheme="minorBidi"/>
                <w:b w:val="0"/>
                <w:sz w:val="20"/>
                <w:szCs w:val="20"/>
              </w:rPr>
              <w:t>)</w:t>
            </w:r>
            <w:r>
              <w:rPr>
                <w:rFonts w:cstheme="minorBidi"/>
                <w:b w:val="0"/>
                <w:sz w:val="20"/>
                <w:szCs w:val="20"/>
              </w:rPr>
              <w:t xml:space="preserve"> plus dolutegravir (</w:t>
            </w:r>
            <w:proofErr w:type="spellStart"/>
            <w:r>
              <w:rPr>
                <w:rFonts w:cstheme="minorBidi"/>
                <w:b w:val="0"/>
                <w:sz w:val="20"/>
                <w:szCs w:val="20"/>
              </w:rPr>
              <w:t>Tivicay</w:t>
            </w:r>
            <w:proofErr w:type="spellEnd"/>
            <w:r>
              <w:rPr>
                <w:rFonts w:cstheme="minorBidi"/>
                <w:b w:val="0"/>
                <w:sz w:val="20"/>
                <w:szCs w:val="20"/>
              </w:rPr>
              <w:t>)</w:t>
            </w:r>
          </w:p>
          <w:p w14:paraId="6A944239" w14:textId="77777777" w:rsidR="00C1623E" w:rsidRPr="0094022E" w:rsidRDefault="00C1623E" w:rsidP="00C1623E">
            <w:pPr>
              <w:pStyle w:val="Tableheading"/>
              <w:jc w:val="left"/>
              <w:rPr>
                <w:rFonts w:cstheme="minorBidi"/>
                <w:b w:val="0"/>
                <w:sz w:val="20"/>
                <w:szCs w:val="20"/>
              </w:rPr>
            </w:pPr>
            <w:r w:rsidRPr="0094022E">
              <w:rPr>
                <w:rFonts w:cstheme="minorBidi"/>
                <w:b w:val="0"/>
                <w:sz w:val="20"/>
                <w:szCs w:val="20"/>
              </w:rPr>
              <w:t>OR</w:t>
            </w:r>
          </w:p>
          <w:p w14:paraId="54BD61D8" w14:textId="77777777" w:rsidR="00C1623E" w:rsidRDefault="00C1623E" w:rsidP="00C1623E">
            <w:pPr>
              <w:pStyle w:val="Tableheading"/>
              <w:jc w:val="left"/>
              <w:rPr>
                <w:rFonts w:cstheme="minorBidi"/>
                <w:b w:val="0"/>
                <w:sz w:val="20"/>
                <w:szCs w:val="20"/>
              </w:rPr>
            </w:pPr>
            <w:r w:rsidRPr="001F35AD">
              <w:rPr>
                <w:rFonts w:cstheme="minorBidi"/>
                <w:b w:val="0"/>
                <w:sz w:val="20"/>
                <w:szCs w:val="20"/>
              </w:rPr>
              <w:t>dolutegravir + lamivudine (</w:t>
            </w:r>
            <w:proofErr w:type="spellStart"/>
            <w:r w:rsidRPr="001F35AD">
              <w:rPr>
                <w:rFonts w:cstheme="minorBidi"/>
                <w:b w:val="0"/>
                <w:sz w:val="20"/>
                <w:szCs w:val="20"/>
              </w:rPr>
              <w:t>Dovato</w:t>
            </w:r>
            <w:proofErr w:type="spellEnd"/>
            <w:r w:rsidRPr="001F35AD">
              <w:rPr>
                <w:rFonts w:cstheme="minorBidi"/>
                <w:b w:val="0"/>
                <w:sz w:val="20"/>
                <w:szCs w:val="20"/>
              </w:rPr>
              <w:t>)</w:t>
            </w:r>
            <w:r>
              <w:rPr>
                <w:rFonts w:cstheme="minorBidi"/>
                <w:b w:val="0"/>
                <w:sz w:val="20"/>
                <w:szCs w:val="20"/>
              </w:rPr>
              <w:t xml:space="preserve"> plus abacavir (</w:t>
            </w:r>
            <w:proofErr w:type="spellStart"/>
            <w:r>
              <w:rPr>
                <w:rFonts w:cstheme="minorBidi"/>
                <w:b w:val="0"/>
                <w:sz w:val="20"/>
                <w:szCs w:val="20"/>
              </w:rPr>
              <w:t>Ziagen</w:t>
            </w:r>
            <w:proofErr w:type="spellEnd"/>
            <w:r>
              <w:rPr>
                <w:rFonts w:cstheme="minorBidi"/>
                <w:b w:val="0"/>
                <w:sz w:val="20"/>
                <w:szCs w:val="20"/>
              </w:rPr>
              <w:t>)</w:t>
            </w:r>
          </w:p>
          <w:p w14:paraId="005F6CD8" w14:textId="77777777" w:rsidR="00C1623E" w:rsidRPr="0094022E" w:rsidRDefault="00C1623E" w:rsidP="00C1623E">
            <w:pPr>
              <w:pStyle w:val="Tableheading"/>
              <w:jc w:val="left"/>
              <w:rPr>
                <w:rFonts w:cstheme="minorBidi"/>
                <w:b w:val="0"/>
                <w:sz w:val="20"/>
                <w:szCs w:val="20"/>
              </w:rPr>
            </w:pPr>
            <w:r w:rsidRPr="0094022E">
              <w:rPr>
                <w:rFonts w:cstheme="minorBidi"/>
                <w:b w:val="0"/>
                <w:sz w:val="20"/>
                <w:szCs w:val="20"/>
              </w:rPr>
              <w:t xml:space="preserve">OR </w:t>
            </w:r>
          </w:p>
          <w:p w14:paraId="67DF57FC" w14:textId="77777777" w:rsidR="00C1623E" w:rsidRPr="00C50668" w:rsidRDefault="00C1623E" w:rsidP="00C1623E">
            <w:pPr>
              <w:pStyle w:val="Tableheading"/>
              <w:jc w:val="left"/>
              <w:rPr>
                <w:rFonts w:cstheme="minorBidi"/>
                <w:b w:val="0"/>
                <w:sz w:val="20"/>
                <w:szCs w:val="20"/>
                <w:highlight w:val="yellow"/>
              </w:rPr>
            </w:pPr>
            <w:r w:rsidRPr="00AC428C">
              <w:rPr>
                <w:rFonts w:cstheme="minorBidi"/>
                <w:b w:val="0"/>
                <w:sz w:val="20"/>
                <w:szCs w:val="20"/>
              </w:rPr>
              <w:t>dolutegravir (</w:t>
            </w:r>
            <w:proofErr w:type="spellStart"/>
            <w:r w:rsidRPr="00AC428C">
              <w:rPr>
                <w:rFonts w:cstheme="minorBidi"/>
                <w:b w:val="0"/>
                <w:sz w:val="20"/>
                <w:szCs w:val="20"/>
              </w:rPr>
              <w:t>Tivicay</w:t>
            </w:r>
            <w:proofErr w:type="spellEnd"/>
            <w:r w:rsidRPr="00AC428C">
              <w:rPr>
                <w:rFonts w:cstheme="minorBidi"/>
                <w:b w:val="0"/>
                <w:sz w:val="20"/>
                <w:szCs w:val="20"/>
              </w:rPr>
              <w:t>)</w:t>
            </w:r>
            <w:r>
              <w:rPr>
                <w:rFonts w:cstheme="minorBidi"/>
                <w:b w:val="0"/>
                <w:sz w:val="20"/>
                <w:szCs w:val="20"/>
              </w:rPr>
              <w:t xml:space="preserve"> plus </w:t>
            </w:r>
            <w:r w:rsidRPr="00AC428C">
              <w:rPr>
                <w:rFonts w:cstheme="minorBidi"/>
                <w:b w:val="0"/>
                <w:sz w:val="20"/>
                <w:szCs w:val="20"/>
              </w:rPr>
              <w:t>abacavir (</w:t>
            </w:r>
            <w:proofErr w:type="spellStart"/>
            <w:r w:rsidRPr="00AC428C">
              <w:rPr>
                <w:rFonts w:cstheme="minorBidi"/>
                <w:b w:val="0"/>
                <w:sz w:val="20"/>
                <w:szCs w:val="20"/>
              </w:rPr>
              <w:t>Ziagen</w:t>
            </w:r>
            <w:proofErr w:type="spellEnd"/>
            <w:r w:rsidRPr="00AC428C">
              <w:rPr>
                <w:rFonts w:cstheme="minorBidi"/>
                <w:b w:val="0"/>
                <w:sz w:val="20"/>
                <w:szCs w:val="20"/>
              </w:rPr>
              <w:t>)</w:t>
            </w:r>
            <w:r>
              <w:rPr>
                <w:rFonts w:cstheme="minorBidi"/>
                <w:b w:val="0"/>
                <w:sz w:val="20"/>
                <w:szCs w:val="20"/>
              </w:rPr>
              <w:t xml:space="preserve"> plus </w:t>
            </w:r>
            <w:proofErr w:type="spellStart"/>
            <w:r>
              <w:rPr>
                <w:rFonts w:cstheme="minorBidi"/>
                <w:b w:val="0"/>
                <w:sz w:val="20"/>
                <w:szCs w:val="20"/>
              </w:rPr>
              <w:t>lamuvidine</w:t>
            </w:r>
            <w:proofErr w:type="spellEnd"/>
            <w:r>
              <w:rPr>
                <w:rFonts w:cstheme="minorBidi"/>
                <w:b w:val="0"/>
                <w:sz w:val="20"/>
                <w:szCs w:val="20"/>
              </w:rPr>
              <w:t xml:space="preserve"> (various brands)</w:t>
            </w:r>
          </w:p>
        </w:tc>
      </w:tr>
      <w:tr w:rsidR="00C1623E" w:rsidRPr="00B0452C" w14:paraId="6AF7A32A" w14:textId="77777777" w:rsidTr="00C1623E">
        <w:trPr>
          <w:trHeight w:val="20"/>
        </w:trPr>
        <w:tc>
          <w:tcPr>
            <w:tcW w:w="1423" w:type="pct"/>
            <w:vAlign w:val="center"/>
          </w:tcPr>
          <w:p w14:paraId="5B1DE59E" w14:textId="77777777" w:rsidR="00C1623E" w:rsidRPr="00B16431" w:rsidRDefault="00C1623E" w:rsidP="00C1623E">
            <w:pPr>
              <w:pStyle w:val="Tableheading"/>
              <w:jc w:val="left"/>
              <w:rPr>
                <w:rFonts w:cstheme="minorHAnsi"/>
                <w:b w:val="0"/>
                <w:sz w:val="20"/>
                <w:szCs w:val="20"/>
              </w:rPr>
            </w:pPr>
            <w:r w:rsidRPr="00E6710C">
              <w:rPr>
                <w:rFonts w:cstheme="minorHAnsi"/>
                <w:b w:val="0"/>
                <w:sz w:val="20"/>
                <w:szCs w:val="20"/>
              </w:rPr>
              <w:t>dolutegravir plus (emtricitabine or lamivudine) plus (tenofovir alafenamide or tenofovir disoproxil fumarate)</w:t>
            </w:r>
          </w:p>
        </w:tc>
        <w:tc>
          <w:tcPr>
            <w:tcW w:w="3577" w:type="pct"/>
            <w:vAlign w:val="center"/>
          </w:tcPr>
          <w:p w14:paraId="24FEB3BE" w14:textId="77777777" w:rsidR="00C1623E" w:rsidRPr="009542E8" w:rsidRDefault="00C1623E" w:rsidP="00C1623E">
            <w:pPr>
              <w:pStyle w:val="Tableheading"/>
              <w:jc w:val="left"/>
              <w:rPr>
                <w:rFonts w:cstheme="minorBidi"/>
                <w:b w:val="0"/>
                <w:sz w:val="20"/>
                <w:szCs w:val="20"/>
              </w:rPr>
            </w:pPr>
            <w:r w:rsidRPr="009542E8">
              <w:rPr>
                <w:rFonts w:cstheme="minorBidi"/>
                <w:b w:val="0"/>
                <w:sz w:val="20"/>
                <w:szCs w:val="20"/>
              </w:rPr>
              <w:t>dolutegravir + lamivudine (</w:t>
            </w:r>
            <w:proofErr w:type="spellStart"/>
            <w:r w:rsidRPr="009542E8">
              <w:rPr>
                <w:rFonts w:cstheme="minorBidi"/>
                <w:b w:val="0"/>
                <w:sz w:val="20"/>
                <w:szCs w:val="20"/>
              </w:rPr>
              <w:t>Dovato</w:t>
            </w:r>
            <w:proofErr w:type="spellEnd"/>
            <w:r w:rsidRPr="009542E8">
              <w:rPr>
                <w:rFonts w:cstheme="minorBidi"/>
                <w:b w:val="0"/>
                <w:sz w:val="20"/>
                <w:szCs w:val="20"/>
              </w:rPr>
              <w:t>) plus tenofovir disoproxil (various brands)</w:t>
            </w:r>
          </w:p>
          <w:p w14:paraId="5A425597" w14:textId="77777777" w:rsidR="00C1623E" w:rsidRPr="009542E8" w:rsidRDefault="00C1623E" w:rsidP="00C1623E">
            <w:pPr>
              <w:pStyle w:val="Tableheading"/>
              <w:jc w:val="left"/>
              <w:rPr>
                <w:rFonts w:cstheme="minorBidi"/>
                <w:b w:val="0"/>
                <w:sz w:val="20"/>
                <w:szCs w:val="20"/>
              </w:rPr>
            </w:pPr>
            <w:r w:rsidRPr="009542E8">
              <w:rPr>
                <w:rFonts w:cstheme="minorBidi"/>
                <w:b w:val="0"/>
                <w:sz w:val="20"/>
                <w:szCs w:val="20"/>
              </w:rPr>
              <w:t>OR</w:t>
            </w:r>
          </w:p>
          <w:p w14:paraId="3DDA6C54" w14:textId="77777777" w:rsidR="00C1623E" w:rsidRDefault="00C1623E" w:rsidP="00C1623E">
            <w:pPr>
              <w:pStyle w:val="Tableheading"/>
              <w:jc w:val="left"/>
              <w:rPr>
                <w:rFonts w:cstheme="minorBidi"/>
                <w:b w:val="0"/>
                <w:sz w:val="20"/>
                <w:szCs w:val="20"/>
                <w:lang w:val="es-ES"/>
              </w:rPr>
            </w:pPr>
            <w:proofErr w:type="spellStart"/>
            <w:r w:rsidRPr="00D53B33">
              <w:rPr>
                <w:rFonts w:cstheme="minorBidi"/>
                <w:b w:val="0"/>
                <w:sz w:val="20"/>
                <w:szCs w:val="20"/>
                <w:lang w:val="es-ES"/>
              </w:rPr>
              <w:t>dolutegravir</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Tivicay</w:t>
            </w:r>
            <w:proofErr w:type="spellEnd"/>
            <w:r w:rsidRPr="00D53B33">
              <w:rPr>
                <w:rFonts w:cstheme="minorBidi"/>
                <w:b w:val="0"/>
                <w:sz w:val="20"/>
                <w:szCs w:val="20"/>
                <w:lang w:val="es-ES"/>
              </w:rPr>
              <w:t xml:space="preserve">) plus </w:t>
            </w:r>
            <w:proofErr w:type="spellStart"/>
            <w:r w:rsidRPr="00D53B33">
              <w:rPr>
                <w:rFonts w:cstheme="minorBidi"/>
                <w:b w:val="0"/>
                <w:sz w:val="20"/>
                <w:szCs w:val="20"/>
                <w:lang w:val="es-ES"/>
              </w:rPr>
              <w:t>emtricitabine</w:t>
            </w:r>
            <w:proofErr w:type="spellEnd"/>
            <w:r w:rsidRPr="00D53B33">
              <w:rPr>
                <w:rFonts w:cstheme="minorBidi"/>
                <w:b w:val="0"/>
                <w:sz w:val="20"/>
                <w:szCs w:val="20"/>
                <w:lang w:val="es-ES"/>
              </w:rPr>
              <w:t xml:space="preserve"> + </w:t>
            </w:r>
            <w:proofErr w:type="spellStart"/>
            <w:r w:rsidRPr="00D53B33">
              <w:rPr>
                <w:rFonts w:cstheme="minorBidi"/>
                <w:b w:val="0"/>
                <w:sz w:val="20"/>
                <w:szCs w:val="20"/>
                <w:lang w:val="es-ES"/>
              </w:rPr>
              <w:t>tenofovir</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alafenamide</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Descovy</w:t>
            </w:r>
            <w:proofErr w:type="spellEnd"/>
            <w:r w:rsidRPr="00D53B33">
              <w:rPr>
                <w:rFonts w:cstheme="minorBidi"/>
                <w:b w:val="0"/>
                <w:sz w:val="20"/>
                <w:szCs w:val="20"/>
                <w:lang w:val="es-ES"/>
              </w:rPr>
              <w:t>)</w:t>
            </w:r>
          </w:p>
          <w:p w14:paraId="7F7AB09F" w14:textId="77777777" w:rsidR="00C1623E" w:rsidRDefault="00C1623E" w:rsidP="00C1623E">
            <w:pPr>
              <w:pStyle w:val="Tableheading"/>
              <w:jc w:val="left"/>
              <w:rPr>
                <w:rFonts w:cstheme="minorBidi"/>
                <w:b w:val="0"/>
                <w:sz w:val="20"/>
                <w:szCs w:val="20"/>
                <w:lang w:val="es-ES"/>
              </w:rPr>
            </w:pPr>
            <w:r>
              <w:rPr>
                <w:rFonts w:cstheme="minorBidi"/>
                <w:b w:val="0"/>
                <w:sz w:val="20"/>
                <w:szCs w:val="20"/>
                <w:lang w:val="es-ES"/>
              </w:rPr>
              <w:t>OR</w:t>
            </w:r>
          </w:p>
          <w:p w14:paraId="20D6C95C" w14:textId="77777777" w:rsidR="00C1623E" w:rsidRPr="00B0452C" w:rsidRDefault="00C1623E" w:rsidP="00C1623E">
            <w:pPr>
              <w:pStyle w:val="Tableheading"/>
              <w:tabs>
                <w:tab w:val="left" w:pos="2070"/>
              </w:tabs>
              <w:jc w:val="left"/>
              <w:rPr>
                <w:rFonts w:cstheme="minorBidi"/>
                <w:b w:val="0"/>
                <w:sz w:val="20"/>
                <w:szCs w:val="20"/>
                <w:lang w:val="es-ES"/>
              </w:rPr>
            </w:pPr>
            <w:proofErr w:type="spellStart"/>
            <w:r w:rsidRPr="00D53B33">
              <w:rPr>
                <w:rFonts w:cstheme="minorBidi"/>
                <w:b w:val="0"/>
                <w:sz w:val="20"/>
                <w:szCs w:val="20"/>
                <w:lang w:val="es-ES"/>
              </w:rPr>
              <w:t>dolutegravir</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Tivicay</w:t>
            </w:r>
            <w:proofErr w:type="spellEnd"/>
            <w:r w:rsidRPr="00D53B33">
              <w:rPr>
                <w:rFonts w:cstheme="minorBidi"/>
                <w:b w:val="0"/>
                <w:sz w:val="20"/>
                <w:szCs w:val="20"/>
                <w:lang w:val="es-ES"/>
              </w:rPr>
              <w:t xml:space="preserve">) plus </w:t>
            </w:r>
            <w:r w:rsidRPr="00AA59F7">
              <w:rPr>
                <w:rFonts w:cstheme="minorHAnsi"/>
                <w:b w:val="0"/>
                <w:sz w:val="20"/>
                <w:szCs w:val="20"/>
              </w:rPr>
              <w:t xml:space="preserve">emtricitabine + tenofovir </w:t>
            </w:r>
            <w:proofErr w:type="spellStart"/>
            <w:r w:rsidRPr="00AA59F7">
              <w:rPr>
                <w:rFonts w:cstheme="minorHAnsi"/>
                <w:b w:val="0"/>
                <w:sz w:val="20"/>
                <w:szCs w:val="20"/>
              </w:rPr>
              <w:t>disproxil</w:t>
            </w:r>
            <w:proofErr w:type="spellEnd"/>
            <w:r w:rsidRPr="00AA59F7">
              <w:rPr>
                <w:rFonts w:cstheme="minorHAnsi"/>
                <w:b w:val="0"/>
                <w:sz w:val="20"/>
                <w:szCs w:val="20"/>
              </w:rPr>
              <w:t xml:space="preserve"> (</w:t>
            </w:r>
            <w:r>
              <w:rPr>
                <w:rFonts w:cstheme="minorHAnsi"/>
                <w:b w:val="0"/>
                <w:sz w:val="20"/>
                <w:szCs w:val="20"/>
              </w:rPr>
              <w:t>Truvada and generics</w:t>
            </w:r>
            <w:r w:rsidRPr="00AA59F7">
              <w:rPr>
                <w:rFonts w:cstheme="minorHAnsi"/>
                <w:b w:val="0"/>
                <w:sz w:val="20"/>
                <w:szCs w:val="20"/>
              </w:rPr>
              <w:t>)</w:t>
            </w:r>
          </w:p>
        </w:tc>
      </w:tr>
      <w:tr w:rsidR="00C1623E" w:rsidRPr="001D0858" w14:paraId="702CC9CC" w14:textId="77777777" w:rsidTr="00C1623E">
        <w:trPr>
          <w:trHeight w:val="20"/>
        </w:trPr>
        <w:tc>
          <w:tcPr>
            <w:tcW w:w="1423" w:type="pct"/>
            <w:vAlign w:val="center"/>
          </w:tcPr>
          <w:p w14:paraId="393B6CCE" w14:textId="77777777" w:rsidR="00C1623E" w:rsidRPr="005B3510" w:rsidRDefault="00C1623E" w:rsidP="00C1623E">
            <w:pPr>
              <w:pStyle w:val="Tableheading"/>
              <w:jc w:val="left"/>
              <w:rPr>
                <w:rFonts w:cstheme="minorHAnsi"/>
                <w:b w:val="0"/>
                <w:sz w:val="20"/>
                <w:szCs w:val="20"/>
              </w:rPr>
            </w:pPr>
            <w:r w:rsidRPr="005B3510">
              <w:rPr>
                <w:rFonts w:cstheme="minorHAnsi"/>
                <w:b w:val="0"/>
                <w:sz w:val="20"/>
                <w:szCs w:val="20"/>
              </w:rPr>
              <w:t>dolutegravir plus lamivudine</w:t>
            </w:r>
          </w:p>
        </w:tc>
        <w:tc>
          <w:tcPr>
            <w:tcW w:w="3577" w:type="pct"/>
            <w:vAlign w:val="center"/>
          </w:tcPr>
          <w:p w14:paraId="37CA0011" w14:textId="77777777" w:rsidR="00C1623E" w:rsidRDefault="00C1623E" w:rsidP="00C1623E">
            <w:pPr>
              <w:pStyle w:val="Tableheading"/>
              <w:tabs>
                <w:tab w:val="left" w:pos="2070"/>
              </w:tabs>
              <w:jc w:val="left"/>
              <w:rPr>
                <w:rFonts w:cstheme="minorBidi"/>
                <w:b w:val="0"/>
                <w:sz w:val="20"/>
                <w:szCs w:val="20"/>
              </w:rPr>
            </w:pPr>
            <w:r w:rsidRPr="001F35AD">
              <w:rPr>
                <w:rFonts w:cstheme="minorBidi"/>
                <w:b w:val="0"/>
                <w:sz w:val="20"/>
                <w:szCs w:val="20"/>
              </w:rPr>
              <w:t>dolutegravir + lamivudine (</w:t>
            </w:r>
            <w:proofErr w:type="spellStart"/>
            <w:r w:rsidRPr="001F35AD">
              <w:rPr>
                <w:rFonts w:cstheme="minorBidi"/>
                <w:b w:val="0"/>
                <w:sz w:val="20"/>
                <w:szCs w:val="20"/>
              </w:rPr>
              <w:t>Dovato</w:t>
            </w:r>
            <w:proofErr w:type="spellEnd"/>
            <w:r w:rsidRPr="001F35AD">
              <w:rPr>
                <w:rFonts w:cstheme="minorBidi"/>
                <w:b w:val="0"/>
                <w:sz w:val="20"/>
                <w:szCs w:val="20"/>
              </w:rPr>
              <w:t>)</w:t>
            </w:r>
          </w:p>
          <w:p w14:paraId="5B714EDC" w14:textId="77777777" w:rsidR="00C1623E" w:rsidRDefault="00C1623E" w:rsidP="00C1623E">
            <w:pPr>
              <w:pStyle w:val="Tableheading"/>
              <w:tabs>
                <w:tab w:val="left" w:pos="2070"/>
              </w:tabs>
              <w:jc w:val="left"/>
              <w:rPr>
                <w:rFonts w:cstheme="minorHAnsi"/>
                <w:b w:val="0"/>
                <w:sz w:val="20"/>
                <w:szCs w:val="20"/>
              </w:rPr>
            </w:pPr>
            <w:r>
              <w:rPr>
                <w:rFonts w:cstheme="minorHAnsi"/>
                <w:b w:val="0"/>
                <w:sz w:val="20"/>
                <w:szCs w:val="20"/>
              </w:rPr>
              <w:t xml:space="preserve">OR </w:t>
            </w:r>
          </w:p>
          <w:p w14:paraId="24EB4117" w14:textId="77777777" w:rsidR="00C1623E" w:rsidRPr="0038645B" w:rsidRDefault="00C1623E" w:rsidP="00C1623E">
            <w:pPr>
              <w:pStyle w:val="Tableheading"/>
              <w:tabs>
                <w:tab w:val="left" w:pos="2070"/>
              </w:tabs>
              <w:jc w:val="left"/>
              <w:rPr>
                <w:rFonts w:cstheme="minorHAnsi"/>
                <w:b w:val="0"/>
                <w:sz w:val="20"/>
                <w:szCs w:val="20"/>
              </w:rPr>
            </w:pPr>
            <w:r w:rsidRPr="00AC428C">
              <w:rPr>
                <w:rFonts w:cstheme="minorBidi"/>
                <w:b w:val="0"/>
                <w:sz w:val="20"/>
                <w:szCs w:val="20"/>
              </w:rPr>
              <w:t>dolutegravir (</w:t>
            </w:r>
            <w:proofErr w:type="spellStart"/>
            <w:r w:rsidRPr="00AC428C">
              <w:rPr>
                <w:rFonts w:cstheme="minorBidi"/>
                <w:b w:val="0"/>
                <w:sz w:val="20"/>
                <w:szCs w:val="20"/>
              </w:rPr>
              <w:t>Tivicay</w:t>
            </w:r>
            <w:proofErr w:type="spellEnd"/>
            <w:r w:rsidRPr="00AC428C">
              <w:rPr>
                <w:rFonts w:cstheme="minorBidi"/>
                <w:b w:val="0"/>
                <w:sz w:val="20"/>
                <w:szCs w:val="20"/>
              </w:rPr>
              <w:t>)</w:t>
            </w:r>
            <w:r>
              <w:rPr>
                <w:rFonts w:cstheme="minorBidi"/>
                <w:b w:val="0"/>
                <w:sz w:val="20"/>
                <w:szCs w:val="20"/>
              </w:rPr>
              <w:t xml:space="preserve"> plus </w:t>
            </w:r>
            <w:proofErr w:type="spellStart"/>
            <w:r>
              <w:rPr>
                <w:rFonts w:cstheme="minorBidi"/>
                <w:b w:val="0"/>
                <w:sz w:val="20"/>
                <w:szCs w:val="20"/>
              </w:rPr>
              <w:t>lamuvidine</w:t>
            </w:r>
            <w:proofErr w:type="spellEnd"/>
            <w:r>
              <w:rPr>
                <w:rFonts w:cstheme="minorBidi"/>
                <w:b w:val="0"/>
                <w:sz w:val="20"/>
                <w:szCs w:val="20"/>
              </w:rPr>
              <w:t xml:space="preserve"> (various brands)</w:t>
            </w:r>
          </w:p>
        </w:tc>
      </w:tr>
      <w:tr w:rsidR="00C1623E" w:rsidRPr="00AA59F7" w14:paraId="63B944B4" w14:textId="77777777" w:rsidTr="00C1623E">
        <w:trPr>
          <w:trHeight w:val="20"/>
        </w:trPr>
        <w:tc>
          <w:tcPr>
            <w:tcW w:w="1423" w:type="pct"/>
            <w:vAlign w:val="center"/>
          </w:tcPr>
          <w:p w14:paraId="01468B07" w14:textId="77777777" w:rsidR="00C1623E" w:rsidRPr="005B3510" w:rsidRDefault="00C1623E" w:rsidP="00C1623E">
            <w:pPr>
              <w:pStyle w:val="Tableheading"/>
              <w:jc w:val="left"/>
              <w:rPr>
                <w:rFonts w:cstheme="minorHAnsi"/>
                <w:b w:val="0"/>
                <w:sz w:val="20"/>
                <w:szCs w:val="20"/>
              </w:rPr>
            </w:pPr>
            <w:proofErr w:type="spellStart"/>
            <w:r w:rsidRPr="005B3510">
              <w:rPr>
                <w:rFonts w:cstheme="minorHAnsi"/>
                <w:b w:val="0"/>
                <w:sz w:val="20"/>
                <w:szCs w:val="20"/>
              </w:rPr>
              <w:t>raltegravir</w:t>
            </w:r>
            <w:proofErr w:type="spellEnd"/>
            <w:r w:rsidRPr="005B3510">
              <w:rPr>
                <w:rFonts w:cstheme="minorHAnsi"/>
                <w:b w:val="0"/>
                <w:sz w:val="20"/>
                <w:szCs w:val="20"/>
              </w:rPr>
              <w:t xml:space="preserve"> plus (emtricitabine or lamivudine) plus (tenofovir alafenamide or tenofovir </w:t>
            </w:r>
            <w:proofErr w:type="spellStart"/>
            <w:r w:rsidRPr="005B3510">
              <w:rPr>
                <w:rFonts w:cstheme="minorHAnsi"/>
                <w:b w:val="0"/>
                <w:sz w:val="20"/>
                <w:szCs w:val="20"/>
              </w:rPr>
              <w:t>disproxil</w:t>
            </w:r>
            <w:proofErr w:type="spellEnd"/>
            <w:r w:rsidRPr="005B3510">
              <w:rPr>
                <w:rFonts w:cstheme="minorHAnsi"/>
                <w:b w:val="0"/>
                <w:sz w:val="20"/>
                <w:szCs w:val="20"/>
              </w:rPr>
              <w:t>)</w:t>
            </w:r>
          </w:p>
        </w:tc>
        <w:tc>
          <w:tcPr>
            <w:tcW w:w="3577" w:type="pct"/>
            <w:vAlign w:val="center"/>
          </w:tcPr>
          <w:p w14:paraId="0A503F06" w14:textId="77777777" w:rsidR="00C1623E" w:rsidRPr="009542E8" w:rsidRDefault="00C1623E" w:rsidP="00C1623E">
            <w:pPr>
              <w:pStyle w:val="Tableheading"/>
              <w:tabs>
                <w:tab w:val="left" w:pos="2070"/>
              </w:tabs>
              <w:jc w:val="left"/>
              <w:rPr>
                <w:rFonts w:cstheme="minorHAnsi"/>
                <w:b w:val="0"/>
                <w:sz w:val="20"/>
                <w:szCs w:val="20"/>
              </w:rPr>
            </w:pPr>
            <w:proofErr w:type="spellStart"/>
            <w:r w:rsidRPr="009542E8">
              <w:rPr>
                <w:rFonts w:cstheme="minorHAnsi"/>
                <w:b w:val="0"/>
                <w:sz w:val="20"/>
                <w:szCs w:val="20"/>
              </w:rPr>
              <w:t>raltegravir</w:t>
            </w:r>
            <w:proofErr w:type="spellEnd"/>
            <w:r w:rsidRPr="009542E8">
              <w:rPr>
                <w:rFonts w:cstheme="minorHAnsi"/>
                <w:b w:val="0"/>
                <w:sz w:val="20"/>
                <w:szCs w:val="20"/>
              </w:rPr>
              <w:t xml:space="preserve"> (</w:t>
            </w:r>
            <w:proofErr w:type="spellStart"/>
            <w:r w:rsidRPr="009542E8">
              <w:rPr>
                <w:rFonts w:cstheme="minorHAnsi"/>
                <w:b w:val="0"/>
                <w:sz w:val="20"/>
                <w:szCs w:val="20"/>
              </w:rPr>
              <w:t>Isentress</w:t>
            </w:r>
            <w:proofErr w:type="spellEnd"/>
            <w:r w:rsidRPr="009542E8">
              <w:rPr>
                <w:rFonts w:cstheme="minorHAnsi"/>
                <w:b w:val="0"/>
                <w:sz w:val="20"/>
                <w:szCs w:val="20"/>
              </w:rPr>
              <w:t>) plus emtricitabine + tenofovir alafenamide (</w:t>
            </w:r>
            <w:proofErr w:type="spellStart"/>
            <w:r w:rsidRPr="009542E8">
              <w:rPr>
                <w:rFonts w:cstheme="minorHAnsi"/>
                <w:b w:val="0"/>
                <w:sz w:val="20"/>
                <w:szCs w:val="20"/>
              </w:rPr>
              <w:t>Descovy</w:t>
            </w:r>
            <w:proofErr w:type="spellEnd"/>
            <w:r w:rsidRPr="009542E8">
              <w:rPr>
                <w:rFonts w:cstheme="minorHAnsi"/>
                <w:b w:val="0"/>
                <w:sz w:val="20"/>
                <w:szCs w:val="20"/>
              </w:rPr>
              <w:t>)</w:t>
            </w:r>
          </w:p>
          <w:p w14:paraId="438E747D" w14:textId="77777777" w:rsidR="00C1623E" w:rsidRPr="00AA59F7" w:rsidRDefault="00C1623E" w:rsidP="00C1623E">
            <w:pPr>
              <w:pStyle w:val="Tableheading"/>
              <w:tabs>
                <w:tab w:val="left" w:pos="2070"/>
              </w:tabs>
              <w:jc w:val="left"/>
              <w:rPr>
                <w:rFonts w:cstheme="minorHAnsi"/>
                <w:b w:val="0"/>
                <w:sz w:val="20"/>
                <w:szCs w:val="20"/>
              </w:rPr>
            </w:pPr>
            <w:r w:rsidRPr="00AA59F7">
              <w:rPr>
                <w:rFonts w:cstheme="minorHAnsi"/>
                <w:b w:val="0"/>
                <w:sz w:val="20"/>
                <w:szCs w:val="20"/>
              </w:rPr>
              <w:t xml:space="preserve">OR </w:t>
            </w:r>
          </w:p>
          <w:p w14:paraId="4B17C44D" w14:textId="77777777" w:rsidR="00C1623E" w:rsidRPr="00AA59F7" w:rsidRDefault="00C1623E" w:rsidP="00C1623E">
            <w:pPr>
              <w:pStyle w:val="Tableheading"/>
              <w:tabs>
                <w:tab w:val="left" w:pos="2070"/>
              </w:tabs>
              <w:jc w:val="left"/>
              <w:rPr>
                <w:rFonts w:cstheme="minorHAnsi"/>
                <w:b w:val="0"/>
                <w:sz w:val="20"/>
                <w:szCs w:val="20"/>
              </w:rPr>
            </w:pPr>
            <w:proofErr w:type="spellStart"/>
            <w:r w:rsidRPr="00AA59F7">
              <w:rPr>
                <w:rFonts w:cstheme="minorHAnsi"/>
                <w:b w:val="0"/>
                <w:sz w:val="20"/>
                <w:szCs w:val="20"/>
              </w:rPr>
              <w:t>raltegravir</w:t>
            </w:r>
            <w:proofErr w:type="spellEnd"/>
            <w:r w:rsidRPr="00AA59F7">
              <w:rPr>
                <w:rFonts w:cstheme="minorHAnsi"/>
                <w:b w:val="0"/>
                <w:sz w:val="20"/>
                <w:szCs w:val="20"/>
              </w:rPr>
              <w:t xml:space="preserve"> (</w:t>
            </w:r>
            <w:proofErr w:type="spellStart"/>
            <w:r w:rsidRPr="00AA59F7">
              <w:rPr>
                <w:rFonts w:cstheme="minorHAnsi"/>
                <w:b w:val="0"/>
                <w:sz w:val="20"/>
                <w:szCs w:val="20"/>
              </w:rPr>
              <w:t>Isentress</w:t>
            </w:r>
            <w:proofErr w:type="spellEnd"/>
            <w:r w:rsidRPr="00AA59F7">
              <w:rPr>
                <w:rFonts w:cstheme="minorHAnsi"/>
                <w:b w:val="0"/>
                <w:sz w:val="20"/>
                <w:szCs w:val="20"/>
              </w:rPr>
              <w:t xml:space="preserve">) plus emtricitabine + tenofovir </w:t>
            </w:r>
            <w:proofErr w:type="spellStart"/>
            <w:r w:rsidRPr="00AA59F7">
              <w:rPr>
                <w:rFonts w:cstheme="minorHAnsi"/>
                <w:b w:val="0"/>
                <w:sz w:val="20"/>
                <w:szCs w:val="20"/>
              </w:rPr>
              <w:t>disproxil</w:t>
            </w:r>
            <w:proofErr w:type="spellEnd"/>
            <w:r w:rsidRPr="00AA59F7">
              <w:rPr>
                <w:rFonts w:cstheme="minorHAnsi"/>
                <w:b w:val="0"/>
                <w:sz w:val="20"/>
                <w:szCs w:val="20"/>
              </w:rPr>
              <w:t xml:space="preserve"> (</w:t>
            </w:r>
            <w:r>
              <w:rPr>
                <w:rFonts w:cstheme="minorHAnsi"/>
                <w:b w:val="0"/>
                <w:sz w:val="20"/>
                <w:szCs w:val="20"/>
              </w:rPr>
              <w:t>Truvada and generics</w:t>
            </w:r>
            <w:r w:rsidRPr="00AA59F7">
              <w:rPr>
                <w:rFonts w:cstheme="minorHAnsi"/>
                <w:b w:val="0"/>
                <w:sz w:val="20"/>
                <w:szCs w:val="20"/>
              </w:rPr>
              <w:t>)</w:t>
            </w:r>
          </w:p>
          <w:p w14:paraId="69D29AE2" w14:textId="77777777" w:rsidR="00C1623E" w:rsidRDefault="00C1623E" w:rsidP="00C1623E">
            <w:pPr>
              <w:pStyle w:val="Tableheading"/>
              <w:tabs>
                <w:tab w:val="left" w:pos="2070"/>
              </w:tabs>
              <w:jc w:val="left"/>
              <w:rPr>
                <w:rFonts w:cstheme="minorHAnsi"/>
                <w:b w:val="0"/>
                <w:sz w:val="20"/>
                <w:szCs w:val="20"/>
              </w:rPr>
            </w:pPr>
            <w:r>
              <w:rPr>
                <w:rFonts w:cstheme="minorHAnsi"/>
                <w:b w:val="0"/>
                <w:sz w:val="20"/>
                <w:szCs w:val="20"/>
              </w:rPr>
              <w:t>OR</w:t>
            </w:r>
          </w:p>
          <w:p w14:paraId="4F8CB2EE" w14:textId="77777777" w:rsidR="00C1623E" w:rsidRPr="00AA59F7" w:rsidRDefault="00C1623E" w:rsidP="00C1623E">
            <w:pPr>
              <w:pStyle w:val="Tableheading"/>
              <w:tabs>
                <w:tab w:val="left" w:pos="2070"/>
              </w:tabs>
              <w:jc w:val="left"/>
              <w:rPr>
                <w:rFonts w:cstheme="minorHAnsi"/>
                <w:b w:val="0"/>
                <w:sz w:val="20"/>
                <w:szCs w:val="20"/>
              </w:rPr>
            </w:pPr>
            <w:proofErr w:type="spellStart"/>
            <w:r w:rsidRPr="00E23FF6">
              <w:rPr>
                <w:rFonts w:cstheme="minorHAnsi"/>
                <w:b w:val="0"/>
                <w:sz w:val="20"/>
                <w:szCs w:val="20"/>
              </w:rPr>
              <w:t>raltegravir</w:t>
            </w:r>
            <w:proofErr w:type="spellEnd"/>
            <w:r w:rsidRPr="00E23FF6">
              <w:rPr>
                <w:rFonts w:cstheme="minorHAnsi"/>
                <w:b w:val="0"/>
                <w:sz w:val="20"/>
                <w:szCs w:val="20"/>
              </w:rPr>
              <w:t xml:space="preserve"> (</w:t>
            </w:r>
            <w:proofErr w:type="spellStart"/>
            <w:r w:rsidRPr="00E23FF6">
              <w:rPr>
                <w:rFonts w:cstheme="minorHAnsi"/>
                <w:b w:val="0"/>
                <w:sz w:val="20"/>
                <w:szCs w:val="20"/>
              </w:rPr>
              <w:t>Isentress</w:t>
            </w:r>
            <w:proofErr w:type="spellEnd"/>
            <w:r w:rsidRPr="00E23FF6">
              <w:rPr>
                <w:rFonts w:cstheme="minorHAnsi"/>
                <w:b w:val="0"/>
                <w:sz w:val="20"/>
                <w:szCs w:val="20"/>
              </w:rPr>
              <w:t xml:space="preserve">) plus </w:t>
            </w:r>
            <w:proofErr w:type="spellStart"/>
            <w:r>
              <w:rPr>
                <w:rFonts w:cstheme="minorBidi"/>
                <w:b w:val="0"/>
                <w:sz w:val="20"/>
                <w:szCs w:val="20"/>
              </w:rPr>
              <w:t>lamuvidine</w:t>
            </w:r>
            <w:proofErr w:type="spellEnd"/>
            <w:r>
              <w:rPr>
                <w:rFonts w:cstheme="minorBidi"/>
                <w:b w:val="0"/>
                <w:sz w:val="20"/>
                <w:szCs w:val="20"/>
              </w:rPr>
              <w:t xml:space="preserve"> (various brands) plus </w:t>
            </w:r>
            <w:r w:rsidRPr="00AA59F7">
              <w:rPr>
                <w:rFonts w:cstheme="minorHAnsi"/>
                <w:b w:val="0"/>
                <w:sz w:val="20"/>
                <w:szCs w:val="20"/>
              </w:rPr>
              <w:t xml:space="preserve">tenofovir </w:t>
            </w:r>
            <w:proofErr w:type="spellStart"/>
            <w:r w:rsidRPr="00AA59F7">
              <w:rPr>
                <w:rFonts w:cstheme="minorHAnsi"/>
                <w:b w:val="0"/>
                <w:sz w:val="20"/>
                <w:szCs w:val="20"/>
              </w:rPr>
              <w:t>disproxil</w:t>
            </w:r>
            <w:proofErr w:type="spellEnd"/>
            <w:r>
              <w:rPr>
                <w:rFonts w:cstheme="minorBidi"/>
                <w:b w:val="0"/>
                <w:sz w:val="20"/>
                <w:szCs w:val="20"/>
              </w:rPr>
              <w:t xml:space="preserve"> (various brands</w:t>
            </w:r>
            <w:r w:rsidRPr="00E23FF6">
              <w:rPr>
                <w:rFonts w:cstheme="minorHAnsi"/>
                <w:b w:val="0"/>
                <w:sz w:val="20"/>
                <w:szCs w:val="20"/>
              </w:rPr>
              <w:t>)</w:t>
            </w:r>
          </w:p>
        </w:tc>
      </w:tr>
    </w:tbl>
    <w:p w14:paraId="558D8AFA" w14:textId="77777777" w:rsidR="00C1623E" w:rsidRDefault="00C1623E" w:rsidP="00C1623E">
      <w:r>
        <w:lastRenderedPageBreak/>
        <w:t xml:space="preserve">The other antiretrovirals are largely reserved for </w:t>
      </w:r>
      <w:r w:rsidRPr="00D05836">
        <w:t>treatment of drug-resistant strains of HIV</w:t>
      </w:r>
      <w:r>
        <w:t>.</w:t>
      </w:r>
      <w:r>
        <w:fldChar w:fldCharType="begin"/>
      </w:r>
      <w:r>
        <w:instrText xml:space="preserve"> ADDIN EN.CITE &lt;EndNote&gt;&lt;Cite&gt;&lt;Author&gt;Australasian Society for HIV&lt;/Author&gt;&lt;Year&gt;2019&lt;/Year&gt;&lt;RecNum&gt;7&lt;/RecNum&gt;&lt;DisplayText&gt;&lt;style face="superscript"&gt;6&lt;/style&gt;&lt;/DisplayText&gt;&lt;record&gt;&lt;rec-number&gt;7&lt;/rec-number&gt;&lt;foreign-keys&gt;&lt;key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fldChar w:fldCharType="separate"/>
      </w:r>
      <w:r w:rsidRPr="001F3116">
        <w:rPr>
          <w:noProof/>
          <w:vertAlign w:val="superscript"/>
        </w:rPr>
        <w:t>6</w:t>
      </w:r>
      <w:r>
        <w:fldChar w:fldCharType="end"/>
      </w:r>
    </w:p>
    <w:p w14:paraId="32196DA4" w14:textId="77777777" w:rsidR="00C1623E" w:rsidRPr="00C66279" w:rsidRDefault="00C1623E" w:rsidP="00C1623E">
      <w:pPr>
        <w:pStyle w:val="Heading2"/>
      </w:pPr>
      <w:r w:rsidRPr="00C66279">
        <w:t>Prescribing ART in patients with comorbidities</w:t>
      </w:r>
    </w:p>
    <w:p w14:paraId="148FF7BC" w14:textId="77777777" w:rsidR="00C1623E" w:rsidRPr="00EC7C18" w:rsidRDefault="00C1623E" w:rsidP="00C1623E">
      <w:r>
        <w:t xml:space="preserve">Given antiretroviral medicines are used indefinitely, and patients with HIV now live for many years with the condition, there is a need to consider the adverse effects of these medicines on comorbidities or the risk of developing conditions such as cardiovascular or </w:t>
      </w:r>
      <w:r w:rsidRPr="00EC7C18">
        <w:t>kidney disease. A number of antiretroviral medicines have adverse effect profiles that mean they should</w:t>
      </w:r>
      <w:r>
        <w:t xml:space="preserve"> be avoided or used cautiously </w:t>
      </w:r>
      <w:r w:rsidRPr="00EC7C18">
        <w:t>in patients with certain comorbidities or risk factors,</w:t>
      </w:r>
      <w:r>
        <w:t xml:space="preserve"> including:</w:t>
      </w:r>
      <w:r>
        <w:fldChar w:fldCharType="begin"/>
      </w:r>
      <w:r>
        <w:instrText xml:space="preserve"> ADDIN EN.CITE &lt;EndNote&gt;&lt;Cite&gt;&lt;Author&gt;ASHM Sub-Committee for Guidance on HIV Management in Australia&lt;/Author&gt;&lt;Year&gt;2020&lt;/Year&gt;&lt;RecNum&gt;1&lt;/RecNum&gt;&lt;DisplayText&gt;&lt;style face="superscript"&gt;8,10&lt;/style&gt;&lt;/DisplayText&gt;&lt;record&gt;&lt;rec-number&gt;1&lt;/rec-number&gt;&lt;foreign-keys&gt;&lt;key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2021&lt;/access-date&gt;&lt;/record&gt;&lt;/Cite&gt;&lt;Cite&gt;&lt;Author&gt;Panel on Antiretroviral Guidelines for Adults and Adolescents&lt;/Author&gt;&lt;Year&gt;2021&lt;/Year&gt;&lt;RecNum&gt;2&lt;/RecNum&gt;&lt;record&gt;&lt;rec-number&gt;2&lt;/rec-number&gt;&lt;foreign-keys&gt;&lt;key app="EN" db-id="vwfdxvwwn0rrs6ea9sex9v2hafxp5zf2dexd" timestamp="1628641370"&gt;2&lt;/key&gt;&lt;/foreign-keys&gt;&lt;ref-type name="Report"&gt;27&lt;/ref-type&gt;&lt;contributors&gt;&lt;authors&gt;&lt;author&gt;Panel on Antiretroviral Guidelines for Adults and Adolescents,&lt;/author&gt;&lt;/authors&gt;&lt;/contributors&gt;&lt;titles&gt;&lt;title&gt;Guidelines for the use of antiretroviral agents in adults and adolescents living with HIV&lt;/title&gt;&lt;/titles&gt;&lt;dates&gt;&lt;year&gt;2021&lt;/year&gt;&lt;/dates&gt;&lt;pub-location&gt;Rockville&lt;/pub-location&gt;&lt;publisher&gt;Office of AIDS Research&lt;/publisher&gt;&lt;urls&gt;&lt;related-urls&gt;&lt;url&gt;https://clinicalinfo.hiv.gov/sites/default/files/guidelines/documents/AdultandAdolescentGL.pdf&lt;/url&gt;&lt;/related-urls&gt;&lt;/urls&gt;&lt;access-date&gt;11 August 2021&lt;/access-date&gt;&lt;/record&gt;&lt;/Cite&gt;&lt;/EndNote&gt;</w:instrText>
      </w:r>
      <w:r>
        <w:fldChar w:fldCharType="separate"/>
      </w:r>
      <w:r w:rsidRPr="00FC11B4">
        <w:rPr>
          <w:noProof/>
          <w:vertAlign w:val="superscript"/>
        </w:rPr>
        <w:t>8,10</w:t>
      </w:r>
      <w:r>
        <w:fldChar w:fldCharType="end"/>
      </w:r>
    </w:p>
    <w:p w14:paraId="721FA1E3" w14:textId="77777777" w:rsidR="00C1623E" w:rsidRPr="00EC7C18" w:rsidRDefault="00C1623E" w:rsidP="00C1623E">
      <w:pPr>
        <w:pStyle w:val="ListParagraph"/>
        <w:numPr>
          <w:ilvl w:val="0"/>
          <w:numId w:val="5"/>
        </w:numPr>
      </w:pPr>
      <w:r>
        <w:t>c</w:t>
      </w:r>
      <w:r w:rsidRPr="00EC7C18">
        <w:t>ardiovascular disease (CVD) or high risk of CVD (diabetes, hypertension, hyperlipidaemia)</w:t>
      </w:r>
      <w:r>
        <w:t>;</w:t>
      </w:r>
    </w:p>
    <w:p w14:paraId="42928351" w14:textId="77777777" w:rsidR="00C1623E" w:rsidRPr="00EC7C18" w:rsidRDefault="00C1623E" w:rsidP="00C1623E">
      <w:pPr>
        <w:pStyle w:val="ListParagraph"/>
        <w:numPr>
          <w:ilvl w:val="0"/>
          <w:numId w:val="5"/>
        </w:numPr>
      </w:pPr>
      <w:r>
        <w:t xml:space="preserve">mental </w:t>
      </w:r>
      <w:r w:rsidRPr="00EC7C18">
        <w:t>health conditions (e</w:t>
      </w:r>
      <w:r>
        <w:t>.</w:t>
      </w:r>
      <w:r w:rsidRPr="00EC7C18">
        <w:t>g</w:t>
      </w:r>
      <w:r>
        <w:t>.,</w:t>
      </w:r>
      <w:r w:rsidRPr="00EC7C18">
        <w:t xml:space="preserve"> depression)</w:t>
      </w:r>
      <w:r>
        <w:t>;</w:t>
      </w:r>
    </w:p>
    <w:p w14:paraId="09C48C07" w14:textId="77777777" w:rsidR="00C1623E" w:rsidRPr="00EC7C18" w:rsidRDefault="00C1623E" w:rsidP="00C1623E">
      <w:pPr>
        <w:pStyle w:val="ListParagraph"/>
        <w:numPr>
          <w:ilvl w:val="0"/>
          <w:numId w:val="5"/>
        </w:numPr>
      </w:pPr>
      <w:r>
        <w:t>c</w:t>
      </w:r>
      <w:r w:rsidRPr="00EC7C18">
        <w:t>hronic kidney disease (CKD) or risk of CKD (diabetes, hypertension)</w:t>
      </w:r>
      <w:r>
        <w:t>; and</w:t>
      </w:r>
    </w:p>
    <w:p w14:paraId="543C949A" w14:textId="77777777" w:rsidR="00C1623E" w:rsidRPr="00300371" w:rsidRDefault="00C1623E" w:rsidP="00C1623E">
      <w:pPr>
        <w:pStyle w:val="ListParagraph"/>
        <w:numPr>
          <w:ilvl w:val="0"/>
          <w:numId w:val="5"/>
        </w:numPr>
        <w:shd w:val="clear" w:color="auto" w:fill="FFFFFF" w:themeFill="background1"/>
        <w:spacing w:before="120" w:after="120" w:line="260" w:lineRule="exact"/>
        <w:rPr>
          <w:rFonts w:ascii="Arial" w:eastAsia="Times New Roman" w:hAnsi="Arial" w:cs="Arial"/>
          <w:sz w:val="20"/>
          <w:szCs w:val="20"/>
          <w:lang w:eastAsia="en-US"/>
        </w:rPr>
      </w:pPr>
      <w:r w:rsidRPr="00EC7C18">
        <w:t>osteoporosis</w:t>
      </w:r>
      <w:r>
        <w:t>.</w:t>
      </w:r>
    </w:p>
    <w:p w14:paraId="0183A567" w14:textId="413DF87B" w:rsidR="007247B9" w:rsidRDefault="007247B9" w:rsidP="00CF5E22">
      <w:pPr>
        <w:pStyle w:val="Heading2"/>
      </w:pPr>
      <w:r>
        <w:t>Pharmacology</w:t>
      </w:r>
    </w:p>
    <w:p w14:paraId="6985FA7E" w14:textId="77777777" w:rsidR="00C1623E" w:rsidRDefault="00C1623E" w:rsidP="00C1623E">
      <w:r>
        <w:t>The different classes of antiretroviral medicines target HIV at different stages of the life cycle:</w:t>
      </w:r>
      <w:r>
        <w:fldChar w:fldCharType="begin"/>
      </w:r>
      <w:r>
        <w:instrText xml:space="preserve"> ADDIN EN.CITE &lt;EndNote&gt;&lt;Cite&gt;&lt;Author&gt;Australian Medicines Handbook Pty Ltd&lt;/Author&gt;&lt;Year&gt;2021&lt;/Year&gt;&lt;RecNum&gt;8&lt;/RecNum&gt;&lt;DisplayText&gt;&lt;style face="superscript"&gt;9&lt;/style&gt;&lt;/DisplayText&gt;&lt;record&gt;&lt;rec-number&gt;8&lt;/rec-number&gt;&lt;foreign-keys&gt;&lt;key app="EN" db-id="vwfdxvwwn0rrs6ea9sex9v2hafxp5zf2dexd" timestamp="1628643194"&gt;8&lt;/key&gt;&lt;/foreign-keys&gt;&lt;ref-type name="Electronic Book"&gt;44&lt;/ref-type&gt;&lt;contributors&gt;&lt;authors&gt;&lt;author&gt;Australian Medicines Handbook Pty Ltd,&lt;/author&gt;&lt;/authors&gt;&lt;/contributors&gt;&lt;titles&gt;&lt;title&gt;Australian Medicines Handbook&lt;/title&gt;&lt;/titles&gt;&lt;dates&gt;&lt;year&gt;2021&lt;/year&gt;&lt;pub-dates&gt;&lt;date&gt;11 August 2021&lt;/date&gt;&lt;/pub-dates&gt;&lt;/dates&gt;&lt;pub-location&gt;Adelaide&lt;/pub-location&gt;&lt;publisher&gt;AMH&lt;/publisher&gt;&lt;urls&gt;&lt;related-urls&gt;&lt;url&gt;https://amhonline.amh.net.au/&lt;/url&gt;&lt;/related-urls&gt;&lt;/urls&gt;&lt;custom2&gt;11 August 2021&lt;/custom2&gt;&lt;custom5&gt;July 2021&lt;/custom5&gt;&lt;/record&gt;&lt;/Cite&gt;&lt;/EndNote&gt;</w:instrText>
      </w:r>
      <w:r>
        <w:fldChar w:fldCharType="separate"/>
      </w:r>
      <w:r w:rsidRPr="001F3116">
        <w:rPr>
          <w:noProof/>
          <w:vertAlign w:val="superscript"/>
        </w:rPr>
        <w:t>9</w:t>
      </w:r>
      <w:r>
        <w:fldChar w:fldCharType="end"/>
      </w:r>
    </w:p>
    <w:p w14:paraId="53E7A01E" w14:textId="77777777" w:rsidR="00C1623E" w:rsidRDefault="00C1623E" w:rsidP="00C1623E">
      <w:pPr>
        <w:pStyle w:val="ListParagraph"/>
        <w:numPr>
          <w:ilvl w:val="0"/>
          <w:numId w:val="6"/>
        </w:numPr>
      </w:pPr>
      <w:r>
        <w:t xml:space="preserve">the NRTIs </w:t>
      </w:r>
      <w:r w:rsidRPr="00935B3D">
        <w:t>inhibit viral reverse transcriptase and viral DNA synthesis, preventing HIV replication</w:t>
      </w:r>
      <w:r>
        <w:t xml:space="preserve">; </w:t>
      </w:r>
    </w:p>
    <w:p w14:paraId="77F691C3" w14:textId="77777777" w:rsidR="00C1623E" w:rsidRDefault="00C1623E" w:rsidP="00C1623E">
      <w:pPr>
        <w:pStyle w:val="ListParagraph"/>
        <w:numPr>
          <w:ilvl w:val="0"/>
          <w:numId w:val="6"/>
        </w:numPr>
      </w:pPr>
      <w:r>
        <w:t>the NNRTIs</w:t>
      </w:r>
      <w:r w:rsidRPr="00935B3D">
        <w:t xml:space="preserve"> reversibly inhibit HIV</w:t>
      </w:r>
      <w:r w:rsidRPr="00935B3D">
        <w:rPr>
          <w:rFonts w:ascii="Cambria Math" w:hAnsi="Cambria Math" w:cs="Cambria Math"/>
        </w:rPr>
        <w:t>‑</w:t>
      </w:r>
      <w:r w:rsidRPr="00935B3D">
        <w:t>1 reverse transcriptase, reducing viral DNA synthesis</w:t>
      </w:r>
      <w:r>
        <w:t>;</w:t>
      </w:r>
    </w:p>
    <w:p w14:paraId="4942D123" w14:textId="77777777" w:rsidR="00C1623E" w:rsidRPr="00D812BB" w:rsidRDefault="00C1623E" w:rsidP="00C1623E">
      <w:pPr>
        <w:pStyle w:val="ListParagraph"/>
        <w:numPr>
          <w:ilvl w:val="0"/>
          <w:numId w:val="6"/>
        </w:numPr>
      </w:pPr>
      <w:r w:rsidRPr="00D812BB">
        <w:t>the HIV-P</w:t>
      </w:r>
      <w:r>
        <w:t>I</w:t>
      </w:r>
      <w:r w:rsidRPr="00D812BB">
        <w:t xml:space="preserve">s </w:t>
      </w:r>
      <w:r>
        <w:t>i</w:t>
      </w:r>
      <w:r w:rsidRPr="00D812BB">
        <w:t>nhibit HIV</w:t>
      </w:r>
      <w:r w:rsidRPr="00D812BB">
        <w:rPr>
          <w:rFonts w:ascii="Cambria Math" w:hAnsi="Cambria Math" w:cs="Cambria Math"/>
        </w:rPr>
        <w:t>‑</w:t>
      </w:r>
      <w:r w:rsidRPr="00D812BB">
        <w:t>1 and HIV</w:t>
      </w:r>
      <w:r w:rsidRPr="00D812BB">
        <w:rPr>
          <w:rFonts w:ascii="Cambria Math" w:hAnsi="Cambria Math" w:cs="Cambria Math"/>
        </w:rPr>
        <w:t>‑</w:t>
      </w:r>
      <w:r w:rsidRPr="00D812BB">
        <w:t xml:space="preserve">2 proteases, preventing viral maturation and replication; </w:t>
      </w:r>
    </w:p>
    <w:p w14:paraId="235E09C0" w14:textId="77777777" w:rsidR="00C1623E" w:rsidRDefault="00C1623E" w:rsidP="00C1623E">
      <w:pPr>
        <w:pStyle w:val="ListParagraph"/>
        <w:numPr>
          <w:ilvl w:val="0"/>
          <w:numId w:val="6"/>
        </w:numPr>
      </w:pPr>
      <w:r>
        <w:t>the INSTIs i</w:t>
      </w:r>
      <w:r w:rsidRPr="00BB4BEC">
        <w:t>nhibit HIV integrase, which prevents viral replication by stopping insertion of viral DNA into the host DNA</w:t>
      </w:r>
      <w:r>
        <w:t>;</w:t>
      </w:r>
    </w:p>
    <w:p w14:paraId="69A8E303" w14:textId="77777777" w:rsidR="00C1623E" w:rsidRDefault="00C1623E" w:rsidP="00C1623E">
      <w:pPr>
        <w:pStyle w:val="ListParagraph"/>
        <w:numPr>
          <w:ilvl w:val="0"/>
          <w:numId w:val="6"/>
        </w:numPr>
      </w:pPr>
      <w:r w:rsidRPr="00886655">
        <w:t>enfuvirtide</w:t>
      </w:r>
      <w:r>
        <w:t xml:space="preserve"> b</w:t>
      </w:r>
      <w:r w:rsidRPr="00834734">
        <w:t>inds to viral glycoprotein subunit gp41 and, by inhibiting its function, blocks viral fusion with the CD4 receptor of the host cell and thus viral entry to the cell</w:t>
      </w:r>
      <w:r>
        <w:t>;</w:t>
      </w:r>
    </w:p>
    <w:p w14:paraId="0F19E93F" w14:textId="77777777" w:rsidR="00C1623E" w:rsidRDefault="00C1623E" w:rsidP="00C1623E">
      <w:pPr>
        <w:pStyle w:val="ListParagraph"/>
        <w:numPr>
          <w:ilvl w:val="0"/>
          <w:numId w:val="6"/>
        </w:numPr>
      </w:pPr>
      <w:r w:rsidRPr="00886655">
        <w:t>maraviroc</w:t>
      </w:r>
      <w:r>
        <w:t xml:space="preserve"> </w:t>
      </w:r>
      <w:r w:rsidRPr="001B6BFC">
        <w:t>prevents the entry of CCR5-tropic (R5) strains</w:t>
      </w:r>
      <w:r>
        <w:t xml:space="preserve"> of HIV</w:t>
      </w:r>
      <w:r w:rsidRPr="001B6BFC">
        <w:t xml:space="preserve"> by selectively binding to the CCR5 receptor.</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07CC2A0" w14:textId="77777777" w:rsidR="00C1623E" w:rsidRDefault="00C1623E" w:rsidP="00C1623E">
      <w:r>
        <w:t>A summary of the TGA approved indication for each of the antiretroviral HIV medicines</w:t>
      </w:r>
      <w:r w:rsidRPr="0092386B">
        <w:t xml:space="preserve"> </w:t>
      </w:r>
      <w:r>
        <w:t xml:space="preserve">can be found in Appendix A. </w:t>
      </w:r>
    </w:p>
    <w:p w14:paraId="6D433755" w14:textId="77777777" w:rsidR="00C1623E" w:rsidRDefault="00C1623E" w:rsidP="00C1623E">
      <w:r>
        <w:t>Most are registered for the treatment (alone or in combination) for the treatment of HIV-1 infection in adults and children.</w:t>
      </w:r>
      <w:r w:rsidRPr="00AB1A51">
        <w:t xml:space="preserve"> </w:t>
      </w:r>
      <w:r>
        <w:t>Maraviroc is only indicated for adult patients</w:t>
      </w:r>
      <w:r w:rsidRPr="00E32288">
        <w:t xml:space="preserve"> infected with</w:t>
      </w:r>
      <w:r>
        <w:t xml:space="preserve"> </w:t>
      </w:r>
      <w:r w:rsidRPr="00E32288">
        <w:t>CCR5-tropic HIV-1</w:t>
      </w:r>
      <w:r>
        <w:t>.</w:t>
      </w:r>
    </w:p>
    <w:p w14:paraId="46AEB575" w14:textId="77777777" w:rsidR="00C1623E" w:rsidRDefault="00C1623E" w:rsidP="00C1623E">
      <w:r>
        <w:t>E</w:t>
      </w:r>
      <w:r w:rsidRPr="0014130D">
        <w:t>mtricitabine + tenofovir alafenamide</w:t>
      </w:r>
      <w:r>
        <w:t xml:space="preserve"> (</w:t>
      </w:r>
      <w:proofErr w:type="spellStart"/>
      <w:r>
        <w:t>Descovy</w:t>
      </w:r>
      <w:proofErr w:type="spellEnd"/>
      <w:r>
        <w:t xml:space="preserve">) and </w:t>
      </w:r>
      <w:r w:rsidRPr="0034264A">
        <w:t>tenofovir disoproxil</w:t>
      </w:r>
      <w:r>
        <w:t xml:space="preserve"> +</w:t>
      </w:r>
      <w:r w:rsidRPr="0034264A">
        <w:t xml:space="preserve"> emtricitabine</w:t>
      </w:r>
      <w:r>
        <w:t xml:space="preserve"> (Truvada) are also indicated for </w:t>
      </w:r>
      <w:proofErr w:type="spellStart"/>
      <w:r>
        <w:t>PrEP.</w:t>
      </w:r>
      <w:proofErr w:type="spellEnd"/>
      <w:r>
        <w:t xml:space="preserve"> </w:t>
      </w:r>
    </w:p>
    <w:p w14:paraId="377433D4" w14:textId="77777777" w:rsidR="00C1623E" w:rsidRDefault="00C1623E" w:rsidP="00C1623E">
      <w:r>
        <w:lastRenderedPageBreak/>
        <w:t>Lamivudine as a single active ingredient is also indicated for c</w:t>
      </w:r>
      <w:r w:rsidRPr="001167E8">
        <w:t>hronic hepatitis B with evidence of hepatitis B virus (HBV) replication</w:t>
      </w:r>
      <w:r>
        <w:t>.</w:t>
      </w:r>
    </w:p>
    <w:p w14:paraId="15E919C1" w14:textId="1B3BA560" w:rsidR="006B709B" w:rsidRDefault="006B709B" w:rsidP="00CF5E22">
      <w:pPr>
        <w:pStyle w:val="Heading2"/>
      </w:pPr>
      <w:r>
        <w:t>Dosage and administration</w:t>
      </w:r>
    </w:p>
    <w:p w14:paraId="01D016A8" w14:textId="77777777" w:rsidR="00C1623E" w:rsidRDefault="00C1623E" w:rsidP="00C1623E">
      <w:r>
        <w:t>The dose and frequency of administration of antiviral HIV medicines listed on the PBS is summarised in Appendix B.</w:t>
      </w:r>
      <w:r>
        <w:fldChar w:fldCharType="begin"/>
      </w:r>
      <w:r>
        <w:instrText xml:space="preserve"> ADDIN EN.CITE &lt;EndNote&gt;&lt;Cite&gt;&lt;Author&gt;Australian Medicines Handbook Pty Ltd&lt;/Author&gt;&lt;Year&gt;2021&lt;/Year&gt;&lt;RecNum&gt;8&lt;/RecNum&gt;&lt;DisplayText&gt;&lt;style face="superscript"&gt;9&lt;/style&gt;&lt;/DisplayText&gt;&lt;record&gt;&lt;rec-number&gt;8&lt;/rec-number&gt;&lt;foreign-keys&gt;&lt;key app="EN" db-id="vwfdxvwwn0rrs6ea9sex9v2hafxp5zf2dexd" timestamp="1628643194"&gt;8&lt;/key&gt;&lt;/foreign-keys&gt;&lt;ref-type name="Electronic Book"&gt;44&lt;/ref-type&gt;&lt;contributors&gt;&lt;authors&gt;&lt;author&gt;Australian Medicines Handbook Pty Ltd,&lt;/author&gt;&lt;/authors&gt;&lt;/contributors&gt;&lt;titles&gt;&lt;title&gt;Australian Medicines Handbook&lt;/title&gt;&lt;/titles&gt;&lt;dates&gt;&lt;year&gt;2021&lt;/year&gt;&lt;pub-dates&gt;&lt;date&gt;11 August 2021&lt;/date&gt;&lt;/pub-dates&gt;&lt;/dates&gt;&lt;pub-location&gt;Adelaide&lt;/pub-location&gt;&lt;publisher&gt;AMH&lt;/publisher&gt;&lt;urls&gt;&lt;related-urls&gt;&lt;url&gt;https://amhonline.amh.net.au/&lt;/url&gt;&lt;/related-urls&gt;&lt;/urls&gt;&lt;custom2&gt;11 August 2021&lt;/custom2&gt;&lt;custom5&gt;July 2021&lt;/custom5&gt;&lt;/record&gt;&lt;/Cite&gt;&lt;/EndNote&gt;</w:instrText>
      </w:r>
      <w:r>
        <w:fldChar w:fldCharType="separate"/>
      </w:r>
      <w:r w:rsidRPr="001F3116">
        <w:rPr>
          <w:noProof/>
          <w:vertAlign w:val="superscript"/>
        </w:rPr>
        <w:t>9</w:t>
      </w:r>
      <w:r>
        <w:fldChar w:fldCharType="end"/>
      </w:r>
    </w:p>
    <w:p w14:paraId="2701D7EA" w14:textId="77777777" w:rsidR="00C1623E" w:rsidRDefault="00C1623E" w:rsidP="00C1623E">
      <w:r>
        <w:t xml:space="preserve">The current Product Information (PI) and Consumer Medicine Information (CMI) documents are available through </w:t>
      </w:r>
      <w:hyperlink r:id="rId8">
        <w:r w:rsidRPr="236A206C">
          <w:rPr>
            <w:rStyle w:val="Hyperlink"/>
          </w:rPr>
          <w:t>the TGA website product information access page</w:t>
        </w:r>
      </w:hyperlink>
      <w:r>
        <w:t xml:space="preserve"> and </w:t>
      </w:r>
      <w:hyperlink r:id="rId9">
        <w:r w:rsidRPr="236A206C">
          <w:rPr>
            <w:rStyle w:val="Hyperlink"/>
          </w:rPr>
          <w:t>the TGA website consumer medicines information access page</w:t>
        </w:r>
      </w:hyperlink>
      <w:r>
        <w:t>.</w:t>
      </w:r>
    </w:p>
    <w:p w14:paraId="46E2BB42" w14:textId="0322B278" w:rsidR="00DF0B13" w:rsidRPr="007247B9" w:rsidDel="00EE2BBB" w:rsidRDefault="00DF0B13" w:rsidP="00CF5E22">
      <w:pPr>
        <w:pStyle w:val="Heading2"/>
      </w:pPr>
      <w:r w:rsidRPr="007247B9" w:rsidDel="00EE2BBB">
        <w:t>PBS listing details</w:t>
      </w:r>
      <w:r w:rsidR="00D151EB" w:rsidDel="00EE2BBB">
        <w:t xml:space="preserve"> (</w:t>
      </w:r>
      <w:r w:rsidR="00C1623E" w:rsidDel="00EE2BBB">
        <w:t xml:space="preserve">as at </w:t>
      </w:r>
      <w:r w:rsidR="00C1623E">
        <w:t>July 2021</w:t>
      </w:r>
      <w:r w:rsidR="00D151EB" w:rsidDel="00EE2BBB">
        <w:t>)</w:t>
      </w:r>
    </w:p>
    <w:p w14:paraId="3D0C9740" w14:textId="2AFAF6F2" w:rsidR="00C1623E" w:rsidRDefault="00C1623E" w:rsidP="00C1623E">
      <w:r w:rsidRPr="00750D0C">
        <w:t xml:space="preserve">Table </w:t>
      </w:r>
      <w:r>
        <w:t>2</w:t>
      </w:r>
      <w:r w:rsidRPr="00750D0C">
        <w:t xml:space="preserve"> lists </w:t>
      </w:r>
      <w:r>
        <w:t xml:space="preserve">the antiretroviral medicines </w:t>
      </w:r>
      <w:r w:rsidRPr="00750D0C">
        <w:t>for the treatment of HIV by medicine class</w:t>
      </w:r>
      <w:r>
        <w:t xml:space="preserve">. It also includes a </w:t>
      </w:r>
      <w:r w:rsidRPr="00F75E5B">
        <w:t>summary of the listing dates and relevant changes to the listings of HIV medicines from 2013 onwards.</w:t>
      </w:r>
    </w:p>
    <w:p w14:paraId="542F8CDB" w14:textId="77777777" w:rsidR="00C1623E" w:rsidRDefault="00C1623E" w:rsidP="00C1623E">
      <w:pPr>
        <w:pStyle w:val="Tabletitle"/>
        <w:rPr>
          <w:rStyle w:val="Hyperlink"/>
          <w:bCs/>
        </w:rPr>
      </w:pPr>
      <w:r w:rsidRPr="003E2BD5">
        <w:t>Current PBS listing details are available from</w:t>
      </w:r>
      <w:r w:rsidRPr="00345716">
        <w:rPr>
          <w:bCs/>
        </w:rPr>
        <w:t xml:space="preserve"> </w:t>
      </w:r>
      <w:hyperlink r:id="rId10" w:history="1">
        <w:r w:rsidRPr="00345716">
          <w:rPr>
            <w:rStyle w:val="Hyperlink"/>
            <w:bCs/>
          </w:rPr>
          <w:t>www.pbs.gov.au</w:t>
        </w:r>
      </w:hyperlink>
    </w:p>
    <w:p w14:paraId="3F3B9FAD" w14:textId="77777777" w:rsidR="00C1623E" w:rsidRDefault="00C1623E" w:rsidP="007A3564">
      <w:pPr>
        <w:pStyle w:val="Tabletitle"/>
        <w:ind w:right="-541"/>
      </w:pPr>
      <w:r w:rsidRPr="001420B3" w:rsidDel="00EE2BBB">
        <w:t xml:space="preserve">Table </w:t>
      </w:r>
      <w:r>
        <w:t>2</w:t>
      </w:r>
      <w:r w:rsidRPr="001420B3" w:rsidDel="00EE2BBB">
        <w:t xml:space="preserve">: </w:t>
      </w:r>
      <w:r>
        <w:t>Antiretroviral medicines listed</w:t>
      </w:r>
      <w:r w:rsidRPr="00B70F91">
        <w:t xml:space="preserve"> </w:t>
      </w:r>
      <w:r>
        <w:t xml:space="preserve">for the treatment of HIV, by drug class, as </w:t>
      </w:r>
      <w:proofErr w:type="gramStart"/>
      <w:r>
        <w:t>at</w:t>
      </w:r>
      <w:proofErr w:type="gramEnd"/>
      <w:r>
        <w:t xml:space="preserve"> July 2021</w:t>
      </w:r>
    </w:p>
    <w:tbl>
      <w:tblPr>
        <w:tblStyle w:val="TableNPSstandard"/>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Antiretroviral medicines listed for the treatment of HIV, by drug class, as at July 2021"/>
      </w:tblPr>
      <w:tblGrid>
        <w:gridCol w:w="1701"/>
        <w:gridCol w:w="3402"/>
        <w:gridCol w:w="1275"/>
        <w:gridCol w:w="2836"/>
      </w:tblGrid>
      <w:tr w:rsidR="00C1623E" w:rsidRPr="000B05BB" w14:paraId="1BEE6504" w14:textId="77777777" w:rsidTr="00991EA8">
        <w:trPr>
          <w:cnfStyle w:val="100000000000" w:firstRow="1" w:lastRow="0" w:firstColumn="0" w:lastColumn="0" w:oddVBand="0" w:evenVBand="0" w:oddHBand="0" w:evenHBand="0" w:firstRowFirstColumn="0" w:firstRowLastColumn="0" w:lastRowFirstColumn="0" w:lastRowLastColumn="0"/>
          <w:trHeight w:val="778"/>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97BD3" w14:textId="77777777" w:rsidR="00C1623E" w:rsidRPr="000B05BB" w:rsidRDefault="00C1623E" w:rsidP="00C1623E">
            <w:pPr>
              <w:spacing w:line="264" w:lineRule="auto"/>
              <w:rPr>
                <w:sz w:val="22"/>
                <w:szCs w:val="22"/>
              </w:rPr>
            </w:pPr>
            <w:r w:rsidRPr="000B05BB">
              <w:rPr>
                <w:sz w:val="22"/>
                <w:szCs w:val="22"/>
              </w:rPr>
              <w:t>Drug class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02E8A" w14:textId="77777777" w:rsidR="00C1623E" w:rsidRPr="000B05BB" w:rsidRDefault="00C1623E" w:rsidP="00C1623E">
            <w:pPr>
              <w:spacing w:line="264" w:lineRule="auto"/>
              <w:rPr>
                <w:sz w:val="22"/>
                <w:szCs w:val="22"/>
              </w:rPr>
            </w:pPr>
            <w:r w:rsidRPr="000B05BB">
              <w:rPr>
                <w:sz w:val="22"/>
                <w:szCs w:val="22"/>
              </w:rPr>
              <w:t>Medicine name (Brand name – doesn’t include generics)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6125E" w14:textId="77777777" w:rsidR="00C1623E" w:rsidRPr="000B05BB" w:rsidRDefault="00C1623E" w:rsidP="00C1623E">
            <w:pPr>
              <w:spacing w:line="264" w:lineRule="auto"/>
              <w:rPr>
                <w:sz w:val="22"/>
                <w:szCs w:val="22"/>
              </w:rPr>
            </w:pPr>
            <w:r w:rsidRPr="000B05BB">
              <w:rPr>
                <w:sz w:val="22"/>
                <w:szCs w:val="22"/>
              </w:rPr>
              <w:t>ATC code</w:t>
            </w: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B5666" w14:textId="77777777" w:rsidR="00C1623E" w:rsidRPr="000B05BB" w:rsidRDefault="00C1623E" w:rsidP="00C1623E">
            <w:pPr>
              <w:spacing w:line="264" w:lineRule="auto"/>
              <w:rPr>
                <w:sz w:val="22"/>
                <w:szCs w:val="22"/>
              </w:rPr>
            </w:pPr>
            <w:r w:rsidRPr="000B05BB">
              <w:rPr>
                <w:sz w:val="22"/>
                <w:szCs w:val="22"/>
              </w:rPr>
              <w:t>PBS item</w:t>
            </w:r>
          </w:p>
        </w:tc>
      </w:tr>
      <w:tr w:rsidR="00C1623E" w:rsidRPr="000B05BB" w14:paraId="594896D8" w14:textId="77777777" w:rsidTr="00991EA8">
        <w:trPr>
          <w:cantSplit w:val="0"/>
          <w:trHeight w:val="263"/>
        </w:trPr>
        <w:tc>
          <w:tcPr>
            <w:tcW w:w="1701" w:type="dxa"/>
            <w:vMerge w:val="restart"/>
            <w:tcBorders>
              <w:top w:val="single" w:sz="4" w:space="0" w:color="auto"/>
            </w:tcBorders>
          </w:tcPr>
          <w:p w14:paraId="23A61BC1" w14:textId="77777777" w:rsidR="00C1623E" w:rsidRPr="000B05BB" w:rsidRDefault="00C1623E" w:rsidP="00C1623E">
            <w:pPr>
              <w:spacing w:line="264" w:lineRule="auto"/>
              <w:rPr>
                <w:sz w:val="18"/>
                <w:szCs w:val="18"/>
              </w:rPr>
            </w:pPr>
            <w:r w:rsidRPr="000B05BB">
              <w:rPr>
                <w:sz w:val="18"/>
                <w:szCs w:val="18"/>
              </w:rPr>
              <w:t>Nucleoside analogue reverse transcriptase inhibitors</w:t>
            </w:r>
          </w:p>
        </w:tc>
        <w:tc>
          <w:tcPr>
            <w:tcW w:w="3402" w:type="dxa"/>
            <w:tcBorders>
              <w:top w:val="single" w:sz="4" w:space="0" w:color="auto"/>
            </w:tcBorders>
          </w:tcPr>
          <w:p w14:paraId="368371A9" w14:textId="77777777" w:rsidR="00C1623E" w:rsidRPr="000B05BB" w:rsidRDefault="00C1623E" w:rsidP="00C1623E">
            <w:pPr>
              <w:spacing w:line="264" w:lineRule="auto"/>
              <w:rPr>
                <w:sz w:val="18"/>
                <w:szCs w:val="18"/>
              </w:rPr>
            </w:pPr>
            <w:r w:rsidRPr="000B05BB">
              <w:rPr>
                <w:sz w:val="18"/>
                <w:szCs w:val="18"/>
              </w:rPr>
              <w:t>abacavir (</w:t>
            </w:r>
            <w:proofErr w:type="spellStart"/>
            <w:r w:rsidRPr="000B05BB">
              <w:rPr>
                <w:sz w:val="18"/>
                <w:szCs w:val="18"/>
              </w:rPr>
              <w:t>Ziagen</w:t>
            </w:r>
            <w:proofErr w:type="spellEnd"/>
            <w:r w:rsidRPr="000B05BB">
              <w:rPr>
                <w:sz w:val="18"/>
                <w:szCs w:val="18"/>
              </w:rPr>
              <w:t xml:space="preserve">) </w:t>
            </w:r>
          </w:p>
        </w:tc>
        <w:tc>
          <w:tcPr>
            <w:tcW w:w="1275" w:type="dxa"/>
            <w:tcBorders>
              <w:top w:val="single" w:sz="4" w:space="0" w:color="auto"/>
            </w:tcBorders>
          </w:tcPr>
          <w:p w14:paraId="6BAC4339" w14:textId="77777777" w:rsidR="00C1623E" w:rsidRPr="000B05BB" w:rsidRDefault="00C1623E" w:rsidP="00C1623E">
            <w:pPr>
              <w:spacing w:line="264" w:lineRule="auto"/>
              <w:rPr>
                <w:sz w:val="18"/>
                <w:szCs w:val="18"/>
              </w:rPr>
            </w:pPr>
            <w:r w:rsidRPr="000B05BB">
              <w:rPr>
                <w:sz w:val="18"/>
                <w:szCs w:val="18"/>
              </w:rPr>
              <w:t>J05AF06</w:t>
            </w:r>
          </w:p>
        </w:tc>
        <w:tc>
          <w:tcPr>
            <w:tcW w:w="2836" w:type="dxa"/>
            <w:tcBorders>
              <w:top w:val="single" w:sz="4" w:space="0" w:color="auto"/>
            </w:tcBorders>
          </w:tcPr>
          <w:p w14:paraId="4A9BD1F3" w14:textId="77777777" w:rsidR="00C1623E" w:rsidRPr="000B05BB" w:rsidRDefault="00C1623E" w:rsidP="00C1623E">
            <w:pPr>
              <w:spacing w:line="264" w:lineRule="auto"/>
              <w:rPr>
                <w:sz w:val="18"/>
                <w:szCs w:val="18"/>
              </w:rPr>
            </w:pPr>
            <w:r w:rsidRPr="000B05BB">
              <w:rPr>
                <w:sz w:val="18"/>
                <w:szCs w:val="18"/>
              </w:rPr>
              <w:t>10294T</w:t>
            </w:r>
            <w:r>
              <w:rPr>
                <w:sz w:val="18"/>
                <w:szCs w:val="18"/>
              </w:rPr>
              <w:t xml:space="preserve"> (listed July 2015)</w:t>
            </w:r>
          </w:p>
          <w:p w14:paraId="56D23503" w14:textId="77777777" w:rsidR="00C1623E" w:rsidRPr="000B05BB" w:rsidRDefault="00C1623E" w:rsidP="00C1623E">
            <w:pPr>
              <w:spacing w:line="264" w:lineRule="auto"/>
              <w:rPr>
                <w:sz w:val="18"/>
                <w:szCs w:val="18"/>
              </w:rPr>
            </w:pPr>
            <w:r w:rsidRPr="000B05BB">
              <w:rPr>
                <w:sz w:val="18"/>
                <w:szCs w:val="18"/>
              </w:rPr>
              <w:t>10356C</w:t>
            </w:r>
            <w:r>
              <w:rPr>
                <w:sz w:val="18"/>
                <w:szCs w:val="18"/>
              </w:rPr>
              <w:t xml:space="preserve"> (listed July 2015)</w:t>
            </w:r>
          </w:p>
        </w:tc>
      </w:tr>
      <w:tr w:rsidR="00C1623E" w:rsidRPr="000B05BB" w14:paraId="5B0F3C5B" w14:textId="77777777" w:rsidTr="00991EA8">
        <w:trPr>
          <w:cantSplit w:val="0"/>
          <w:trHeight w:val="278"/>
        </w:trPr>
        <w:tc>
          <w:tcPr>
            <w:tcW w:w="1701" w:type="dxa"/>
            <w:vMerge/>
          </w:tcPr>
          <w:p w14:paraId="50CFC5BE" w14:textId="77777777" w:rsidR="00C1623E" w:rsidRPr="000B05BB" w:rsidRDefault="00C1623E" w:rsidP="00C1623E">
            <w:pPr>
              <w:spacing w:line="264" w:lineRule="auto"/>
              <w:rPr>
                <w:sz w:val="18"/>
                <w:szCs w:val="18"/>
              </w:rPr>
            </w:pPr>
          </w:p>
        </w:tc>
        <w:tc>
          <w:tcPr>
            <w:tcW w:w="3402" w:type="dxa"/>
          </w:tcPr>
          <w:p w14:paraId="4DE1EBBB" w14:textId="77777777" w:rsidR="00C1623E" w:rsidRPr="000B05BB" w:rsidRDefault="00C1623E" w:rsidP="00C1623E">
            <w:pPr>
              <w:spacing w:line="264" w:lineRule="auto"/>
              <w:rPr>
                <w:sz w:val="18"/>
                <w:szCs w:val="18"/>
              </w:rPr>
            </w:pPr>
            <w:r>
              <w:rPr>
                <w:sz w:val="18"/>
                <w:szCs w:val="18"/>
              </w:rPr>
              <w:t>l</w:t>
            </w:r>
            <w:r w:rsidRPr="000B05BB">
              <w:rPr>
                <w:sz w:val="18"/>
                <w:szCs w:val="18"/>
              </w:rPr>
              <w:t>amivudine</w:t>
            </w:r>
            <w:r>
              <w:rPr>
                <w:sz w:val="18"/>
                <w:szCs w:val="18"/>
              </w:rPr>
              <w:t xml:space="preserve"> + </w:t>
            </w:r>
            <w:r w:rsidRPr="000B05BB">
              <w:rPr>
                <w:sz w:val="18"/>
                <w:szCs w:val="18"/>
              </w:rPr>
              <w:t>zidovudine (</w:t>
            </w:r>
            <w:proofErr w:type="spellStart"/>
            <w:r w:rsidRPr="000B05BB">
              <w:rPr>
                <w:sz w:val="18"/>
                <w:szCs w:val="18"/>
              </w:rPr>
              <w:t>Combivir</w:t>
            </w:r>
            <w:proofErr w:type="spellEnd"/>
            <w:r w:rsidRPr="000B05BB">
              <w:rPr>
                <w:sz w:val="18"/>
                <w:szCs w:val="18"/>
              </w:rPr>
              <w:t xml:space="preserve">) </w:t>
            </w:r>
          </w:p>
        </w:tc>
        <w:tc>
          <w:tcPr>
            <w:tcW w:w="1275" w:type="dxa"/>
          </w:tcPr>
          <w:p w14:paraId="6F1D3960" w14:textId="77777777" w:rsidR="00C1623E" w:rsidRPr="000B05BB" w:rsidRDefault="00C1623E" w:rsidP="00C1623E">
            <w:pPr>
              <w:spacing w:line="264" w:lineRule="auto"/>
              <w:rPr>
                <w:sz w:val="18"/>
                <w:szCs w:val="18"/>
              </w:rPr>
            </w:pPr>
            <w:r w:rsidRPr="000B05BB">
              <w:rPr>
                <w:sz w:val="18"/>
                <w:szCs w:val="18"/>
              </w:rPr>
              <w:t>J05AR01</w:t>
            </w:r>
          </w:p>
        </w:tc>
        <w:tc>
          <w:tcPr>
            <w:tcW w:w="2836" w:type="dxa"/>
          </w:tcPr>
          <w:p w14:paraId="4F2F0CEA" w14:textId="77777777" w:rsidR="00C1623E" w:rsidRPr="000B05BB" w:rsidRDefault="00C1623E" w:rsidP="00C1623E">
            <w:pPr>
              <w:spacing w:line="264" w:lineRule="auto"/>
              <w:rPr>
                <w:sz w:val="18"/>
                <w:szCs w:val="18"/>
              </w:rPr>
            </w:pPr>
            <w:r w:rsidRPr="000B05BB">
              <w:rPr>
                <w:sz w:val="18"/>
                <w:szCs w:val="18"/>
              </w:rPr>
              <w:t>10284G</w:t>
            </w:r>
            <w:r>
              <w:rPr>
                <w:sz w:val="18"/>
                <w:szCs w:val="18"/>
              </w:rPr>
              <w:t xml:space="preserve"> </w:t>
            </w:r>
            <w:r w:rsidRPr="005662FC">
              <w:rPr>
                <w:sz w:val="18"/>
                <w:szCs w:val="18"/>
              </w:rPr>
              <w:t>(listed July 2015)</w:t>
            </w:r>
          </w:p>
        </w:tc>
      </w:tr>
      <w:tr w:rsidR="00C1623E" w:rsidRPr="000B05BB" w14:paraId="68917E03" w14:textId="77777777" w:rsidTr="00991EA8">
        <w:trPr>
          <w:cantSplit w:val="0"/>
          <w:trHeight w:val="263"/>
        </w:trPr>
        <w:tc>
          <w:tcPr>
            <w:tcW w:w="1701" w:type="dxa"/>
            <w:vMerge/>
          </w:tcPr>
          <w:p w14:paraId="728B569B" w14:textId="77777777" w:rsidR="00C1623E" w:rsidRPr="000B05BB" w:rsidRDefault="00C1623E" w:rsidP="00C1623E">
            <w:pPr>
              <w:spacing w:line="264" w:lineRule="auto"/>
              <w:rPr>
                <w:sz w:val="18"/>
                <w:szCs w:val="18"/>
              </w:rPr>
            </w:pPr>
          </w:p>
        </w:tc>
        <w:tc>
          <w:tcPr>
            <w:tcW w:w="3402" w:type="dxa"/>
          </w:tcPr>
          <w:p w14:paraId="6686798F" w14:textId="77777777" w:rsidR="00C1623E" w:rsidRPr="000B05BB" w:rsidRDefault="00C1623E" w:rsidP="00C1623E">
            <w:pPr>
              <w:spacing w:line="264" w:lineRule="auto"/>
              <w:rPr>
                <w:sz w:val="18"/>
                <w:szCs w:val="18"/>
              </w:rPr>
            </w:pPr>
            <w:proofErr w:type="spellStart"/>
            <w:r w:rsidRPr="000B05BB">
              <w:rPr>
                <w:sz w:val="18"/>
                <w:szCs w:val="18"/>
              </w:rPr>
              <w:t>didanosine</w:t>
            </w:r>
            <w:proofErr w:type="spellEnd"/>
            <w:r w:rsidRPr="000B05BB">
              <w:rPr>
                <w:sz w:val="18"/>
                <w:szCs w:val="18"/>
              </w:rPr>
              <w:t xml:space="preserve"> (</w:t>
            </w:r>
            <w:proofErr w:type="spellStart"/>
            <w:r w:rsidRPr="000B05BB">
              <w:rPr>
                <w:sz w:val="18"/>
                <w:szCs w:val="18"/>
              </w:rPr>
              <w:t>Videx</w:t>
            </w:r>
            <w:proofErr w:type="spellEnd"/>
            <w:r w:rsidRPr="000B05BB">
              <w:rPr>
                <w:sz w:val="18"/>
                <w:szCs w:val="18"/>
              </w:rPr>
              <w:t xml:space="preserve"> EC) </w:t>
            </w:r>
          </w:p>
        </w:tc>
        <w:tc>
          <w:tcPr>
            <w:tcW w:w="1275" w:type="dxa"/>
          </w:tcPr>
          <w:p w14:paraId="4FF24987" w14:textId="77777777" w:rsidR="00C1623E" w:rsidRPr="000B05BB" w:rsidRDefault="00C1623E" w:rsidP="00C1623E">
            <w:pPr>
              <w:spacing w:line="264" w:lineRule="auto"/>
              <w:rPr>
                <w:sz w:val="18"/>
                <w:szCs w:val="18"/>
              </w:rPr>
            </w:pPr>
            <w:r w:rsidRPr="000B05BB">
              <w:rPr>
                <w:sz w:val="18"/>
                <w:szCs w:val="18"/>
              </w:rPr>
              <w:t>J05AF02</w:t>
            </w:r>
          </w:p>
        </w:tc>
        <w:tc>
          <w:tcPr>
            <w:tcW w:w="2836" w:type="dxa"/>
          </w:tcPr>
          <w:p w14:paraId="1CFB8D12" w14:textId="77777777" w:rsidR="00C1623E" w:rsidRPr="000B05BB" w:rsidRDefault="00C1623E" w:rsidP="00C1623E">
            <w:pPr>
              <w:spacing w:line="264" w:lineRule="auto"/>
              <w:rPr>
                <w:sz w:val="18"/>
                <w:szCs w:val="18"/>
              </w:rPr>
            </w:pPr>
            <w:r w:rsidRPr="000B05BB">
              <w:rPr>
                <w:sz w:val="18"/>
                <w:szCs w:val="18"/>
              </w:rPr>
              <w:t>10313T</w:t>
            </w:r>
            <w:r>
              <w:rPr>
                <w:sz w:val="18"/>
                <w:szCs w:val="18"/>
              </w:rPr>
              <w:t xml:space="preserve"> (listed July 2015; deleted May 2018)</w:t>
            </w:r>
          </w:p>
          <w:p w14:paraId="795FBAE3" w14:textId="77777777" w:rsidR="00C1623E" w:rsidRPr="000B05BB" w:rsidRDefault="00C1623E" w:rsidP="00C1623E">
            <w:pPr>
              <w:spacing w:line="264" w:lineRule="auto"/>
              <w:rPr>
                <w:sz w:val="18"/>
                <w:szCs w:val="18"/>
              </w:rPr>
            </w:pPr>
            <w:r w:rsidRPr="000B05BB">
              <w:rPr>
                <w:sz w:val="18"/>
                <w:szCs w:val="18"/>
              </w:rPr>
              <w:t>10364L</w:t>
            </w:r>
            <w:r>
              <w:rPr>
                <w:sz w:val="18"/>
                <w:szCs w:val="18"/>
              </w:rPr>
              <w:t xml:space="preserve"> </w:t>
            </w:r>
            <w:r w:rsidRPr="008F4FDB">
              <w:rPr>
                <w:sz w:val="18"/>
                <w:szCs w:val="18"/>
              </w:rPr>
              <w:t xml:space="preserve">(listed July 2015; deleted </w:t>
            </w:r>
            <w:r>
              <w:rPr>
                <w:sz w:val="18"/>
                <w:szCs w:val="18"/>
              </w:rPr>
              <w:t>May 2018</w:t>
            </w:r>
            <w:r w:rsidRPr="008F4FDB">
              <w:rPr>
                <w:sz w:val="18"/>
                <w:szCs w:val="18"/>
              </w:rPr>
              <w:t>)</w:t>
            </w:r>
          </w:p>
        </w:tc>
      </w:tr>
      <w:tr w:rsidR="00C1623E" w:rsidRPr="000B05BB" w14:paraId="6BDC97C7" w14:textId="77777777" w:rsidTr="00991EA8">
        <w:trPr>
          <w:cantSplit w:val="0"/>
          <w:trHeight w:val="278"/>
        </w:trPr>
        <w:tc>
          <w:tcPr>
            <w:tcW w:w="1701" w:type="dxa"/>
            <w:vMerge/>
          </w:tcPr>
          <w:p w14:paraId="309C3A7E" w14:textId="77777777" w:rsidR="00C1623E" w:rsidRPr="000B05BB" w:rsidRDefault="00C1623E" w:rsidP="00C1623E">
            <w:pPr>
              <w:spacing w:line="264" w:lineRule="auto"/>
              <w:rPr>
                <w:sz w:val="18"/>
                <w:szCs w:val="18"/>
              </w:rPr>
            </w:pPr>
          </w:p>
        </w:tc>
        <w:tc>
          <w:tcPr>
            <w:tcW w:w="3402" w:type="dxa"/>
          </w:tcPr>
          <w:p w14:paraId="747CC1D9" w14:textId="77777777" w:rsidR="00C1623E" w:rsidRPr="000B05BB" w:rsidRDefault="00C1623E" w:rsidP="00C1623E">
            <w:pPr>
              <w:spacing w:line="264" w:lineRule="auto"/>
              <w:rPr>
                <w:sz w:val="18"/>
                <w:szCs w:val="18"/>
              </w:rPr>
            </w:pPr>
            <w:r w:rsidRPr="000B05BB">
              <w:rPr>
                <w:sz w:val="18"/>
                <w:szCs w:val="18"/>
              </w:rPr>
              <w:t>emtricitabine (</w:t>
            </w:r>
            <w:proofErr w:type="spellStart"/>
            <w:r w:rsidRPr="000B05BB">
              <w:rPr>
                <w:sz w:val="18"/>
                <w:szCs w:val="18"/>
              </w:rPr>
              <w:t>Emtriva</w:t>
            </w:r>
            <w:proofErr w:type="spellEnd"/>
            <w:r w:rsidRPr="000B05BB">
              <w:rPr>
                <w:sz w:val="18"/>
                <w:szCs w:val="18"/>
              </w:rPr>
              <w:t xml:space="preserve">) </w:t>
            </w:r>
          </w:p>
        </w:tc>
        <w:tc>
          <w:tcPr>
            <w:tcW w:w="1275" w:type="dxa"/>
          </w:tcPr>
          <w:p w14:paraId="71258602" w14:textId="77777777" w:rsidR="00C1623E" w:rsidRPr="000B05BB" w:rsidRDefault="00C1623E" w:rsidP="00C1623E">
            <w:pPr>
              <w:spacing w:line="264" w:lineRule="auto"/>
              <w:rPr>
                <w:sz w:val="18"/>
                <w:szCs w:val="18"/>
              </w:rPr>
            </w:pPr>
            <w:r w:rsidRPr="000B05BB">
              <w:rPr>
                <w:sz w:val="18"/>
                <w:szCs w:val="18"/>
              </w:rPr>
              <w:t>J05AF09</w:t>
            </w:r>
          </w:p>
        </w:tc>
        <w:tc>
          <w:tcPr>
            <w:tcW w:w="2836" w:type="dxa"/>
          </w:tcPr>
          <w:p w14:paraId="4792F562" w14:textId="77777777" w:rsidR="00C1623E" w:rsidRPr="000B05BB" w:rsidRDefault="00C1623E" w:rsidP="00C1623E">
            <w:pPr>
              <w:spacing w:line="264" w:lineRule="auto"/>
              <w:rPr>
                <w:sz w:val="18"/>
                <w:szCs w:val="18"/>
              </w:rPr>
            </w:pPr>
            <w:r w:rsidRPr="000B05BB">
              <w:rPr>
                <w:sz w:val="18"/>
                <w:szCs w:val="18"/>
              </w:rPr>
              <w:t>10274R</w:t>
            </w:r>
            <w:r>
              <w:rPr>
                <w:sz w:val="18"/>
                <w:szCs w:val="18"/>
              </w:rPr>
              <w:t xml:space="preserve"> (listed July 2015, deleted Sep 2018)</w:t>
            </w:r>
          </w:p>
        </w:tc>
      </w:tr>
      <w:tr w:rsidR="00C1623E" w:rsidRPr="000B05BB" w14:paraId="71FDD8A4" w14:textId="77777777" w:rsidTr="00991EA8">
        <w:trPr>
          <w:cantSplit w:val="0"/>
          <w:trHeight w:val="263"/>
        </w:trPr>
        <w:tc>
          <w:tcPr>
            <w:tcW w:w="1701" w:type="dxa"/>
            <w:vMerge/>
          </w:tcPr>
          <w:p w14:paraId="08B78BB5" w14:textId="77777777" w:rsidR="00C1623E" w:rsidRPr="000B05BB" w:rsidRDefault="00C1623E" w:rsidP="00C1623E">
            <w:pPr>
              <w:spacing w:line="264" w:lineRule="auto"/>
              <w:rPr>
                <w:sz w:val="18"/>
                <w:szCs w:val="18"/>
              </w:rPr>
            </w:pPr>
          </w:p>
        </w:tc>
        <w:tc>
          <w:tcPr>
            <w:tcW w:w="3402" w:type="dxa"/>
          </w:tcPr>
          <w:p w14:paraId="04774D23" w14:textId="77777777" w:rsidR="00C1623E" w:rsidRPr="000B05BB" w:rsidRDefault="00C1623E" w:rsidP="00C1623E">
            <w:pPr>
              <w:spacing w:line="264" w:lineRule="auto"/>
              <w:rPr>
                <w:sz w:val="18"/>
                <w:szCs w:val="18"/>
              </w:rPr>
            </w:pPr>
            <w:r>
              <w:rPr>
                <w:sz w:val="18"/>
                <w:szCs w:val="18"/>
              </w:rPr>
              <w:t>a</w:t>
            </w:r>
            <w:r w:rsidRPr="000B05BB">
              <w:rPr>
                <w:sz w:val="18"/>
                <w:szCs w:val="18"/>
              </w:rPr>
              <w:t>bacavir</w:t>
            </w:r>
            <w:r>
              <w:rPr>
                <w:sz w:val="18"/>
                <w:szCs w:val="18"/>
              </w:rPr>
              <w:t xml:space="preserve"> + </w:t>
            </w:r>
            <w:r w:rsidRPr="000B05BB">
              <w:rPr>
                <w:sz w:val="18"/>
                <w:szCs w:val="18"/>
              </w:rPr>
              <w:t>lamivudine (</w:t>
            </w:r>
            <w:proofErr w:type="spellStart"/>
            <w:r w:rsidRPr="000B05BB">
              <w:rPr>
                <w:sz w:val="18"/>
                <w:szCs w:val="18"/>
              </w:rPr>
              <w:t>Kivexa</w:t>
            </w:r>
            <w:proofErr w:type="spellEnd"/>
            <w:r w:rsidRPr="000B05BB">
              <w:rPr>
                <w:sz w:val="18"/>
                <w:szCs w:val="18"/>
              </w:rPr>
              <w:t xml:space="preserve">) </w:t>
            </w:r>
          </w:p>
        </w:tc>
        <w:tc>
          <w:tcPr>
            <w:tcW w:w="1275" w:type="dxa"/>
          </w:tcPr>
          <w:p w14:paraId="6FD6FBE6" w14:textId="77777777" w:rsidR="00C1623E" w:rsidRPr="000B05BB" w:rsidRDefault="00C1623E" w:rsidP="00C1623E">
            <w:pPr>
              <w:spacing w:line="264" w:lineRule="auto"/>
              <w:rPr>
                <w:sz w:val="18"/>
                <w:szCs w:val="18"/>
              </w:rPr>
            </w:pPr>
            <w:r w:rsidRPr="000B05BB">
              <w:rPr>
                <w:sz w:val="18"/>
                <w:szCs w:val="18"/>
              </w:rPr>
              <w:t>J05AR02</w:t>
            </w:r>
          </w:p>
        </w:tc>
        <w:tc>
          <w:tcPr>
            <w:tcW w:w="2836" w:type="dxa"/>
          </w:tcPr>
          <w:p w14:paraId="258A8BA3" w14:textId="77777777" w:rsidR="00C1623E" w:rsidRPr="000B05BB" w:rsidRDefault="00C1623E" w:rsidP="00C1623E">
            <w:pPr>
              <w:spacing w:line="264" w:lineRule="auto"/>
              <w:rPr>
                <w:sz w:val="18"/>
                <w:szCs w:val="18"/>
              </w:rPr>
            </w:pPr>
            <w:r w:rsidRPr="000B05BB">
              <w:rPr>
                <w:sz w:val="18"/>
                <w:szCs w:val="18"/>
              </w:rPr>
              <w:t>10357D</w:t>
            </w:r>
            <w:r>
              <w:rPr>
                <w:sz w:val="18"/>
                <w:szCs w:val="18"/>
              </w:rPr>
              <w:t xml:space="preserve"> (listed July 2015)</w:t>
            </w:r>
          </w:p>
          <w:p w14:paraId="4F1BA10A" w14:textId="77777777" w:rsidR="00C1623E" w:rsidRPr="000B05BB" w:rsidRDefault="00C1623E" w:rsidP="00C1623E">
            <w:pPr>
              <w:spacing w:line="264" w:lineRule="auto"/>
              <w:rPr>
                <w:sz w:val="18"/>
                <w:szCs w:val="18"/>
              </w:rPr>
            </w:pPr>
            <w:r w:rsidRPr="000B05BB">
              <w:rPr>
                <w:sz w:val="18"/>
                <w:szCs w:val="18"/>
              </w:rPr>
              <w:t>11246X</w:t>
            </w:r>
            <w:r>
              <w:rPr>
                <w:sz w:val="18"/>
                <w:szCs w:val="18"/>
              </w:rPr>
              <w:t xml:space="preserve"> (listed Feb 2018)</w:t>
            </w:r>
          </w:p>
        </w:tc>
      </w:tr>
      <w:tr w:rsidR="00C1623E" w:rsidRPr="000B05BB" w14:paraId="6F9EF601" w14:textId="77777777" w:rsidTr="00991EA8">
        <w:trPr>
          <w:cantSplit w:val="0"/>
          <w:trHeight w:val="278"/>
        </w:trPr>
        <w:tc>
          <w:tcPr>
            <w:tcW w:w="1701" w:type="dxa"/>
            <w:vMerge/>
          </w:tcPr>
          <w:p w14:paraId="326D0DE1" w14:textId="77777777" w:rsidR="00C1623E" w:rsidRPr="000B05BB" w:rsidRDefault="00C1623E" w:rsidP="00C1623E">
            <w:pPr>
              <w:spacing w:line="264" w:lineRule="auto"/>
              <w:rPr>
                <w:sz w:val="18"/>
                <w:szCs w:val="18"/>
              </w:rPr>
            </w:pPr>
          </w:p>
        </w:tc>
        <w:tc>
          <w:tcPr>
            <w:tcW w:w="3402" w:type="dxa"/>
          </w:tcPr>
          <w:p w14:paraId="1CBA45C9" w14:textId="77777777" w:rsidR="00C1623E" w:rsidRPr="000B05BB" w:rsidRDefault="00C1623E" w:rsidP="00C1623E">
            <w:pPr>
              <w:spacing w:line="264" w:lineRule="auto"/>
              <w:rPr>
                <w:sz w:val="18"/>
                <w:szCs w:val="18"/>
              </w:rPr>
            </w:pPr>
            <w:r>
              <w:rPr>
                <w:sz w:val="18"/>
                <w:szCs w:val="18"/>
              </w:rPr>
              <w:t>l</w:t>
            </w:r>
            <w:r w:rsidRPr="000B05BB">
              <w:rPr>
                <w:sz w:val="18"/>
                <w:szCs w:val="18"/>
              </w:rPr>
              <w:t>amivudine (</w:t>
            </w:r>
            <w:proofErr w:type="spellStart"/>
            <w:r w:rsidRPr="000B05BB">
              <w:rPr>
                <w:sz w:val="18"/>
                <w:szCs w:val="18"/>
              </w:rPr>
              <w:t>Zeffix</w:t>
            </w:r>
            <w:proofErr w:type="spellEnd"/>
            <w:r>
              <w:rPr>
                <w:sz w:val="18"/>
                <w:szCs w:val="18"/>
              </w:rPr>
              <w:t xml:space="preserve"> and various generics</w:t>
            </w:r>
            <w:r w:rsidRPr="000B05BB">
              <w:rPr>
                <w:sz w:val="18"/>
                <w:szCs w:val="18"/>
              </w:rPr>
              <w:t xml:space="preserve">) </w:t>
            </w:r>
          </w:p>
        </w:tc>
        <w:tc>
          <w:tcPr>
            <w:tcW w:w="1275" w:type="dxa"/>
          </w:tcPr>
          <w:p w14:paraId="3113E9B7" w14:textId="77777777" w:rsidR="00C1623E" w:rsidRPr="000B05BB" w:rsidRDefault="00C1623E" w:rsidP="00C1623E">
            <w:pPr>
              <w:spacing w:line="264" w:lineRule="auto"/>
              <w:rPr>
                <w:sz w:val="18"/>
                <w:szCs w:val="18"/>
              </w:rPr>
            </w:pPr>
            <w:r w:rsidRPr="000B05BB">
              <w:rPr>
                <w:sz w:val="18"/>
                <w:szCs w:val="18"/>
              </w:rPr>
              <w:t>J05AF05</w:t>
            </w:r>
          </w:p>
        </w:tc>
        <w:tc>
          <w:tcPr>
            <w:tcW w:w="2836" w:type="dxa"/>
          </w:tcPr>
          <w:p w14:paraId="63F9E613" w14:textId="77777777" w:rsidR="00C1623E" w:rsidRPr="000B05BB" w:rsidRDefault="00C1623E" w:rsidP="00C1623E">
            <w:pPr>
              <w:spacing w:line="264" w:lineRule="auto"/>
              <w:rPr>
                <w:sz w:val="18"/>
                <w:szCs w:val="18"/>
              </w:rPr>
            </w:pPr>
            <w:r w:rsidRPr="000B05BB">
              <w:rPr>
                <w:sz w:val="18"/>
                <w:szCs w:val="18"/>
              </w:rPr>
              <w:t>10311Q</w:t>
            </w:r>
            <w:r>
              <w:rPr>
                <w:sz w:val="18"/>
                <w:szCs w:val="18"/>
              </w:rPr>
              <w:t xml:space="preserve"> </w:t>
            </w:r>
            <w:r w:rsidRPr="008E0071">
              <w:rPr>
                <w:sz w:val="18"/>
                <w:szCs w:val="18"/>
              </w:rPr>
              <w:t>(listed July 2015)</w:t>
            </w:r>
          </w:p>
          <w:p w14:paraId="04FC4385" w14:textId="77777777" w:rsidR="00C1623E" w:rsidRPr="000B05BB" w:rsidRDefault="00C1623E" w:rsidP="00C1623E">
            <w:pPr>
              <w:spacing w:line="264" w:lineRule="auto"/>
              <w:rPr>
                <w:sz w:val="18"/>
                <w:szCs w:val="18"/>
              </w:rPr>
            </w:pPr>
            <w:r w:rsidRPr="000B05BB">
              <w:rPr>
                <w:sz w:val="18"/>
                <w:szCs w:val="18"/>
              </w:rPr>
              <w:t>10320E</w:t>
            </w:r>
            <w:r>
              <w:rPr>
                <w:sz w:val="18"/>
                <w:szCs w:val="18"/>
              </w:rPr>
              <w:t xml:space="preserve"> </w:t>
            </w:r>
            <w:r w:rsidRPr="008E0071">
              <w:rPr>
                <w:sz w:val="18"/>
                <w:szCs w:val="18"/>
              </w:rPr>
              <w:t>(listed July 2015)</w:t>
            </w:r>
          </w:p>
          <w:p w14:paraId="5CB6E5E9" w14:textId="77777777" w:rsidR="00C1623E" w:rsidRPr="000B05BB" w:rsidRDefault="00C1623E" w:rsidP="00C1623E">
            <w:pPr>
              <w:spacing w:line="264" w:lineRule="auto"/>
              <w:rPr>
                <w:sz w:val="18"/>
                <w:szCs w:val="18"/>
              </w:rPr>
            </w:pPr>
            <w:r w:rsidRPr="000B05BB">
              <w:rPr>
                <w:sz w:val="18"/>
                <w:szCs w:val="18"/>
              </w:rPr>
              <w:t>10348P</w:t>
            </w:r>
            <w:r>
              <w:rPr>
                <w:sz w:val="18"/>
                <w:szCs w:val="18"/>
              </w:rPr>
              <w:t xml:space="preserve"> </w:t>
            </w:r>
            <w:r w:rsidRPr="008E0071">
              <w:rPr>
                <w:sz w:val="18"/>
                <w:szCs w:val="18"/>
              </w:rPr>
              <w:t>(listed July 2015)</w:t>
            </w:r>
          </w:p>
        </w:tc>
      </w:tr>
      <w:tr w:rsidR="00C1623E" w:rsidRPr="000B05BB" w14:paraId="776EB9AC" w14:textId="77777777" w:rsidTr="00991EA8">
        <w:trPr>
          <w:cantSplit w:val="0"/>
          <w:trHeight w:val="263"/>
        </w:trPr>
        <w:tc>
          <w:tcPr>
            <w:tcW w:w="1701" w:type="dxa"/>
            <w:vMerge/>
          </w:tcPr>
          <w:p w14:paraId="405086D0" w14:textId="77777777" w:rsidR="00C1623E" w:rsidRPr="000B05BB" w:rsidRDefault="00C1623E" w:rsidP="00C1623E">
            <w:pPr>
              <w:spacing w:line="264" w:lineRule="auto"/>
              <w:rPr>
                <w:sz w:val="18"/>
                <w:szCs w:val="18"/>
              </w:rPr>
            </w:pPr>
          </w:p>
        </w:tc>
        <w:tc>
          <w:tcPr>
            <w:tcW w:w="3402" w:type="dxa"/>
          </w:tcPr>
          <w:p w14:paraId="6C50BC8A" w14:textId="77777777" w:rsidR="00C1623E" w:rsidRPr="000B05BB" w:rsidRDefault="00C1623E" w:rsidP="00C1623E">
            <w:pPr>
              <w:spacing w:line="264" w:lineRule="auto"/>
              <w:rPr>
                <w:sz w:val="18"/>
                <w:szCs w:val="18"/>
              </w:rPr>
            </w:pPr>
            <w:r w:rsidRPr="000B05BB">
              <w:rPr>
                <w:sz w:val="18"/>
                <w:szCs w:val="18"/>
              </w:rPr>
              <w:t>stavudine (</w:t>
            </w:r>
            <w:proofErr w:type="spellStart"/>
            <w:r w:rsidRPr="000B05BB">
              <w:rPr>
                <w:sz w:val="18"/>
                <w:szCs w:val="18"/>
              </w:rPr>
              <w:t>Zerit</w:t>
            </w:r>
            <w:proofErr w:type="spellEnd"/>
            <w:r w:rsidRPr="000B05BB">
              <w:rPr>
                <w:sz w:val="18"/>
                <w:szCs w:val="18"/>
              </w:rPr>
              <w:t xml:space="preserve">) </w:t>
            </w:r>
          </w:p>
        </w:tc>
        <w:tc>
          <w:tcPr>
            <w:tcW w:w="1275" w:type="dxa"/>
          </w:tcPr>
          <w:p w14:paraId="705DF84F" w14:textId="77777777" w:rsidR="00C1623E" w:rsidRPr="000B05BB" w:rsidRDefault="00C1623E" w:rsidP="00C1623E">
            <w:pPr>
              <w:spacing w:line="264" w:lineRule="auto"/>
              <w:rPr>
                <w:sz w:val="18"/>
                <w:szCs w:val="18"/>
              </w:rPr>
            </w:pPr>
            <w:r w:rsidRPr="000B05BB">
              <w:rPr>
                <w:sz w:val="18"/>
                <w:szCs w:val="18"/>
              </w:rPr>
              <w:t>J05AF04</w:t>
            </w:r>
          </w:p>
        </w:tc>
        <w:tc>
          <w:tcPr>
            <w:tcW w:w="2836" w:type="dxa"/>
          </w:tcPr>
          <w:p w14:paraId="600BEA67" w14:textId="77777777" w:rsidR="00C1623E" w:rsidRPr="000B05BB" w:rsidRDefault="00C1623E" w:rsidP="00C1623E">
            <w:pPr>
              <w:spacing w:line="264" w:lineRule="auto"/>
              <w:rPr>
                <w:sz w:val="18"/>
                <w:szCs w:val="18"/>
              </w:rPr>
            </w:pPr>
            <w:r w:rsidRPr="000B05BB">
              <w:rPr>
                <w:sz w:val="18"/>
                <w:szCs w:val="18"/>
              </w:rPr>
              <w:t>10271N</w:t>
            </w:r>
            <w:r>
              <w:rPr>
                <w:sz w:val="18"/>
                <w:szCs w:val="18"/>
              </w:rPr>
              <w:t xml:space="preserve"> </w:t>
            </w:r>
            <w:r w:rsidRPr="00B158CF">
              <w:rPr>
                <w:sz w:val="18"/>
                <w:szCs w:val="18"/>
              </w:rPr>
              <w:t>(listed July 2015</w:t>
            </w:r>
            <w:r>
              <w:rPr>
                <w:sz w:val="18"/>
                <w:szCs w:val="18"/>
              </w:rPr>
              <w:t>; deleted May 2018</w:t>
            </w:r>
            <w:r w:rsidRPr="00B158CF">
              <w:rPr>
                <w:sz w:val="18"/>
                <w:szCs w:val="18"/>
              </w:rPr>
              <w:t>)</w:t>
            </w:r>
          </w:p>
          <w:p w14:paraId="442C6D6D" w14:textId="77777777" w:rsidR="00C1623E" w:rsidRPr="000B05BB" w:rsidRDefault="00C1623E" w:rsidP="00C1623E">
            <w:pPr>
              <w:spacing w:line="264" w:lineRule="auto"/>
              <w:rPr>
                <w:sz w:val="18"/>
                <w:szCs w:val="18"/>
              </w:rPr>
            </w:pPr>
            <w:r w:rsidRPr="000B05BB">
              <w:rPr>
                <w:sz w:val="18"/>
                <w:szCs w:val="18"/>
              </w:rPr>
              <w:t>10312R</w:t>
            </w:r>
            <w:r>
              <w:rPr>
                <w:sz w:val="18"/>
                <w:szCs w:val="18"/>
              </w:rPr>
              <w:t xml:space="preserve"> </w:t>
            </w:r>
            <w:r w:rsidRPr="00EA4C50">
              <w:rPr>
                <w:sz w:val="18"/>
                <w:szCs w:val="18"/>
              </w:rPr>
              <w:t>(listed July 2015; deleted May 2018)</w:t>
            </w:r>
          </w:p>
        </w:tc>
      </w:tr>
      <w:tr w:rsidR="00C1623E" w:rsidRPr="000B05BB" w14:paraId="311F0238" w14:textId="77777777" w:rsidTr="00991EA8">
        <w:trPr>
          <w:cantSplit w:val="0"/>
          <w:trHeight w:val="278"/>
        </w:trPr>
        <w:tc>
          <w:tcPr>
            <w:tcW w:w="1701" w:type="dxa"/>
            <w:vMerge/>
          </w:tcPr>
          <w:p w14:paraId="6DD5FBD6" w14:textId="77777777" w:rsidR="00C1623E" w:rsidRPr="000B05BB" w:rsidRDefault="00C1623E" w:rsidP="00C1623E">
            <w:pPr>
              <w:spacing w:line="264" w:lineRule="auto"/>
              <w:rPr>
                <w:sz w:val="18"/>
                <w:szCs w:val="18"/>
              </w:rPr>
            </w:pPr>
          </w:p>
        </w:tc>
        <w:tc>
          <w:tcPr>
            <w:tcW w:w="3402" w:type="dxa"/>
          </w:tcPr>
          <w:p w14:paraId="452B206D" w14:textId="77777777" w:rsidR="00C1623E" w:rsidRPr="000B05BB" w:rsidRDefault="00C1623E" w:rsidP="00C1623E">
            <w:pPr>
              <w:spacing w:line="264" w:lineRule="auto"/>
              <w:rPr>
                <w:sz w:val="18"/>
                <w:szCs w:val="18"/>
              </w:rPr>
            </w:pPr>
            <w:r>
              <w:rPr>
                <w:sz w:val="18"/>
                <w:szCs w:val="18"/>
              </w:rPr>
              <w:t>a</w:t>
            </w:r>
            <w:r w:rsidRPr="000B05BB">
              <w:rPr>
                <w:sz w:val="18"/>
                <w:szCs w:val="18"/>
              </w:rPr>
              <w:t>bacavir</w:t>
            </w:r>
            <w:r>
              <w:rPr>
                <w:sz w:val="18"/>
                <w:szCs w:val="18"/>
              </w:rPr>
              <w:t xml:space="preserve"> + </w:t>
            </w:r>
            <w:r w:rsidRPr="000B05BB">
              <w:rPr>
                <w:sz w:val="18"/>
                <w:szCs w:val="18"/>
              </w:rPr>
              <w:t>lamivudine</w:t>
            </w:r>
            <w:r>
              <w:rPr>
                <w:sz w:val="18"/>
                <w:szCs w:val="18"/>
              </w:rPr>
              <w:t xml:space="preserve"> + </w:t>
            </w:r>
            <w:r w:rsidRPr="000B05BB">
              <w:rPr>
                <w:sz w:val="18"/>
                <w:szCs w:val="18"/>
              </w:rPr>
              <w:t>zidovudine (</w:t>
            </w:r>
            <w:proofErr w:type="spellStart"/>
            <w:r w:rsidRPr="000B05BB">
              <w:rPr>
                <w:sz w:val="18"/>
                <w:szCs w:val="18"/>
              </w:rPr>
              <w:t>Trizivir</w:t>
            </w:r>
            <w:proofErr w:type="spellEnd"/>
            <w:r w:rsidRPr="000B05BB">
              <w:rPr>
                <w:sz w:val="18"/>
                <w:szCs w:val="18"/>
              </w:rPr>
              <w:t xml:space="preserve">) </w:t>
            </w:r>
          </w:p>
        </w:tc>
        <w:tc>
          <w:tcPr>
            <w:tcW w:w="1275" w:type="dxa"/>
          </w:tcPr>
          <w:p w14:paraId="2287CDCA" w14:textId="77777777" w:rsidR="00C1623E" w:rsidRPr="000B05BB" w:rsidRDefault="00C1623E" w:rsidP="00C1623E">
            <w:pPr>
              <w:spacing w:line="264" w:lineRule="auto"/>
              <w:rPr>
                <w:sz w:val="18"/>
                <w:szCs w:val="18"/>
              </w:rPr>
            </w:pPr>
            <w:r w:rsidRPr="000B05BB">
              <w:rPr>
                <w:sz w:val="18"/>
                <w:szCs w:val="18"/>
              </w:rPr>
              <w:t>J05AR04</w:t>
            </w:r>
          </w:p>
        </w:tc>
        <w:tc>
          <w:tcPr>
            <w:tcW w:w="2836" w:type="dxa"/>
          </w:tcPr>
          <w:p w14:paraId="4EEE9034" w14:textId="77777777" w:rsidR="00C1623E" w:rsidRPr="000B05BB" w:rsidRDefault="00C1623E" w:rsidP="00C1623E">
            <w:pPr>
              <w:spacing w:line="264" w:lineRule="auto"/>
              <w:rPr>
                <w:sz w:val="18"/>
                <w:szCs w:val="18"/>
              </w:rPr>
            </w:pPr>
            <w:r w:rsidRPr="000B05BB">
              <w:rPr>
                <w:sz w:val="18"/>
                <w:szCs w:val="18"/>
              </w:rPr>
              <w:t>10305J</w:t>
            </w:r>
            <w:r>
              <w:rPr>
                <w:sz w:val="18"/>
                <w:szCs w:val="18"/>
              </w:rPr>
              <w:t xml:space="preserve"> (listed July 2015)</w:t>
            </w:r>
          </w:p>
        </w:tc>
      </w:tr>
      <w:tr w:rsidR="00C1623E" w:rsidRPr="000B05BB" w14:paraId="70C5C1A3" w14:textId="77777777" w:rsidTr="00991EA8">
        <w:trPr>
          <w:cantSplit w:val="0"/>
          <w:trHeight w:val="263"/>
        </w:trPr>
        <w:tc>
          <w:tcPr>
            <w:tcW w:w="1701" w:type="dxa"/>
            <w:vMerge/>
          </w:tcPr>
          <w:p w14:paraId="0DA4E455" w14:textId="77777777" w:rsidR="00C1623E" w:rsidRPr="000B05BB" w:rsidRDefault="00C1623E" w:rsidP="00C1623E">
            <w:pPr>
              <w:spacing w:line="264" w:lineRule="auto"/>
              <w:rPr>
                <w:sz w:val="18"/>
                <w:szCs w:val="18"/>
              </w:rPr>
            </w:pPr>
          </w:p>
        </w:tc>
        <w:tc>
          <w:tcPr>
            <w:tcW w:w="3402" w:type="dxa"/>
          </w:tcPr>
          <w:p w14:paraId="09D83705" w14:textId="77777777" w:rsidR="00C1623E" w:rsidRPr="005F18B7" w:rsidRDefault="00C1623E" w:rsidP="00C1623E">
            <w:pPr>
              <w:spacing w:line="264" w:lineRule="auto"/>
              <w:rPr>
                <w:sz w:val="18"/>
                <w:szCs w:val="18"/>
                <w:lang w:val="es-ES"/>
              </w:rPr>
            </w:pPr>
            <w:proofErr w:type="spellStart"/>
            <w:r w:rsidRPr="00AF2964">
              <w:rPr>
                <w:sz w:val="18"/>
                <w:szCs w:val="18"/>
                <w:lang w:val="es-ES"/>
              </w:rPr>
              <w:t>emtricitabine</w:t>
            </w:r>
            <w:proofErr w:type="spellEnd"/>
            <w:r>
              <w:rPr>
                <w:sz w:val="18"/>
                <w:szCs w:val="18"/>
                <w:lang w:val="es-ES"/>
              </w:rPr>
              <w:t xml:space="preserve"> + </w:t>
            </w:r>
            <w:proofErr w:type="spellStart"/>
            <w:r w:rsidRPr="005F18B7">
              <w:rPr>
                <w:sz w:val="18"/>
                <w:szCs w:val="18"/>
                <w:lang w:val="es-ES"/>
              </w:rPr>
              <w:t>tenofovir</w:t>
            </w:r>
            <w:proofErr w:type="spellEnd"/>
            <w:r w:rsidRPr="005F18B7">
              <w:rPr>
                <w:sz w:val="18"/>
                <w:szCs w:val="18"/>
                <w:lang w:val="es-ES"/>
              </w:rPr>
              <w:t xml:space="preserve"> </w:t>
            </w:r>
            <w:proofErr w:type="spellStart"/>
            <w:r w:rsidRPr="005F18B7">
              <w:rPr>
                <w:sz w:val="18"/>
                <w:szCs w:val="18"/>
                <w:lang w:val="es-ES"/>
              </w:rPr>
              <w:t>disoproxil</w:t>
            </w:r>
            <w:proofErr w:type="spellEnd"/>
            <w:r w:rsidRPr="005F18B7">
              <w:rPr>
                <w:sz w:val="18"/>
                <w:szCs w:val="18"/>
                <w:lang w:val="es-ES"/>
              </w:rPr>
              <w:t xml:space="preserve"> (</w:t>
            </w:r>
            <w:proofErr w:type="spellStart"/>
            <w:r w:rsidRPr="005F18B7">
              <w:rPr>
                <w:sz w:val="18"/>
                <w:szCs w:val="18"/>
                <w:lang w:val="es-ES"/>
              </w:rPr>
              <w:t>Truvada</w:t>
            </w:r>
            <w:proofErr w:type="spellEnd"/>
            <w:r w:rsidRPr="005F18B7">
              <w:rPr>
                <w:sz w:val="18"/>
                <w:szCs w:val="18"/>
                <w:lang w:val="es-ES"/>
              </w:rPr>
              <w:t xml:space="preserve">, </w:t>
            </w:r>
            <w:proofErr w:type="spellStart"/>
            <w:r w:rsidRPr="005F18B7">
              <w:rPr>
                <w:sz w:val="18"/>
                <w:szCs w:val="18"/>
                <w:lang w:val="es-ES"/>
              </w:rPr>
              <w:t>Apotex</w:t>
            </w:r>
            <w:proofErr w:type="spellEnd"/>
            <w:r w:rsidRPr="005F18B7">
              <w:rPr>
                <w:sz w:val="18"/>
                <w:szCs w:val="18"/>
                <w:lang w:val="es-ES"/>
              </w:rPr>
              <w:t xml:space="preserve">, </w:t>
            </w:r>
            <w:proofErr w:type="spellStart"/>
            <w:r w:rsidRPr="005F18B7">
              <w:rPr>
                <w:sz w:val="18"/>
                <w:szCs w:val="18"/>
                <w:lang w:val="es-ES"/>
              </w:rPr>
              <w:t>Cipla</w:t>
            </w:r>
            <w:proofErr w:type="spellEnd"/>
            <w:r w:rsidRPr="005F18B7">
              <w:rPr>
                <w:sz w:val="18"/>
                <w:szCs w:val="18"/>
                <w:lang w:val="es-ES"/>
              </w:rPr>
              <w:t xml:space="preserve">) </w:t>
            </w:r>
          </w:p>
        </w:tc>
        <w:tc>
          <w:tcPr>
            <w:tcW w:w="1275" w:type="dxa"/>
          </w:tcPr>
          <w:p w14:paraId="46C37FC0" w14:textId="77777777" w:rsidR="00C1623E" w:rsidRPr="000B05BB" w:rsidRDefault="00C1623E" w:rsidP="00C1623E">
            <w:pPr>
              <w:spacing w:line="264" w:lineRule="auto"/>
              <w:rPr>
                <w:sz w:val="18"/>
                <w:szCs w:val="18"/>
              </w:rPr>
            </w:pPr>
            <w:r w:rsidRPr="000B05BB">
              <w:rPr>
                <w:sz w:val="18"/>
                <w:szCs w:val="18"/>
              </w:rPr>
              <w:t>J05AR03</w:t>
            </w:r>
          </w:p>
        </w:tc>
        <w:tc>
          <w:tcPr>
            <w:tcW w:w="2836" w:type="dxa"/>
          </w:tcPr>
          <w:p w14:paraId="5508C6C9" w14:textId="77777777" w:rsidR="00C1623E" w:rsidRPr="00486CE7" w:rsidRDefault="00C1623E" w:rsidP="00C1623E">
            <w:pPr>
              <w:tabs>
                <w:tab w:val="center" w:pos="1538"/>
              </w:tabs>
              <w:spacing w:line="264" w:lineRule="auto"/>
              <w:rPr>
                <w:sz w:val="18"/>
                <w:szCs w:val="18"/>
              </w:rPr>
            </w:pPr>
            <w:r w:rsidRPr="00486CE7">
              <w:rPr>
                <w:sz w:val="18"/>
                <w:szCs w:val="18"/>
              </w:rPr>
              <w:t>10347N (listed July 2015; deleted J</w:t>
            </w:r>
            <w:r>
              <w:rPr>
                <w:sz w:val="18"/>
                <w:szCs w:val="18"/>
              </w:rPr>
              <w:t>uly 2017)</w:t>
            </w:r>
          </w:p>
          <w:p w14:paraId="4CBEE549" w14:textId="77777777" w:rsidR="00C1623E" w:rsidRPr="00B900D8" w:rsidRDefault="00C1623E" w:rsidP="00C1623E">
            <w:pPr>
              <w:spacing w:line="264" w:lineRule="auto"/>
              <w:rPr>
                <w:sz w:val="18"/>
                <w:szCs w:val="18"/>
              </w:rPr>
            </w:pPr>
            <w:r w:rsidRPr="00B900D8">
              <w:rPr>
                <w:sz w:val="18"/>
                <w:szCs w:val="18"/>
              </w:rPr>
              <w:t xml:space="preserve">10946D (listed Dec 2016; deleted </w:t>
            </w:r>
            <w:r>
              <w:rPr>
                <w:sz w:val="18"/>
                <w:szCs w:val="18"/>
              </w:rPr>
              <w:t>Apr 2017)</w:t>
            </w:r>
          </w:p>
          <w:p w14:paraId="526EFA4F" w14:textId="77777777" w:rsidR="00C1623E" w:rsidRPr="00B900D8" w:rsidRDefault="00C1623E" w:rsidP="00C1623E">
            <w:pPr>
              <w:spacing w:line="264" w:lineRule="auto"/>
              <w:rPr>
                <w:sz w:val="18"/>
                <w:szCs w:val="18"/>
              </w:rPr>
            </w:pPr>
            <w:r w:rsidRPr="00B900D8">
              <w:rPr>
                <w:sz w:val="18"/>
                <w:szCs w:val="18"/>
              </w:rPr>
              <w:lastRenderedPageBreak/>
              <w:t>10966E</w:t>
            </w:r>
            <w:r>
              <w:rPr>
                <w:sz w:val="18"/>
                <w:szCs w:val="18"/>
              </w:rPr>
              <w:t xml:space="preserve"> (listed Dec 2016; deleted Apr 2017)</w:t>
            </w:r>
          </w:p>
          <w:p w14:paraId="06858BE8" w14:textId="77777777" w:rsidR="00C1623E" w:rsidRPr="001E56AE" w:rsidRDefault="00C1623E" w:rsidP="00C1623E">
            <w:pPr>
              <w:spacing w:line="264" w:lineRule="auto"/>
              <w:rPr>
                <w:sz w:val="18"/>
                <w:szCs w:val="18"/>
              </w:rPr>
            </w:pPr>
            <w:r w:rsidRPr="001E56AE">
              <w:rPr>
                <w:sz w:val="18"/>
                <w:szCs w:val="18"/>
              </w:rPr>
              <w:t>11146P (l</w:t>
            </w:r>
            <w:r>
              <w:rPr>
                <w:sz w:val="18"/>
                <w:szCs w:val="18"/>
              </w:rPr>
              <w:t>isted June 2021)</w:t>
            </w:r>
          </w:p>
          <w:p w14:paraId="4C5509A3" w14:textId="77777777" w:rsidR="00C1623E" w:rsidRPr="00753A48" w:rsidRDefault="00C1623E" w:rsidP="00C1623E">
            <w:pPr>
              <w:spacing w:line="264" w:lineRule="auto"/>
              <w:rPr>
                <w:sz w:val="18"/>
                <w:szCs w:val="18"/>
              </w:rPr>
            </w:pPr>
            <w:r w:rsidRPr="00753A48">
              <w:rPr>
                <w:sz w:val="18"/>
                <w:szCs w:val="18"/>
              </w:rPr>
              <w:t>11149T (l</w:t>
            </w:r>
            <w:r>
              <w:rPr>
                <w:sz w:val="18"/>
                <w:szCs w:val="18"/>
              </w:rPr>
              <w:t>isted June 2021)</w:t>
            </w:r>
          </w:p>
          <w:p w14:paraId="755FA18E" w14:textId="77777777" w:rsidR="00C1623E" w:rsidRPr="00753A48" w:rsidRDefault="00C1623E" w:rsidP="00C1623E">
            <w:pPr>
              <w:spacing w:line="264" w:lineRule="auto"/>
              <w:rPr>
                <w:sz w:val="18"/>
                <w:szCs w:val="18"/>
              </w:rPr>
            </w:pPr>
            <w:r w:rsidRPr="00753A48">
              <w:rPr>
                <w:sz w:val="18"/>
                <w:szCs w:val="18"/>
              </w:rPr>
              <w:t>12506F (listed June 2021)</w:t>
            </w:r>
          </w:p>
        </w:tc>
      </w:tr>
      <w:tr w:rsidR="00C1623E" w:rsidRPr="000B05BB" w14:paraId="34E543F7" w14:textId="77777777" w:rsidTr="00991EA8">
        <w:trPr>
          <w:cantSplit w:val="0"/>
          <w:trHeight w:val="278"/>
        </w:trPr>
        <w:tc>
          <w:tcPr>
            <w:tcW w:w="1701" w:type="dxa"/>
            <w:vMerge/>
          </w:tcPr>
          <w:p w14:paraId="6DA2908F" w14:textId="77777777" w:rsidR="00C1623E" w:rsidRPr="000B05BB" w:rsidRDefault="00C1623E" w:rsidP="00C1623E">
            <w:pPr>
              <w:spacing w:line="264" w:lineRule="auto"/>
              <w:rPr>
                <w:sz w:val="18"/>
                <w:szCs w:val="18"/>
              </w:rPr>
            </w:pPr>
          </w:p>
        </w:tc>
        <w:tc>
          <w:tcPr>
            <w:tcW w:w="3402" w:type="dxa"/>
          </w:tcPr>
          <w:p w14:paraId="1090B204" w14:textId="77777777" w:rsidR="00C1623E" w:rsidRPr="000B05BB" w:rsidRDefault="00C1623E" w:rsidP="00C1623E">
            <w:pPr>
              <w:spacing w:line="264" w:lineRule="auto"/>
              <w:rPr>
                <w:sz w:val="18"/>
                <w:szCs w:val="18"/>
              </w:rPr>
            </w:pPr>
            <w:r>
              <w:rPr>
                <w:sz w:val="18"/>
                <w:szCs w:val="18"/>
              </w:rPr>
              <w:t>e</w:t>
            </w:r>
            <w:r w:rsidRPr="000B05BB">
              <w:rPr>
                <w:sz w:val="18"/>
                <w:szCs w:val="18"/>
              </w:rPr>
              <w:t>mtricitabine</w:t>
            </w:r>
            <w:r>
              <w:rPr>
                <w:sz w:val="18"/>
                <w:szCs w:val="18"/>
              </w:rPr>
              <w:t xml:space="preserve"> + </w:t>
            </w:r>
            <w:r w:rsidRPr="000B05BB">
              <w:rPr>
                <w:sz w:val="18"/>
                <w:szCs w:val="18"/>
              </w:rPr>
              <w:t>tenofovir alafenamide (</w:t>
            </w:r>
            <w:proofErr w:type="spellStart"/>
            <w:r w:rsidRPr="000B05BB">
              <w:rPr>
                <w:sz w:val="18"/>
                <w:szCs w:val="18"/>
              </w:rPr>
              <w:t>Descovy</w:t>
            </w:r>
            <w:proofErr w:type="spellEnd"/>
            <w:r w:rsidRPr="000B05BB">
              <w:rPr>
                <w:sz w:val="18"/>
                <w:szCs w:val="18"/>
              </w:rPr>
              <w:t xml:space="preserve">) </w:t>
            </w:r>
          </w:p>
        </w:tc>
        <w:tc>
          <w:tcPr>
            <w:tcW w:w="1275" w:type="dxa"/>
          </w:tcPr>
          <w:p w14:paraId="1A0A04DE" w14:textId="77777777" w:rsidR="00C1623E" w:rsidRPr="000B05BB" w:rsidRDefault="00C1623E" w:rsidP="00C1623E">
            <w:pPr>
              <w:spacing w:line="264" w:lineRule="auto"/>
              <w:rPr>
                <w:sz w:val="18"/>
                <w:szCs w:val="18"/>
              </w:rPr>
            </w:pPr>
            <w:r w:rsidRPr="000B05BB">
              <w:rPr>
                <w:sz w:val="18"/>
                <w:szCs w:val="18"/>
              </w:rPr>
              <w:t>J05AR17</w:t>
            </w:r>
          </w:p>
        </w:tc>
        <w:tc>
          <w:tcPr>
            <w:tcW w:w="2836" w:type="dxa"/>
          </w:tcPr>
          <w:p w14:paraId="0D698215" w14:textId="77777777" w:rsidR="00C1623E" w:rsidRPr="000B05BB" w:rsidRDefault="00C1623E" w:rsidP="00C1623E">
            <w:pPr>
              <w:spacing w:line="264" w:lineRule="auto"/>
              <w:rPr>
                <w:sz w:val="18"/>
                <w:szCs w:val="18"/>
              </w:rPr>
            </w:pPr>
            <w:r w:rsidRPr="000B05BB">
              <w:rPr>
                <w:sz w:val="18"/>
                <w:szCs w:val="18"/>
              </w:rPr>
              <w:t>11099E</w:t>
            </w:r>
            <w:r>
              <w:rPr>
                <w:sz w:val="18"/>
                <w:szCs w:val="18"/>
              </w:rPr>
              <w:t xml:space="preserve"> (listed May 2017)</w:t>
            </w:r>
          </w:p>
          <w:p w14:paraId="23B01368" w14:textId="77777777" w:rsidR="00C1623E" w:rsidRPr="000B05BB" w:rsidRDefault="00C1623E" w:rsidP="00C1623E">
            <w:pPr>
              <w:spacing w:line="264" w:lineRule="auto"/>
              <w:rPr>
                <w:sz w:val="18"/>
                <w:szCs w:val="18"/>
              </w:rPr>
            </w:pPr>
            <w:r w:rsidRPr="000B05BB">
              <w:rPr>
                <w:sz w:val="18"/>
                <w:szCs w:val="18"/>
              </w:rPr>
              <w:t>11113X</w:t>
            </w:r>
            <w:r>
              <w:rPr>
                <w:sz w:val="18"/>
                <w:szCs w:val="18"/>
              </w:rPr>
              <w:t xml:space="preserve"> (listed May 2017)</w:t>
            </w:r>
          </w:p>
        </w:tc>
      </w:tr>
      <w:tr w:rsidR="00C1623E" w:rsidRPr="000B05BB" w14:paraId="3ABC2799" w14:textId="77777777" w:rsidTr="00991EA8">
        <w:trPr>
          <w:cantSplit w:val="0"/>
          <w:trHeight w:val="263"/>
        </w:trPr>
        <w:tc>
          <w:tcPr>
            <w:tcW w:w="1701" w:type="dxa"/>
            <w:vMerge/>
          </w:tcPr>
          <w:p w14:paraId="5A6D23A2" w14:textId="77777777" w:rsidR="00C1623E" w:rsidRPr="000B05BB" w:rsidRDefault="00C1623E" w:rsidP="00C1623E">
            <w:pPr>
              <w:spacing w:line="264" w:lineRule="auto"/>
              <w:rPr>
                <w:sz w:val="18"/>
                <w:szCs w:val="18"/>
              </w:rPr>
            </w:pPr>
          </w:p>
        </w:tc>
        <w:tc>
          <w:tcPr>
            <w:tcW w:w="3402" w:type="dxa"/>
          </w:tcPr>
          <w:p w14:paraId="27FCF3F1" w14:textId="77777777" w:rsidR="00C1623E" w:rsidRPr="000B05BB" w:rsidRDefault="00C1623E" w:rsidP="00C1623E">
            <w:pPr>
              <w:spacing w:line="264" w:lineRule="auto"/>
              <w:rPr>
                <w:sz w:val="18"/>
                <w:szCs w:val="18"/>
              </w:rPr>
            </w:pPr>
            <w:r>
              <w:rPr>
                <w:sz w:val="18"/>
                <w:szCs w:val="18"/>
              </w:rPr>
              <w:t>t</w:t>
            </w:r>
            <w:r w:rsidRPr="000B05BB">
              <w:rPr>
                <w:sz w:val="18"/>
                <w:szCs w:val="18"/>
              </w:rPr>
              <w:t>enofovir disoproxil (</w:t>
            </w:r>
            <w:proofErr w:type="spellStart"/>
            <w:r w:rsidRPr="000B05BB">
              <w:rPr>
                <w:sz w:val="18"/>
                <w:szCs w:val="18"/>
              </w:rPr>
              <w:t>Viread</w:t>
            </w:r>
            <w:proofErr w:type="spellEnd"/>
            <w:r w:rsidRPr="000B05BB">
              <w:rPr>
                <w:sz w:val="18"/>
                <w:szCs w:val="18"/>
              </w:rPr>
              <w:t xml:space="preserve">) </w:t>
            </w:r>
          </w:p>
        </w:tc>
        <w:tc>
          <w:tcPr>
            <w:tcW w:w="1275" w:type="dxa"/>
          </w:tcPr>
          <w:p w14:paraId="2E272238" w14:textId="77777777" w:rsidR="00C1623E" w:rsidRPr="000B05BB" w:rsidRDefault="00C1623E" w:rsidP="00C1623E">
            <w:pPr>
              <w:spacing w:line="264" w:lineRule="auto"/>
              <w:rPr>
                <w:sz w:val="18"/>
                <w:szCs w:val="18"/>
              </w:rPr>
            </w:pPr>
            <w:r w:rsidRPr="000B05BB">
              <w:rPr>
                <w:sz w:val="18"/>
                <w:szCs w:val="18"/>
              </w:rPr>
              <w:t>J05AF07</w:t>
            </w:r>
          </w:p>
        </w:tc>
        <w:tc>
          <w:tcPr>
            <w:tcW w:w="2836" w:type="dxa"/>
          </w:tcPr>
          <w:p w14:paraId="2E5884A1" w14:textId="77777777" w:rsidR="00C1623E" w:rsidRPr="000B05BB" w:rsidRDefault="00C1623E" w:rsidP="00C1623E">
            <w:pPr>
              <w:spacing w:line="264" w:lineRule="auto"/>
              <w:rPr>
                <w:sz w:val="18"/>
                <w:szCs w:val="18"/>
              </w:rPr>
            </w:pPr>
            <w:r w:rsidRPr="000B05BB">
              <w:rPr>
                <w:sz w:val="18"/>
                <w:szCs w:val="18"/>
              </w:rPr>
              <w:t>10310P</w:t>
            </w:r>
            <w:r>
              <w:rPr>
                <w:sz w:val="18"/>
                <w:szCs w:val="18"/>
              </w:rPr>
              <w:t xml:space="preserve"> (listed July 2015; deleted July 2017)</w:t>
            </w:r>
          </w:p>
          <w:p w14:paraId="14E4D681" w14:textId="77777777" w:rsidR="00C1623E" w:rsidRPr="000B05BB" w:rsidRDefault="00C1623E" w:rsidP="00C1623E">
            <w:pPr>
              <w:spacing w:line="264" w:lineRule="auto"/>
              <w:rPr>
                <w:sz w:val="18"/>
                <w:szCs w:val="18"/>
              </w:rPr>
            </w:pPr>
            <w:r w:rsidRPr="000B05BB">
              <w:rPr>
                <w:sz w:val="18"/>
                <w:szCs w:val="18"/>
              </w:rPr>
              <w:t>11142K</w:t>
            </w:r>
            <w:r>
              <w:rPr>
                <w:sz w:val="18"/>
                <w:szCs w:val="18"/>
              </w:rPr>
              <w:t xml:space="preserve"> (listed Aug 2017)</w:t>
            </w:r>
          </w:p>
          <w:p w14:paraId="2A05C751" w14:textId="77777777" w:rsidR="00C1623E" w:rsidRPr="000B05BB" w:rsidRDefault="00C1623E" w:rsidP="00C1623E">
            <w:pPr>
              <w:spacing w:line="264" w:lineRule="auto"/>
              <w:rPr>
                <w:sz w:val="18"/>
                <w:szCs w:val="18"/>
              </w:rPr>
            </w:pPr>
            <w:r w:rsidRPr="000B05BB">
              <w:rPr>
                <w:sz w:val="18"/>
                <w:szCs w:val="18"/>
              </w:rPr>
              <w:t>11155D</w:t>
            </w:r>
            <w:r>
              <w:rPr>
                <w:sz w:val="18"/>
                <w:szCs w:val="18"/>
              </w:rPr>
              <w:t xml:space="preserve"> (listed Aug 2017)</w:t>
            </w:r>
          </w:p>
        </w:tc>
      </w:tr>
      <w:tr w:rsidR="00C1623E" w:rsidRPr="000B05BB" w14:paraId="74FC9482" w14:textId="77777777" w:rsidTr="00991EA8">
        <w:trPr>
          <w:cantSplit w:val="0"/>
          <w:trHeight w:val="263"/>
        </w:trPr>
        <w:tc>
          <w:tcPr>
            <w:tcW w:w="1701" w:type="dxa"/>
            <w:vMerge/>
          </w:tcPr>
          <w:p w14:paraId="5F47E2C2" w14:textId="77777777" w:rsidR="00C1623E" w:rsidRPr="000B05BB" w:rsidRDefault="00C1623E" w:rsidP="00C1623E">
            <w:pPr>
              <w:spacing w:line="264" w:lineRule="auto"/>
              <w:rPr>
                <w:sz w:val="18"/>
                <w:szCs w:val="18"/>
              </w:rPr>
            </w:pPr>
          </w:p>
        </w:tc>
        <w:tc>
          <w:tcPr>
            <w:tcW w:w="3402" w:type="dxa"/>
          </w:tcPr>
          <w:p w14:paraId="63D325EF" w14:textId="77777777" w:rsidR="00C1623E" w:rsidRPr="000B05BB" w:rsidRDefault="00C1623E" w:rsidP="00C1623E">
            <w:pPr>
              <w:spacing w:line="264" w:lineRule="auto"/>
              <w:rPr>
                <w:sz w:val="18"/>
                <w:szCs w:val="18"/>
              </w:rPr>
            </w:pPr>
            <w:r w:rsidRPr="000B05BB">
              <w:rPr>
                <w:sz w:val="18"/>
                <w:szCs w:val="18"/>
              </w:rPr>
              <w:t xml:space="preserve">zidovudine (Retrovir) </w:t>
            </w:r>
          </w:p>
        </w:tc>
        <w:tc>
          <w:tcPr>
            <w:tcW w:w="1275" w:type="dxa"/>
          </w:tcPr>
          <w:p w14:paraId="36632C86" w14:textId="77777777" w:rsidR="00C1623E" w:rsidRPr="000B05BB" w:rsidRDefault="00C1623E" w:rsidP="00C1623E">
            <w:pPr>
              <w:spacing w:line="264" w:lineRule="auto"/>
              <w:rPr>
                <w:sz w:val="18"/>
                <w:szCs w:val="18"/>
              </w:rPr>
            </w:pPr>
            <w:r w:rsidRPr="000B05BB">
              <w:rPr>
                <w:sz w:val="18"/>
                <w:szCs w:val="18"/>
              </w:rPr>
              <w:t>J05AF01</w:t>
            </w:r>
          </w:p>
        </w:tc>
        <w:tc>
          <w:tcPr>
            <w:tcW w:w="2836" w:type="dxa"/>
          </w:tcPr>
          <w:p w14:paraId="15AFDD56" w14:textId="77777777" w:rsidR="00C1623E" w:rsidRPr="000B05BB" w:rsidRDefault="00C1623E" w:rsidP="00C1623E">
            <w:pPr>
              <w:spacing w:line="264" w:lineRule="auto"/>
              <w:rPr>
                <w:sz w:val="18"/>
                <w:szCs w:val="18"/>
              </w:rPr>
            </w:pPr>
            <w:r w:rsidRPr="000B05BB">
              <w:rPr>
                <w:sz w:val="18"/>
                <w:szCs w:val="18"/>
              </w:rPr>
              <w:t>10266H</w:t>
            </w:r>
            <w:r>
              <w:rPr>
                <w:sz w:val="18"/>
                <w:szCs w:val="18"/>
              </w:rPr>
              <w:t xml:space="preserve"> (listed July 2015)</w:t>
            </w:r>
          </w:p>
          <w:p w14:paraId="16CAD8C1" w14:textId="77777777" w:rsidR="00C1623E" w:rsidRPr="000B05BB" w:rsidRDefault="00C1623E" w:rsidP="00C1623E">
            <w:pPr>
              <w:spacing w:line="264" w:lineRule="auto"/>
              <w:rPr>
                <w:sz w:val="18"/>
                <w:szCs w:val="18"/>
              </w:rPr>
            </w:pPr>
            <w:r w:rsidRPr="000B05BB">
              <w:rPr>
                <w:sz w:val="18"/>
                <w:szCs w:val="18"/>
              </w:rPr>
              <w:t>10360G</w:t>
            </w:r>
            <w:r>
              <w:rPr>
                <w:sz w:val="18"/>
                <w:szCs w:val="18"/>
              </w:rPr>
              <w:t xml:space="preserve"> </w:t>
            </w:r>
            <w:r w:rsidRPr="003808E8">
              <w:rPr>
                <w:sz w:val="18"/>
                <w:szCs w:val="18"/>
              </w:rPr>
              <w:t>(listed July 2015)</w:t>
            </w:r>
          </w:p>
          <w:p w14:paraId="7EEA138A" w14:textId="77777777" w:rsidR="00C1623E" w:rsidRPr="000B05BB" w:rsidRDefault="00C1623E" w:rsidP="00C1623E">
            <w:pPr>
              <w:spacing w:line="264" w:lineRule="auto"/>
              <w:rPr>
                <w:sz w:val="18"/>
                <w:szCs w:val="18"/>
              </w:rPr>
            </w:pPr>
            <w:r w:rsidRPr="000B05BB">
              <w:rPr>
                <w:sz w:val="18"/>
                <w:szCs w:val="18"/>
              </w:rPr>
              <w:t>10361H</w:t>
            </w:r>
            <w:r>
              <w:rPr>
                <w:sz w:val="18"/>
                <w:szCs w:val="18"/>
              </w:rPr>
              <w:t xml:space="preserve"> </w:t>
            </w:r>
            <w:r w:rsidRPr="003808E8">
              <w:rPr>
                <w:sz w:val="18"/>
                <w:szCs w:val="18"/>
              </w:rPr>
              <w:t>(listed July 2015)</w:t>
            </w:r>
          </w:p>
        </w:tc>
      </w:tr>
      <w:tr w:rsidR="00C1623E" w:rsidRPr="000B05BB" w14:paraId="52BE361A" w14:textId="77777777" w:rsidTr="00991EA8">
        <w:trPr>
          <w:cantSplit w:val="0"/>
          <w:trHeight w:val="263"/>
        </w:trPr>
        <w:tc>
          <w:tcPr>
            <w:tcW w:w="1701" w:type="dxa"/>
            <w:vMerge w:val="restart"/>
          </w:tcPr>
          <w:p w14:paraId="18DA3757" w14:textId="77777777" w:rsidR="00C1623E" w:rsidRPr="000B05BB" w:rsidRDefault="00C1623E" w:rsidP="00C1623E">
            <w:pPr>
              <w:spacing w:line="264" w:lineRule="auto"/>
              <w:rPr>
                <w:sz w:val="18"/>
                <w:szCs w:val="18"/>
              </w:rPr>
            </w:pPr>
            <w:r w:rsidRPr="000B05BB">
              <w:rPr>
                <w:sz w:val="18"/>
                <w:szCs w:val="18"/>
              </w:rPr>
              <w:t>Non</w:t>
            </w:r>
            <w:r w:rsidRPr="000B05BB">
              <w:rPr>
                <w:rFonts w:ascii="Cambria Math" w:hAnsi="Cambria Math" w:cs="Cambria Math"/>
                <w:sz w:val="18"/>
                <w:szCs w:val="18"/>
              </w:rPr>
              <w:t>‑</w:t>
            </w:r>
            <w:r w:rsidRPr="000B05BB">
              <w:rPr>
                <w:sz w:val="18"/>
                <w:szCs w:val="18"/>
              </w:rPr>
              <w:t>nucleoside analogue reverse transcriptase inhibitors</w:t>
            </w:r>
          </w:p>
        </w:tc>
        <w:tc>
          <w:tcPr>
            <w:tcW w:w="3402" w:type="dxa"/>
          </w:tcPr>
          <w:p w14:paraId="0689BEAE" w14:textId="77777777" w:rsidR="00C1623E" w:rsidRPr="000B05BB" w:rsidRDefault="00C1623E" w:rsidP="00C1623E">
            <w:pPr>
              <w:spacing w:line="264" w:lineRule="auto"/>
              <w:rPr>
                <w:sz w:val="18"/>
                <w:szCs w:val="18"/>
              </w:rPr>
            </w:pPr>
            <w:r w:rsidRPr="000B05BB">
              <w:rPr>
                <w:sz w:val="18"/>
                <w:szCs w:val="18"/>
              </w:rPr>
              <w:t>efavirenz (</w:t>
            </w:r>
            <w:proofErr w:type="spellStart"/>
            <w:r w:rsidRPr="000B05BB">
              <w:rPr>
                <w:sz w:val="18"/>
                <w:szCs w:val="18"/>
              </w:rPr>
              <w:t>Stocrin</w:t>
            </w:r>
            <w:proofErr w:type="spellEnd"/>
            <w:r w:rsidRPr="000B05BB">
              <w:rPr>
                <w:sz w:val="18"/>
                <w:szCs w:val="18"/>
              </w:rPr>
              <w:t xml:space="preserve">) </w:t>
            </w:r>
          </w:p>
        </w:tc>
        <w:tc>
          <w:tcPr>
            <w:tcW w:w="1275" w:type="dxa"/>
          </w:tcPr>
          <w:p w14:paraId="6D64C3EB" w14:textId="77777777" w:rsidR="00C1623E" w:rsidRPr="000B05BB" w:rsidRDefault="00C1623E" w:rsidP="00C1623E">
            <w:pPr>
              <w:spacing w:line="264" w:lineRule="auto"/>
              <w:rPr>
                <w:sz w:val="18"/>
                <w:szCs w:val="18"/>
              </w:rPr>
            </w:pPr>
            <w:r w:rsidRPr="000B05BB">
              <w:rPr>
                <w:sz w:val="18"/>
                <w:szCs w:val="18"/>
              </w:rPr>
              <w:t>J05AG03</w:t>
            </w:r>
          </w:p>
        </w:tc>
        <w:tc>
          <w:tcPr>
            <w:tcW w:w="2836" w:type="dxa"/>
          </w:tcPr>
          <w:p w14:paraId="4DBCFCBD" w14:textId="77777777" w:rsidR="00C1623E" w:rsidRPr="000B05BB" w:rsidRDefault="00C1623E" w:rsidP="00C1623E">
            <w:pPr>
              <w:spacing w:line="264" w:lineRule="auto"/>
              <w:rPr>
                <w:sz w:val="18"/>
                <w:szCs w:val="18"/>
              </w:rPr>
            </w:pPr>
            <w:r w:rsidRPr="000B05BB">
              <w:rPr>
                <w:sz w:val="18"/>
                <w:szCs w:val="18"/>
              </w:rPr>
              <w:t>10275T</w:t>
            </w:r>
            <w:r>
              <w:rPr>
                <w:sz w:val="18"/>
                <w:szCs w:val="18"/>
              </w:rPr>
              <w:t xml:space="preserve"> (listed July 2015)</w:t>
            </w:r>
          </w:p>
          <w:p w14:paraId="6638CDED" w14:textId="77777777" w:rsidR="00C1623E" w:rsidRPr="000B05BB" w:rsidRDefault="00C1623E" w:rsidP="00C1623E">
            <w:pPr>
              <w:spacing w:line="264" w:lineRule="auto"/>
              <w:rPr>
                <w:sz w:val="18"/>
                <w:szCs w:val="18"/>
              </w:rPr>
            </w:pPr>
            <w:r w:rsidRPr="000B05BB">
              <w:rPr>
                <w:sz w:val="18"/>
                <w:szCs w:val="18"/>
              </w:rPr>
              <w:t>10336B</w:t>
            </w:r>
            <w:r>
              <w:rPr>
                <w:sz w:val="18"/>
                <w:szCs w:val="18"/>
              </w:rPr>
              <w:t xml:space="preserve"> (listed July 2015)</w:t>
            </w:r>
          </w:p>
          <w:p w14:paraId="2C40F330" w14:textId="77777777" w:rsidR="00C1623E" w:rsidRPr="000B05BB" w:rsidRDefault="00C1623E" w:rsidP="00C1623E">
            <w:pPr>
              <w:spacing w:line="264" w:lineRule="auto"/>
              <w:rPr>
                <w:sz w:val="18"/>
                <w:szCs w:val="18"/>
              </w:rPr>
            </w:pPr>
            <w:r w:rsidRPr="000B05BB">
              <w:rPr>
                <w:sz w:val="18"/>
                <w:szCs w:val="18"/>
              </w:rPr>
              <w:t>10366N</w:t>
            </w:r>
            <w:r>
              <w:rPr>
                <w:sz w:val="18"/>
                <w:szCs w:val="18"/>
              </w:rPr>
              <w:t xml:space="preserve"> (listed July 2015)</w:t>
            </w:r>
          </w:p>
        </w:tc>
      </w:tr>
      <w:tr w:rsidR="00C1623E" w:rsidRPr="000B05BB" w14:paraId="5909FFFD" w14:textId="77777777" w:rsidTr="00991EA8">
        <w:trPr>
          <w:cantSplit w:val="0"/>
          <w:trHeight w:val="263"/>
        </w:trPr>
        <w:tc>
          <w:tcPr>
            <w:tcW w:w="1701" w:type="dxa"/>
            <w:vMerge/>
          </w:tcPr>
          <w:p w14:paraId="662E7017" w14:textId="77777777" w:rsidR="00C1623E" w:rsidRPr="000B05BB" w:rsidRDefault="00C1623E" w:rsidP="00C1623E">
            <w:pPr>
              <w:spacing w:line="264" w:lineRule="auto"/>
              <w:rPr>
                <w:sz w:val="18"/>
                <w:szCs w:val="18"/>
              </w:rPr>
            </w:pPr>
          </w:p>
        </w:tc>
        <w:tc>
          <w:tcPr>
            <w:tcW w:w="3402" w:type="dxa"/>
          </w:tcPr>
          <w:p w14:paraId="1E8F0ABC" w14:textId="77777777" w:rsidR="00C1623E" w:rsidRPr="000B05BB" w:rsidRDefault="00C1623E" w:rsidP="00C1623E">
            <w:pPr>
              <w:spacing w:line="264" w:lineRule="auto"/>
              <w:rPr>
                <w:sz w:val="18"/>
                <w:szCs w:val="18"/>
              </w:rPr>
            </w:pPr>
            <w:r w:rsidRPr="000B05BB">
              <w:rPr>
                <w:sz w:val="18"/>
                <w:szCs w:val="18"/>
              </w:rPr>
              <w:t>etravirine (</w:t>
            </w:r>
            <w:proofErr w:type="spellStart"/>
            <w:r w:rsidRPr="000B05BB">
              <w:rPr>
                <w:sz w:val="18"/>
                <w:szCs w:val="18"/>
              </w:rPr>
              <w:t>Intelence</w:t>
            </w:r>
            <w:proofErr w:type="spellEnd"/>
            <w:r w:rsidRPr="000B05BB">
              <w:rPr>
                <w:sz w:val="18"/>
                <w:szCs w:val="18"/>
              </w:rPr>
              <w:t xml:space="preserve">) </w:t>
            </w:r>
          </w:p>
        </w:tc>
        <w:tc>
          <w:tcPr>
            <w:tcW w:w="1275" w:type="dxa"/>
          </w:tcPr>
          <w:p w14:paraId="709B82BE" w14:textId="77777777" w:rsidR="00C1623E" w:rsidRPr="000B05BB" w:rsidRDefault="00C1623E" w:rsidP="00C1623E">
            <w:pPr>
              <w:spacing w:line="264" w:lineRule="auto"/>
              <w:rPr>
                <w:sz w:val="18"/>
                <w:szCs w:val="18"/>
              </w:rPr>
            </w:pPr>
            <w:r w:rsidRPr="000B05BB">
              <w:rPr>
                <w:sz w:val="18"/>
                <w:szCs w:val="18"/>
              </w:rPr>
              <w:t>J05AG04</w:t>
            </w:r>
          </w:p>
        </w:tc>
        <w:tc>
          <w:tcPr>
            <w:tcW w:w="2836" w:type="dxa"/>
          </w:tcPr>
          <w:p w14:paraId="18F3B8EC" w14:textId="77777777" w:rsidR="00C1623E" w:rsidRPr="005E4178" w:rsidRDefault="00C1623E" w:rsidP="00C1623E">
            <w:pPr>
              <w:spacing w:line="264" w:lineRule="auto"/>
              <w:rPr>
                <w:sz w:val="18"/>
                <w:szCs w:val="18"/>
              </w:rPr>
            </w:pPr>
            <w:r w:rsidRPr="005E4178">
              <w:rPr>
                <w:sz w:val="18"/>
                <w:szCs w:val="18"/>
              </w:rPr>
              <w:t>10301E (listed July 2015)</w:t>
            </w:r>
          </w:p>
        </w:tc>
      </w:tr>
      <w:tr w:rsidR="00C1623E" w:rsidRPr="000B05BB" w14:paraId="20F908B3" w14:textId="77777777" w:rsidTr="00991EA8">
        <w:trPr>
          <w:cantSplit w:val="0"/>
          <w:trHeight w:val="278"/>
        </w:trPr>
        <w:tc>
          <w:tcPr>
            <w:tcW w:w="1701" w:type="dxa"/>
            <w:vMerge/>
          </w:tcPr>
          <w:p w14:paraId="6FAE66F9" w14:textId="77777777" w:rsidR="00C1623E" w:rsidRPr="000B05BB" w:rsidRDefault="00C1623E" w:rsidP="00C1623E">
            <w:pPr>
              <w:spacing w:line="264" w:lineRule="auto"/>
              <w:rPr>
                <w:sz w:val="18"/>
                <w:szCs w:val="18"/>
              </w:rPr>
            </w:pPr>
          </w:p>
        </w:tc>
        <w:tc>
          <w:tcPr>
            <w:tcW w:w="3402" w:type="dxa"/>
          </w:tcPr>
          <w:p w14:paraId="10B14509" w14:textId="77777777" w:rsidR="00C1623E" w:rsidRPr="000B05BB" w:rsidRDefault="00C1623E" w:rsidP="00C1623E">
            <w:pPr>
              <w:spacing w:line="264" w:lineRule="auto"/>
              <w:rPr>
                <w:sz w:val="18"/>
                <w:szCs w:val="18"/>
              </w:rPr>
            </w:pPr>
            <w:r w:rsidRPr="000B05BB">
              <w:rPr>
                <w:sz w:val="18"/>
                <w:szCs w:val="18"/>
              </w:rPr>
              <w:t>nevirapine (</w:t>
            </w:r>
            <w:proofErr w:type="spellStart"/>
            <w:r w:rsidRPr="000B05BB">
              <w:rPr>
                <w:sz w:val="18"/>
                <w:szCs w:val="18"/>
              </w:rPr>
              <w:t>Viramune</w:t>
            </w:r>
            <w:proofErr w:type="spellEnd"/>
            <w:r w:rsidRPr="000B05BB">
              <w:rPr>
                <w:sz w:val="18"/>
                <w:szCs w:val="18"/>
              </w:rPr>
              <w:t xml:space="preserve">) </w:t>
            </w:r>
          </w:p>
        </w:tc>
        <w:tc>
          <w:tcPr>
            <w:tcW w:w="1275" w:type="dxa"/>
          </w:tcPr>
          <w:p w14:paraId="7BB2375E" w14:textId="77777777" w:rsidR="00C1623E" w:rsidRPr="000B05BB" w:rsidRDefault="00C1623E" w:rsidP="00C1623E">
            <w:pPr>
              <w:spacing w:line="264" w:lineRule="auto"/>
              <w:rPr>
                <w:sz w:val="18"/>
                <w:szCs w:val="18"/>
              </w:rPr>
            </w:pPr>
            <w:r w:rsidRPr="000B05BB">
              <w:rPr>
                <w:sz w:val="18"/>
                <w:szCs w:val="18"/>
              </w:rPr>
              <w:t>J05AG01</w:t>
            </w:r>
          </w:p>
        </w:tc>
        <w:tc>
          <w:tcPr>
            <w:tcW w:w="2836" w:type="dxa"/>
          </w:tcPr>
          <w:p w14:paraId="7F030DD3" w14:textId="77777777" w:rsidR="00C1623E" w:rsidRDefault="00C1623E" w:rsidP="00C1623E">
            <w:pPr>
              <w:spacing w:line="264" w:lineRule="auto"/>
              <w:rPr>
                <w:sz w:val="18"/>
                <w:szCs w:val="18"/>
              </w:rPr>
            </w:pPr>
            <w:r w:rsidRPr="000B05BB">
              <w:rPr>
                <w:sz w:val="18"/>
                <w:szCs w:val="18"/>
              </w:rPr>
              <w:t>1030</w:t>
            </w:r>
            <w:r>
              <w:rPr>
                <w:sz w:val="18"/>
                <w:szCs w:val="18"/>
              </w:rPr>
              <w:t>3G (listed July 2015)</w:t>
            </w:r>
          </w:p>
          <w:p w14:paraId="33366172" w14:textId="77777777" w:rsidR="00C1623E" w:rsidRPr="000B05BB" w:rsidRDefault="00C1623E" w:rsidP="00C1623E">
            <w:pPr>
              <w:spacing w:line="264" w:lineRule="auto"/>
              <w:rPr>
                <w:sz w:val="18"/>
                <w:szCs w:val="18"/>
              </w:rPr>
            </w:pPr>
            <w:r>
              <w:rPr>
                <w:sz w:val="18"/>
                <w:szCs w:val="18"/>
              </w:rPr>
              <w:t>10304H (listed July 2015)</w:t>
            </w:r>
          </w:p>
          <w:p w14:paraId="48452DC0" w14:textId="77777777" w:rsidR="00C1623E" w:rsidRPr="000B05BB" w:rsidRDefault="00C1623E" w:rsidP="00C1623E">
            <w:pPr>
              <w:spacing w:line="264" w:lineRule="auto"/>
              <w:rPr>
                <w:sz w:val="18"/>
                <w:szCs w:val="18"/>
              </w:rPr>
            </w:pPr>
            <w:r w:rsidRPr="000B05BB">
              <w:rPr>
                <w:sz w:val="18"/>
                <w:szCs w:val="18"/>
              </w:rPr>
              <w:t>10319D</w:t>
            </w:r>
            <w:r>
              <w:rPr>
                <w:sz w:val="18"/>
                <w:szCs w:val="18"/>
              </w:rPr>
              <w:t xml:space="preserve"> (listed July 2015)</w:t>
            </w:r>
          </w:p>
        </w:tc>
      </w:tr>
      <w:tr w:rsidR="00C1623E" w:rsidRPr="000B05BB" w14:paraId="55ED2DAE" w14:textId="77777777" w:rsidTr="00991EA8">
        <w:trPr>
          <w:cantSplit w:val="0"/>
          <w:trHeight w:val="278"/>
        </w:trPr>
        <w:tc>
          <w:tcPr>
            <w:tcW w:w="1701" w:type="dxa"/>
            <w:vMerge/>
          </w:tcPr>
          <w:p w14:paraId="0CCF8EBA" w14:textId="77777777" w:rsidR="00C1623E" w:rsidRPr="000B05BB" w:rsidRDefault="00C1623E" w:rsidP="00C1623E">
            <w:pPr>
              <w:spacing w:line="264" w:lineRule="auto"/>
              <w:rPr>
                <w:sz w:val="18"/>
                <w:szCs w:val="18"/>
              </w:rPr>
            </w:pPr>
          </w:p>
        </w:tc>
        <w:tc>
          <w:tcPr>
            <w:tcW w:w="3402" w:type="dxa"/>
          </w:tcPr>
          <w:p w14:paraId="11A324EE" w14:textId="77777777" w:rsidR="00C1623E" w:rsidRPr="000B05BB" w:rsidRDefault="00C1623E" w:rsidP="00C1623E">
            <w:pPr>
              <w:spacing w:line="264" w:lineRule="auto"/>
              <w:rPr>
                <w:sz w:val="18"/>
                <w:szCs w:val="18"/>
              </w:rPr>
            </w:pPr>
            <w:r w:rsidRPr="000B05BB">
              <w:rPr>
                <w:sz w:val="18"/>
                <w:szCs w:val="18"/>
              </w:rPr>
              <w:t>rilpivirine (</w:t>
            </w:r>
            <w:proofErr w:type="spellStart"/>
            <w:r w:rsidRPr="000B05BB">
              <w:rPr>
                <w:sz w:val="18"/>
                <w:szCs w:val="18"/>
              </w:rPr>
              <w:t>Edurant</w:t>
            </w:r>
            <w:proofErr w:type="spellEnd"/>
            <w:r w:rsidRPr="000B05BB">
              <w:rPr>
                <w:sz w:val="18"/>
                <w:szCs w:val="18"/>
              </w:rPr>
              <w:t xml:space="preserve">) </w:t>
            </w:r>
          </w:p>
        </w:tc>
        <w:tc>
          <w:tcPr>
            <w:tcW w:w="1275" w:type="dxa"/>
          </w:tcPr>
          <w:p w14:paraId="3ACC6A25" w14:textId="77777777" w:rsidR="00C1623E" w:rsidRPr="000B05BB" w:rsidRDefault="00C1623E" w:rsidP="00C1623E">
            <w:pPr>
              <w:spacing w:line="264" w:lineRule="auto"/>
              <w:rPr>
                <w:sz w:val="18"/>
                <w:szCs w:val="18"/>
              </w:rPr>
            </w:pPr>
            <w:r w:rsidRPr="000B05BB">
              <w:rPr>
                <w:sz w:val="18"/>
                <w:szCs w:val="18"/>
              </w:rPr>
              <w:t>J05AG05</w:t>
            </w:r>
          </w:p>
        </w:tc>
        <w:tc>
          <w:tcPr>
            <w:tcW w:w="2836" w:type="dxa"/>
          </w:tcPr>
          <w:p w14:paraId="4F10E34F" w14:textId="77777777" w:rsidR="00C1623E" w:rsidRPr="000B05BB" w:rsidRDefault="00C1623E" w:rsidP="00C1623E">
            <w:pPr>
              <w:spacing w:line="264" w:lineRule="auto"/>
              <w:rPr>
                <w:sz w:val="18"/>
                <w:szCs w:val="18"/>
              </w:rPr>
            </w:pPr>
            <w:r w:rsidRPr="000B05BB">
              <w:rPr>
                <w:sz w:val="18"/>
                <w:szCs w:val="18"/>
              </w:rPr>
              <w:t>10298B</w:t>
            </w:r>
            <w:r>
              <w:rPr>
                <w:sz w:val="18"/>
                <w:szCs w:val="18"/>
              </w:rPr>
              <w:t xml:space="preserve"> (listed July 2015)</w:t>
            </w:r>
          </w:p>
        </w:tc>
      </w:tr>
      <w:tr w:rsidR="00C1623E" w:rsidRPr="000B05BB" w14:paraId="5448ADA2" w14:textId="77777777" w:rsidTr="00991EA8">
        <w:trPr>
          <w:cantSplit w:val="0"/>
          <w:trHeight w:val="278"/>
        </w:trPr>
        <w:tc>
          <w:tcPr>
            <w:tcW w:w="1701" w:type="dxa"/>
            <w:vMerge w:val="restart"/>
          </w:tcPr>
          <w:p w14:paraId="06FE6034" w14:textId="77777777" w:rsidR="00C1623E" w:rsidRPr="000B05BB" w:rsidRDefault="00C1623E" w:rsidP="00C1623E">
            <w:pPr>
              <w:spacing w:line="264" w:lineRule="auto"/>
              <w:rPr>
                <w:sz w:val="18"/>
                <w:szCs w:val="18"/>
              </w:rPr>
            </w:pPr>
            <w:r w:rsidRPr="000B05BB">
              <w:rPr>
                <w:sz w:val="18"/>
                <w:szCs w:val="18"/>
              </w:rPr>
              <w:t>Protease inhibitors</w:t>
            </w:r>
          </w:p>
        </w:tc>
        <w:tc>
          <w:tcPr>
            <w:tcW w:w="3402" w:type="dxa"/>
          </w:tcPr>
          <w:p w14:paraId="67BD6542" w14:textId="77777777" w:rsidR="00C1623E" w:rsidRPr="000B05BB" w:rsidRDefault="00C1623E" w:rsidP="00C1623E">
            <w:pPr>
              <w:spacing w:line="264" w:lineRule="auto"/>
              <w:rPr>
                <w:sz w:val="18"/>
                <w:szCs w:val="18"/>
              </w:rPr>
            </w:pPr>
            <w:r w:rsidRPr="000B05BB">
              <w:rPr>
                <w:sz w:val="18"/>
                <w:szCs w:val="18"/>
              </w:rPr>
              <w:t>atazanavir (</w:t>
            </w:r>
            <w:proofErr w:type="spellStart"/>
            <w:r w:rsidRPr="000B05BB">
              <w:rPr>
                <w:sz w:val="18"/>
                <w:szCs w:val="18"/>
              </w:rPr>
              <w:t>Reyataz</w:t>
            </w:r>
            <w:proofErr w:type="spellEnd"/>
            <w:r w:rsidRPr="000B05BB">
              <w:rPr>
                <w:sz w:val="18"/>
                <w:szCs w:val="18"/>
              </w:rPr>
              <w:t xml:space="preserve">) </w:t>
            </w:r>
          </w:p>
        </w:tc>
        <w:tc>
          <w:tcPr>
            <w:tcW w:w="1275" w:type="dxa"/>
          </w:tcPr>
          <w:p w14:paraId="67E281EC" w14:textId="77777777" w:rsidR="00C1623E" w:rsidRPr="000B05BB" w:rsidRDefault="00C1623E" w:rsidP="00C1623E">
            <w:pPr>
              <w:spacing w:line="264" w:lineRule="auto"/>
              <w:rPr>
                <w:sz w:val="18"/>
                <w:szCs w:val="18"/>
              </w:rPr>
            </w:pPr>
            <w:r w:rsidRPr="000B05BB">
              <w:rPr>
                <w:sz w:val="18"/>
                <w:szCs w:val="18"/>
              </w:rPr>
              <w:t>J05AE08</w:t>
            </w:r>
          </w:p>
        </w:tc>
        <w:tc>
          <w:tcPr>
            <w:tcW w:w="2836" w:type="dxa"/>
          </w:tcPr>
          <w:p w14:paraId="779F189E" w14:textId="77777777" w:rsidR="00C1623E" w:rsidRPr="000B05BB" w:rsidRDefault="00C1623E" w:rsidP="00C1623E">
            <w:pPr>
              <w:spacing w:line="264" w:lineRule="auto"/>
              <w:rPr>
                <w:sz w:val="18"/>
                <w:szCs w:val="18"/>
              </w:rPr>
            </w:pPr>
            <w:r w:rsidRPr="000B05BB">
              <w:rPr>
                <w:sz w:val="18"/>
                <w:szCs w:val="18"/>
              </w:rPr>
              <w:t>10276W</w:t>
            </w:r>
            <w:r>
              <w:rPr>
                <w:sz w:val="18"/>
                <w:szCs w:val="18"/>
              </w:rPr>
              <w:t xml:space="preserve"> </w:t>
            </w:r>
            <w:r w:rsidRPr="005C27B6">
              <w:rPr>
                <w:sz w:val="18"/>
                <w:szCs w:val="18"/>
              </w:rPr>
              <w:t>(listed J</w:t>
            </w:r>
            <w:r>
              <w:rPr>
                <w:sz w:val="18"/>
                <w:szCs w:val="18"/>
              </w:rPr>
              <w:t>uly 2015</w:t>
            </w:r>
            <w:r w:rsidRPr="005C27B6">
              <w:rPr>
                <w:sz w:val="18"/>
                <w:szCs w:val="18"/>
              </w:rPr>
              <w:t xml:space="preserve">; deleted </w:t>
            </w:r>
            <w:r>
              <w:rPr>
                <w:sz w:val="18"/>
                <w:szCs w:val="18"/>
              </w:rPr>
              <w:t>Mar 2020</w:t>
            </w:r>
            <w:r w:rsidRPr="005C27B6">
              <w:rPr>
                <w:sz w:val="18"/>
                <w:szCs w:val="18"/>
              </w:rPr>
              <w:t>)</w:t>
            </w:r>
          </w:p>
          <w:p w14:paraId="2D805618" w14:textId="77777777" w:rsidR="00C1623E" w:rsidRPr="000B05BB" w:rsidRDefault="00C1623E" w:rsidP="00C1623E">
            <w:pPr>
              <w:spacing w:line="264" w:lineRule="auto"/>
              <w:rPr>
                <w:sz w:val="18"/>
                <w:szCs w:val="18"/>
              </w:rPr>
            </w:pPr>
            <w:r w:rsidRPr="000B05BB">
              <w:rPr>
                <w:sz w:val="18"/>
                <w:szCs w:val="18"/>
              </w:rPr>
              <w:t>10321F</w:t>
            </w:r>
            <w:r>
              <w:rPr>
                <w:sz w:val="18"/>
                <w:szCs w:val="18"/>
              </w:rPr>
              <w:t xml:space="preserve"> </w:t>
            </w:r>
            <w:r w:rsidRPr="0052757F">
              <w:rPr>
                <w:sz w:val="18"/>
                <w:szCs w:val="18"/>
              </w:rPr>
              <w:t xml:space="preserve">(listed </w:t>
            </w:r>
            <w:r>
              <w:rPr>
                <w:sz w:val="18"/>
                <w:szCs w:val="18"/>
              </w:rPr>
              <w:t>July 2015</w:t>
            </w:r>
            <w:r w:rsidRPr="0052757F">
              <w:rPr>
                <w:sz w:val="18"/>
                <w:szCs w:val="18"/>
              </w:rPr>
              <w:t>)</w:t>
            </w:r>
          </w:p>
          <w:p w14:paraId="2F739164" w14:textId="77777777" w:rsidR="00C1623E" w:rsidRPr="000B05BB" w:rsidRDefault="00C1623E" w:rsidP="00C1623E">
            <w:pPr>
              <w:spacing w:line="264" w:lineRule="auto"/>
              <w:rPr>
                <w:sz w:val="18"/>
                <w:szCs w:val="18"/>
              </w:rPr>
            </w:pPr>
            <w:r w:rsidRPr="000B05BB">
              <w:rPr>
                <w:sz w:val="18"/>
                <w:szCs w:val="18"/>
              </w:rPr>
              <w:t>10349Q</w:t>
            </w:r>
            <w:r>
              <w:rPr>
                <w:sz w:val="18"/>
                <w:szCs w:val="18"/>
              </w:rPr>
              <w:t xml:space="preserve"> </w:t>
            </w:r>
            <w:r w:rsidRPr="0052757F">
              <w:rPr>
                <w:sz w:val="18"/>
                <w:szCs w:val="18"/>
              </w:rPr>
              <w:t>(listed Ju</w:t>
            </w:r>
            <w:r>
              <w:rPr>
                <w:sz w:val="18"/>
                <w:szCs w:val="18"/>
              </w:rPr>
              <w:t>ly</w:t>
            </w:r>
            <w:r w:rsidRPr="0052757F">
              <w:rPr>
                <w:sz w:val="18"/>
                <w:szCs w:val="18"/>
              </w:rPr>
              <w:t xml:space="preserve"> 2015)</w:t>
            </w:r>
          </w:p>
          <w:p w14:paraId="7F9D656B" w14:textId="77777777" w:rsidR="00C1623E" w:rsidRPr="000B05BB" w:rsidRDefault="00C1623E" w:rsidP="00C1623E">
            <w:pPr>
              <w:spacing w:line="264" w:lineRule="auto"/>
              <w:rPr>
                <w:sz w:val="18"/>
                <w:szCs w:val="18"/>
              </w:rPr>
            </w:pPr>
            <w:r w:rsidRPr="000B05BB">
              <w:rPr>
                <w:sz w:val="18"/>
                <w:szCs w:val="18"/>
              </w:rPr>
              <w:t>11657M</w:t>
            </w:r>
            <w:r>
              <w:rPr>
                <w:sz w:val="18"/>
                <w:szCs w:val="18"/>
              </w:rPr>
              <w:t xml:space="preserve"> (listed April 2019)</w:t>
            </w:r>
          </w:p>
        </w:tc>
      </w:tr>
      <w:tr w:rsidR="00C1623E" w:rsidRPr="000B05BB" w14:paraId="310419CB" w14:textId="77777777" w:rsidTr="00991EA8">
        <w:trPr>
          <w:cantSplit w:val="0"/>
          <w:trHeight w:val="263"/>
        </w:trPr>
        <w:tc>
          <w:tcPr>
            <w:tcW w:w="1701" w:type="dxa"/>
            <w:vMerge/>
          </w:tcPr>
          <w:p w14:paraId="033A121F" w14:textId="77777777" w:rsidR="00C1623E" w:rsidRPr="000B05BB" w:rsidRDefault="00C1623E" w:rsidP="00C1623E">
            <w:pPr>
              <w:spacing w:line="264" w:lineRule="auto"/>
              <w:rPr>
                <w:sz w:val="18"/>
                <w:szCs w:val="18"/>
              </w:rPr>
            </w:pPr>
          </w:p>
        </w:tc>
        <w:tc>
          <w:tcPr>
            <w:tcW w:w="3402" w:type="dxa"/>
          </w:tcPr>
          <w:p w14:paraId="65D5E2CF" w14:textId="77777777" w:rsidR="00C1623E" w:rsidRPr="000B05BB" w:rsidRDefault="00C1623E" w:rsidP="00C1623E">
            <w:pPr>
              <w:spacing w:line="264" w:lineRule="auto"/>
              <w:rPr>
                <w:sz w:val="18"/>
                <w:szCs w:val="18"/>
              </w:rPr>
            </w:pPr>
            <w:r w:rsidRPr="000B05BB">
              <w:rPr>
                <w:sz w:val="18"/>
                <w:szCs w:val="18"/>
              </w:rPr>
              <w:t>darunavir (</w:t>
            </w:r>
            <w:proofErr w:type="spellStart"/>
            <w:r w:rsidRPr="000B05BB">
              <w:rPr>
                <w:sz w:val="18"/>
                <w:szCs w:val="18"/>
              </w:rPr>
              <w:t>Prezista</w:t>
            </w:r>
            <w:proofErr w:type="spellEnd"/>
            <w:r w:rsidRPr="000B05BB">
              <w:rPr>
                <w:sz w:val="18"/>
                <w:szCs w:val="18"/>
              </w:rPr>
              <w:t xml:space="preserve">) </w:t>
            </w:r>
          </w:p>
        </w:tc>
        <w:tc>
          <w:tcPr>
            <w:tcW w:w="1275" w:type="dxa"/>
          </w:tcPr>
          <w:p w14:paraId="596B1E34" w14:textId="77777777" w:rsidR="00C1623E" w:rsidRPr="000B05BB" w:rsidRDefault="00C1623E" w:rsidP="00C1623E">
            <w:pPr>
              <w:spacing w:line="264" w:lineRule="auto"/>
              <w:rPr>
                <w:sz w:val="18"/>
                <w:szCs w:val="18"/>
              </w:rPr>
            </w:pPr>
            <w:r w:rsidRPr="000B05BB">
              <w:rPr>
                <w:sz w:val="18"/>
                <w:szCs w:val="18"/>
              </w:rPr>
              <w:t>J05AE10</w:t>
            </w:r>
          </w:p>
        </w:tc>
        <w:tc>
          <w:tcPr>
            <w:tcW w:w="2836" w:type="dxa"/>
          </w:tcPr>
          <w:p w14:paraId="7D729D29" w14:textId="77777777" w:rsidR="00C1623E" w:rsidRPr="000B05BB" w:rsidRDefault="00C1623E" w:rsidP="00C1623E">
            <w:pPr>
              <w:spacing w:line="264" w:lineRule="auto"/>
              <w:rPr>
                <w:sz w:val="18"/>
                <w:szCs w:val="18"/>
              </w:rPr>
            </w:pPr>
            <w:r w:rsidRPr="000B05BB">
              <w:rPr>
                <w:sz w:val="18"/>
                <w:szCs w:val="18"/>
              </w:rPr>
              <w:t>10367P</w:t>
            </w:r>
            <w:r>
              <w:rPr>
                <w:sz w:val="18"/>
                <w:szCs w:val="18"/>
              </w:rPr>
              <w:t xml:space="preserve"> </w:t>
            </w:r>
            <w:r w:rsidRPr="00F84684">
              <w:rPr>
                <w:sz w:val="18"/>
                <w:szCs w:val="18"/>
              </w:rPr>
              <w:t>(listed Ju</w:t>
            </w:r>
            <w:r>
              <w:rPr>
                <w:sz w:val="18"/>
                <w:szCs w:val="18"/>
              </w:rPr>
              <w:t>ly</w:t>
            </w:r>
            <w:r w:rsidRPr="00F84684">
              <w:rPr>
                <w:sz w:val="18"/>
                <w:szCs w:val="18"/>
              </w:rPr>
              <w:t xml:space="preserve"> 2015)</w:t>
            </w:r>
          </w:p>
        </w:tc>
      </w:tr>
      <w:tr w:rsidR="00C1623E" w:rsidRPr="000B05BB" w14:paraId="59D22A81" w14:textId="77777777" w:rsidTr="00991EA8">
        <w:trPr>
          <w:cantSplit w:val="0"/>
          <w:trHeight w:val="263"/>
        </w:trPr>
        <w:tc>
          <w:tcPr>
            <w:tcW w:w="1701" w:type="dxa"/>
            <w:vMerge/>
          </w:tcPr>
          <w:p w14:paraId="055E49CE" w14:textId="77777777" w:rsidR="00C1623E" w:rsidRPr="000B05BB" w:rsidRDefault="00C1623E" w:rsidP="00C1623E">
            <w:pPr>
              <w:spacing w:line="264" w:lineRule="auto"/>
              <w:rPr>
                <w:sz w:val="18"/>
                <w:szCs w:val="18"/>
              </w:rPr>
            </w:pPr>
          </w:p>
        </w:tc>
        <w:tc>
          <w:tcPr>
            <w:tcW w:w="3402" w:type="dxa"/>
          </w:tcPr>
          <w:p w14:paraId="0D421B23" w14:textId="77777777" w:rsidR="00C1623E" w:rsidRPr="000B05BB" w:rsidRDefault="00C1623E" w:rsidP="00C1623E">
            <w:pPr>
              <w:spacing w:line="264" w:lineRule="auto"/>
              <w:rPr>
                <w:sz w:val="18"/>
                <w:szCs w:val="18"/>
              </w:rPr>
            </w:pPr>
            <w:r>
              <w:rPr>
                <w:sz w:val="18"/>
                <w:szCs w:val="18"/>
              </w:rPr>
              <w:t>d</w:t>
            </w:r>
            <w:r w:rsidRPr="000B05BB">
              <w:rPr>
                <w:sz w:val="18"/>
                <w:szCs w:val="18"/>
              </w:rPr>
              <w:t>arunavir</w:t>
            </w:r>
            <w:r>
              <w:rPr>
                <w:sz w:val="18"/>
                <w:szCs w:val="18"/>
              </w:rPr>
              <w:t xml:space="preserve"> + </w:t>
            </w:r>
            <w:r w:rsidRPr="000B05BB">
              <w:rPr>
                <w:sz w:val="18"/>
                <w:szCs w:val="18"/>
              </w:rPr>
              <w:t>cobi</w:t>
            </w:r>
            <w:r>
              <w:rPr>
                <w:sz w:val="18"/>
                <w:szCs w:val="18"/>
              </w:rPr>
              <w:t>ci</w:t>
            </w:r>
            <w:r w:rsidRPr="000B05BB">
              <w:rPr>
                <w:sz w:val="18"/>
                <w:szCs w:val="18"/>
              </w:rPr>
              <w:t>stat (</w:t>
            </w:r>
            <w:proofErr w:type="spellStart"/>
            <w:r w:rsidRPr="000B05BB">
              <w:rPr>
                <w:sz w:val="18"/>
                <w:szCs w:val="18"/>
              </w:rPr>
              <w:t>Prezcobix</w:t>
            </w:r>
            <w:proofErr w:type="spellEnd"/>
            <w:r w:rsidRPr="000B05BB">
              <w:rPr>
                <w:sz w:val="18"/>
                <w:szCs w:val="18"/>
              </w:rPr>
              <w:t>)</w:t>
            </w:r>
          </w:p>
        </w:tc>
        <w:tc>
          <w:tcPr>
            <w:tcW w:w="1275" w:type="dxa"/>
          </w:tcPr>
          <w:p w14:paraId="3C17C324" w14:textId="77777777" w:rsidR="00C1623E" w:rsidRPr="000B05BB" w:rsidRDefault="00C1623E" w:rsidP="00C1623E">
            <w:pPr>
              <w:spacing w:line="264" w:lineRule="auto"/>
              <w:rPr>
                <w:sz w:val="18"/>
                <w:szCs w:val="18"/>
              </w:rPr>
            </w:pPr>
            <w:r w:rsidRPr="000B05BB">
              <w:rPr>
                <w:sz w:val="18"/>
                <w:szCs w:val="18"/>
              </w:rPr>
              <w:t>J05AR14</w:t>
            </w:r>
          </w:p>
        </w:tc>
        <w:tc>
          <w:tcPr>
            <w:tcW w:w="2836" w:type="dxa"/>
          </w:tcPr>
          <w:p w14:paraId="76A6031B" w14:textId="77777777" w:rsidR="00C1623E" w:rsidRPr="000B05BB" w:rsidRDefault="00C1623E" w:rsidP="00C1623E">
            <w:pPr>
              <w:spacing w:line="264" w:lineRule="auto"/>
              <w:rPr>
                <w:sz w:val="18"/>
                <w:szCs w:val="18"/>
              </w:rPr>
            </w:pPr>
            <w:r w:rsidRPr="00EF6144">
              <w:rPr>
                <w:sz w:val="18"/>
                <w:szCs w:val="18"/>
              </w:rPr>
              <w:t>10903W (listed Oct 2016)</w:t>
            </w:r>
          </w:p>
        </w:tc>
      </w:tr>
      <w:tr w:rsidR="00C1623E" w:rsidRPr="000B05BB" w14:paraId="10C660BB" w14:textId="77777777" w:rsidTr="00991EA8">
        <w:trPr>
          <w:cantSplit w:val="0"/>
          <w:trHeight w:val="263"/>
        </w:trPr>
        <w:tc>
          <w:tcPr>
            <w:tcW w:w="1701" w:type="dxa"/>
            <w:vMerge/>
          </w:tcPr>
          <w:p w14:paraId="6EB56EE7" w14:textId="77777777" w:rsidR="00C1623E" w:rsidRPr="000B05BB" w:rsidRDefault="00C1623E" w:rsidP="00C1623E">
            <w:pPr>
              <w:spacing w:line="264" w:lineRule="auto"/>
              <w:rPr>
                <w:sz w:val="18"/>
                <w:szCs w:val="18"/>
              </w:rPr>
            </w:pPr>
          </w:p>
        </w:tc>
        <w:tc>
          <w:tcPr>
            <w:tcW w:w="3402" w:type="dxa"/>
          </w:tcPr>
          <w:p w14:paraId="416C7E2B" w14:textId="77777777" w:rsidR="00C1623E" w:rsidRPr="000B05BB" w:rsidRDefault="00C1623E" w:rsidP="00C1623E">
            <w:pPr>
              <w:spacing w:line="264" w:lineRule="auto"/>
              <w:rPr>
                <w:sz w:val="18"/>
                <w:szCs w:val="18"/>
              </w:rPr>
            </w:pPr>
            <w:proofErr w:type="spellStart"/>
            <w:r>
              <w:rPr>
                <w:sz w:val="18"/>
                <w:szCs w:val="18"/>
              </w:rPr>
              <w:t>f</w:t>
            </w:r>
            <w:r w:rsidRPr="000B05BB">
              <w:rPr>
                <w:sz w:val="18"/>
                <w:szCs w:val="18"/>
              </w:rPr>
              <w:t>osamprenavir</w:t>
            </w:r>
            <w:proofErr w:type="spellEnd"/>
            <w:r>
              <w:rPr>
                <w:sz w:val="18"/>
                <w:szCs w:val="18"/>
              </w:rPr>
              <w:t xml:space="preserve"> (</w:t>
            </w:r>
            <w:proofErr w:type="spellStart"/>
            <w:r>
              <w:rPr>
                <w:sz w:val="18"/>
                <w:szCs w:val="18"/>
              </w:rPr>
              <w:t>Telzir</w:t>
            </w:r>
            <w:proofErr w:type="spellEnd"/>
            <w:r>
              <w:rPr>
                <w:sz w:val="18"/>
                <w:szCs w:val="18"/>
              </w:rPr>
              <w:t>)</w:t>
            </w:r>
          </w:p>
        </w:tc>
        <w:tc>
          <w:tcPr>
            <w:tcW w:w="1275" w:type="dxa"/>
          </w:tcPr>
          <w:p w14:paraId="7A3100F9" w14:textId="77777777" w:rsidR="00C1623E" w:rsidRPr="000B05BB" w:rsidRDefault="00C1623E" w:rsidP="00C1623E">
            <w:pPr>
              <w:spacing w:line="264" w:lineRule="auto"/>
              <w:rPr>
                <w:sz w:val="18"/>
                <w:szCs w:val="18"/>
              </w:rPr>
            </w:pPr>
            <w:r w:rsidRPr="000B05BB">
              <w:rPr>
                <w:sz w:val="18"/>
                <w:szCs w:val="18"/>
              </w:rPr>
              <w:t>J05AE07</w:t>
            </w:r>
          </w:p>
        </w:tc>
        <w:tc>
          <w:tcPr>
            <w:tcW w:w="2836" w:type="dxa"/>
          </w:tcPr>
          <w:p w14:paraId="44FF49FE" w14:textId="77777777" w:rsidR="00C1623E" w:rsidRPr="000B05BB" w:rsidRDefault="00C1623E" w:rsidP="00C1623E">
            <w:pPr>
              <w:spacing w:line="264" w:lineRule="auto"/>
              <w:rPr>
                <w:sz w:val="18"/>
                <w:szCs w:val="18"/>
              </w:rPr>
            </w:pPr>
            <w:r w:rsidRPr="000B05BB">
              <w:rPr>
                <w:sz w:val="18"/>
                <w:szCs w:val="18"/>
              </w:rPr>
              <w:t>10337C</w:t>
            </w:r>
            <w:r>
              <w:rPr>
                <w:sz w:val="18"/>
                <w:szCs w:val="18"/>
              </w:rPr>
              <w:t xml:space="preserve"> (listed July 2015)</w:t>
            </w:r>
          </w:p>
        </w:tc>
      </w:tr>
      <w:tr w:rsidR="00C1623E" w:rsidRPr="000B05BB" w14:paraId="34ADF0D1" w14:textId="77777777" w:rsidTr="00991EA8">
        <w:trPr>
          <w:cantSplit w:val="0"/>
          <w:trHeight w:val="278"/>
        </w:trPr>
        <w:tc>
          <w:tcPr>
            <w:tcW w:w="1701" w:type="dxa"/>
            <w:vMerge/>
          </w:tcPr>
          <w:p w14:paraId="2579960A" w14:textId="77777777" w:rsidR="00C1623E" w:rsidRPr="000B05BB" w:rsidRDefault="00C1623E" w:rsidP="00C1623E">
            <w:pPr>
              <w:spacing w:line="264" w:lineRule="auto"/>
              <w:rPr>
                <w:sz w:val="18"/>
                <w:szCs w:val="18"/>
              </w:rPr>
            </w:pPr>
          </w:p>
        </w:tc>
        <w:tc>
          <w:tcPr>
            <w:tcW w:w="3402" w:type="dxa"/>
          </w:tcPr>
          <w:p w14:paraId="447DC8A3" w14:textId="77777777" w:rsidR="00C1623E" w:rsidRPr="000B05BB" w:rsidRDefault="00C1623E" w:rsidP="00C1623E">
            <w:pPr>
              <w:spacing w:line="264" w:lineRule="auto"/>
              <w:rPr>
                <w:sz w:val="18"/>
                <w:szCs w:val="18"/>
              </w:rPr>
            </w:pPr>
            <w:r w:rsidRPr="000B05BB">
              <w:rPr>
                <w:sz w:val="18"/>
                <w:szCs w:val="18"/>
              </w:rPr>
              <w:t>indinavir (</w:t>
            </w:r>
            <w:proofErr w:type="spellStart"/>
            <w:r w:rsidRPr="000B05BB">
              <w:rPr>
                <w:sz w:val="18"/>
                <w:szCs w:val="18"/>
              </w:rPr>
              <w:t>Crixivan</w:t>
            </w:r>
            <w:proofErr w:type="spellEnd"/>
            <w:r w:rsidRPr="000B05BB">
              <w:rPr>
                <w:sz w:val="18"/>
                <w:szCs w:val="18"/>
              </w:rPr>
              <w:t xml:space="preserve">) </w:t>
            </w:r>
          </w:p>
        </w:tc>
        <w:tc>
          <w:tcPr>
            <w:tcW w:w="1275" w:type="dxa"/>
          </w:tcPr>
          <w:p w14:paraId="2886E83D" w14:textId="77777777" w:rsidR="00C1623E" w:rsidRPr="000B05BB" w:rsidRDefault="00C1623E" w:rsidP="00C1623E">
            <w:pPr>
              <w:spacing w:line="264" w:lineRule="auto"/>
              <w:rPr>
                <w:sz w:val="18"/>
                <w:szCs w:val="18"/>
              </w:rPr>
            </w:pPr>
            <w:r w:rsidRPr="000B05BB">
              <w:rPr>
                <w:sz w:val="18"/>
                <w:szCs w:val="18"/>
              </w:rPr>
              <w:t>J05AE02</w:t>
            </w:r>
          </w:p>
        </w:tc>
        <w:tc>
          <w:tcPr>
            <w:tcW w:w="2836" w:type="dxa"/>
          </w:tcPr>
          <w:p w14:paraId="5A882986" w14:textId="77777777" w:rsidR="00C1623E" w:rsidRPr="000B05BB" w:rsidRDefault="00C1623E" w:rsidP="00C1623E">
            <w:pPr>
              <w:spacing w:line="264" w:lineRule="auto"/>
              <w:rPr>
                <w:sz w:val="18"/>
                <w:szCs w:val="18"/>
              </w:rPr>
            </w:pPr>
            <w:r w:rsidRPr="000B05BB">
              <w:rPr>
                <w:sz w:val="18"/>
                <w:szCs w:val="18"/>
              </w:rPr>
              <w:t>10363K</w:t>
            </w:r>
            <w:r>
              <w:rPr>
                <w:sz w:val="18"/>
                <w:szCs w:val="18"/>
              </w:rPr>
              <w:t xml:space="preserve"> (listed July 2015; deleted Sep 2018)</w:t>
            </w:r>
          </w:p>
        </w:tc>
      </w:tr>
      <w:tr w:rsidR="00C1623E" w:rsidRPr="000B05BB" w14:paraId="04E9AF41" w14:textId="77777777" w:rsidTr="00991EA8">
        <w:trPr>
          <w:cantSplit w:val="0"/>
          <w:trHeight w:val="263"/>
        </w:trPr>
        <w:tc>
          <w:tcPr>
            <w:tcW w:w="1701" w:type="dxa"/>
            <w:vMerge/>
          </w:tcPr>
          <w:p w14:paraId="0FFC546D" w14:textId="77777777" w:rsidR="00C1623E" w:rsidRPr="000B05BB" w:rsidRDefault="00C1623E" w:rsidP="00C1623E">
            <w:pPr>
              <w:spacing w:line="264" w:lineRule="auto"/>
              <w:rPr>
                <w:sz w:val="18"/>
                <w:szCs w:val="18"/>
              </w:rPr>
            </w:pPr>
          </w:p>
        </w:tc>
        <w:tc>
          <w:tcPr>
            <w:tcW w:w="3402" w:type="dxa"/>
          </w:tcPr>
          <w:p w14:paraId="5E3F8C8C" w14:textId="77777777" w:rsidR="00C1623E" w:rsidRPr="000B05BB" w:rsidRDefault="00C1623E" w:rsidP="00C1623E">
            <w:pPr>
              <w:spacing w:line="264" w:lineRule="auto"/>
              <w:rPr>
                <w:sz w:val="18"/>
                <w:szCs w:val="18"/>
              </w:rPr>
            </w:pPr>
            <w:r>
              <w:rPr>
                <w:sz w:val="18"/>
                <w:szCs w:val="18"/>
              </w:rPr>
              <w:t>l</w:t>
            </w:r>
            <w:r w:rsidRPr="000B05BB">
              <w:rPr>
                <w:sz w:val="18"/>
                <w:szCs w:val="18"/>
              </w:rPr>
              <w:t>opinavir</w:t>
            </w:r>
            <w:r>
              <w:rPr>
                <w:sz w:val="18"/>
                <w:szCs w:val="18"/>
              </w:rPr>
              <w:t xml:space="preserve">+ </w:t>
            </w:r>
            <w:r w:rsidRPr="000B05BB">
              <w:rPr>
                <w:sz w:val="18"/>
                <w:szCs w:val="18"/>
              </w:rPr>
              <w:t>ritonavir (</w:t>
            </w:r>
            <w:proofErr w:type="spellStart"/>
            <w:r w:rsidRPr="000B05BB">
              <w:rPr>
                <w:sz w:val="18"/>
                <w:szCs w:val="18"/>
              </w:rPr>
              <w:t>Kaletra</w:t>
            </w:r>
            <w:proofErr w:type="spellEnd"/>
            <w:r w:rsidRPr="000B05BB">
              <w:rPr>
                <w:sz w:val="18"/>
                <w:szCs w:val="18"/>
              </w:rPr>
              <w:t xml:space="preserve">) </w:t>
            </w:r>
          </w:p>
        </w:tc>
        <w:tc>
          <w:tcPr>
            <w:tcW w:w="1275" w:type="dxa"/>
          </w:tcPr>
          <w:p w14:paraId="46FFC47B" w14:textId="77777777" w:rsidR="00C1623E" w:rsidRPr="000B05BB" w:rsidRDefault="00C1623E" w:rsidP="00C1623E">
            <w:pPr>
              <w:spacing w:line="264" w:lineRule="auto"/>
              <w:rPr>
                <w:sz w:val="18"/>
                <w:szCs w:val="18"/>
              </w:rPr>
            </w:pPr>
            <w:r w:rsidRPr="000B05BB">
              <w:rPr>
                <w:sz w:val="18"/>
                <w:szCs w:val="18"/>
              </w:rPr>
              <w:t>J05AR10</w:t>
            </w:r>
          </w:p>
        </w:tc>
        <w:tc>
          <w:tcPr>
            <w:tcW w:w="2836" w:type="dxa"/>
          </w:tcPr>
          <w:p w14:paraId="5D21728E" w14:textId="77777777" w:rsidR="00C1623E" w:rsidRPr="000B05BB" w:rsidRDefault="00C1623E" w:rsidP="00C1623E">
            <w:pPr>
              <w:spacing w:line="264" w:lineRule="auto"/>
              <w:rPr>
                <w:sz w:val="18"/>
                <w:szCs w:val="18"/>
              </w:rPr>
            </w:pPr>
            <w:r w:rsidRPr="000B05BB">
              <w:rPr>
                <w:sz w:val="18"/>
                <w:szCs w:val="18"/>
              </w:rPr>
              <w:t>10272P</w:t>
            </w:r>
            <w:r>
              <w:rPr>
                <w:sz w:val="18"/>
                <w:szCs w:val="18"/>
              </w:rPr>
              <w:t xml:space="preserve"> (listed July 2015)</w:t>
            </w:r>
          </w:p>
          <w:p w14:paraId="6734A38D" w14:textId="77777777" w:rsidR="00C1623E" w:rsidRPr="000B05BB" w:rsidRDefault="00C1623E" w:rsidP="00C1623E">
            <w:pPr>
              <w:spacing w:line="264" w:lineRule="auto"/>
              <w:rPr>
                <w:sz w:val="18"/>
                <w:szCs w:val="18"/>
              </w:rPr>
            </w:pPr>
            <w:r w:rsidRPr="000B05BB">
              <w:rPr>
                <w:sz w:val="18"/>
                <w:szCs w:val="18"/>
              </w:rPr>
              <w:t>10285H</w:t>
            </w:r>
            <w:r>
              <w:rPr>
                <w:sz w:val="18"/>
                <w:szCs w:val="18"/>
              </w:rPr>
              <w:t xml:space="preserve"> </w:t>
            </w:r>
            <w:r w:rsidRPr="00F432DD">
              <w:rPr>
                <w:sz w:val="18"/>
                <w:szCs w:val="18"/>
              </w:rPr>
              <w:t>(listed July 2015)</w:t>
            </w:r>
          </w:p>
          <w:p w14:paraId="69733CA0" w14:textId="77777777" w:rsidR="00C1623E" w:rsidRPr="000B05BB" w:rsidRDefault="00C1623E" w:rsidP="00C1623E">
            <w:pPr>
              <w:spacing w:line="264" w:lineRule="auto"/>
              <w:rPr>
                <w:sz w:val="18"/>
                <w:szCs w:val="18"/>
              </w:rPr>
            </w:pPr>
            <w:r w:rsidRPr="000B05BB">
              <w:rPr>
                <w:sz w:val="18"/>
                <w:szCs w:val="18"/>
              </w:rPr>
              <w:t>10327M</w:t>
            </w:r>
            <w:r>
              <w:rPr>
                <w:sz w:val="18"/>
                <w:szCs w:val="18"/>
              </w:rPr>
              <w:t xml:space="preserve"> </w:t>
            </w:r>
            <w:r w:rsidRPr="00F432DD">
              <w:rPr>
                <w:sz w:val="18"/>
                <w:szCs w:val="18"/>
              </w:rPr>
              <w:t>(listed July 2015)</w:t>
            </w:r>
          </w:p>
        </w:tc>
      </w:tr>
      <w:tr w:rsidR="00C1623E" w:rsidRPr="000B05BB" w14:paraId="7C788260" w14:textId="77777777" w:rsidTr="00991EA8">
        <w:trPr>
          <w:cantSplit w:val="0"/>
          <w:trHeight w:val="263"/>
        </w:trPr>
        <w:tc>
          <w:tcPr>
            <w:tcW w:w="1701" w:type="dxa"/>
            <w:vMerge/>
          </w:tcPr>
          <w:p w14:paraId="13F4FE06" w14:textId="77777777" w:rsidR="00C1623E" w:rsidRPr="000B05BB" w:rsidRDefault="00C1623E" w:rsidP="00C1623E">
            <w:pPr>
              <w:spacing w:line="264" w:lineRule="auto"/>
              <w:rPr>
                <w:sz w:val="18"/>
                <w:szCs w:val="18"/>
              </w:rPr>
            </w:pPr>
          </w:p>
        </w:tc>
        <w:tc>
          <w:tcPr>
            <w:tcW w:w="3402" w:type="dxa"/>
          </w:tcPr>
          <w:p w14:paraId="38C1E281" w14:textId="77777777" w:rsidR="00C1623E" w:rsidRPr="000B05BB" w:rsidRDefault="00C1623E" w:rsidP="00C1623E">
            <w:pPr>
              <w:spacing w:line="264" w:lineRule="auto"/>
              <w:rPr>
                <w:sz w:val="18"/>
                <w:szCs w:val="18"/>
              </w:rPr>
            </w:pPr>
            <w:r w:rsidRPr="000B05BB">
              <w:rPr>
                <w:sz w:val="18"/>
                <w:szCs w:val="18"/>
              </w:rPr>
              <w:t>ritonavir (</w:t>
            </w:r>
            <w:proofErr w:type="spellStart"/>
            <w:r w:rsidRPr="000B05BB">
              <w:rPr>
                <w:sz w:val="18"/>
                <w:szCs w:val="18"/>
              </w:rPr>
              <w:t>Norvir</w:t>
            </w:r>
            <w:proofErr w:type="spellEnd"/>
            <w:r w:rsidRPr="000B05BB">
              <w:rPr>
                <w:sz w:val="18"/>
                <w:szCs w:val="18"/>
              </w:rPr>
              <w:t xml:space="preserve">) </w:t>
            </w:r>
          </w:p>
        </w:tc>
        <w:tc>
          <w:tcPr>
            <w:tcW w:w="1275" w:type="dxa"/>
          </w:tcPr>
          <w:p w14:paraId="011B3CCB" w14:textId="77777777" w:rsidR="00C1623E" w:rsidRPr="000B05BB" w:rsidRDefault="00C1623E" w:rsidP="00C1623E">
            <w:pPr>
              <w:spacing w:line="264" w:lineRule="auto"/>
              <w:rPr>
                <w:sz w:val="18"/>
                <w:szCs w:val="18"/>
              </w:rPr>
            </w:pPr>
            <w:r w:rsidRPr="000B05BB">
              <w:rPr>
                <w:sz w:val="18"/>
                <w:szCs w:val="18"/>
              </w:rPr>
              <w:t>J05AE03</w:t>
            </w:r>
          </w:p>
        </w:tc>
        <w:tc>
          <w:tcPr>
            <w:tcW w:w="2836" w:type="dxa"/>
          </w:tcPr>
          <w:p w14:paraId="0CF7E7A1" w14:textId="77777777" w:rsidR="00C1623E" w:rsidRPr="000B05BB" w:rsidRDefault="00C1623E" w:rsidP="00C1623E">
            <w:pPr>
              <w:spacing w:line="264" w:lineRule="auto"/>
              <w:rPr>
                <w:sz w:val="18"/>
                <w:szCs w:val="18"/>
              </w:rPr>
            </w:pPr>
            <w:r w:rsidRPr="000B05BB">
              <w:rPr>
                <w:sz w:val="18"/>
                <w:szCs w:val="18"/>
              </w:rPr>
              <w:t>10273Q</w:t>
            </w:r>
            <w:r>
              <w:rPr>
                <w:sz w:val="18"/>
                <w:szCs w:val="18"/>
              </w:rPr>
              <w:t xml:space="preserve"> </w:t>
            </w:r>
            <w:r w:rsidRPr="00F023C5">
              <w:rPr>
                <w:sz w:val="18"/>
                <w:szCs w:val="18"/>
              </w:rPr>
              <w:t>(listed July 2015)</w:t>
            </w:r>
          </w:p>
          <w:p w14:paraId="1D7DC197" w14:textId="77777777" w:rsidR="00C1623E" w:rsidRPr="000B05BB" w:rsidRDefault="00C1623E" w:rsidP="00C1623E">
            <w:pPr>
              <w:spacing w:line="264" w:lineRule="auto"/>
              <w:rPr>
                <w:sz w:val="18"/>
                <w:szCs w:val="18"/>
              </w:rPr>
            </w:pPr>
            <w:r w:rsidRPr="000B05BB">
              <w:rPr>
                <w:sz w:val="18"/>
                <w:szCs w:val="18"/>
              </w:rPr>
              <w:t>10300D</w:t>
            </w:r>
            <w:r>
              <w:rPr>
                <w:sz w:val="18"/>
                <w:szCs w:val="18"/>
              </w:rPr>
              <w:t xml:space="preserve"> </w:t>
            </w:r>
            <w:r w:rsidRPr="007861E5">
              <w:rPr>
                <w:sz w:val="18"/>
                <w:szCs w:val="18"/>
              </w:rPr>
              <w:t>(listed July 2015</w:t>
            </w:r>
            <w:r>
              <w:rPr>
                <w:sz w:val="18"/>
                <w:szCs w:val="18"/>
              </w:rPr>
              <w:t>; deleted June 2019)</w:t>
            </w:r>
            <w:r w:rsidRPr="007861E5">
              <w:rPr>
                <w:sz w:val="18"/>
                <w:szCs w:val="18"/>
              </w:rPr>
              <w:t>)</w:t>
            </w:r>
          </w:p>
        </w:tc>
      </w:tr>
      <w:tr w:rsidR="00C1623E" w:rsidRPr="000B05BB" w14:paraId="4163EA16" w14:textId="77777777" w:rsidTr="00991EA8">
        <w:trPr>
          <w:cantSplit w:val="0"/>
          <w:trHeight w:val="278"/>
        </w:trPr>
        <w:tc>
          <w:tcPr>
            <w:tcW w:w="1701" w:type="dxa"/>
            <w:vMerge/>
          </w:tcPr>
          <w:p w14:paraId="362E8E21" w14:textId="77777777" w:rsidR="00C1623E" w:rsidRPr="000B05BB" w:rsidRDefault="00C1623E" w:rsidP="00C1623E">
            <w:pPr>
              <w:spacing w:line="264" w:lineRule="auto"/>
              <w:rPr>
                <w:sz w:val="18"/>
                <w:szCs w:val="18"/>
              </w:rPr>
            </w:pPr>
          </w:p>
        </w:tc>
        <w:tc>
          <w:tcPr>
            <w:tcW w:w="3402" w:type="dxa"/>
          </w:tcPr>
          <w:p w14:paraId="330F63C7" w14:textId="77777777" w:rsidR="00C1623E" w:rsidRPr="000B05BB" w:rsidRDefault="00C1623E" w:rsidP="00C1623E">
            <w:pPr>
              <w:spacing w:line="264" w:lineRule="auto"/>
              <w:rPr>
                <w:sz w:val="18"/>
                <w:szCs w:val="18"/>
              </w:rPr>
            </w:pPr>
            <w:r w:rsidRPr="000B05BB">
              <w:rPr>
                <w:sz w:val="18"/>
                <w:szCs w:val="18"/>
              </w:rPr>
              <w:t xml:space="preserve">saquinavir (Invirase) </w:t>
            </w:r>
          </w:p>
        </w:tc>
        <w:tc>
          <w:tcPr>
            <w:tcW w:w="1275" w:type="dxa"/>
          </w:tcPr>
          <w:p w14:paraId="70739053" w14:textId="77777777" w:rsidR="00C1623E" w:rsidRPr="000B05BB" w:rsidRDefault="00C1623E" w:rsidP="00C1623E">
            <w:pPr>
              <w:spacing w:line="264" w:lineRule="auto"/>
              <w:rPr>
                <w:sz w:val="18"/>
                <w:szCs w:val="18"/>
              </w:rPr>
            </w:pPr>
            <w:r w:rsidRPr="000B05BB">
              <w:rPr>
                <w:sz w:val="18"/>
                <w:szCs w:val="18"/>
              </w:rPr>
              <w:t>J05AE01</w:t>
            </w:r>
          </w:p>
        </w:tc>
        <w:tc>
          <w:tcPr>
            <w:tcW w:w="2836" w:type="dxa"/>
          </w:tcPr>
          <w:p w14:paraId="1C74A17D" w14:textId="77777777" w:rsidR="00C1623E" w:rsidRPr="000B05BB" w:rsidRDefault="00C1623E" w:rsidP="00C1623E">
            <w:pPr>
              <w:spacing w:line="264" w:lineRule="auto"/>
              <w:rPr>
                <w:sz w:val="18"/>
                <w:szCs w:val="18"/>
              </w:rPr>
            </w:pPr>
            <w:r w:rsidRPr="000B05BB">
              <w:rPr>
                <w:sz w:val="18"/>
                <w:szCs w:val="18"/>
              </w:rPr>
              <w:t>10335Y</w:t>
            </w:r>
            <w:r>
              <w:rPr>
                <w:sz w:val="18"/>
                <w:szCs w:val="18"/>
              </w:rPr>
              <w:t xml:space="preserve"> </w:t>
            </w:r>
            <w:r w:rsidRPr="00B158CF">
              <w:rPr>
                <w:sz w:val="18"/>
                <w:szCs w:val="18"/>
              </w:rPr>
              <w:t>(listed July 2015)</w:t>
            </w:r>
          </w:p>
        </w:tc>
      </w:tr>
      <w:tr w:rsidR="00C1623E" w:rsidRPr="000B05BB" w14:paraId="75CBC479" w14:textId="77777777" w:rsidTr="00991EA8">
        <w:trPr>
          <w:cantSplit w:val="0"/>
          <w:trHeight w:val="278"/>
        </w:trPr>
        <w:tc>
          <w:tcPr>
            <w:tcW w:w="1701" w:type="dxa"/>
            <w:vMerge/>
          </w:tcPr>
          <w:p w14:paraId="3118383E" w14:textId="77777777" w:rsidR="00C1623E" w:rsidRPr="000B05BB" w:rsidRDefault="00C1623E" w:rsidP="00C1623E">
            <w:pPr>
              <w:spacing w:line="264" w:lineRule="auto"/>
              <w:rPr>
                <w:sz w:val="18"/>
                <w:szCs w:val="18"/>
              </w:rPr>
            </w:pPr>
          </w:p>
        </w:tc>
        <w:tc>
          <w:tcPr>
            <w:tcW w:w="3402" w:type="dxa"/>
          </w:tcPr>
          <w:p w14:paraId="09326BBB" w14:textId="77777777" w:rsidR="00C1623E" w:rsidRPr="000B05BB" w:rsidRDefault="00C1623E" w:rsidP="00C1623E">
            <w:pPr>
              <w:spacing w:line="264" w:lineRule="auto"/>
              <w:rPr>
                <w:sz w:val="18"/>
                <w:szCs w:val="18"/>
              </w:rPr>
            </w:pPr>
            <w:r w:rsidRPr="000B05BB">
              <w:rPr>
                <w:sz w:val="18"/>
                <w:szCs w:val="18"/>
              </w:rPr>
              <w:t>tipranavir (</w:t>
            </w:r>
            <w:proofErr w:type="spellStart"/>
            <w:r w:rsidRPr="000B05BB">
              <w:rPr>
                <w:sz w:val="18"/>
                <w:szCs w:val="18"/>
              </w:rPr>
              <w:t>Aptivus</w:t>
            </w:r>
            <w:proofErr w:type="spellEnd"/>
            <w:r w:rsidRPr="000B05BB">
              <w:rPr>
                <w:sz w:val="18"/>
                <w:szCs w:val="18"/>
              </w:rPr>
              <w:t xml:space="preserve">) </w:t>
            </w:r>
          </w:p>
        </w:tc>
        <w:tc>
          <w:tcPr>
            <w:tcW w:w="1275" w:type="dxa"/>
          </w:tcPr>
          <w:p w14:paraId="6E5BAA2A" w14:textId="77777777" w:rsidR="00C1623E" w:rsidRPr="000B05BB" w:rsidRDefault="00C1623E" w:rsidP="00C1623E">
            <w:pPr>
              <w:spacing w:line="264" w:lineRule="auto"/>
              <w:rPr>
                <w:sz w:val="18"/>
                <w:szCs w:val="18"/>
              </w:rPr>
            </w:pPr>
            <w:r w:rsidRPr="000B05BB">
              <w:rPr>
                <w:sz w:val="18"/>
                <w:szCs w:val="18"/>
              </w:rPr>
              <w:t>J05AE09</w:t>
            </w:r>
          </w:p>
        </w:tc>
        <w:tc>
          <w:tcPr>
            <w:tcW w:w="2836" w:type="dxa"/>
          </w:tcPr>
          <w:p w14:paraId="4D9C072A" w14:textId="77777777" w:rsidR="00C1623E" w:rsidRPr="000B05BB" w:rsidRDefault="00C1623E" w:rsidP="00C1623E">
            <w:pPr>
              <w:spacing w:line="264" w:lineRule="auto"/>
              <w:rPr>
                <w:sz w:val="18"/>
                <w:szCs w:val="18"/>
              </w:rPr>
            </w:pPr>
            <w:r w:rsidRPr="000B05BB">
              <w:rPr>
                <w:sz w:val="18"/>
                <w:szCs w:val="18"/>
              </w:rPr>
              <w:t>10344K</w:t>
            </w:r>
            <w:r>
              <w:rPr>
                <w:sz w:val="18"/>
                <w:szCs w:val="18"/>
              </w:rPr>
              <w:t xml:space="preserve"> (listed July 2015)</w:t>
            </w:r>
          </w:p>
        </w:tc>
      </w:tr>
      <w:tr w:rsidR="00C1623E" w:rsidRPr="000B05BB" w14:paraId="7D7E0F1A" w14:textId="77777777" w:rsidTr="00991EA8">
        <w:trPr>
          <w:cantSplit w:val="0"/>
          <w:trHeight w:val="263"/>
        </w:trPr>
        <w:tc>
          <w:tcPr>
            <w:tcW w:w="1701" w:type="dxa"/>
            <w:vMerge/>
          </w:tcPr>
          <w:p w14:paraId="253D5D94" w14:textId="77777777" w:rsidR="00C1623E" w:rsidRPr="000B05BB" w:rsidRDefault="00C1623E" w:rsidP="00C1623E">
            <w:pPr>
              <w:spacing w:line="264" w:lineRule="auto"/>
              <w:rPr>
                <w:sz w:val="18"/>
                <w:szCs w:val="18"/>
              </w:rPr>
            </w:pPr>
          </w:p>
        </w:tc>
        <w:tc>
          <w:tcPr>
            <w:tcW w:w="3402" w:type="dxa"/>
          </w:tcPr>
          <w:p w14:paraId="3E3BC7EA" w14:textId="77777777" w:rsidR="00C1623E" w:rsidRPr="000B05BB" w:rsidRDefault="00C1623E" w:rsidP="00C1623E">
            <w:pPr>
              <w:spacing w:line="264" w:lineRule="auto"/>
              <w:rPr>
                <w:sz w:val="18"/>
                <w:szCs w:val="18"/>
              </w:rPr>
            </w:pPr>
            <w:r>
              <w:rPr>
                <w:sz w:val="18"/>
                <w:szCs w:val="18"/>
              </w:rPr>
              <w:t>a</w:t>
            </w:r>
            <w:r w:rsidRPr="000B05BB">
              <w:rPr>
                <w:sz w:val="18"/>
                <w:szCs w:val="18"/>
              </w:rPr>
              <w:t>tazanavir</w:t>
            </w:r>
            <w:r>
              <w:rPr>
                <w:sz w:val="18"/>
                <w:szCs w:val="18"/>
              </w:rPr>
              <w:t xml:space="preserve"> + </w:t>
            </w:r>
            <w:r w:rsidRPr="000B05BB">
              <w:rPr>
                <w:sz w:val="18"/>
                <w:szCs w:val="18"/>
              </w:rPr>
              <w:t>cobicistat (</w:t>
            </w:r>
            <w:proofErr w:type="spellStart"/>
            <w:r w:rsidRPr="000B05BB">
              <w:rPr>
                <w:sz w:val="18"/>
                <w:szCs w:val="18"/>
              </w:rPr>
              <w:t>Evotaz</w:t>
            </w:r>
            <w:proofErr w:type="spellEnd"/>
            <w:r w:rsidRPr="000B05BB">
              <w:rPr>
                <w:sz w:val="18"/>
                <w:szCs w:val="18"/>
              </w:rPr>
              <w:t xml:space="preserve">) </w:t>
            </w:r>
          </w:p>
        </w:tc>
        <w:tc>
          <w:tcPr>
            <w:tcW w:w="1275" w:type="dxa"/>
            <w:shd w:val="clear" w:color="auto" w:fill="auto"/>
          </w:tcPr>
          <w:p w14:paraId="16712AFC" w14:textId="77777777" w:rsidR="00C1623E" w:rsidRPr="000B05BB" w:rsidRDefault="00C1623E" w:rsidP="00C1623E">
            <w:pPr>
              <w:spacing w:line="264" w:lineRule="auto"/>
              <w:rPr>
                <w:sz w:val="18"/>
                <w:szCs w:val="18"/>
              </w:rPr>
            </w:pPr>
            <w:r w:rsidRPr="000B05BB">
              <w:rPr>
                <w:sz w:val="18"/>
                <w:szCs w:val="18"/>
              </w:rPr>
              <w:t>J05AR15</w:t>
            </w:r>
          </w:p>
        </w:tc>
        <w:tc>
          <w:tcPr>
            <w:tcW w:w="2836" w:type="dxa"/>
          </w:tcPr>
          <w:p w14:paraId="0E8ACA42" w14:textId="77777777" w:rsidR="00C1623E" w:rsidRPr="000B05BB" w:rsidRDefault="00C1623E" w:rsidP="00C1623E">
            <w:pPr>
              <w:spacing w:line="264" w:lineRule="auto"/>
              <w:rPr>
                <w:sz w:val="18"/>
                <w:szCs w:val="18"/>
              </w:rPr>
            </w:pPr>
            <w:r w:rsidRPr="000B05BB">
              <w:rPr>
                <w:sz w:val="18"/>
                <w:szCs w:val="18"/>
              </w:rPr>
              <w:t>10692R</w:t>
            </w:r>
            <w:r>
              <w:rPr>
                <w:sz w:val="18"/>
                <w:szCs w:val="18"/>
              </w:rPr>
              <w:t xml:space="preserve"> (listed Apr 2016)</w:t>
            </w:r>
          </w:p>
        </w:tc>
      </w:tr>
      <w:tr w:rsidR="00C1623E" w:rsidRPr="000B05BB" w14:paraId="4DC2EDA2" w14:textId="77777777" w:rsidTr="00991EA8">
        <w:trPr>
          <w:cantSplit w:val="0"/>
          <w:trHeight w:val="263"/>
        </w:trPr>
        <w:tc>
          <w:tcPr>
            <w:tcW w:w="1701" w:type="dxa"/>
            <w:vMerge w:val="restart"/>
          </w:tcPr>
          <w:p w14:paraId="6816636F" w14:textId="77777777" w:rsidR="00C1623E" w:rsidRPr="000B05BB" w:rsidRDefault="00C1623E" w:rsidP="00C1623E">
            <w:pPr>
              <w:spacing w:line="264" w:lineRule="auto"/>
              <w:rPr>
                <w:sz w:val="18"/>
                <w:szCs w:val="18"/>
              </w:rPr>
            </w:pPr>
            <w:r w:rsidRPr="000B05BB">
              <w:rPr>
                <w:sz w:val="18"/>
                <w:szCs w:val="18"/>
              </w:rPr>
              <w:lastRenderedPageBreak/>
              <w:t>Entry inhibitors</w:t>
            </w:r>
          </w:p>
        </w:tc>
        <w:tc>
          <w:tcPr>
            <w:tcW w:w="3402" w:type="dxa"/>
          </w:tcPr>
          <w:p w14:paraId="3DF1976E" w14:textId="77777777" w:rsidR="00C1623E" w:rsidRPr="000B05BB" w:rsidRDefault="00C1623E" w:rsidP="00C1623E">
            <w:pPr>
              <w:spacing w:line="264" w:lineRule="auto"/>
              <w:rPr>
                <w:sz w:val="18"/>
                <w:szCs w:val="18"/>
              </w:rPr>
            </w:pPr>
            <w:r w:rsidRPr="000B05BB">
              <w:rPr>
                <w:sz w:val="18"/>
                <w:szCs w:val="18"/>
              </w:rPr>
              <w:t>enfuvirtide (</w:t>
            </w:r>
            <w:proofErr w:type="spellStart"/>
            <w:r w:rsidRPr="000B05BB">
              <w:rPr>
                <w:sz w:val="18"/>
                <w:szCs w:val="18"/>
              </w:rPr>
              <w:t>Fuzeon</w:t>
            </w:r>
            <w:proofErr w:type="spellEnd"/>
            <w:r w:rsidRPr="000B05BB">
              <w:rPr>
                <w:sz w:val="18"/>
                <w:szCs w:val="18"/>
              </w:rPr>
              <w:t xml:space="preserve">) </w:t>
            </w:r>
          </w:p>
        </w:tc>
        <w:tc>
          <w:tcPr>
            <w:tcW w:w="1275" w:type="dxa"/>
          </w:tcPr>
          <w:p w14:paraId="784B2555" w14:textId="77777777" w:rsidR="00C1623E" w:rsidRPr="000B05BB" w:rsidRDefault="00C1623E" w:rsidP="00C1623E">
            <w:pPr>
              <w:spacing w:line="264" w:lineRule="auto"/>
              <w:rPr>
                <w:sz w:val="18"/>
                <w:szCs w:val="18"/>
              </w:rPr>
            </w:pPr>
            <w:r w:rsidRPr="000B05BB">
              <w:rPr>
                <w:sz w:val="18"/>
                <w:szCs w:val="18"/>
              </w:rPr>
              <w:t>J05AX07</w:t>
            </w:r>
          </w:p>
        </w:tc>
        <w:tc>
          <w:tcPr>
            <w:tcW w:w="2836" w:type="dxa"/>
          </w:tcPr>
          <w:p w14:paraId="75E42DEE" w14:textId="77777777" w:rsidR="00C1623E" w:rsidRPr="000B05BB" w:rsidRDefault="00C1623E" w:rsidP="00C1623E">
            <w:pPr>
              <w:spacing w:line="264" w:lineRule="auto"/>
              <w:rPr>
                <w:sz w:val="18"/>
                <w:szCs w:val="18"/>
              </w:rPr>
            </w:pPr>
            <w:r w:rsidRPr="000B05BB">
              <w:rPr>
                <w:sz w:val="18"/>
                <w:szCs w:val="18"/>
              </w:rPr>
              <w:t>10365M</w:t>
            </w:r>
            <w:r>
              <w:rPr>
                <w:sz w:val="18"/>
                <w:szCs w:val="18"/>
              </w:rPr>
              <w:t xml:space="preserve"> (listed July 2015)</w:t>
            </w:r>
          </w:p>
        </w:tc>
      </w:tr>
      <w:tr w:rsidR="00C1623E" w:rsidRPr="000B05BB" w14:paraId="04BC1959" w14:textId="77777777" w:rsidTr="00991EA8">
        <w:trPr>
          <w:cantSplit w:val="0"/>
          <w:trHeight w:val="263"/>
        </w:trPr>
        <w:tc>
          <w:tcPr>
            <w:tcW w:w="1701" w:type="dxa"/>
            <w:vMerge/>
          </w:tcPr>
          <w:p w14:paraId="4A234887" w14:textId="77777777" w:rsidR="00C1623E" w:rsidRPr="000B05BB" w:rsidRDefault="00C1623E" w:rsidP="00C1623E">
            <w:pPr>
              <w:spacing w:line="264" w:lineRule="auto"/>
              <w:rPr>
                <w:sz w:val="18"/>
                <w:szCs w:val="18"/>
              </w:rPr>
            </w:pPr>
          </w:p>
        </w:tc>
        <w:tc>
          <w:tcPr>
            <w:tcW w:w="3402" w:type="dxa"/>
          </w:tcPr>
          <w:p w14:paraId="46A2335E" w14:textId="77777777" w:rsidR="00C1623E" w:rsidRPr="000B05BB" w:rsidRDefault="00C1623E" w:rsidP="00C1623E">
            <w:pPr>
              <w:spacing w:line="264" w:lineRule="auto"/>
              <w:rPr>
                <w:sz w:val="18"/>
                <w:szCs w:val="18"/>
              </w:rPr>
            </w:pPr>
            <w:r w:rsidRPr="000B05BB">
              <w:rPr>
                <w:sz w:val="18"/>
                <w:szCs w:val="18"/>
              </w:rPr>
              <w:t>maraviroc (</w:t>
            </w:r>
            <w:proofErr w:type="spellStart"/>
            <w:r w:rsidRPr="000B05BB">
              <w:rPr>
                <w:sz w:val="18"/>
                <w:szCs w:val="18"/>
              </w:rPr>
              <w:t>Celsentri</w:t>
            </w:r>
            <w:proofErr w:type="spellEnd"/>
            <w:r w:rsidRPr="000B05BB">
              <w:rPr>
                <w:sz w:val="18"/>
                <w:szCs w:val="18"/>
              </w:rPr>
              <w:t xml:space="preserve">) </w:t>
            </w:r>
          </w:p>
        </w:tc>
        <w:tc>
          <w:tcPr>
            <w:tcW w:w="1275" w:type="dxa"/>
          </w:tcPr>
          <w:p w14:paraId="57996C32" w14:textId="77777777" w:rsidR="00C1623E" w:rsidRPr="000B05BB" w:rsidRDefault="00C1623E" w:rsidP="00C1623E">
            <w:pPr>
              <w:spacing w:line="264" w:lineRule="auto"/>
              <w:rPr>
                <w:sz w:val="18"/>
                <w:szCs w:val="18"/>
              </w:rPr>
            </w:pPr>
            <w:r w:rsidRPr="000B05BB">
              <w:rPr>
                <w:sz w:val="18"/>
                <w:szCs w:val="18"/>
              </w:rPr>
              <w:t>J05AX09</w:t>
            </w:r>
          </w:p>
        </w:tc>
        <w:tc>
          <w:tcPr>
            <w:tcW w:w="2836" w:type="dxa"/>
          </w:tcPr>
          <w:p w14:paraId="33D8AC35" w14:textId="77777777" w:rsidR="00C1623E" w:rsidRPr="000B05BB" w:rsidRDefault="00C1623E" w:rsidP="00C1623E">
            <w:pPr>
              <w:spacing w:line="264" w:lineRule="auto"/>
              <w:rPr>
                <w:sz w:val="18"/>
                <w:szCs w:val="18"/>
              </w:rPr>
            </w:pPr>
            <w:r w:rsidRPr="000B05BB">
              <w:rPr>
                <w:sz w:val="18"/>
                <w:szCs w:val="18"/>
              </w:rPr>
              <w:t>10318C</w:t>
            </w:r>
            <w:r>
              <w:rPr>
                <w:sz w:val="18"/>
                <w:szCs w:val="18"/>
              </w:rPr>
              <w:t xml:space="preserve"> (listed July 2015)</w:t>
            </w:r>
          </w:p>
          <w:p w14:paraId="1A533244" w14:textId="77777777" w:rsidR="00C1623E" w:rsidRPr="000B05BB" w:rsidRDefault="00C1623E" w:rsidP="00C1623E">
            <w:pPr>
              <w:spacing w:line="264" w:lineRule="auto"/>
              <w:rPr>
                <w:sz w:val="18"/>
                <w:szCs w:val="18"/>
              </w:rPr>
            </w:pPr>
            <w:r w:rsidRPr="000B05BB">
              <w:rPr>
                <w:sz w:val="18"/>
                <w:szCs w:val="18"/>
              </w:rPr>
              <w:t>10355B</w:t>
            </w:r>
            <w:r>
              <w:rPr>
                <w:sz w:val="18"/>
                <w:szCs w:val="18"/>
              </w:rPr>
              <w:t xml:space="preserve"> (listed July 2015)</w:t>
            </w:r>
          </w:p>
        </w:tc>
      </w:tr>
      <w:tr w:rsidR="00C1623E" w:rsidRPr="000B05BB" w14:paraId="16AFA1C1" w14:textId="77777777" w:rsidTr="00991EA8">
        <w:trPr>
          <w:cantSplit w:val="0"/>
          <w:trHeight w:val="263"/>
        </w:trPr>
        <w:tc>
          <w:tcPr>
            <w:tcW w:w="1701" w:type="dxa"/>
            <w:vMerge w:val="restart"/>
          </w:tcPr>
          <w:p w14:paraId="3F25191D" w14:textId="77777777" w:rsidR="00C1623E" w:rsidRPr="000B05BB" w:rsidRDefault="00C1623E" w:rsidP="00C1623E">
            <w:pPr>
              <w:spacing w:line="264" w:lineRule="auto"/>
              <w:rPr>
                <w:sz w:val="18"/>
                <w:szCs w:val="18"/>
              </w:rPr>
            </w:pPr>
            <w:r w:rsidRPr="000B05BB">
              <w:rPr>
                <w:sz w:val="18"/>
                <w:szCs w:val="18"/>
              </w:rPr>
              <w:t>Integrase inhibitors</w:t>
            </w:r>
          </w:p>
        </w:tc>
        <w:tc>
          <w:tcPr>
            <w:tcW w:w="3402" w:type="dxa"/>
          </w:tcPr>
          <w:p w14:paraId="0D4146B4" w14:textId="77777777" w:rsidR="00C1623E" w:rsidRPr="000B05BB" w:rsidRDefault="00C1623E" w:rsidP="00C1623E">
            <w:pPr>
              <w:spacing w:line="264" w:lineRule="auto"/>
              <w:rPr>
                <w:sz w:val="18"/>
                <w:szCs w:val="18"/>
              </w:rPr>
            </w:pPr>
            <w:r w:rsidRPr="000B05BB">
              <w:rPr>
                <w:sz w:val="18"/>
                <w:szCs w:val="18"/>
              </w:rPr>
              <w:t>dolutegravir (</w:t>
            </w:r>
            <w:proofErr w:type="spellStart"/>
            <w:r w:rsidRPr="000B05BB">
              <w:rPr>
                <w:sz w:val="18"/>
                <w:szCs w:val="18"/>
              </w:rPr>
              <w:t>Tivicay</w:t>
            </w:r>
            <w:proofErr w:type="spellEnd"/>
            <w:r w:rsidRPr="000B05BB">
              <w:rPr>
                <w:sz w:val="18"/>
                <w:szCs w:val="18"/>
              </w:rPr>
              <w:t xml:space="preserve">) </w:t>
            </w:r>
          </w:p>
        </w:tc>
        <w:tc>
          <w:tcPr>
            <w:tcW w:w="1275" w:type="dxa"/>
          </w:tcPr>
          <w:p w14:paraId="1C4220B7" w14:textId="77777777" w:rsidR="00C1623E" w:rsidRPr="000B05BB" w:rsidRDefault="00C1623E" w:rsidP="00C1623E">
            <w:pPr>
              <w:spacing w:line="264" w:lineRule="auto"/>
              <w:rPr>
                <w:sz w:val="18"/>
                <w:szCs w:val="18"/>
              </w:rPr>
            </w:pPr>
            <w:r w:rsidRPr="000B05BB">
              <w:rPr>
                <w:sz w:val="18"/>
                <w:szCs w:val="18"/>
              </w:rPr>
              <w:t xml:space="preserve">J05AX12 </w:t>
            </w:r>
          </w:p>
          <w:p w14:paraId="2FEDBE3C" w14:textId="77777777" w:rsidR="00C1623E" w:rsidRPr="000B05BB" w:rsidRDefault="00C1623E" w:rsidP="00C1623E">
            <w:pPr>
              <w:spacing w:line="264" w:lineRule="auto"/>
              <w:rPr>
                <w:sz w:val="18"/>
                <w:szCs w:val="18"/>
              </w:rPr>
            </w:pPr>
            <w:r w:rsidRPr="000B05BB">
              <w:rPr>
                <w:sz w:val="18"/>
                <w:szCs w:val="18"/>
              </w:rPr>
              <w:t>J05AJ03</w:t>
            </w:r>
          </w:p>
        </w:tc>
        <w:tc>
          <w:tcPr>
            <w:tcW w:w="2836" w:type="dxa"/>
          </w:tcPr>
          <w:p w14:paraId="4EA7CEA6" w14:textId="77777777" w:rsidR="00C1623E" w:rsidRPr="000B05BB" w:rsidRDefault="00C1623E" w:rsidP="00C1623E">
            <w:pPr>
              <w:spacing w:line="264" w:lineRule="auto"/>
              <w:rPr>
                <w:sz w:val="18"/>
                <w:szCs w:val="18"/>
              </w:rPr>
            </w:pPr>
            <w:r w:rsidRPr="00351882">
              <w:rPr>
                <w:sz w:val="18"/>
                <w:szCs w:val="18"/>
              </w:rPr>
              <w:t>10283F (listed July 2015)</w:t>
            </w:r>
          </w:p>
        </w:tc>
      </w:tr>
      <w:tr w:rsidR="00C1623E" w:rsidRPr="000B05BB" w14:paraId="690D90B6" w14:textId="77777777" w:rsidTr="00991EA8">
        <w:trPr>
          <w:cantSplit w:val="0"/>
          <w:trHeight w:val="263"/>
        </w:trPr>
        <w:tc>
          <w:tcPr>
            <w:tcW w:w="1701" w:type="dxa"/>
            <w:vMerge/>
          </w:tcPr>
          <w:p w14:paraId="6ADD2EB8" w14:textId="77777777" w:rsidR="00C1623E" w:rsidRPr="000B05BB" w:rsidRDefault="00C1623E" w:rsidP="00C1623E">
            <w:pPr>
              <w:spacing w:line="264" w:lineRule="auto"/>
              <w:rPr>
                <w:sz w:val="18"/>
                <w:szCs w:val="18"/>
              </w:rPr>
            </w:pPr>
          </w:p>
        </w:tc>
        <w:tc>
          <w:tcPr>
            <w:tcW w:w="3402" w:type="dxa"/>
          </w:tcPr>
          <w:p w14:paraId="42563F3B" w14:textId="77777777" w:rsidR="00C1623E" w:rsidRPr="000B05BB" w:rsidRDefault="00C1623E" w:rsidP="00C1623E">
            <w:pPr>
              <w:spacing w:line="264" w:lineRule="auto"/>
              <w:rPr>
                <w:sz w:val="18"/>
                <w:szCs w:val="18"/>
              </w:rPr>
            </w:pPr>
            <w:proofErr w:type="spellStart"/>
            <w:r w:rsidRPr="000B05BB">
              <w:rPr>
                <w:sz w:val="18"/>
                <w:szCs w:val="18"/>
              </w:rPr>
              <w:t>raltegravir</w:t>
            </w:r>
            <w:proofErr w:type="spellEnd"/>
            <w:r w:rsidRPr="000B05BB">
              <w:rPr>
                <w:sz w:val="18"/>
                <w:szCs w:val="18"/>
              </w:rPr>
              <w:t xml:space="preserve"> (</w:t>
            </w:r>
            <w:proofErr w:type="spellStart"/>
            <w:r w:rsidRPr="000B05BB">
              <w:rPr>
                <w:sz w:val="18"/>
                <w:szCs w:val="18"/>
              </w:rPr>
              <w:t>Isentress</w:t>
            </w:r>
            <w:proofErr w:type="spellEnd"/>
            <w:r w:rsidRPr="000B05BB">
              <w:rPr>
                <w:sz w:val="18"/>
                <w:szCs w:val="18"/>
              </w:rPr>
              <w:t xml:space="preserve">) </w:t>
            </w:r>
          </w:p>
        </w:tc>
        <w:tc>
          <w:tcPr>
            <w:tcW w:w="1275" w:type="dxa"/>
          </w:tcPr>
          <w:p w14:paraId="01C493FA" w14:textId="77777777" w:rsidR="00C1623E" w:rsidRPr="000B05BB" w:rsidRDefault="00C1623E" w:rsidP="00C1623E">
            <w:pPr>
              <w:spacing w:line="264" w:lineRule="auto"/>
              <w:rPr>
                <w:sz w:val="18"/>
                <w:szCs w:val="18"/>
              </w:rPr>
            </w:pPr>
            <w:r w:rsidRPr="000B05BB">
              <w:rPr>
                <w:sz w:val="18"/>
                <w:szCs w:val="18"/>
              </w:rPr>
              <w:t>J05AX08</w:t>
            </w:r>
          </w:p>
          <w:p w14:paraId="6D6D939E" w14:textId="77777777" w:rsidR="00C1623E" w:rsidRPr="000B05BB" w:rsidRDefault="00C1623E" w:rsidP="00C1623E">
            <w:pPr>
              <w:spacing w:line="264" w:lineRule="auto"/>
              <w:rPr>
                <w:sz w:val="18"/>
                <w:szCs w:val="18"/>
              </w:rPr>
            </w:pPr>
            <w:r w:rsidRPr="000B05BB">
              <w:rPr>
                <w:sz w:val="18"/>
                <w:szCs w:val="18"/>
              </w:rPr>
              <w:t>J05AJ01</w:t>
            </w:r>
          </w:p>
        </w:tc>
        <w:tc>
          <w:tcPr>
            <w:tcW w:w="2836" w:type="dxa"/>
          </w:tcPr>
          <w:p w14:paraId="1FC4FE47" w14:textId="77777777" w:rsidR="00C1623E" w:rsidRPr="009B7E29" w:rsidRDefault="00C1623E" w:rsidP="00C1623E">
            <w:pPr>
              <w:spacing w:line="264" w:lineRule="auto"/>
              <w:rPr>
                <w:sz w:val="18"/>
                <w:szCs w:val="18"/>
              </w:rPr>
            </w:pPr>
            <w:r w:rsidRPr="009B7E29">
              <w:rPr>
                <w:sz w:val="18"/>
                <w:szCs w:val="18"/>
              </w:rPr>
              <w:t>10286J (listed July 2015)</w:t>
            </w:r>
          </w:p>
          <w:p w14:paraId="635BA728" w14:textId="77777777" w:rsidR="00C1623E" w:rsidRPr="009B7E29" w:rsidRDefault="00C1623E" w:rsidP="00C1623E">
            <w:pPr>
              <w:spacing w:line="264" w:lineRule="auto"/>
              <w:rPr>
                <w:sz w:val="18"/>
                <w:szCs w:val="18"/>
              </w:rPr>
            </w:pPr>
            <w:r w:rsidRPr="009B7E29">
              <w:rPr>
                <w:sz w:val="18"/>
                <w:szCs w:val="18"/>
              </w:rPr>
              <w:t>10299C (listed July 2015)</w:t>
            </w:r>
          </w:p>
          <w:p w14:paraId="4E28A0AB" w14:textId="77777777" w:rsidR="00C1623E" w:rsidRPr="009B7E29" w:rsidRDefault="00C1623E" w:rsidP="00C1623E">
            <w:pPr>
              <w:spacing w:line="264" w:lineRule="auto"/>
              <w:rPr>
                <w:sz w:val="18"/>
                <w:szCs w:val="18"/>
              </w:rPr>
            </w:pPr>
            <w:r w:rsidRPr="009B7E29">
              <w:rPr>
                <w:sz w:val="18"/>
                <w:szCs w:val="18"/>
              </w:rPr>
              <w:t>10326L (listed July 2015)</w:t>
            </w:r>
          </w:p>
          <w:p w14:paraId="07A8929F" w14:textId="77777777" w:rsidR="00C1623E" w:rsidRPr="009B7E29" w:rsidRDefault="00C1623E" w:rsidP="00C1623E">
            <w:pPr>
              <w:spacing w:line="264" w:lineRule="auto"/>
              <w:rPr>
                <w:sz w:val="18"/>
                <w:szCs w:val="18"/>
              </w:rPr>
            </w:pPr>
            <w:r w:rsidRPr="009B7E29">
              <w:rPr>
                <w:sz w:val="18"/>
                <w:szCs w:val="18"/>
              </w:rPr>
              <w:t xml:space="preserve">11248B (listed </w:t>
            </w:r>
            <w:r>
              <w:rPr>
                <w:sz w:val="18"/>
                <w:szCs w:val="18"/>
              </w:rPr>
              <w:t>Feb 2018</w:t>
            </w:r>
            <w:r w:rsidRPr="009B7E29">
              <w:rPr>
                <w:sz w:val="18"/>
                <w:szCs w:val="18"/>
              </w:rPr>
              <w:t>)</w:t>
            </w:r>
          </w:p>
        </w:tc>
      </w:tr>
      <w:tr w:rsidR="00C1623E" w:rsidRPr="000B05BB" w14:paraId="27478620" w14:textId="77777777" w:rsidTr="00991EA8">
        <w:trPr>
          <w:cantSplit w:val="0"/>
          <w:trHeight w:val="263"/>
        </w:trPr>
        <w:tc>
          <w:tcPr>
            <w:tcW w:w="1701" w:type="dxa"/>
            <w:vMerge w:val="restart"/>
          </w:tcPr>
          <w:p w14:paraId="487583BD" w14:textId="77777777" w:rsidR="00C1623E" w:rsidRPr="000B05BB" w:rsidRDefault="00C1623E" w:rsidP="00C1623E">
            <w:pPr>
              <w:spacing w:line="264" w:lineRule="auto"/>
              <w:rPr>
                <w:sz w:val="18"/>
                <w:szCs w:val="18"/>
              </w:rPr>
            </w:pPr>
            <w:r w:rsidRPr="000B05BB">
              <w:rPr>
                <w:sz w:val="18"/>
                <w:szCs w:val="18"/>
              </w:rPr>
              <w:t>Combination class agents</w:t>
            </w:r>
          </w:p>
        </w:tc>
        <w:tc>
          <w:tcPr>
            <w:tcW w:w="3402" w:type="dxa"/>
          </w:tcPr>
          <w:p w14:paraId="5F4BB988" w14:textId="77777777" w:rsidR="00C1623E" w:rsidRPr="005F18B7" w:rsidRDefault="00C1623E" w:rsidP="00C1623E">
            <w:pPr>
              <w:spacing w:line="264" w:lineRule="auto"/>
              <w:rPr>
                <w:sz w:val="18"/>
                <w:szCs w:val="18"/>
                <w:lang w:val="es-ES"/>
              </w:rPr>
            </w:pPr>
            <w:proofErr w:type="spellStart"/>
            <w:r>
              <w:rPr>
                <w:sz w:val="18"/>
                <w:szCs w:val="18"/>
                <w:lang w:val="es-ES"/>
              </w:rPr>
              <w:t>e</w:t>
            </w:r>
            <w:r w:rsidRPr="005F18B7">
              <w:rPr>
                <w:sz w:val="18"/>
                <w:szCs w:val="18"/>
                <w:lang w:val="es-ES"/>
              </w:rPr>
              <w:t>favirenz</w:t>
            </w:r>
            <w:proofErr w:type="spellEnd"/>
            <w:r>
              <w:rPr>
                <w:sz w:val="18"/>
                <w:szCs w:val="18"/>
                <w:lang w:val="es-ES"/>
              </w:rPr>
              <w:t xml:space="preserve"> + </w:t>
            </w:r>
            <w:proofErr w:type="spellStart"/>
            <w:r w:rsidRPr="005F18B7">
              <w:rPr>
                <w:sz w:val="18"/>
                <w:szCs w:val="18"/>
                <w:lang w:val="es-ES"/>
              </w:rPr>
              <w:t>emtricitabine</w:t>
            </w:r>
            <w:proofErr w:type="spellEnd"/>
            <w:r>
              <w:rPr>
                <w:sz w:val="18"/>
                <w:szCs w:val="18"/>
                <w:lang w:val="es-ES"/>
              </w:rPr>
              <w:t xml:space="preserve"> + </w:t>
            </w:r>
            <w:proofErr w:type="spellStart"/>
            <w:r w:rsidRPr="005F18B7">
              <w:rPr>
                <w:sz w:val="18"/>
                <w:szCs w:val="18"/>
                <w:lang w:val="es-ES"/>
              </w:rPr>
              <w:t>tenofovir</w:t>
            </w:r>
            <w:proofErr w:type="spellEnd"/>
            <w:r w:rsidRPr="005F18B7">
              <w:rPr>
                <w:sz w:val="18"/>
                <w:szCs w:val="18"/>
                <w:lang w:val="es-ES"/>
              </w:rPr>
              <w:t xml:space="preserve"> </w:t>
            </w:r>
            <w:proofErr w:type="spellStart"/>
            <w:r w:rsidRPr="005F18B7">
              <w:rPr>
                <w:sz w:val="18"/>
                <w:szCs w:val="18"/>
                <w:lang w:val="es-ES"/>
              </w:rPr>
              <w:t>disoproxil</w:t>
            </w:r>
            <w:proofErr w:type="spellEnd"/>
            <w:r w:rsidRPr="005F18B7">
              <w:rPr>
                <w:sz w:val="18"/>
                <w:szCs w:val="18"/>
                <w:lang w:val="es-ES"/>
              </w:rPr>
              <w:t xml:space="preserve"> (</w:t>
            </w:r>
            <w:proofErr w:type="spellStart"/>
            <w:r w:rsidRPr="005F18B7">
              <w:rPr>
                <w:sz w:val="18"/>
                <w:szCs w:val="18"/>
                <w:lang w:val="es-ES"/>
              </w:rPr>
              <w:t>Atripla</w:t>
            </w:r>
            <w:proofErr w:type="spellEnd"/>
            <w:r w:rsidRPr="005F18B7">
              <w:rPr>
                <w:sz w:val="18"/>
                <w:szCs w:val="18"/>
                <w:lang w:val="es-ES"/>
              </w:rPr>
              <w:t xml:space="preserve">) </w:t>
            </w:r>
          </w:p>
        </w:tc>
        <w:tc>
          <w:tcPr>
            <w:tcW w:w="1275" w:type="dxa"/>
          </w:tcPr>
          <w:p w14:paraId="7719885F" w14:textId="77777777" w:rsidR="00C1623E" w:rsidRPr="000B05BB" w:rsidRDefault="00C1623E" w:rsidP="00C1623E">
            <w:pPr>
              <w:spacing w:line="264" w:lineRule="auto"/>
              <w:rPr>
                <w:sz w:val="18"/>
                <w:szCs w:val="18"/>
              </w:rPr>
            </w:pPr>
            <w:r w:rsidRPr="000B05BB">
              <w:rPr>
                <w:sz w:val="18"/>
                <w:szCs w:val="18"/>
              </w:rPr>
              <w:t>J05AR06</w:t>
            </w:r>
          </w:p>
        </w:tc>
        <w:tc>
          <w:tcPr>
            <w:tcW w:w="2836" w:type="dxa"/>
          </w:tcPr>
          <w:p w14:paraId="299188EB" w14:textId="77777777" w:rsidR="00C1623E" w:rsidRPr="000B05BB" w:rsidRDefault="00C1623E" w:rsidP="00C1623E">
            <w:pPr>
              <w:spacing w:line="264" w:lineRule="auto"/>
              <w:rPr>
                <w:sz w:val="18"/>
                <w:szCs w:val="18"/>
              </w:rPr>
            </w:pPr>
            <w:r w:rsidRPr="000B05BB">
              <w:rPr>
                <w:sz w:val="18"/>
                <w:szCs w:val="18"/>
              </w:rPr>
              <w:t>10297Y</w:t>
            </w:r>
            <w:r>
              <w:rPr>
                <w:sz w:val="18"/>
                <w:szCs w:val="18"/>
              </w:rPr>
              <w:t xml:space="preserve"> (listed July 2015)</w:t>
            </w:r>
          </w:p>
          <w:p w14:paraId="4F3E6222" w14:textId="77777777" w:rsidR="00C1623E" w:rsidRPr="000B05BB" w:rsidRDefault="00C1623E" w:rsidP="00C1623E">
            <w:pPr>
              <w:spacing w:line="264" w:lineRule="auto"/>
              <w:rPr>
                <w:sz w:val="18"/>
                <w:szCs w:val="18"/>
              </w:rPr>
            </w:pPr>
            <w:r w:rsidRPr="000B05BB">
              <w:rPr>
                <w:sz w:val="18"/>
                <w:szCs w:val="18"/>
              </w:rPr>
              <w:t>11732L</w:t>
            </w:r>
            <w:r>
              <w:rPr>
                <w:sz w:val="18"/>
                <w:szCs w:val="18"/>
              </w:rPr>
              <w:t xml:space="preserve"> (listed Aug 2019)</w:t>
            </w:r>
          </w:p>
        </w:tc>
      </w:tr>
      <w:tr w:rsidR="00C1623E" w:rsidRPr="000B05BB" w14:paraId="177F8EF3" w14:textId="77777777" w:rsidTr="00991EA8">
        <w:trPr>
          <w:cantSplit w:val="0"/>
          <w:trHeight w:val="263"/>
        </w:trPr>
        <w:tc>
          <w:tcPr>
            <w:tcW w:w="1701" w:type="dxa"/>
            <w:vMerge/>
          </w:tcPr>
          <w:p w14:paraId="7DF12FF2" w14:textId="77777777" w:rsidR="00C1623E" w:rsidRPr="000B05BB" w:rsidRDefault="00C1623E" w:rsidP="00C1623E">
            <w:pPr>
              <w:spacing w:line="264" w:lineRule="auto"/>
              <w:rPr>
                <w:sz w:val="18"/>
                <w:szCs w:val="18"/>
              </w:rPr>
            </w:pPr>
          </w:p>
        </w:tc>
        <w:tc>
          <w:tcPr>
            <w:tcW w:w="3402" w:type="dxa"/>
          </w:tcPr>
          <w:p w14:paraId="28C94B34" w14:textId="77777777" w:rsidR="00C1623E" w:rsidRPr="005E6EDB" w:rsidRDefault="00C1623E" w:rsidP="00C1623E">
            <w:pPr>
              <w:spacing w:line="264" w:lineRule="auto"/>
              <w:rPr>
                <w:sz w:val="18"/>
                <w:szCs w:val="18"/>
                <w:lang w:val="es-ES"/>
              </w:rPr>
            </w:pPr>
            <w:r>
              <w:rPr>
                <w:sz w:val="18"/>
                <w:szCs w:val="18"/>
                <w:lang w:val="es-ES"/>
              </w:rPr>
              <w:t>r</w:t>
            </w:r>
            <w:r w:rsidRPr="005E6EDB">
              <w:rPr>
                <w:sz w:val="18"/>
                <w:szCs w:val="18"/>
                <w:lang w:val="es-ES"/>
              </w:rPr>
              <w:t>ilpivirine</w:t>
            </w:r>
            <w:r>
              <w:rPr>
                <w:sz w:val="18"/>
                <w:szCs w:val="18"/>
                <w:lang w:val="es-ES"/>
              </w:rPr>
              <w:t xml:space="preserve"> + </w:t>
            </w:r>
            <w:proofErr w:type="spellStart"/>
            <w:r w:rsidRPr="005E6EDB">
              <w:rPr>
                <w:sz w:val="18"/>
                <w:szCs w:val="18"/>
                <w:lang w:val="es-ES"/>
              </w:rPr>
              <w:t>emtricitabine</w:t>
            </w:r>
            <w:proofErr w:type="spellEnd"/>
            <w:r>
              <w:rPr>
                <w:sz w:val="18"/>
                <w:szCs w:val="18"/>
                <w:lang w:val="es-ES"/>
              </w:rPr>
              <w:t xml:space="preserve"> + </w:t>
            </w:r>
            <w:proofErr w:type="spellStart"/>
            <w:r w:rsidRPr="005E6EDB">
              <w:rPr>
                <w:sz w:val="18"/>
                <w:szCs w:val="18"/>
                <w:lang w:val="es-ES"/>
              </w:rPr>
              <w:t>tenofovir</w:t>
            </w:r>
            <w:proofErr w:type="spellEnd"/>
            <w:r w:rsidRPr="005E6EDB">
              <w:rPr>
                <w:sz w:val="18"/>
                <w:szCs w:val="18"/>
                <w:lang w:val="es-ES"/>
              </w:rPr>
              <w:t xml:space="preserve"> </w:t>
            </w:r>
            <w:proofErr w:type="spellStart"/>
            <w:r w:rsidRPr="005E6EDB">
              <w:rPr>
                <w:sz w:val="18"/>
                <w:szCs w:val="18"/>
                <w:lang w:val="es-ES"/>
              </w:rPr>
              <w:t>disoproxil</w:t>
            </w:r>
            <w:proofErr w:type="spellEnd"/>
            <w:r w:rsidRPr="005E6EDB">
              <w:rPr>
                <w:sz w:val="18"/>
                <w:szCs w:val="18"/>
                <w:lang w:val="es-ES"/>
              </w:rPr>
              <w:t xml:space="preserve"> (</w:t>
            </w:r>
            <w:proofErr w:type="spellStart"/>
            <w:r w:rsidRPr="005E6EDB">
              <w:rPr>
                <w:sz w:val="18"/>
                <w:szCs w:val="18"/>
                <w:lang w:val="es-ES"/>
              </w:rPr>
              <w:t>Eviplera</w:t>
            </w:r>
            <w:proofErr w:type="spellEnd"/>
            <w:r w:rsidRPr="005E6EDB">
              <w:rPr>
                <w:sz w:val="18"/>
                <w:szCs w:val="18"/>
                <w:lang w:val="es-ES"/>
              </w:rPr>
              <w:t xml:space="preserve">) </w:t>
            </w:r>
          </w:p>
        </w:tc>
        <w:tc>
          <w:tcPr>
            <w:tcW w:w="1275" w:type="dxa"/>
          </w:tcPr>
          <w:p w14:paraId="4D56E022" w14:textId="77777777" w:rsidR="00C1623E" w:rsidRPr="000B05BB" w:rsidRDefault="00C1623E" w:rsidP="00C1623E">
            <w:pPr>
              <w:spacing w:line="264" w:lineRule="auto"/>
              <w:rPr>
                <w:sz w:val="18"/>
                <w:szCs w:val="18"/>
              </w:rPr>
            </w:pPr>
            <w:r w:rsidRPr="00651FAD">
              <w:rPr>
                <w:sz w:val="18"/>
                <w:szCs w:val="18"/>
              </w:rPr>
              <w:t>J05AR08</w:t>
            </w:r>
          </w:p>
        </w:tc>
        <w:tc>
          <w:tcPr>
            <w:tcW w:w="2836" w:type="dxa"/>
          </w:tcPr>
          <w:p w14:paraId="18E154D1" w14:textId="77777777" w:rsidR="00C1623E" w:rsidRPr="000B05BB" w:rsidRDefault="00C1623E" w:rsidP="00C1623E">
            <w:pPr>
              <w:spacing w:line="264" w:lineRule="auto"/>
              <w:rPr>
                <w:sz w:val="18"/>
                <w:szCs w:val="18"/>
              </w:rPr>
            </w:pPr>
            <w:r w:rsidRPr="000B05BB">
              <w:rPr>
                <w:sz w:val="18"/>
                <w:szCs w:val="18"/>
              </w:rPr>
              <w:t>10314W</w:t>
            </w:r>
            <w:r>
              <w:rPr>
                <w:sz w:val="18"/>
                <w:szCs w:val="18"/>
              </w:rPr>
              <w:t xml:space="preserve"> </w:t>
            </w:r>
            <w:r w:rsidRPr="00EA17CD">
              <w:rPr>
                <w:sz w:val="18"/>
                <w:szCs w:val="18"/>
              </w:rPr>
              <w:t>(listed Ju</w:t>
            </w:r>
            <w:r>
              <w:rPr>
                <w:sz w:val="18"/>
                <w:szCs w:val="18"/>
              </w:rPr>
              <w:t>ly 2015</w:t>
            </w:r>
            <w:r w:rsidRPr="00EA17CD">
              <w:rPr>
                <w:sz w:val="18"/>
                <w:szCs w:val="18"/>
              </w:rPr>
              <w:t xml:space="preserve">; deleted </w:t>
            </w:r>
            <w:r>
              <w:rPr>
                <w:sz w:val="18"/>
                <w:szCs w:val="18"/>
              </w:rPr>
              <w:t>Feb 2020</w:t>
            </w:r>
            <w:r w:rsidRPr="00EA17CD">
              <w:rPr>
                <w:sz w:val="18"/>
                <w:szCs w:val="18"/>
              </w:rPr>
              <w:t>)</w:t>
            </w:r>
          </w:p>
        </w:tc>
      </w:tr>
      <w:tr w:rsidR="00C1623E" w:rsidRPr="000B05BB" w14:paraId="3FE72483" w14:textId="77777777" w:rsidTr="00991EA8">
        <w:trPr>
          <w:cantSplit w:val="0"/>
          <w:trHeight w:val="278"/>
        </w:trPr>
        <w:tc>
          <w:tcPr>
            <w:tcW w:w="1701" w:type="dxa"/>
            <w:vMerge/>
          </w:tcPr>
          <w:p w14:paraId="139BBC86" w14:textId="77777777" w:rsidR="00C1623E" w:rsidRPr="000B05BB" w:rsidRDefault="00C1623E" w:rsidP="00C1623E">
            <w:pPr>
              <w:spacing w:line="264" w:lineRule="auto"/>
              <w:rPr>
                <w:sz w:val="18"/>
                <w:szCs w:val="18"/>
              </w:rPr>
            </w:pPr>
          </w:p>
        </w:tc>
        <w:tc>
          <w:tcPr>
            <w:tcW w:w="3402" w:type="dxa"/>
          </w:tcPr>
          <w:p w14:paraId="589C15A7" w14:textId="77777777" w:rsidR="00C1623E" w:rsidRPr="000B05BB" w:rsidRDefault="00C1623E" w:rsidP="00C1623E">
            <w:pPr>
              <w:spacing w:line="264" w:lineRule="auto"/>
              <w:rPr>
                <w:sz w:val="18"/>
                <w:szCs w:val="18"/>
                <w:lang w:val="es-ES"/>
              </w:rPr>
            </w:pPr>
            <w:proofErr w:type="spellStart"/>
            <w:r w:rsidRPr="000B05BB">
              <w:rPr>
                <w:sz w:val="18"/>
                <w:szCs w:val="18"/>
                <w:lang w:val="es-ES"/>
              </w:rPr>
              <w:t>elvitegravir</w:t>
            </w:r>
            <w:proofErr w:type="spellEnd"/>
            <w:r>
              <w:rPr>
                <w:sz w:val="18"/>
                <w:szCs w:val="18"/>
                <w:lang w:val="es-ES"/>
              </w:rPr>
              <w:t xml:space="preserve"> + </w:t>
            </w:r>
            <w:proofErr w:type="spellStart"/>
            <w:r w:rsidRPr="000B05BB">
              <w:rPr>
                <w:sz w:val="18"/>
                <w:szCs w:val="18"/>
                <w:lang w:val="es-ES"/>
              </w:rPr>
              <w:t>cobicistat</w:t>
            </w:r>
            <w:proofErr w:type="spellEnd"/>
            <w:r>
              <w:rPr>
                <w:sz w:val="18"/>
                <w:szCs w:val="18"/>
                <w:lang w:val="es-ES"/>
              </w:rPr>
              <w:t xml:space="preserve"> + </w:t>
            </w:r>
            <w:proofErr w:type="spellStart"/>
            <w:r w:rsidRPr="000B05BB">
              <w:rPr>
                <w:sz w:val="18"/>
                <w:szCs w:val="18"/>
                <w:lang w:val="es-ES"/>
              </w:rPr>
              <w:t>tenofovir</w:t>
            </w:r>
            <w:proofErr w:type="spellEnd"/>
            <w:r w:rsidRPr="000B05BB">
              <w:rPr>
                <w:sz w:val="18"/>
                <w:szCs w:val="18"/>
                <w:lang w:val="es-ES"/>
              </w:rPr>
              <w:t xml:space="preserve"> </w:t>
            </w:r>
            <w:proofErr w:type="spellStart"/>
            <w:r w:rsidRPr="000B05BB">
              <w:rPr>
                <w:sz w:val="18"/>
                <w:szCs w:val="18"/>
                <w:lang w:val="es-ES"/>
              </w:rPr>
              <w:t>disoproxil</w:t>
            </w:r>
            <w:proofErr w:type="spellEnd"/>
            <w:r>
              <w:rPr>
                <w:sz w:val="18"/>
                <w:szCs w:val="18"/>
                <w:lang w:val="es-ES"/>
              </w:rPr>
              <w:t xml:space="preserve"> + </w:t>
            </w:r>
            <w:proofErr w:type="spellStart"/>
            <w:r w:rsidRPr="000B05BB">
              <w:rPr>
                <w:sz w:val="18"/>
                <w:szCs w:val="18"/>
                <w:lang w:val="es-ES"/>
              </w:rPr>
              <w:t>emtricitabine</w:t>
            </w:r>
            <w:proofErr w:type="spellEnd"/>
            <w:r w:rsidRPr="000B05BB">
              <w:rPr>
                <w:sz w:val="18"/>
                <w:szCs w:val="18"/>
                <w:lang w:val="es-ES"/>
              </w:rPr>
              <w:t xml:space="preserve"> (</w:t>
            </w:r>
            <w:proofErr w:type="spellStart"/>
            <w:r w:rsidRPr="000B05BB">
              <w:rPr>
                <w:sz w:val="18"/>
                <w:szCs w:val="18"/>
                <w:lang w:val="es-ES"/>
              </w:rPr>
              <w:t>Stribild</w:t>
            </w:r>
            <w:proofErr w:type="spellEnd"/>
            <w:r w:rsidRPr="000B05BB">
              <w:rPr>
                <w:sz w:val="18"/>
                <w:szCs w:val="18"/>
                <w:lang w:val="es-ES"/>
              </w:rPr>
              <w:t>)</w:t>
            </w:r>
          </w:p>
        </w:tc>
        <w:tc>
          <w:tcPr>
            <w:tcW w:w="1275" w:type="dxa"/>
            <w:shd w:val="clear" w:color="auto" w:fill="auto"/>
          </w:tcPr>
          <w:p w14:paraId="76F7919D" w14:textId="77777777" w:rsidR="00C1623E" w:rsidRPr="000B05BB" w:rsidRDefault="00C1623E" w:rsidP="00C1623E">
            <w:pPr>
              <w:spacing w:line="264" w:lineRule="auto"/>
              <w:rPr>
                <w:sz w:val="18"/>
                <w:szCs w:val="18"/>
                <w:lang w:val="es-ES"/>
              </w:rPr>
            </w:pPr>
            <w:r w:rsidRPr="000B05BB">
              <w:rPr>
                <w:sz w:val="18"/>
                <w:szCs w:val="18"/>
                <w:lang w:val="es-ES"/>
              </w:rPr>
              <w:t>J05AR09</w:t>
            </w:r>
          </w:p>
        </w:tc>
        <w:tc>
          <w:tcPr>
            <w:tcW w:w="2836" w:type="dxa"/>
            <w:shd w:val="clear" w:color="auto" w:fill="auto"/>
          </w:tcPr>
          <w:p w14:paraId="129A2E19" w14:textId="77777777" w:rsidR="00C1623E" w:rsidRPr="00D20BED" w:rsidRDefault="00C1623E" w:rsidP="00C1623E">
            <w:pPr>
              <w:spacing w:line="264" w:lineRule="auto"/>
              <w:rPr>
                <w:sz w:val="18"/>
                <w:szCs w:val="18"/>
              </w:rPr>
            </w:pPr>
            <w:r w:rsidRPr="00D20BED">
              <w:rPr>
                <w:sz w:val="18"/>
                <w:szCs w:val="18"/>
              </w:rPr>
              <w:t xml:space="preserve">10307L (listed </w:t>
            </w:r>
            <w:r>
              <w:rPr>
                <w:sz w:val="18"/>
                <w:szCs w:val="18"/>
              </w:rPr>
              <w:t>July</w:t>
            </w:r>
            <w:r w:rsidRPr="00D20BED">
              <w:rPr>
                <w:sz w:val="18"/>
                <w:szCs w:val="18"/>
              </w:rPr>
              <w:t xml:space="preserve"> 2015; deleted </w:t>
            </w:r>
            <w:r>
              <w:rPr>
                <w:sz w:val="18"/>
                <w:szCs w:val="18"/>
              </w:rPr>
              <w:t>Feb 2020</w:t>
            </w:r>
            <w:r w:rsidRPr="00D20BED">
              <w:rPr>
                <w:sz w:val="18"/>
                <w:szCs w:val="18"/>
              </w:rPr>
              <w:t>)</w:t>
            </w:r>
          </w:p>
        </w:tc>
      </w:tr>
      <w:tr w:rsidR="00C1623E" w:rsidRPr="000B05BB" w14:paraId="62CB282F" w14:textId="77777777" w:rsidTr="00991EA8">
        <w:trPr>
          <w:cantSplit w:val="0"/>
          <w:trHeight w:val="278"/>
        </w:trPr>
        <w:tc>
          <w:tcPr>
            <w:tcW w:w="1701" w:type="dxa"/>
            <w:vMerge/>
          </w:tcPr>
          <w:p w14:paraId="21708E9B" w14:textId="77777777" w:rsidR="00C1623E" w:rsidRPr="000B05BB" w:rsidRDefault="00C1623E" w:rsidP="00C1623E">
            <w:pPr>
              <w:spacing w:line="264" w:lineRule="auto"/>
              <w:rPr>
                <w:sz w:val="18"/>
                <w:szCs w:val="18"/>
              </w:rPr>
            </w:pPr>
          </w:p>
        </w:tc>
        <w:tc>
          <w:tcPr>
            <w:tcW w:w="3402" w:type="dxa"/>
          </w:tcPr>
          <w:p w14:paraId="761BA20D" w14:textId="77777777" w:rsidR="00C1623E" w:rsidRPr="000B05BB" w:rsidRDefault="00C1623E" w:rsidP="00C1623E">
            <w:pPr>
              <w:spacing w:line="264" w:lineRule="auto"/>
              <w:rPr>
                <w:sz w:val="18"/>
                <w:szCs w:val="18"/>
              </w:rPr>
            </w:pPr>
            <w:r>
              <w:rPr>
                <w:sz w:val="18"/>
                <w:szCs w:val="18"/>
              </w:rPr>
              <w:t>a</w:t>
            </w:r>
            <w:r w:rsidRPr="000B05BB">
              <w:rPr>
                <w:sz w:val="18"/>
                <w:szCs w:val="18"/>
              </w:rPr>
              <w:t>bacavir</w:t>
            </w:r>
            <w:r>
              <w:rPr>
                <w:sz w:val="18"/>
                <w:szCs w:val="18"/>
              </w:rPr>
              <w:t xml:space="preserve"> + </w:t>
            </w:r>
            <w:r w:rsidRPr="000B05BB">
              <w:rPr>
                <w:sz w:val="18"/>
                <w:szCs w:val="18"/>
              </w:rPr>
              <w:t>dolutegravir</w:t>
            </w:r>
            <w:r>
              <w:rPr>
                <w:sz w:val="18"/>
                <w:szCs w:val="18"/>
              </w:rPr>
              <w:t xml:space="preserve"> + </w:t>
            </w:r>
            <w:r w:rsidRPr="000B05BB">
              <w:rPr>
                <w:sz w:val="18"/>
                <w:szCs w:val="18"/>
              </w:rPr>
              <w:t>lamivudine (</w:t>
            </w:r>
            <w:proofErr w:type="spellStart"/>
            <w:r w:rsidRPr="000B05BB">
              <w:rPr>
                <w:sz w:val="18"/>
                <w:szCs w:val="18"/>
              </w:rPr>
              <w:t>Triumeq</w:t>
            </w:r>
            <w:proofErr w:type="spellEnd"/>
            <w:r w:rsidRPr="000B05BB">
              <w:rPr>
                <w:sz w:val="18"/>
                <w:szCs w:val="18"/>
              </w:rPr>
              <w:t xml:space="preserve">) </w:t>
            </w:r>
          </w:p>
        </w:tc>
        <w:tc>
          <w:tcPr>
            <w:tcW w:w="1275" w:type="dxa"/>
          </w:tcPr>
          <w:p w14:paraId="1D24D372" w14:textId="77777777" w:rsidR="00C1623E" w:rsidRPr="000B05BB" w:rsidRDefault="00C1623E" w:rsidP="00C1623E">
            <w:pPr>
              <w:spacing w:line="264" w:lineRule="auto"/>
              <w:rPr>
                <w:sz w:val="18"/>
                <w:szCs w:val="18"/>
              </w:rPr>
            </w:pPr>
            <w:r w:rsidRPr="000B05BB">
              <w:rPr>
                <w:sz w:val="18"/>
                <w:szCs w:val="18"/>
              </w:rPr>
              <w:t>J05AR13</w:t>
            </w:r>
          </w:p>
        </w:tc>
        <w:tc>
          <w:tcPr>
            <w:tcW w:w="2836" w:type="dxa"/>
          </w:tcPr>
          <w:p w14:paraId="28D086AB" w14:textId="77777777" w:rsidR="00C1623E" w:rsidRPr="000B05BB" w:rsidRDefault="00C1623E" w:rsidP="00C1623E">
            <w:pPr>
              <w:spacing w:line="264" w:lineRule="auto"/>
              <w:rPr>
                <w:sz w:val="18"/>
                <w:szCs w:val="18"/>
              </w:rPr>
            </w:pPr>
            <w:r w:rsidRPr="000B05BB">
              <w:rPr>
                <w:sz w:val="18"/>
                <w:szCs w:val="18"/>
              </w:rPr>
              <w:t>10345L</w:t>
            </w:r>
            <w:r>
              <w:rPr>
                <w:sz w:val="18"/>
                <w:szCs w:val="18"/>
              </w:rPr>
              <w:t xml:space="preserve"> (listed July 2015)</w:t>
            </w:r>
          </w:p>
        </w:tc>
      </w:tr>
      <w:tr w:rsidR="00C1623E" w:rsidRPr="000B05BB" w14:paraId="7D2F649D" w14:textId="77777777" w:rsidTr="00991EA8">
        <w:trPr>
          <w:cantSplit w:val="0"/>
          <w:trHeight w:val="422"/>
        </w:trPr>
        <w:tc>
          <w:tcPr>
            <w:tcW w:w="1701" w:type="dxa"/>
            <w:vMerge/>
          </w:tcPr>
          <w:p w14:paraId="26D179A7" w14:textId="77777777" w:rsidR="00C1623E" w:rsidRPr="000B05BB" w:rsidRDefault="00C1623E" w:rsidP="00C1623E">
            <w:pPr>
              <w:spacing w:line="264" w:lineRule="auto"/>
              <w:rPr>
                <w:sz w:val="18"/>
                <w:szCs w:val="18"/>
              </w:rPr>
            </w:pPr>
          </w:p>
        </w:tc>
        <w:tc>
          <w:tcPr>
            <w:tcW w:w="3402" w:type="dxa"/>
          </w:tcPr>
          <w:p w14:paraId="4D34C8B2" w14:textId="77777777" w:rsidR="00C1623E" w:rsidRPr="000B05BB" w:rsidRDefault="00C1623E" w:rsidP="00C1623E">
            <w:pPr>
              <w:spacing w:line="264" w:lineRule="auto"/>
              <w:rPr>
                <w:sz w:val="18"/>
                <w:szCs w:val="18"/>
              </w:rPr>
            </w:pPr>
            <w:r>
              <w:rPr>
                <w:sz w:val="18"/>
                <w:szCs w:val="18"/>
              </w:rPr>
              <w:t>e</w:t>
            </w:r>
            <w:r w:rsidRPr="000B05BB">
              <w:rPr>
                <w:sz w:val="18"/>
                <w:szCs w:val="18"/>
              </w:rPr>
              <w:t>mtricitabine</w:t>
            </w:r>
            <w:r>
              <w:rPr>
                <w:sz w:val="18"/>
                <w:szCs w:val="18"/>
              </w:rPr>
              <w:t xml:space="preserve"> + </w:t>
            </w:r>
            <w:r w:rsidRPr="000B05BB">
              <w:rPr>
                <w:sz w:val="18"/>
                <w:szCs w:val="18"/>
              </w:rPr>
              <w:t>rilpivirine</w:t>
            </w:r>
            <w:r>
              <w:rPr>
                <w:sz w:val="18"/>
                <w:szCs w:val="18"/>
              </w:rPr>
              <w:t xml:space="preserve"> + </w:t>
            </w:r>
            <w:r w:rsidRPr="000B05BB">
              <w:rPr>
                <w:sz w:val="18"/>
                <w:szCs w:val="18"/>
              </w:rPr>
              <w:t>tenofovir alafenamide (</w:t>
            </w:r>
            <w:proofErr w:type="spellStart"/>
            <w:r w:rsidRPr="000B05BB">
              <w:rPr>
                <w:sz w:val="18"/>
                <w:szCs w:val="18"/>
              </w:rPr>
              <w:t>Odefsey</w:t>
            </w:r>
            <w:proofErr w:type="spellEnd"/>
            <w:r w:rsidRPr="000B05BB">
              <w:rPr>
                <w:sz w:val="18"/>
                <w:szCs w:val="18"/>
              </w:rPr>
              <w:t xml:space="preserve">) </w:t>
            </w:r>
          </w:p>
        </w:tc>
        <w:tc>
          <w:tcPr>
            <w:tcW w:w="1275" w:type="dxa"/>
          </w:tcPr>
          <w:p w14:paraId="7D042402" w14:textId="77777777" w:rsidR="00C1623E" w:rsidRPr="000B05BB" w:rsidRDefault="00C1623E" w:rsidP="00C1623E">
            <w:pPr>
              <w:spacing w:line="264" w:lineRule="auto"/>
              <w:rPr>
                <w:sz w:val="18"/>
                <w:szCs w:val="18"/>
              </w:rPr>
            </w:pPr>
            <w:r w:rsidRPr="000B05BB">
              <w:rPr>
                <w:sz w:val="18"/>
                <w:szCs w:val="18"/>
              </w:rPr>
              <w:t>J05AR19</w:t>
            </w:r>
          </w:p>
        </w:tc>
        <w:tc>
          <w:tcPr>
            <w:tcW w:w="2836" w:type="dxa"/>
          </w:tcPr>
          <w:p w14:paraId="22E66EA5" w14:textId="77777777" w:rsidR="00C1623E" w:rsidRPr="000B05BB" w:rsidRDefault="00C1623E" w:rsidP="00C1623E">
            <w:pPr>
              <w:spacing w:line="264" w:lineRule="auto"/>
              <w:rPr>
                <w:sz w:val="18"/>
                <w:szCs w:val="18"/>
              </w:rPr>
            </w:pPr>
            <w:r w:rsidRPr="000B05BB">
              <w:rPr>
                <w:sz w:val="18"/>
                <w:szCs w:val="18"/>
              </w:rPr>
              <w:t>11104K</w:t>
            </w:r>
            <w:r>
              <w:rPr>
                <w:sz w:val="18"/>
                <w:szCs w:val="18"/>
              </w:rPr>
              <w:t xml:space="preserve"> (listed May 2017)</w:t>
            </w:r>
          </w:p>
        </w:tc>
      </w:tr>
      <w:tr w:rsidR="00C1623E" w:rsidRPr="000B05BB" w14:paraId="59F4620C" w14:textId="77777777" w:rsidTr="00991EA8">
        <w:trPr>
          <w:cantSplit w:val="0"/>
          <w:trHeight w:val="543"/>
        </w:trPr>
        <w:tc>
          <w:tcPr>
            <w:tcW w:w="1701" w:type="dxa"/>
            <w:vMerge/>
          </w:tcPr>
          <w:p w14:paraId="1E33CF7A" w14:textId="77777777" w:rsidR="00C1623E" w:rsidRPr="000B05BB" w:rsidRDefault="00C1623E" w:rsidP="00C1623E">
            <w:pPr>
              <w:spacing w:line="264" w:lineRule="auto"/>
              <w:rPr>
                <w:sz w:val="18"/>
                <w:szCs w:val="18"/>
              </w:rPr>
            </w:pPr>
          </w:p>
        </w:tc>
        <w:tc>
          <w:tcPr>
            <w:tcW w:w="3402" w:type="dxa"/>
            <w:shd w:val="clear" w:color="auto" w:fill="auto"/>
          </w:tcPr>
          <w:p w14:paraId="44AB3949" w14:textId="77777777" w:rsidR="00C1623E" w:rsidRPr="000B05BB" w:rsidRDefault="00C1623E" w:rsidP="00C1623E">
            <w:pPr>
              <w:spacing w:line="264" w:lineRule="auto"/>
              <w:rPr>
                <w:sz w:val="18"/>
                <w:szCs w:val="18"/>
                <w:lang w:val="es-ES"/>
              </w:rPr>
            </w:pPr>
            <w:proofErr w:type="spellStart"/>
            <w:r>
              <w:rPr>
                <w:sz w:val="18"/>
                <w:szCs w:val="18"/>
                <w:lang w:val="es-ES"/>
              </w:rPr>
              <w:t>e</w:t>
            </w:r>
            <w:r w:rsidRPr="000B05BB">
              <w:rPr>
                <w:sz w:val="18"/>
                <w:szCs w:val="18"/>
                <w:lang w:val="es-ES"/>
              </w:rPr>
              <w:t>lvitegravir</w:t>
            </w:r>
            <w:proofErr w:type="spellEnd"/>
            <w:r>
              <w:rPr>
                <w:sz w:val="18"/>
                <w:szCs w:val="18"/>
                <w:lang w:val="es-ES"/>
              </w:rPr>
              <w:t xml:space="preserve"> + </w:t>
            </w:r>
            <w:proofErr w:type="spellStart"/>
            <w:r w:rsidRPr="000B05BB">
              <w:rPr>
                <w:sz w:val="18"/>
                <w:szCs w:val="18"/>
                <w:lang w:val="es-ES"/>
              </w:rPr>
              <w:t>cobicistat</w:t>
            </w:r>
            <w:proofErr w:type="spellEnd"/>
            <w:r>
              <w:rPr>
                <w:sz w:val="18"/>
                <w:szCs w:val="18"/>
                <w:lang w:val="es-ES"/>
              </w:rPr>
              <w:t xml:space="preserve"> + </w:t>
            </w:r>
            <w:proofErr w:type="spellStart"/>
            <w:r w:rsidRPr="000B05BB">
              <w:rPr>
                <w:sz w:val="18"/>
                <w:szCs w:val="18"/>
                <w:lang w:val="es-ES"/>
              </w:rPr>
              <w:t>emtricitabine</w:t>
            </w:r>
            <w:proofErr w:type="spellEnd"/>
            <w:r>
              <w:rPr>
                <w:sz w:val="18"/>
                <w:szCs w:val="18"/>
                <w:lang w:val="es-ES"/>
              </w:rPr>
              <w:t xml:space="preserve"> + </w:t>
            </w:r>
            <w:proofErr w:type="spellStart"/>
            <w:r w:rsidRPr="000B05BB">
              <w:rPr>
                <w:sz w:val="18"/>
                <w:szCs w:val="18"/>
                <w:lang w:val="es-ES"/>
              </w:rPr>
              <w:t>tenofovir</w:t>
            </w:r>
            <w:proofErr w:type="spellEnd"/>
            <w:r w:rsidRPr="000B05BB">
              <w:rPr>
                <w:sz w:val="18"/>
                <w:szCs w:val="18"/>
                <w:lang w:val="es-ES"/>
              </w:rPr>
              <w:t xml:space="preserve"> </w:t>
            </w:r>
            <w:proofErr w:type="spellStart"/>
            <w:r w:rsidRPr="000B05BB">
              <w:rPr>
                <w:sz w:val="18"/>
                <w:szCs w:val="18"/>
                <w:lang w:val="es-ES"/>
              </w:rPr>
              <w:t>alafenamide</w:t>
            </w:r>
            <w:proofErr w:type="spellEnd"/>
            <w:r w:rsidRPr="000B05BB">
              <w:rPr>
                <w:sz w:val="18"/>
                <w:szCs w:val="18"/>
                <w:lang w:val="es-ES"/>
              </w:rPr>
              <w:t xml:space="preserve"> (</w:t>
            </w:r>
            <w:proofErr w:type="spellStart"/>
            <w:r w:rsidRPr="000B05BB">
              <w:rPr>
                <w:sz w:val="18"/>
                <w:szCs w:val="18"/>
                <w:lang w:val="es-ES"/>
              </w:rPr>
              <w:t>Genvoya</w:t>
            </w:r>
            <w:proofErr w:type="spellEnd"/>
            <w:r w:rsidRPr="000B05BB">
              <w:rPr>
                <w:sz w:val="18"/>
                <w:szCs w:val="18"/>
                <w:lang w:val="es-ES"/>
              </w:rPr>
              <w:t>)</w:t>
            </w:r>
          </w:p>
        </w:tc>
        <w:tc>
          <w:tcPr>
            <w:tcW w:w="1275" w:type="dxa"/>
          </w:tcPr>
          <w:p w14:paraId="77C187AC" w14:textId="77777777" w:rsidR="00C1623E" w:rsidRPr="000B05BB" w:rsidRDefault="00C1623E" w:rsidP="00C1623E">
            <w:pPr>
              <w:spacing w:line="264" w:lineRule="auto"/>
              <w:rPr>
                <w:sz w:val="18"/>
                <w:szCs w:val="18"/>
                <w:lang w:val="es-ES"/>
              </w:rPr>
            </w:pPr>
            <w:r w:rsidRPr="000B05BB">
              <w:rPr>
                <w:sz w:val="18"/>
                <w:szCs w:val="18"/>
                <w:lang w:val="es-ES"/>
              </w:rPr>
              <w:t>J05AR18</w:t>
            </w:r>
          </w:p>
        </w:tc>
        <w:tc>
          <w:tcPr>
            <w:tcW w:w="2836" w:type="dxa"/>
          </w:tcPr>
          <w:p w14:paraId="567ECFBD" w14:textId="77777777" w:rsidR="00C1623E" w:rsidRPr="001B44CD" w:rsidRDefault="00C1623E" w:rsidP="00C1623E">
            <w:pPr>
              <w:spacing w:line="264" w:lineRule="auto"/>
              <w:rPr>
                <w:sz w:val="18"/>
                <w:szCs w:val="18"/>
              </w:rPr>
            </w:pPr>
            <w:r w:rsidRPr="001B44CD">
              <w:rPr>
                <w:sz w:val="18"/>
                <w:szCs w:val="18"/>
              </w:rPr>
              <w:t>11114Y (listed May 2017)</w:t>
            </w:r>
          </w:p>
        </w:tc>
      </w:tr>
      <w:tr w:rsidR="00C1623E" w:rsidRPr="000B05BB" w14:paraId="214F4153" w14:textId="77777777" w:rsidTr="00991EA8">
        <w:trPr>
          <w:cantSplit w:val="0"/>
          <w:trHeight w:val="438"/>
        </w:trPr>
        <w:tc>
          <w:tcPr>
            <w:tcW w:w="1701" w:type="dxa"/>
            <w:vMerge/>
          </w:tcPr>
          <w:p w14:paraId="0F623EC7" w14:textId="77777777" w:rsidR="00C1623E" w:rsidRPr="000B05BB" w:rsidRDefault="00C1623E" w:rsidP="00C1623E">
            <w:pPr>
              <w:spacing w:line="264" w:lineRule="auto"/>
              <w:rPr>
                <w:sz w:val="18"/>
                <w:szCs w:val="18"/>
              </w:rPr>
            </w:pPr>
          </w:p>
        </w:tc>
        <w:tc>
          <w:tcPr>
            <w:tcW w:w="3402" w:type="dxa"/>
          </w:tcPr>
          <w:p w14:paraId="470F18A8" w14:textId="77777777" w:rsidR="00C1623E" w:rsidRPr="000B05BB" w:rsidRDefault="00C1623E" w:rsidP="00C1623E">
            <w:pPr>
              <w:spacing w:line="264" w:lineRule="auto"/>
              <w:rPr>
                <w:sz w:val="18"/>
                <w:szCs w:val="18"/>
                <w:lang w:val="es-ES"/>
              </w:rPr>
            </w:pPr>
            <w:r>
              <w:rPr>
                <w:sz w:val="18"/>
                <w:szCs w:val="18"/>
                <w:lang w:val="es-ES"/>
              </w:rPr>
              <w:t>b</w:t>
            </w:r>
            <w:r w:rsidRPr="000B05BB">
              <w:rPr>
                <w:sz w:val="18"/>
                <w:szCs w:val="18"/>
                <w:lang w:val="es-ES"/>
              </w:rPr>
              <w:t xml:space="preserve">ictegravir </w:t>
            </w:r>
            <w:r>
              <w:rPr>
                <w:sz w:val="18"/>
                <w:szCs w:val="18"/>
                <w:lang w:val="es-ES"/>
              </w:rPr>
              <w:t xml:space="preserve">+ </w:t>
            </w:r>
            <w:proofErr w:type="spellStart"/>
            <w:r w:rsidRPr="000B05BB">
              <w:rPr>
                <w:sz w:val="18"/>
                <w:szCs w:val="18"/>
                <w:lang w:val="es-ES"/>
              </w:rPr>
              <w:t>tenofovir</w:t>
            </w:r>
            <w:proofErr w:type="spellEnd"/>
            <w:r w:rsidRPr="000B05BB">
              <w:rPr>
                <w:sz w:val="18"/>
                <w:szCs w:val="18"/>
                <w:lang w:val="es-ES"/>
              </w:rPr>
              <w:t xml:space="preserve"> </w:t>
            </w:r>
            <w:proofErr w:type="spellStart"/>
            <w:r w:rsidRPr="000B05BB">
              <w:rPr>
                <w:sz w:val="18"/>
                <w:szCs w:val="18"/>
                <w:lang w:val="es-ES"/>
              </w:rPr>
              <w:t>alafenamide</w:t>
            </w:r>
            <w:proofErr w:type="spellEnd"/>
            <w:r>
              <w:rPr>
                <w:sz w:val="18"/>
                <w:szCs w:val="18"/>
                <w:lang w:val="es-ES"/>
              </w:rPr>
              <w:t xml:space="preserve"> + </w:t>
            </w:r>
            <w:proofErr w:type="spellStart"/>
            <w:r w:rsidRPr="000B05BB">
              <w:rPr>
                <w:sz w:val="18"/>
                <w:szCs w:val="18"/>
                <w:lang w:val="es-ES"/>
              </w:rPr>
              <w:t>emtricitabine</w:t>
            </w:r>
            <w:proofErr w:type="spellEnd"/>
            <w:r w:rsidRPr="000B05BB">
              <w:rPr>
                <w:sz w:val="18"/>
                <w:szCs w:val="18"/>
                <w:lang w:val="es-ES"/>
              </w:rPr>
              <w:t xml:space="preserve"> (</w:t>
            </w:r>
            <w:proofErr w:type="spellStart"/>
            <w:r w:rsidRPr="00CB4E1C">
              <w:rPr>
                <w:sz w:val="18"/>
                <w:szCs w:val="18"/>
                <w:lang w:val="es-ES"/>
              </w:rPr>
              <w:t>Biktarvy</w:t>
            </w:r>
            <w:proofErr w:type="spellEnd"/>
            <w:r w:rsidRPr="00CB4E1C">
              <w:rPr>
                <w:sz w:val="18"/>
                <w:szCs w:val="18"/>
                <w:lang w:val="es-ES"/>
              </w:rPr>
              <w:t>)</w:t>
            </w:r>
          </w:p>
        </w:tc>
        <w:tc>
          <w:tcPr>
            <w:tcW w:w="1275" w:type="dxa"/>
          </w:tcPr>
          <w:p w14:paraId="2931BFFF" w14:textId="77777777" w:rsidR="00C1623E" w:rsidRPr="000B05BB" w:rsidRDefault="00C1623E" w:rsidP="00C1623E">
            <w:pPr>
              <w:spacing w:line="264" w:lineRule="auto"/>
              <w:rPr>
                <w:sz w:val="18"/>
                <w:szCs w:val="18"/>
                <w:lang w:val="es-ES"/>
              </w:rPr>
            </w:pPr>
            <w:r w:rsidRPr="000B05BB">
              <w:rPr>
                <w:sz w:val="18"/>
                <w:szCs w:val="18"/>
                <w:lang w:val="es-ES"/>
              </w:rPr>
              <w:t>J05AR20</w:t>
            </w:r>
          </w:p>
        </w:tc>
        <w:tc>
          <w:tcPr>
            <w:tcW w:w="2836" w:type="dxa"/>
          </w:tcPr>
          <w:p w14:paraId="749F60BE" w14:textId="77777777" w:rsidR="00C1623E" w:rsidRPr="000B05BB" w:rsidRDefault="00C1623E" w:rsidP="00C1623E">
            <w:pPr>
              <w:spacing w:line="264" w:lineRule="auto"/>
              <w:rPr>
                <w:sz w:val="18"/>
                <w:szCs w:val="18"/>
                <w:lang w:val="es-ES"/>
              </w:rPr>
            </w:pPr>
            <w:r w:rsidRPr="000B05BB">
              <w:rPr>
                <w:sz w:val="18"/>
                <w:szCs w:val="18"/>
                <w:lang w:val="es-ES"/>
              </w:rPr>
              <w:t>11649D</w:t>
            </w:r>
            <w:r>
              <w:rPr>
                <w:sz w:val="18"/>
                <w:szCs w:val="18"/>
                <w:lang w:val="es-ES"/>
              </w:rPr>
              <w:t xml:space="preserve"> (</w:t>
            </w:r>
            <w:proofErr w:type="spellStart"/>
            <w:r>
              <w:rPr>
                <w:sz w:val="18"/>
                <w:szCs w:val="18"/>
                <w:lang w:val="es-ES"/>
              </w:rPr>
              <w:t>listed</w:t>
            </w:r>
            <w:proofErr w:type="spellEnd"/>
            <w:r>
              <w:rPr>
                <w:sz w:val="18"/>
                <w:szCs w:val="18"/>
                <w:lang w:val="es-ES"/>
              </w:rPr>
              <w:t xml:space="preserve"> Mar 2019)</w:t>
            </w:r>
          </w:p>
        </w:tc>
      </w:tr>
      <w:tr w:rsidR="00C1623E" w:rsidRPr="000B05BB" w14:paraId="7DE39C53" w14:textId="77777777" w:rsidTr="00991EA8">
        <w:trPr>
          <w:cantSplit w:val="0"/>
          <w:trHeight w:val="543"/>
        </w:trPr>
        <w:tc>
          <w:tcPr>
            <w:tcW w:w="1701" w:type="dxa"/>
            <w:vMerge/>
          </w:tcPr>
          <w:p w14:paraId="7889E0FE" w14:textId="77777777" w:rsidR="00C1623E" w:rsidRPr="000B05BB" w:rsidRDefault="00C1623E" w:rsidP="00C1623E">
            <w:pPr>
              <w:spacing w:line="264" w:lineRule="auto"/>
              <w:rPr>
                <w:sz w:val="18"/>
                <w:szCs w:val="18"/>
                <w:lang w:val="es-ES"/>
              </w:rPr>
            </w:pPr>
          </w:p>
        </w:tc>
        <w:tc>
          <w:tcPr>
            <w:tcW w:w="3402" w:type="dxa"/>
          </w:tcPr>
          <w:p w14:paraId="5C897A4A" w14:textId="77777777" w:rsidR="00C1623E" w:rsidRPr="000B05BB" w:rsidRDefault="00C1623E" w:rsidP="00C1623E">
            <w:pPr>
              <w:spacing w:line="264" w:lineRule="auto"/>
              <w:rPr>
                <w:sz w:val="18"/>
                <w:szCs w:val="18"/>
              </w:rPr>
            </w:pPr>
            <w:r>
              <w:rPr>
                <w:sz w:val="18"/>
                <w:szCs w:val="18"/>
              </w:rPr>
              <w:t>d</w:t>
            </w:r>
            <w:r w:rsidRPr="000B05BB">
              <w:rPr>
                <w:sz w:val="18"/>
                <w:szCs w:val="18"/>
              </w:rPr>
              <w:t xml:space="preserve">olutegravir </w:t>
            </w:r>
            <w:r>
              <w:rPr>
                <w:sz w:val="18"/>
                <w:szCs w:val="18"/>
              </w:rPr>
              <w:t>+</w:t>
            </w:r>
            <w:r w:rsidRPr="000B05BB">
              <w:rPr>
                <w:sz w:val="18"/>
                <w:szCs w:val="18"/>
              </w:rPr>
              <w:t xml:space="preserve"> rilpivirine (</w:t>
            </w:r>
            <w:proofErr w:type="spellStart"/>
            <w:r w:rsidRPr="000B05BB">
              <w:rPr>
                <w:sz w:val="18"/>
                <w:szCs w:val="18"/>
              </w:rPr>
              <w:t>Juluca</w:t>
            </w:r>
            <w:proofErr w:type="spellEnd"/>
            <w:r w:rsidRPr="000B05BB">
              <w:rPr>
                <w:sz w:val="18"/>
                <w:szCs w:val="18"/>
              </w:rPr>
              <w:t>)</w:t>
            </w:r>
          </w:p>
        </w:tc>
        <w:tc>
          <w:tcPr>
            <w:tcW w:w="1275" w:type="dxa"/>
          </w:tcPr>
          <w:p w14:paraId="21255934" w14:textId="77777777" w:rsidR="00C1623E" w:rsidRPr="000B05BB" w:rsidRDefault="00C1623E" w:rsidP="00C1623E">
            <w:pPr>
              <w:spacing w:line="264" w:lineRule="auto"/>
              <w:rPr>
                <w:sz w:val="18"/>
                <w:szCs w:val="18"/>
              </w:rPr>
            </w:pPr>
            <w:r w:rsidRPr="000B05BB">
              <w:rPr>
                <w:sz w:val="18"/>
                <w:szCs w:val="18"/>
              </w:rPr>
              <w:t>J05AR21</w:t>
            </w:r>
          </w:p>
        </w:tc>
        <w:tc>
          <w:tcPr>
            <w:tcW w:w="2836" w:type="dxa"/>
          </w:tcPr>
          <w:p w14:paraId="30DBDE15" w14:textId="77777777" w:rsidR="00C1623E" w:rsidRPr="000B05BB" w:rsidRDefault="00C1623E" w:rsidP="00C1623E">
            <w:pPr>
              <w:spacing w:line="264" w:lineRule="auto"/>
              <w:rPr>
                <w:sz w:val="18"/>
                <w:szCs w:val="18"/>
              </w:rPr>
            </w:pPr>
            <w:r w:rsidRPr="000B05BB">
              <w:rPr>
                <w:sz w:val="18"/>
                <w:szCs w:val="18"/>
              </w:rPr>
              <w:t>11540J</w:t>
            </w:r>
            <w:r>
              <w:rPr>
                <w:sz w:val="18"/>
                <w:szCs w:val="18"/>
              </w:rPr>
              <w:t xml:space="preserve"> (listed Dec 2018)</w:t>
            </w:r>
          </w:p>
        </w:tc>
      </w:tr>
      <w:tr w:rsidR="00C1623E" w:rsidRPr="000B05BB" w14:paraId="057A2242" w14:textId="77777777" w:rsidTr="00991EA8">
        <w:trPr>
          <w:cantSplit w:val="0"/>
          <w:trHeight w:val="543"/>
        </w:trPr>
        <w:tc>
          <w:tcPr>
            <w:tcW w:w="1701" w:type="dxa"/>
            <w:vMerge/>
          </w:tcPr>
          <w:p w14:paraId="1FF10E0C" w14:textId="77777777" w:rsidR="00C1623E" w:rsidRPr="000B05BB" w:rsidRDefault="00C1623E" w:rsidP="00C1623E">
            <w:pPr>
              <w:spacing w:line="264" w:lineRule="auto"/>
              <w:rPr>
                <w:sz w:val="18"/>
                <w:szCs w:val="18"/>
                <w:lang w:val="es-ES"/>
              </w:rPr>
            </w:pPr>
          </w:p>
        </w:tc>
        <w:tc>
          <w:tcPr>
            <w:tcW w:w="3402" w:type="dxa"/>
          </w:tcPr>
          <w:p w14:paraId="7DB4996E" w14:textId="77777777" w:rsidR="00C1623E" w:rsidRPr="005F18B7" w:rsidRDefault="00C1623E" w:rsidP="00C1623E">
            <w:pPr>
              <w:spacing w:line="264" w:lineRule="auto"/>
              <w:rPr>
                <w:sz w:val="18"/>
                <w:szCs w:val="18"/>
                <w:lang w:val="es-ES"/>
              </w:rPr>
            </w:pPr>
            <w:proofErr w:type="spellStart"/>
            <w:r>
              <w:rPr>
                <w:sz w:val="18"/>
                <w:szCs w:val="18"/>
                <w:lang w:val="es-ES"/>
              </w:rPr>
              <w:t>d</w:t>
            </w:r>
            <w:r w:rsidRPr="005F18B7">
              <w:rPr>
                <w:sz w:val="18"/>
                <w:szCs w:val="18"/>
                <w:lang w:val="es-ES"/>
              </w:rPr>
              <w:t>arunavir</w:t>
            </w:r>
            <w:proofErr w:type="spellEnd"/>
            <w:r>
              <w:rPr>
                <w:sz w:val="18"/>
                <w:szCs w:val="18"/>
                <w:lang w:val="es-ES"/>
              </w:rPr>
              <w:t xml:space="preserve"> + </w:t>
            </w:r>
            <w:proofErr w:type="spellStart"/>
            <w:r w:rsidRPr="005F18B7">
              <w:rPr>
                <w:sz w:val="18"/>
                <w:szCs w:val="18"/>
                <w:lang w:val="es-ES"/>
              </w:rPr>
              <w:t>cobi</w:t>
            </w:r>
            <w:r>
              <w:rPr>
                <w:sz w:val="18"/>
                <w:szCs w:val="18"/>
                <w:lang w:val="es-ES"/>
              </w:rPr>
              <w:t>ci</w:t>
            </w:r>
            <w:r w:rsidRPr="005F18B7">
              <w:rPr>
                <w:sz w:val="18"/>
                <w:szCs w:val="18"/>
                <w:lang w:val="es-ES"/>
              </w:rPr>
              <w:t>stat</w:t>
            </w:r>
            <w:proofErr w:type="spellEnd"/>
            <w:r>
              <w:rPr>
                <w:sz w:val="18"/>
                <w:szCs w:val="18"/>
                <w:lang w:val="es-ES"/>
              </w:rPr>
              <w:t xml:space="preserve"> +</w:t>
            </w:r>
            <w:r w:rsidRPr="000B05BB">
              <w:rPr>
                <w:sz w:val="18"/>
                <w:szCs w:val="18"/>
                <w:lang w:val="es-ES"/>
              </w:rPr>
              <w:t xml:space="preserve"> </w:t>
            </w:r>
            <w:proofErr w:type="spellStart"/>
            <w:r w:rsidRPr="000B05BB">
              <w:rPr>
                <w:sz w:val="18"/>
                <w:szCs w:val="18"/>
                <w:lang w:val="es-ES"/>
              </w:rPr>
              <w:t>emtricitabine</w:t>
            </w:r>
            <w:proofErr w:type="spellEnd"/>
            <w:r>
              <w:rPr>
                <w:sz w:val="18"/>
                <w:szCs w:val="18"/>
                <w:lang w:val="es-ES"/>
              </w:rPr>
              <w:t xml:space="preserve"> + </w:t>
            </w:r>
            <w:proofErr w:type="spellStart"/>
            <w:r w:rsidRPr="000B05BB">
              <w:rPr>
                <w:sz w:val="18"/>
                <w:szCs w:val="18"/>
                <w:lang w:val="es-ES"/>
              </w:rPr>
              <w:t>tenofovir</w:t>
            </w:r>
            <w:proofErr w:type="spellEnd"/>
            <w:r w:rsidRPr="000B05BB">
              <w:rPr>
                <w:sz w:val="18"/>
                <w:szCs w:val="18"/>
                <w:lang w:val="es-ES"/>
              </w:rPr>
              <w:t xml:space="preserve"> </w:t>
            </w:r>
            <w:proofErr w:type="spellStart"/>
            <w:r w:rsidRPr="000B05BB">
              <w:rPr>
                <w:sz w:val="18"/>
                <w:szCs w:val="18"/>
                <w:lang w:val="es-ES"/>
              </w:rPr>
              <w:t>alafenamide</w:t>
            </w:r>
            <w:proofErr w:type="spellEnd"/>
            <w:r w:rsidRPr="000B05BB">
              <w:rPr>
                <w:sz w:val="18"/>
                <w:szCs w:val="18"/>
                <w:lang w:val="es-ES"/>
              </w:rPr>
              <w:t xml:space="preserve"> (</w:t>
            </w:r>
            <w:proofErr w:type="spellStart"/>
            <w:r w:rsidRPr="000B05BB">
              <w:rPr>
                <w:sz w:val="18"/>
                <w:szCs w:val="18"/>
                <w:lang w:val="es-ES"/>
              </w:rPr>
              <w:t>Symtuza</w:t>
            </w:r>
            <w:proofErr w:type="spellEnd"/>
            <w:r w:rsidRPr="000B05BB">
              <w:rPr>
                <w:sz w:val="18"/>
                <w:szCs w:val="18"/>
                <w:lang w:val="es-ES"/>
              </w:rPr>
              <w:t>)</w:t>
            </w:r>
          </w:p>
        </w:tc>
        <w:tc>
          <w:tcPr>
            <w:tcW w:w="1275" w:type="dxa"/>
          </w:tcPr>
          <w:p w14:paraId="146EFE36" w14:textId="77777777" w:rsidR="00C1623E" w:rsidRPr="000B05BB" w:rsidRDefault="00C1623E" w:rsidP="00C1623E">
            <w:pPr>
              <w:spacing w:line="264" w:lineRule="auto"/>
              <w:rPr>
                <w:sz w:val="18"/>
                <w:szCs w:val="18"/>
              </w:rPr>
            </w:pPr>
            <w:r w:rsidRPr="000B05BB">
              <w:rPr>
                <w:sz w:val="18"/>
                <w:szCs w:val="18"/>
              </w:rPr>
              <w:t>J05AR22</w:t>
            </w:r>
          </w:p>
        </w:tc>
        <w:tc>
          <w:tcPr>
            <w:tcW w:w="2836" w:type="dxa"/>
          </w:tcPr>
          <w:p w14:paraId="011B0ACE" w14:textId="77777777" w:rsidR="00C1623E" w:rsidRPr="000B05BB" w:rsidRDefault="00C1623E" w:rsidP="00C1623E">
            <w:pPr>
              <w:spacing w:line="264" w:lineRule="auto"/>
              <w:rPr>
                <w:sz w:val="18"/>
                <w:szCs w:val="18"/>
              </w:rPr>
            </w:pPr>
            <w:r w:rsidRPr="00094422">
              <w:rPr>
                <w:sz w:val="18"/>
                <w:szCs w:val="18"/>
              </w:rPr>
              <w:t>11955F (listed Oct 2016)</w:t>
            </w:r>
          </w:p>
        </w:tc>
      </w:tr>
      <w:tr w:rsidR="00C1623E" w:rsidRPr="000B05BB" w14:paraId="588779D1" w14:textId="77777777" w:rsidTr="00991EA8">
        <w:trPr>
          <w:cantSplit w:val="0"/>
          <w:trHeight w:val="543"/>
        </w:trPr>
        <w:tc>
          <w:tcPr>
            <w:tcW w:w="1701" w:type="dxa"/>
            <w:vMerge/>
          </w:tcPr>
          <w:p w14:paraId="3980F1E7" w14:textId="77777777" w:rsidR="00C1623E" w:rsidRPr="000B05BB" w:rsidRDefault="00C1623E" w:rsidP="00C1623E">
            <w:pPr>
              <w:spacing w:line="264" w:lineRule="auto"/>
              <w:rPr>
                <w:sz w:val="18"/>
                <w:szCs w:val="18"/>
                <w:lang w:val="es-ES"/>
              </w:rPr>
            </w:pPr>
          </w:p>
        </w:tc>
        <w:tc>
          <w:tcPr>
            <w:tcW w:w="3402" w:type="dxa"/>
          </w:tcPr>
          <w:p w14:paraId="22CD0B89" w14:textId="77777777" w:rsidR="00C1623E" w:rsidRPr="000B05BB" w:rsidRDefault="00C1623E" w:rsidP="00C1623E">
            <w:pPr>
              <w:spacing w:line="264" w:lineRule="auto"/>
              <w:rPr>
                <w:sz w:val="18"/>
                <w:szCs w:val="18"/>
              </w:rPr>
            </w:pPr>
            <w:r>
              <w:rPr>
                <w:sz w:val="18"/>
                <w:szCs w:val="18"/>
              </w:rPr>
              <w:t>d</w:t>
            </w:r>
            <w:r w:rsidRPr="000B05BB">
              <w:rPr>
                <w:sz w:val="18"/>
                <w:szCs w:val="18"/>
              </w:rPr>
              <w:t xml:space="preserve">olutegravir </w:t>
            </w:r>
            <w:r>
              <w:rPr>
                <w:sz w:val="18"/>
                <w:szCs w:val="18"/>
              </w:rPr>
              <w:t>+</w:t>
            </w:r>
            <w:r w:rsidRPr="000B05BB">
              <w:rPr>
                <w:sz w:val="18"/>
                <w:szCs w:val="18"/>
              </w:rPr>
              <w:t xml:space="preserve"> lamivudine (</w:t>
            </w:r>
            <w:proofErr w:type="spellStart"/>
            <w:r w:rsidRPr="000B05BB">
              <w:rPr>
                <w:sz w:val="18"/>
                <w:szCs w:val="18"/>
              </w:rPr>
              <w:t>Dovato</w:t>
            </w:r>
            <w:proofErr w:type="spellEnd"/>
            <w:r w:rsidRPr="000B05BB">
              <w:rPr>
                <w:sz w:val="18"/>
                <w:szCs w:val="18"/>
              </w:rPr>
              <w:t>)</w:t>
            </w:r>
          </w:p>
        </w:tc>
        <w:tc>
          <w:tcPr>
            <w:tcW w:w="1275" w:type="dxa"/>
          </w:tcPr>
          <w:p w14:paraId="2F404E7A" w14:textId="77777777" w:rsidR="00C1623E" w:rsidRPr="000B05BB" w:rsidRDefault="00C1623E" w:rsidP="00C1623E">
            <w:pPr>
              <w:spacing w:line="264" w:lineRule="auto"/>
              <w:rPr>
                <w:sz w:val="18"/>
                <w:szCs w:val="18"/>
              </w:rPr>
            </w:pPr>
            <w:r w:rsidRPr="000B05BB">
              <w:rPr>
                <w:sz w:val="18"/>
                <w:szCs w:val="18"/>
              </w:rPr>
              <w:t>J05AR25</w:t>
            </w:r>
          </w:p>
        </w:tc>
        <w:tc>
          <w:tcPr>
            <w:tcW w:w="2836" w:type="dxa"/>
          </w:tcPr>
          <w:p w14:paraId="510F71A4" w14:textId="77777777" w:rsidR="00C1623E" w:rsidRPr="000B05BB" w:rsidRDefault="00C1623E" w:rsidP="00C1623E">
            <w:pPr>
              <w:spacing w:line="264" w:lineRule="auto"/>
              <w:rPr>
                <w:sz w:val="18"/>
                <w:szCs w:val="18"/>
              </w:rPr>
            </w:pPr>
            <w:r w:rsidRPr="000B05BB">
              <w:rPr>
                <w:sz w:val="18"/>
                <w:szCs w:val="18"/>
              </w:rPr>
              <w:t>11843H</w:t>
            </w:r>
            <w:r>
              <w:rPr>
                <w:sz w:val="18"/>
                <w:szCs w:val="18"/>
              </w:rPr>
              <w:t xml:space="preserve"> (listed Dec 2019; deleted Nov 2020)</w:t>
            </w:r>
          </w:p>
        </w:tc>
      </w:tr>
    </w:tbl>
    <w:p w14:paraId="78E0692B" w14:textId="77777777" w:rsidR="00C1623E" w:rsidRPr="003E2BD5" w:rsidRDefault="00C1623E" w:rsidP="00C1623E"/>
    <w:p w14:paraId="1AFA1485" w14:textId="3186A599" w:rsidR="004C3186" w:rsidDel="00EE2BBB" w:rsidRDefault="004C3186" w:rsidP="00CF5E22">
      <w:pPr>
        <w:pStyle w:val="Heading3"/>
      </w:pPr>
      <w:r w:rsidDel="00EE2BBB">
        <w:t>Restriction</w:t>
      </w:r>
    </w:p>
    <w:p w14:paraId="66429185" w14:textId="77777777" w:rsidR="00C1623E" w:rsidRPr="006775F1" w:rsidDel="00EE2BBB" w:rsidRDefault="00C1623E" w:rsidP="00C1623E">
      <w:r>
        <w:t xml:space="preserve">Current R/PBS listing details and restriction details are available from </w:t>
      </w:r>
      <w:r w:rsidDel="00EE2BBB">
        <w:t xml:space="preserve">the </w:t>
      </w:r>
      <w:hyperlink r:id="rId11" w:history="1">
        <w:r w:rsidRPr="00645D51" w:rsidDel="00EE2BBB">
          <w:rPr>
            <w:rStyle w:val="Hyperlink"/>
          </w:rPr>
          <w:t>PBS website</w:t>
        </w:r>
      </w:hyperlink>
      <w:r w:rsidDel="00EE2BBB">
        <w:rPr>
          <w:rStyle w:val="Hyperlink"/>
        </w:rP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43DEC03B" w14:textId="77777777" w:rsidR="00C1623E" w:rsidRDefault="00C1623E" w:rsidP="00C1623E">
      <w:r>
        <w:t xml:space="preserve">Details on the PBAC’s considerations of listing </w:t>
      </w:r>
      <w:r w:rsidRPr="00820D8A">
        <w:t>dolutegravir and rilpivirine</w:t>
      </w:r>
      <w:r>
        <w:t xml:space="preserve"> (DTG/RPV)(</w:t>
      </w:r>
      <w:proofErr w:type="spellStart"/>
      <w:r>
        <w:t>Juluca</w:t>
      </w:r>
      <w:proofErr w:type="spellEnd"/>
      <w:r>
        <w:t xml:space="preserve">) on the PBS can be found in the </w:t>
      </w:r>
      <w:hyperlink r:id="rId12" w:history="1">
        <w:r w:rsidRPr="00ED539D">
          <w:rPr>
            <w:rStyle w:val="Hyperlink"/>
          </w:rPr>
          <w:t xml:space="preserve">July 2018 Public Summary Document for </w:t>
        </w:r>
        <w:proofErr w:type="spellStart"/>
        <w:r w:rsidRPr="00ED539D">
          <w:rPr>
            <w:rStyle w:val="Hyperlink"/>
          </w:rPr>
          <w:t>Juluca</w:t>
        </w:r>
        <w:proofErr w:type="spellEnd"/>
      </w:hyperlink>
      <w:r>
        <w:t xml:space="preserve">. </w:t>
      </w:r>
    </w:p>
    <w:p w14:paraId="538177DE" w14:textId="77777777" w:rsidR="00C1623E" w:rsidRDefault="00C1623E" w:rsidP="00C1623E">
      <w:r>
        <w:lastRenderedPageBreak/>
        <w:t xml:space="preserve">Details on the PBAC’s considerations of listing </w:t>
      </w:r>
      <w:r w:rsidRPr="003F4BE3">
        <w:t>bictegravir with emtricitabine and tenofovir alafenamide</w:t>
      </w:r>
      <w:r>
        <w:t xml:space="preserve"> (BIC/FTC/TAF)(</w:t>
      </w:r>
      <w:proofErr w:type="spellStart"/>
      <w:r>
        <w:t>Biktarvy</w:t>
      </w:r>
      <w:proofErr w:type="spellEnd"/>
      <w:r>
        <w:t xml:space="preserve">) on the PBS can be found in the </w:t>
      </w:r>
      <w:hyperlink r:id="rId13" w:history="1">
        <w:r w:rsidRPr="00ED539D">
          <w:rPr>
            <w:rStyle w:val="Hyperlink"/>
          </w:rPr>
          <w:t xml:space="preserve">March 2018 Public Summary Document for </w:t>
        </w:r>
        <w:proofErr w:type="spellStart"/>
        <w:r w:rsidRPr="00ED539D">
          <w:rPr>
            <w:rStyle w:val="Hyperlink"/>
          </w:rPr>
          <w:t>Biktarvy</w:t>
        </w:r>
        <w:proofErr w:type="spellEnd"/>
      </w:hyperlink>
      <w:r>
        <w:t xml:space="preserve">. </w:t>
      </w:r>
    </w:p>
    <w:p w14:paraId="0DEBD50F" w14:textId="69B931E7" w:rsidR="00094DCF" w:rsidRDefault="00ED633B" w:rsidP="00CF5E22">
      <w:pPr>
        <w:pStyle w:val="Heading2"/>
      </w:pPr>
      <w:r>
        <w:t xml:space="preserve">Previous reviews by </w:t>
      </w:r>
      <w:r w:rsidR="00177B86">
        <w:t xml:space="preserve">the </w:t>
      </w:r>
      <w:r>
        <w:t>DUSC</w:t>
      </w:r>
    </w:p>
    <w:p w14:paraId="5D2DCB0A" w14:textId="77777777" w:rsidR="00C1623E" w:rsidRDefault="00C1623E" w:rsidP="00C1623E">
      <w:r>
        <w:t xml:space="preserve">DUSC reviewed the predicted vs. actual utilisation for the HIV drugs </w:t>
      </w:r>
      <w:r w:rsidRPr="00941A1B">
        <w:t xml:space="preserve">atazanavir, enfuvirtide, </w:t>
      </w:r>
      <w:proofErr w:type="spellStart"/>
      <w:r w:rsidRPr="00941A1B">
        <w:t>fosamprenavir</w:t>
      </w:r>
      <w:proofErr w:type="spellEnd"/>
      <w:r w:rsidRPr="00941A1B">
        <w:t xml:space="preserve"> (listed 1 October 2004) and emtricitabine (listed 1 April 2005) at its February 2007 meeting</w:t>
      </w:r>
      <w:r>
        <w:t xml:space="preserve">. DUSC noted that the total expenditure on HIV pharmacotherapies continued to increase. DUSC considered that it was unclear whether a greater number of patients were being treated for HIV or whether patients were being treated for longer periods. </w:t>
      </w:r>
    </w:p>
    <w:p w14:paraId="40D339BE" w14:textId="77777777" w:rsidR="00C1623E" w:rsidRDefault="00C1623E" w:rsidP="00C1623E">
      <w:pPr>
        <w:pStyle w:val="ListParagraph"/>
        <w:ind w:left="0"/>
      </w:pPr>
      <w:r>
        <w:t>DUSC further reviewed the utilisation of HIV medicines in February 2013. The main findings from that review were:</w:t>
      </w:r>
    </w:p>
    <w:p w14:paraId="025AF236" w14:textId="77777777" w:rsidR="00C1623E" w:rsidRDefault="00C1623E" w:rsidP="00C1623E">
      <w:pPr>
        <w:pStyle w:val="ListParagraph"/>
        <w:numPr>
          <w:ilvl w:val="0"/>
          <w:numId w:val="7"/>
        </w:numPr>
        <w:ind w:left="709"/>
      </w:pPr>
      <w:r>
        <w:t>In 2011/12 the PBS &amp; RPBS (R/PBS) expenditure on medicines supplied for the treatment of HIV was $201.1 million. This was an 8% increase compared to the previous financial year.</w:t>
      </w:r>
    </w:p>
    <w:p w14:paraId="760AC054" w14:textId="77777777" w:rsidR="00C1623E" w:rsidRDefault="00C1623E" w:rsidP="00C1623E">
      <w:pPr>
        <w:pStyle w:val="ListParagraph"/>
        <w:numPr>
          <w:ilvl w:val="0"/>
          <w:numId w:val="7"/>
        </w:numPr>
        <w:ind w:left="709"/>
      </w:pPr>
      <w:r>
        <w:t xml:space="preserve">The PBS HIV medicines prescriptions data had a limitation that prevented patient level analysis (e.g. determining patient treatment pathways, co-administration of products or comparison of treatment naïve and experienced patients). This limitation was due to the majority of prescriptions being prescribed in public hospitals and the majority of these being processed via a bulk processing system that did not record a patient identifier. </w:t>
      </w:r>
    </w:p>
    <w:p w14:paraId="158157FF" w14:textId="77777777" w:rsidR="00C1623E" w:rsidRDefault="00C1623E" w:rsidP="00C1623E">
      <w:pPr>
        <w:pStyle w:val="ListParagraph"/>
        <w:spacing w:after="0"/>
        <w:ind w:left="360"/>
      </w:pPr>
    </w:p>
    <w:p w14:paraId="1E199766" w14:textId="77777777" w:rsidR="00C1623E" w:rsidRPr="004013F9" w:rsidRDefault="00C1623E" w:rsidP="00C1623E">
      <w:r w:rsidRPr="002202E9">
        <w:t>DUSC considered that</w:t>
      </w:r>
      <w:r>
        <w:t xml:space="preserve"> the</w:t>
      </w:r>
      <w:r w:rsidRPr="002202E9">
        <w:t xml:space="preserve"> increasing utilisation of medicines for the treatment of HIV infection align</w:t>
      </w:r>
      <w:r>
        <w:t>ed</w:t>
      </w:r>
      <w:r w:rsidRPr="002202E9">
        <w:t xml:space="preserve"> with the increasing population of people living with HIV, increased awareness and diagnosis, lifelong therapy, and government endorsed treatment targets. From the available data, DUSC considered that prescribing </w:t>
      </w:r>
      <w:r>
        <w:t xml:space="preserve">was </w:t>
      </w:r>
      <w:r w:rsidRPr="002202E9">
        <w:t xml:space="preserve">in accordance with clinical guidelines. DUSC noted that a number of fixed dose combination products </w:t>
      </w:r>
      <w:r>
        <w:t>were</w:t>
      </w:r>
      <w:r w:rsidRPr="002202E9">
        <w:t xml:space="preserve"> available, and as combination therapy is indicated for first and subsequent lines of therapy, considered these products to be an important aspect of the management of HIV infection. DUSC also noted a shift in best practice recommendations towards earlier initiation of treatment.  </w:t>
      </w:r>
      <w:r>
        <w:t>In 2013, t</w:t>
      </w:r>
      <w:r w:rsidRPr="002202E9">
        <w:t>he PBS restrictions for most products limit</w:t>
      </w:r>
      <w:r>
        <w:t>ed</w:t>
      </w:r>
      <w:r w:rsidRPr="002202E9">
        <w:t xml:space="preserve"> </w:t>
      </w:r>
      <w:r>
        <w:t xml:space="preserve">their </w:t>
      </w:r>
      <w:r w:rsidRPr="002202E9">
        <w:t>use to patients with a CD4 count less than 500 per cubic millimetre or symptomatic HIV.</w:t>
      </w:r>
    </w:p>
    <w:p w14:paraId="0312FFEC" w14:textId="5C6A9662" w:rsidR="00E677DD" w:rsidRPr="005E22C2" w:rsidRDefault="00E677DD" w:rsidP="00CF5E22">
      <w:pPr>
        <w:pStyle w:val="Heading1"/>
      </w:pPr>
      <w:r w:rsidRPr="005E22C2">
        <w:t>Method</w:t>
      </w:r>
      <w:r w:rsidR="001B5D37" w:rsidRPr="005E22C2">
        <w:t>s</w:t>
      </w:r>
    </w:p>
    <w:p w14:paraId="4A7969D4" w14:textId="77777777" w:rsidR="00C1623E" w:rsidRDefault="00C1623E" w:rsidP="00C1623E">
      <w:pPr>
        <w:rPr>
          <w:sz w:val="22"/>
          <w:szCs w:val="22"/>
        </w:rPr>
      </w:pPr>
      <w:r>
        <w:t xml:space="preserve">PBS and RPBS (R/PBS) prescription data for PBS-listed HIV treatment and </w:t>
      </w:r>
      <w:proofErr w:type="spellStart"/>
      <w:r>
        <w:t>PrEP</w:t>
      </w:r>
      <w:proofErr w:type="spellEnd"/>
      <w:r>
        <w:t xml:space="preserve"> items were extracted from the Services Australia prescription database for the period July 2013 to June 2021 inclusive, based on the date that the prescription was supplied. Data for this period includes all R/PBS supplies regardless of whether a subsidy was paid; i.e. both over co-payment and under co-payment. HIV treatment and </w:t>
      </w:r>
      <w:proofErr w:type="spellStart"/>
      <w:r>
        <w:t>PrEP</w:t>
      </w:r>
      <w:proofErr w:type="spellEnd"/>
      <w:r>
        <w:t xml:space="preserve"> items were defined as those that had the text “HIV” in the PBS restriction and were in the ATC group J05A (Antivirals for systemic use).</w:t>
      </w:r>
    </w:p>
    <w:p w14:paraId="2EDDCB33" w14:textId="77777777" w:rsidR="00C1623E" w:rsidRDefault="00C1623E" w:rsidP="00C1623E">
      <w:r>
        <w:lastRenderedPageBreak/>
        <w:t xml:space="preserve">The medicine </w:t>
      </w:r>
      <w:proofErr w:type="spellStart"/>
      <w:r>
        <w:t>foscarnet</w:t>
      </w:r>
      <w:proofErr w:type="spellEnd"/>
      <w:r>
        <w:t xml:space="preserve"> fulfilled these criteria, however all its items and restrictions were not for the treatment of HIV, but for the treatment of other conditions for patients with HIV. Thus </w:t>
      </w:r>
      <w:proofErr w:type="spellStart"/>
      <w:r>
        <w:t>foscarnet</w:t>
      </w:r>
      <w:proofErr w:type="spellEnd"/>
      <w:r>
        <w:t xml:space="preserve"> was excluded from the extract. </w:t>
      </w:r>
      <w:r w:rsidRPr="002656B8">
        <w:t>A complete list of medicines and items included in the analyses can be found in Appendix</w:t>
      </w:r>
      <w:r>
        <w:t xml:space="preserve"> C.</w:t>
      </w:r>
    </w:p>
    <w:p w14:paraId="0DC92D8F" w14:textId="77777777" w:rsidR="00C1623E" w:rsidRDefault="00C1623E" w:rsidP="00C1623E">
      <w:r>
        <w:t xml:space="preserve">A group of tenofovir disoproxil items (6358P, 9563H, 10310P, 11142K, 11155D) are listed for both HIV treatment and chronic hepatitis B infection. To assign the correct indication for individual prescriptions of these item numbers, the prescription was linked to the Services Australia authority approvals database to determine the assigned authority restriction number and hence the indication. Likewise, the famciclovir item 8896F is listed for both HIV and herpes treatment. Again the indication was determined by linking to the authority approvals database. </w:t>
      </w:r>
      <w:proofErr w:type="spellStart"/>
      <w:r>
        <w:t>PrEP</w:t>
      </w:r>
      <w:proofErr w:type="spellEnd"/>
      <w:r>
        <w:t xml:space="preserve"> items are the following tenofovir disoproxil + emtricitabine items 11276L, 11296M, 11306C and 12542D.</w:t>
      </w:r>
    </w:p>
    <w:p w14:paraId="79E58C1B" w14:textId="77777777" w:rsidR="00C1623E" w:rsidRDefault="00C1623E" w:rsidP="00C1623E">
      <w:r>
        <w:t>The data were extracted for date of supply from 1 July 2013, as this was the date from which the patient level prescription data was complete for Highly Specialised Drug (HSD) data (all the extracted items are from the HDS section of the PBS schedule). Prior to this, part of the HSD supply was processed through a Services Australia bulk processing system and was not included in the patient level prescription data.</w:t>
      </w:r>
    </w:p>
    <w:p w14:paraId="763CDABF" w14:textId="77777777" w:rsidR="00C1623E" w:rsidRDefault="00C1623E" w:rsidP="00C1623E">
      <w:r>
        <w:t>The R/PBS prescription data were used to determine the number of prescriptions supplied, R/PBS expenditure. These prescription data were also used to count the number of patients, both incident (new to pharmacological treatment) and prevalent (number treated) in each time period. The number of prevalent patients was determined by counting the number of people supplied at least one PBS prescription using person</w:t>
      </w:r>
      <w:r>
        <w:noBreakHyphen/>
        <w:t>specific numbers (non-identifying) in the data for the specified time periods. Patient initiation date was defined as the date of supply of the first PBS or RPBS prescription of a medicine (since 1 July 2013). As some of the medicines were listed prior to 1 July 2013, initiating patient counts are only reported from 1 July 2014. This means that initiating patients have no script since 1 July 2013 and at least 12 months with no prior prescription.</w:t>
      </w:r>
    </w:p>
    <w:p w14:paraId="17A0C3CE" w14:textId="77777777" w:rsidR="00C1623E" w:rsidRDefault="00C1623E" w:rsidP="00C1623E">
      <w:r>
        <w:t>As these analyses use date of supply prescription data, there may be small differences compared with publicly available Services Australia Medicare date of processing data. These data only include subsidised R/PBS prescriptions with prescriptions under the patient co-payment not included.   </w:t>
      </w:r>
    </w:p>
    <w:p w14:paraId="4F91A98A" w14:textId="00180E30" w:rsidR="00C714D0" w:rsidRPr="005E22C2" w:rsidRDefault="00C714D0" w:rsidP="00CF5E22">
      <w:pPr>
        <w:pStyle w:val="Heading1"/>
      </w:pPr>
      <w:r w:rsidRPr="005E22C2">
        <w:t>Results</w:t>
      </w:r>
    </w:p>
    <w:p w14:paraId="3955A0AE" w14:textId="77777777" w:rsidR="00040C3D" w:rsidRPr="005E22C2" w:rsidRDefault="00040C3D" w:rsidP="00040C3D">
      <w:pPr>
        <w:pStyle w:val="Heading2"/>
      </w:pPr>
      <w:r w:rsidRPr="005E22C2">
        <w:t xml:space="preserve">Analysis of </w:t>
      </w:r>
      <w:r>
        <w:t>d</w:t>
      </w:r>
      <w:r w:rsidRPr="005E22C2">
        <w:t xml:space="preserve">rug </w:t>
      </w:r>
      <w:r>
        <w:t>u</w:t>
      </w:r>
      <w:r w:rsidRPr="005E22C2">
        <w:t>tilisation</w:t>
      </w:r>
    </w:p>
    <w:p w14:paraId="25020137" w14:textId="77777777" w:rsidR="00040C3D" w:rsidRPr="005E22C2" w:rsidRDefault="00040C3D" w:rsidP="00040C3D">
      <w:pPr>
        <w:pStyle w:val="Heading3"/>
      </w:pPr>
      <w:r w:rsidRPr="005E22C2">
        <w:t>Overall utilisation</w:t>
      </w:r>
    </w:p>
    <w:p w14:paraId="58F551D4" w14:textId="77777777" w:rsidR="00040C3D" w:rsidRPr="00C92254" w:rsidRDefault="00040C3D" w:rsidP="00040C3D">
      <w:r w:rsidRPr="00C92254">
        <w:t xml:space="preserve">The number of R/PBS prescriptions for </w:t>
      </w:r>
      <w:r>
        <w:t xml:space="preserve">combination </w:t>
      </w:r>
      <w:r w:rsidRPr="00C92254">
        <w:t xml:space="preserve">HIV medications supplied since </w:t>
      </w:r>
      <w:r>
        <w:t xml:space="preserve">July </w:t>
      </w:r>
      <w:r w:rsidRPr="00C92254">
        <w:t>2013 is shown in Figure 1</w:t>
      </w:r>
      <w:r>
        <w:t>a and 1b</w:t>
      </w:r>
      <w:r w:rsidRPr="00C92254">
        <w:t>.</w:t>
      </w:r>
    </w:p>
    <w:p w14:paraId="56510A5B" w14:textId="77777777" w:rsidR="00040C3D" w:rsidRDefault="00040C3D" w:rsidP="00040C3D">
      <w:r>
        <w:t>The number of R/PBS prescriptions for single HIV medications supplied since July 2013 is shown in Figure 2a and 2b.</w:t>
      </w:r>
    </w:p>
    <w:p w14:paraId="7E0724D0" w14:textId="77777777" w:rsidR="00040C3D" w:rsidRDefault="00040C3D" w:rsidP="00040C3D">
      <w:pPr>
        <w:pStyle w:val="Figurecaption"/>
        <w:rPr>
          <w:rStyle w:val="FiguretitleChar"/>
          <w:rFonts w:asciiTheme="minorHAnsi" w:hAnsiTheme="minorHAnsi" w:cstheme="minorHAnsi"/>
        </w:rPr>
      </w:pPr>
      <w:r>
        <w:rPr>
          <w:noProof/>
        </w:rPr>
        <w:lastRenderedPageBreak/>
        <w:drawing>
          <wp:inline distT="0" distB="0" distL="0" distR="0" wp14:anchorId="4D65A4AA" wp14:editId="4F6AFD7A">
            <wp:extent cx="5687695" cy="5465299"/>
            <wp:effectExtent l="0" t="0" r="8255" b="2540"/>
            <wp:docPr id="22" name="Chart 22">
              <a:extLst xmlns:a="http://schemas.openxmlformats.org/drawingml/2006/main">
                <a:ext uri="{FF2B5EF4-FFF2-40B4-BE49-F238E27FC236}">
                  <a16:creationId xmlns:a16="http://schemas.microsoft.com/office/drawing/2014/main" id="{5BF4CE0A-E1D9-4D2F-A8A0-D1E066FC9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1C4502" w14:textId="77777777" w:rsidR="00040C3D" w:rsidRPr="00E87FF7" w:rsidRDefault="00040C3D" w:rsidP="00040C3D">
      <w:pPr>
        <w:pStyle w:val="Figurecaption"/>
      </w:pPr>
      <w:r w:rsidRPr="00E87FF7">
        <w:rPr>
          <w:rStyle w:val="FiguretitleChar"/>
          <w:rFonts w:asciiTheme="minorHAnsi" w:hAnsiTheme="minorHAnsi" w:cstheme="minorHAnsi"/>
        </w:rPr>
        <w:t xml:space="preserve">Figure 1a: Number of PBS/RPBS combination </w:t>
      </w:r>
      <w:r>
        <w:rPr>
          <w:rStyle w:val="FiguretitleChar"/>
          <w:rFonts w:asciiTheme="minorHAnsi" w:hAnsiTheme="minorHAnsi" w:cstheme="minorHAnsi"/>
        </w:rPr>
        <w:t xml:space="preserve">drug </w:t>
      </w:r>
      <w:r w:rsidRPr="00E87FF7">
        <w:rPr>
          <w:rStyle w:val="FiguretitleChar"/>
          <w:rFonts w:asciiTheme="minorHAnsi" w:hAnsiTheme="minorHAnsi" w:cstheme="minorHAnsi"/>
        </w:rPr>
        <w:t>HIV prescriptions supplied per quarter</w:t>
      </w:r>
      <w:r>
        <w:rPr>
          <w:rStyle w:val="FiguretitleChar"/>
          <w:rFonts w:asciiTheme="minorHAnsi" w:hAnsiTheme="minorHAnsi" w:cstheme="minorHAnsi"/>
        </w:rPr>
        <w:t xml:space="preserve"> by regimen</w:t>
      </w:r>
      <w:r w:rsidRPr="00E87FF7">
        <w:rPr>
          <w:rStyle w:val="FiguretitleChar"/>
          <w:rFonts w:asciiTheme="minorHAnsi" w:hAnsiTheme="minorHAnsi" w:cstheme="minorHAnsi"/>
        </w:rPr>
        <w:br/>
      </w:r>
      <w:r w:rsidRPr="00E87FF7">
        <w:t xml:space="preserve">Source: Services Australia prescriptions database, extracted August 2021 </w:t>
      </w:r>
    </w:p>
    <w:p w14:paraId="1E904AE6" w14:textId="77777777" w:rsidR="00040C3D" w:rsidRDefault="00040C3D" w:rsidP="00040C3D">
      <w:pPr>
        <w:pStyle w:val="Figurecaption"/>
        <w:ind w:right="-257"/>
        <w:rPr>
          <w:rStyle w:val="FiguretitleChar"/>
          <w:rFonts w:asciiTheme="minorHAnsi" w:hAnsiTheme="minorHAnsi" w:cstheme="minorHAnsi"/>
        </w:rPr>
      </w:pPr>
    </w:p>
    <w:p w14:paraId="2096260F" w14:textId="77777777" w:rsidR="00040C3D" w:rsidRDefault="00040C3D" w:rsidP="00040C3D">
      <w:pPr>
        <w:pStyle w:val="Figurecaption"/>
        <w:ind w:right="-257"/>
        <w:rPr>
          <w:rStyle w:val="FiguretitleChar"/>
          <w:rFonts w:asciiTheme="minorHAnsi" w:hAnsiTheme="minorHAnsi" w:cstheme="minorHAnsi"/>
        </w:rPr>
      </w:pPr>
      <w:r>
        <w:rPr>
          <w:noProof/>
        </w:rPr>
        <w:lastRenderedPageBreak/>
        <w:drawing>
          <wp:inline distT="0" distB="0" distL="0" distR="0" wp14:anchorId="568B047D" wp14:editId="2E382114">
            <wp:extent cx="5687695" cy="4213274"/>
            <wp:effectExtent l="0" t="0" r="8255" b="15875"/>
            <wp:docPr id="23" name="Chart 2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3ED262" w14:textId="77777777" w:rsidR="00040C3D" w:rsidRPr="00E87FF7" w:rsidRDefault="00040C3D" w:rsidP="00040C3D">
      <w:pPr>
        <w:pStyle w:val="Figurecaption"/>
        <w:ind w:right="-257"/>
      </w:pPr>
      <w:r w:rsidRPr="00E87FF7">
        <w:rPr>
          <w:rStyle w:val="FiguretitleChar"/>
          <w:rFonts w:asciiTheme="minorHAnsi" w:hAnsiTheme="minorHAnsi" w:cstheme="minorHAnsi"/>
        </w:rPr>
        <w:t xml:space="preserve">Figure 1b: Total number of PBS/RPBS combination </w:t>
      </w:r>
      <w:r>
        <w:rPr>
          <w:rStyle w:val="FiguretitleChar"/>
          <w:rFonts w:asciiTheme="minorHAnsi" w:hAnsiTheme="minorHAnsi" w:cstheme="minorHAnsi"/>
        </w:rPr>
        <w:t xml:space="preserve">drug </w:t>
      </w:r>
      <w:r w:rsidRPr="00E87FF7">
        <w:rPr>
          <w:rStyle w:val="FiguretitleChar"/>
          <w:rFonts w:asciiTheme="minorHAnsi" w:hAnsiTheme="minorHAnsi" w:cstheme="minorHAnsi"/>
        </w:rPr>
        <w:t xml:space="preserve">HIV prescriptions supplied per </w:t>
      </w:r>
      <w:r>
        <w:rPr>
          <w:rStyle w:val="FiguretitleChar"/>
          <w:rFonts w:asciiTheme="minorHAnsi" w:hAnsiTheme="minorHAnsi" w:cstheme="minorHAnsi"/>
        </w:rPr>
        <w:t>quarter</w:t>
      </w:r>
      <w:r w:rsidRPr="00E87FF7">
        <w:rPr>
          <w:rStyle w:val="FiguretitleChar"/>
          <w:rFonts w:asciiTheme="minorHAnsi" w:hAnsiTheme="minorHAnsi" w:cstheme="minorHAnsi"/>
        </w:rPr>
        <w:br/>
      </w:r>
      <w:r w:rsidRPr="00E87FF7">
        <w:t xml:space="preserve">Source: Services Australia prescriptions database, extracted August 2021. </w:t>
      </w:r>
    </w:p>
    <w:p w14:paraId="7419D7A2" w14:textId="77777777" w:rsidR="00040C3D" w:rsidRDefault="00040C3D" w:rsidP="00040C3D">
      <w:pPr>
        <w:pStyle w:val="NoSpacing"/>
      </w:pPr>
    </w:p>
    <w:p w14:paraId="1E72607C" w14:textId="77777777" w:rsidR="00040C3D" w:rsidRDefault="00040C3D" w:rsidP="00040C3D">
      <w:r>
        <w:t xml:space="preserve">Figures 1a and 1b show an increase in the overall use of combination HIV medicines over time until 2020 where the growth in dispensed prescriptions had slowed. The highest combined prescription HIV medicine in 2020 and 2021 was </w:t>
      </w:r>
      <w:proofErr w:type="spellStart"/>
      <w:r>
        <w:t>Biktarvy</w:t>
      </w:r>
      <w:proofErr w:type="spellEnd"/>
      <w:r>
        <w:t xml:space="preserve">, which was prescribed more than 2.5 times the second most prescribed combination HIV medication </w:t>
      </w:r>
      <w:r w:rsidRPr="00B81C59">
        <w:t>dolutegravir abacavir lamivudine</w:t>
      </w:r>
      <w:r>
        <w:t xml:space="preserve">. </w:t>
      </w:r>
    </w:p>
    <w:p w14:paraId="24EC27A0" w14:textId="77777777" w:rsidR="00040C3D" w:rsidRDefault="00040C3D" w:rsidP="00040C3D">
      <w:r>
        <w:t xml:space="preserve">The effect of COVID-19 on the script numbers is evident in the spike increase in the last quarter of 2019, followed by a sharp decrease in the first quarter of 2020, with numbers stabilising from the second quarter of 2020. </w:t>
      </w:r>
    </w:p>
    <w:p w14:paraId="12B8EFE8" w14:textId="77777777" w:rsidR="00040C3D" w:rsidRDefault="00040C3D" w:rsidP="00040C3D">
      <w:r w:rsidRPr="00C92254">
        <w:t xml:space="preserve">The number of R/PBS prescriptions for </w:t>
      </w:r>
      <w:r>
        <w:t xml:space="preserve">single </w:t>
      </w:r>
      <w:r w:rsidRPr="00C92254">
        <w:t xml:space="preserve">HIV medications supplied since </w:t>
      </w:r>
      <w:r>
        <w:t xml:space="preserve">July </w:t>
      </w:r>
      <w:r w:rsidRPr="00C92254">
        <w:t xml:space="preserve">2013 is shown in Figure </w:t>
      </w:r>
      <w:r>
        <w:t>2a and 2b</w:t>
      </w:r>
      <w:r w:rsidRPr="00C92254">
        <w:t>.</w:t>
      </w:r>
    </w:p>
    <w:p w14:paraId="5BD85565" w14:textId="77777777" w:rsidR="00040C3D" w:rsidRPr="004B1097" w:rsidRDefault="00040C3D" w:rsidP="00040C3D">
      <w:bookmarkStart w:id="0" w:name="_Hlk80951369"/>
      <w:r w:rsidRPr="004B1097">
        <w:t xml:space="preserve">Since 2013 the use of all single drug HIV prescriptions has fallen. Dolutegravir was the anomaly over this period, with use increasing </w:t>
      </w:r>
      <w:r>
        <w:t xml:space="preserve">in prevalent patients </w:t>
      </w:r>
      <w:r w:rsidRPr="004B1097">
        <w:t>until the last quarter of 2018, when its use also started falling.</w:t>
      </w:r>
      <w:r>
        <w:t xml:space="preserve"> Despite dolutegravir’s prescription rate for initiating patients falling from 2014 levels, it has been the highest single drug HIV medication prescribed since the last quarter of 2016.</w:t>
      </w:r>
    </w:p>
    <w:p w14:paraId="1550F3C9" w14:textId="77777777" w:rsidR="00040C3D" w:rsidRDefault="00040C3D" w:rsidP="00040C3D">
      <w:pPr>
        <w:pStyle w:val="Figurecaption"/>
        <w:rPr>
          <w:rStyle w:val="FiguretitleChar"/>
          <w:rFonts w:asciiTheme="minorHAnsi" w:hAnsiTheme="minorHAnsi" w:cstheme="minorHAnsi"/>
        </w:rPr>
      </w:pPr>
      <w:bookmarkStart w:id="1" w:name="_Hlk80709221"/>
      <w:bookmarkEnd w:id="0"/>
    </w:p>
    <w:p w14:paraId="5DA535AB" w14:textId="77777777" w:rsidR="00040C3D" w:rsidRDefault="00040C3D" w:rsidP="00040C3D">
      <w:pPr>
        <w:pStyle w:val="Figurecaption"/>
        <w:rPr>
          <w:rStyle w:val="FiguretitleChar"/>
          <w:rFonts w:asciiTheme="minorHAnsi" w:hAnsiTheme="minorHAnsi" w:cstheme="minorHAnsi"/>
        </w:rPr>
      </w:pPr>
      <w:r>
        <w:rPr>
          <w:noProof/>
        </w:rPr>
        <w:lastRenderedPageBreak/>
        <w:drawing>
          <wp:inline distT="0" distB="0" distL="0" distR="0" wp14:anchorId="3A59C4CC" wp14:editId="20DF995B">
            <wp:extent cx="5687695" cy="3704590"/>
            <wp:effectExtent l="0" t="0" r="8255" b="10160"/>
            <wp:docPr id="3" name="Chart 3">
              <a:extLst xmlns:a="http://schemas.openxmlformats.org/drawingml/2006/main">
                <a:ext uri="{FF2B5EF4-FFF2-40B4-BE49-F238E27FC236}">
                  <a16:creationId xmlns:a16="http://schemas.microsoft.com/office/drawing/2014/main" id="{7A4ADB33-0FB8-432F-A78A-D627E099B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08BE2F" w14:textId="77777777" w:rsidR="00040C3D" w:rsidRDefault="00040C3D" w:rsidP="00040C3D">
      <w:pPr>
        <w:pStyle w:val="Figurecaption"/>
      </w:pPr>
      <w:r w:rsidRPr="00E87FF7">
        <w:rPr>
          <w:rStyle w:val="FiguretitleChar"/>
          <w:rFonts w:asciiTheme="minorHAnsi" w:hAnsiTheme="minorHAnsi" w:cstheme="minorHAnsi"/>
        </w:rPr>
        <w:t>Figure 2a: Number of PBS/RPBS single</w:t>
      </w:r>
      <w:r>
        <w:rPr>
          <w:rStyle w:val="FiguretitleChar"/>
          <w:rFonts w:asciiTheme="minorHAnsi" w:hAnsiTheme="minorHAnsi" w:cstheme="minorHAnsi"/>
        </w:rPr>
        <w:t xml:space="preserve"> drug</w:t>
      </w:r>
      <w:r w:rsidRPr="00E87FF7">
        <w:rPr>
          <w:rStyle w:val="FiguretitleChar"/>
          <w:rFonts w:asciiTheme="minorHAnsi" w:hAnsiTheme="minorHAnsi" w:cstheme="minorHAnsi"/>
        </w:rPr>
        <w:t xml:space="preserve"> HIV prescriptions supplied per quarter</w:t>
      </w:r>
      <w:r w:rsidRPr="00E87FF7">
        <w:rPr>
          <w:rStyle w:val="FiguretitleChar"/>
          <w:rFonts w:asciiTheme="minorHAnsi" w:hAnsiTheme="minorHAnsi" w:cstheme="minorHAnsi"/>
        </w:rPr>
        <w:br/>
      </w:r>
      <w:r w:rsidRPr="009C25BF">
        <w:t xml:space="preserve">Source: Services Australia prescriptions database, extracted </w:t>
      </w:r>
      <w:r>
        <w:t xml:space="preserve">August </w:t>
      </w:r>
      <w:r w:rsidRPr="009C25BF">
        <w:t>2021</w:t>
      </w:r>
      <w:r>
        <w:t xml:space="preserve"> </w:t>
      </w:r>
    </w:p>
    <w:p w14:paraId="3874DB7B" w14:textId="77777777" w:rsidR="00040C3D" w:rsidRPr="00D23AD7" w:rsidRDefault="00040C3D" w:rsidP="00040C3D">
      <w:pPr>
        <w:pStyle w:val="Figurecaption"/>
        <w:rPr>
          <w:sz w:val="8"/>
          <w:szCs w:val="8"/>
        </w:rPr>
      </w:pPr>
    </w:p>
    <w:p w14:paraId="7614BF51" w14:textId="77777777" w:rsidR="00040C3D" w:rsidRDefault="00040C3D" w:rsidP="00040C3D">
      <w:pPr>
        <w:pStyle w:val="Figurecaption"/>
        <w:keepNext/>
        <w:rPr>
          <w:rStyle w:val="FiguretitleChar"/>
          <w:rFonts w:asciiTheme="minorHAnsi" w:hAnsiTheme="minorHAnsi" w:cstheme="minorHAnsi"/>
        </w:rPr>
      </w:pPr>
      <w:r>
        <w:rPr>
          <w:noProof/>
        </w:rPr>
        <w:drawing>
          <wp:inline distT="0" distB="0" distL="0" distR="0" wp14:anchorId="3D0B0A55" wp14:editId="6B982349">
            <wp:extent cx="5600700" cy="3771900"/>
            <wp:effectExtent l="0" t="0" r="0" b="0"/>
            <wp:docPr id="5" name="Chart 5">
              <a:extLst xmlns:a="http://schemas.openxmlformats.org/drawingml/2006/main">
                <a:ext uri="{FF2B5EF4-FFF2-40B4-BE49-F238E27FC236}">
                  <a16:creationId xmlns:a16="http://schemas.microsoft.com/office/drawing/2014/main" id="{708FC291-2358-46DC-BF13-F51849AA11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FC8B20" w14:textId="77777777" w:rsidR="00040C3D" w:rsidRDefault="00040C3D" w:rsidP="00040C3D">
      <w:pPr>
        <w:pStyle w:val="Figurecaption"/>
      </w:pPr>
      <w:r w:rsidRPr="00E87FF7">
        <w:rPr>
          <w:rStyle w:val="FiguretitleChar"/>
          <w:rFonts w:asciiTheme="minorHAnsi" w:hAnsiTheme="minorHAnsi" w:cstheme="minorHAnsi"/>
        </w:rPr>
        <w:t xml:space="preserve">Figure 2b: Total number of PBS/RPBS single </w:t>
      </w:r>
      <w:r>
        <w:rPr>
          <w:rStyle w:val="FiguretitleChar"/>
          <w:rFonts w:asciiTheme="minorHAnsi" w:hAnsiTheme="minorHAnsi" w:cstheme="minorHAnsi"/>
        </w:rPr>
        <w:t xml:space="preserve">drug </w:t>
      </w:r>
      <w:r w:rsidRPr="00E87FF7">
        <w:rPr>
          <w:rStyle w:val="FiguretitleChar"/>
          <w:rFonts w:asciiTheme="minorHAnsi" w:hAnsiTheme="minorHAnsi" w:cstheme="minorHAnsi"/>
        </w:rPr>
        <w:t>HIV prescriptions supplied per quarter</w:t>
      </w:r>
      <w:r w:rsidRPr="00E87FF7">
        <w:rPr>
          <w:rStyle w:val="FiguretitleChar"/>
          <w:rFonts w:asciiTheme="minorHAnsi" w:hAnsiTheme="minorHAnsi" w:cstheme="minorHAnsi"/>
        </w:rPr>
        <w:br/>
      </w:r>
      <w:r w:rsidRPr="009C25BF">
        <w:t xml:space="preserve">Source: Services Australia prescriptions database, extracted </w:t>
      </w:r>
      <w:r>
        <w:t xml:space="preserve">August </w:t>
      </w:r>
      <w:r w:rsidRPr="009C25BF">
        <w:t>2021</w:t>
      </w:r>
      <w:r>
        <w:t xml:space="preserve"> </w:t>
      </w:r>
    </w:p>
    <w:p w14:paraId="3772187A" w14:textId="77777777" w:rsidR="00040C3D" w:rsidRDefault="00040C3D" w:rsidP="00040C3D">
      <w:pPr>
        <w:ind w:right="26"/>
      </w:pPr>
      <w:r>
        <w:lastRenderedPageBreak/>
        <w:t xml:space="preserve">Dolutegravir has been the highest single prescribed medication for HIV in 2020 and 2021, it has been prescribed almost three times more than the next most prescribed single HIV medication, </w:t>
      </w:r>
      <w:proofErr w:type="spellStart"/>
      <w:r>
        <w:t>raltegravir</w:t>
      </w:r>
      <w:proofErr w:type="spellEnd"/>
      <w:r>
        <w:t>.</w:t>
      </w:r>
    </w:p>
    <w:p w14:paraId="2F21CF99" w14:textId="77777777" w:rsidR="00040C3D" w:rsidRDefault="00040C3D" w:rsidP="00040C3D">
      <w:pPr>
        <w:ind w:right="26"/>
      </w:pPr>
      <w:r>
        <w:t xml:space="preserve">The overall trend in all single prescription HIV medication (if dolutegravir is removed) is an initial high prescription rate, followed by a tapered drop off, with this being more dramatic in the higher frequency prescription medications. Dolutegravir took a few quarters to begin take-up with prescriptions accelerating until the final quarter of 2018, at which point prescriptions began to fall.  </w:t>
      </w:r>
    </w:p>
    <w:p w14:paraId="3F25DACD" w14:textId="6E25F15E" w:rsidR="00040C3D" w:rsidRDefault="00040C3D" w:rsidP="00040C3D">
      <w:pPr>
        <w:ind w:right="26"/>
      </w:pPr>
      <w:r>
        <w:t xml:space="preserve">Table </w:t>
      </w:r>
      <w:r w:rsidR="00991EA8">
        <w:t>3</w:t>
      </w:r>
      <w:r>
        <w:t xml:space="preserve"> shows the total prescription count for HIV drug prescriptions since 2013. Looking at the yearly totals, the prescription count of HIV medications has been dropping since 2014 from 206,136 to 180,531 in 2020. This might be due to the increase in prescribing combination HIV drugs and the fall in prescribing single drug therapies. </w:t>
      </w:r>
    </w:p>
    <w:p w14:paraId="2A47C97C" w14:textId="77777777" w:rsidR="00040C3D" w:rsidRDefault="00040C3D" w:rsidP="00040C3D">
      <w:pPr>
        <w:ind w:right="26"/>
      </w:pPr>
      <w:r>
        <w:t xml:space="preserve">A predicted versus actual utilisation analysis of the highlighted medications, </w:t>
      </w:r>
      <w:proofErr w:type="spellStart"/>
      <w:r>
        <w:t>Biktary</w:t>
      </w:r>
      <w:proofErr w:type="spellEnd"/>
      <w:r>
        <w:t xml:space="preserve"> and </w:t>
      </w:r>
      <w:proofErr w:type="spellStart"/>
      <w:r>
        <w:t>Juluca</w:t>
      </w:r>
      <w:proofErr w:type="spellEnd"/>
      <w:r>
        <w:t xml:space="preserve">, has been undertaken as part of this report. </w:t>
      </w:r>
    </w:p>
    <w:p w14:paraId="1F0959D0" w14:textId="77777777" w:rsidR="00040C3D" w:rsidRPr="00E87FF7" w:rsidRDefault="00040C3D" w:rsidP="00040C3D">
      <w:pPr>
        <w:ind w:right="-682"/>
      </w:pPr>
    </w:p>
    <w:p w14:paraId="44C74A24" w14:textId="77777777" w:rsidR="00040C3D" w:rsidRDefault="00040C3D" w:rsidP="00040C3D">
      <w:pPr>
        <w:pStyle w:val="Figuretitle"/>
        <w:sectPr w:rsidR="00040C3D" w:rsidSect="00DD188C">
          <w:footerReference w:type="even" r:id="rId18"/>
          <w:footerReference w:type="default" r:id="rId19"/>
          <w:footerReference w:type="first" r:id="rId20"/>
          <w:pgSz w:w="11906" w:h="16838"/>
          <w:pgMar w:top="1644" w:right="1361" w:bottom="1644" w:left="1588" w:header="709" w:footer="709" w:gutter="0"/>
          <w:cols w:space="708"/>
          <w:docGrid w:linePitch="360"/>
        </w:sectPr>
      </w:pPr>
    </w:p>
    <w:p w14:paraId="2C742F28" w14:textId="1759BFC9" w:rsidR="00040C3D" w:rsidRPr="001D105D" w:rsidRDefault="00040C3D" w:rsidP="00040C3D">
      <w:pPr>
        <w:pStyle w:val="Figuretitle"/>
      </w:pPr>
      <w:r w:rsidRPr="001D105D">
        <w:lastRenderedPageBreak/>
        <w:t xml:space="preserve">Table </w:t>
      </w:r>
      <w:r w:rsidR="00991EA8">
        <w:t>3</w:t>
      </w:r>
      <w:r w:rsidRPr="001D105D">
        <w:t xml:space="preserve">: </w:t>
      </w:r>
      <w:r>
        <w:t xml:space="preserve">HIV </w:t>
      </w:r>
      <w:r w:rsidRPr="001D105D">
        <w:t>drug prescription count by year.</w:t>
      </w:r>
    </w:p>
    <w:tbl>
      <w:tblPr>
        <w:tblW w:w="12611" w:type="dxa"/>
        <w:tblLayout w:type="fixed"/>
        <w:tblLook w:val="04A0" w:firstRow="1" w:lastRow="0" w:firstColumn="1" w:lastColumn="0" w:noHBand="0" w:noVBand="1"/>
        <w:tblCaption w:val="Table 3: HIV drug prescription count by year."/>
      </w:tblPr>
      <w:tblGrid>
        <w:gridCol w:w="2263"/>
        <w:gridCol w:w="1020"/>
        <w:gridCol w:w="1021"/>
        <w:gridCol w:w="1020"/>
        <w:gridCol w:w="1021"/>
        <w:gridCol w:w="1021"/>
        <w:gridCol w:w="1020"/>
        <w:gridCol w:w="1021"/>
        <w:gridCol w:w="1020"/>
        <w:gridCol w:w="1021"/>
        <w:gridCol w:w="1163"/>
      </w:tblGrid>
      <w:tr w:rsidR="00040C3D" w:rsidRPr="00F97CAB" w14:paraId="5BC7855D" w14:textId="77777777" w:rsidTr="00040C3D">
        <w:trPr>
          <w:trHeight w:val="290"/>
          <w:tblHeader/>
        </w:trPr>
        <w:tc>
          <w:tcPr>
            <w:tcW w:w="22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041D07A" w14:textId="77777777" w:rsidR="00040C3D" w:rsidRPr="00F97CAB" w:rsidRDefault="00040C3D" w:rsidP="00040C3D">
            <w:pPr>
              <w:spacing w:after="0"/>
              <w:rPr>
                <w:rFonts w:eastAsia="Times New Roman" w:cstheme="minorHAnsi"/>
                <w:b/>
                <w:bCs/>
                <w:sz w:val="20"/>
                <w:szCs w:val="20"/>
              </w:rPr>
            </w:pPr>
            <w:bookmarkStart w:id="2" w:name="_Hlk92356980"/>
            <w:r w:rsidRPr="00F97CAB">
              <w:rPr>
                <w:rFonts w:eastAsia="Times New Roman" w:cstheme="minorHAnsi"/>
                <w:b/>
                <w:bCs/>
                <w:sz w:val="20"/>
                <w:szCs w:val="20"/>
              </w:rPr>
              <w:t>Drug Name / Prescription Count</w:t>
            </w:r>
          </w:p>
        </w:tc>
        <w:tc>
          <w:tcPr>
            <w:tcW w:w="1020" w:type="dxa"/>
            <w:tcBorders>
              <w:top w:val="single" w:sz="4" w:space="0" w:color="auto"/>
              <w:left w:val="nil"/>
              <w:bottom w:val="single" w:sz="4" w:space="0" w:color="auto"/>
              <w:right w:val="single" w:sz="4" w:space="0" w:color="auto"/>
            </w:tcBorders>
            <w:shd w:val="clear" w:color="000000" w:fill="BFBFBF"/>
            <w:noWrap/>
            <w:vAlign w:val="bottom"/>
            <w:hideMark/>
          </w:tcPr>
          <w:p w14:paraId="77E77B9C" w14:textId="77777777" w:rsidR="00040C3D" w:rsidRPr="00F97CAB" w:rsidRDefault="00040C3D" w:rsidP="00040C3D">
            <w:pPr>
              <w:spacing w:after="0"/>
              <w:jc w:val="right"/>
              <w:rPr>
                <w:rFonts w:eastAsia="Times New Roman" w:cstheme="minorHAnsi"/>
                <w:b/>
                <w:bCs/>
                <w:sz w:val="20"/>
                <w:szCs w:val="20"/>
              </w:rPr>
            </w:pPr>
            <w:r w:rsidRPr="00F97CAB">
              <w:rPr>
                <w:rFonts w:eastAsia="Times New Roman" w:cstheme="minorHAnsi"/>
                <w:b/>
                <w:bCs/>
                <w:sz w:val="20"/>
                <w:szCs w:val="20"/>
              </w:rPr>
              <w:t>2013</w:t>
            </w:r>
          </w:p>
        </w:tc>
        <w:tc>
          <w:tcPr>
            <w:tcW w:w="1021" w:type="dxa"/>
            <w:tcBorders>
              <w:top w:val="single" w:sz="4" w:space="0" w:color="auto"/>
              <w:left w:val="nil"/>
              <w:bottom w:val="single" w:sz="4" w:space="0" w:color="auto"/>
              <w:right w:val="single" w:sz="4" w:space="0" w:color="auto"/>
            </w:tcBorders>
            <w:shd w:val="clear" w:color="000000" w:fill="BFBFBF"/>
            <w:noWrap/>
            <w:vAlign w:val="bottom"/>
            <w:hideMark/>
          </w:tcPr>
          <w:p w14:paraId="067DFEB9" w14:textId="77777777" w:rsidR="00040C3D" w:rsidRPr="00F97CAB" w:rsidRDefault="00040C3D" w:rsidP="00040C3D">
            <w:pPr>
              <w:spacing w:after="0"/>
              <w:jc w:val="right"/>
              <w:rPr>
                <w:rFonts w:eastAsia="Times New Roman" w:cstheme="minorHAnsi"/>
                <w:b/>
                <w:bCs/>
                <w:sz w:val="20"/>
                <w:szCs w:val="20"/>
              </w:rPr>
            </w:pPr>
            <w:r w:rsidRPr="00F97CAB">
              <w:rPr>
                <w:rFonts w:eastAsia="Times New Roman" w:cstheme="minorHAnsi"/>
                <w:b/>
                <w:bCs/>
                <w:sz w:val="20"/>
                <w:szCs w:val="20"/>
              </w:rPr>
              <w:t>2014</w:t>
            </w:r>
          </w:p>
        </w:tc>
        <w:tc>
          <w:tcPr>
            <w:tcW w:w="1020" w:type="dxa"/>
            <w:tcBorders>
              <w:top w:val="single" w:sz="4" w:space="0" w:color="auto"/>
              <w:left w:val="nil"/>
              <w:bottom w:val="single" w:sz="4" w:space="0" w:color="auto"/>
              <w:right w:val="single" w:sz="4" w:space="0" w:color="auto"/>
            </w:tcBorders>
            <w:shd w:val="clear" w:color="000000" w:fill="BFBFBF"/>
            <w:noWrap/>
            <w:vAlign w:val="bottom"/>
            <w:hideMark/>
          </w:tcPr>
          <w:p w14:paraId="2AA1A20D" w14:textId="77777777" w:rsidR="00040C3D" w:rsidRPr="00F97CAB" w:rsidRDefault="00040C3D" w:rsidP="00040C3D">
            <w:pPr>
              <w:spacing w:after="0"/>
              <w:jc w:val="right"/>
              <w:rPr>
                <w:rFonts w:eastAsia="Times New Roman" w:cstheme="minorHAnsi"/>
                <w:b/>
                <w:bCs/>
                <w:sz w:val="20"/>
                <w:szCs w:val="20"/>
              </w:rPr>
            </w:pPr>
            <w:r w:rsidRPr="00F97CAB">
              <w:rPr>
                <w:rFonts w:eastAsia="Times New Roman" w:cstheme="minorHAnsi"/>
                <w:b/>
                <w:bCs/>
                <w:sz w:val="20"/>
                <w:szCs w:val="20"/>
              </w:rPr>
              <w:t>2015</w:t>
            </w:r>
          </w:p>
        </w:tc>
        <w:tc>
          <w:tcPr>
            <w:tcW w:w="1021" w:type="dxa"/>
            <w:tcBorders>
              <w:top w:val="single" w:sz="4" w:space="0" w:color="auto"/>
              <w:left w:val="nil"/>
              <w:bottom w:val="single" w:sz="4" w:space="0" w:color="auto"/>
              <w:right w:val="single" w:sz="4" w:space="0" w:color="auto"/>
            </w:tcBorders>
            <w:shd w:val="clear" w:color="000000" w:fill="BFBFBF"/>
            <w:noWrap/>
            <w:vAlign w:val="bottom"/>
            <w:hideMark/>
          </w:tcPr>
          <w:p w14:paraId="15D291F6" w14:textId="77777777" w:rsidR="00040C3D" w:rsidRPr="00F97CAB" w:rsidRDefault="00040C3D" w:rsidP="00040C3D">
            <w:pPr>
              <w:spacing w:after="0"/>
              <w:jc w:val="right"/>
              <w:rPr>
                <w:rFonts w:eastAsia="Times New Roman" w:cstheme="minorHAnsi"/>
                <w:b/>
                <w:bCs/>
                <w:sz w:val="20"/>
                <w:szCs w:val="20"/>
              </w:rPr>
            </w:pPr>
            <w:r w:rsidRPr="00F97CAB">
              <w:rPr>
                <w:rFonts w:eastAsia="Times New Roman" w:cstheme="minorHAnsi"/>
                <w:b/>
                <w:bCs/>
                <w:sz w:val="20"/>
                <w:szCs w:val="20"/>
              </w:rPr>
              <w:t>2016</w:t>
            </w:r>
          </w:p>
        </w:tc>
        <w:tc>
          <w:tcPr>
            <w:tcW w:w="1021" w:type="dxa"/>
            <w:tcBorders>
              <w:top w:val="single" w:sz="4" w:space="0" w:color="auto"/>
              <w:left w:val="nil"/>
              <w:bottom w:val="single" w:sz="4" w:space="0" w:color="auto"/>
              <w:right w:val="single" w:sz="4" w:space="0" w:color="auto"/>
            </w:tcBorders>
            <w:shd w:val="clear" w:color="000000" w:fill="BFBFBF"/>
            <w:noWrap/>
            <w:vAlign w:val="bottom"/>
            <w:hideMark/>
          </w:tcPr>
          <w:p w14:paraId="4A36378C" w14:textId="77777777" w:rsidR="00040C3D" w:rsidRPr="00F97CAB" w:rsidRDefault="00040C3D" w:rsidP="00040C3D">
            <w:pPr>
              <w:spacing w:after="0"/>
              <w:jc w:val="right"/>
              <w:rPr>
                <w:rFonts w:eastAsia="Times New Roman" w:cstheme="minorHAnsi"/>
                <w:b/>
                <w:bCs/>
                <w:sz w:val="20"/>
                <w:szCs w:val="20"/>
              </w:rPr>
            </w:pPr>
            <w:r w:rsidRPr="00F97CAB">
              <w:rPr>
                <w:rFonts w:eastAsia="Times New Roman" w:cstheme="minorHAnsi"/>
                <w:b/>
                <w:bCs/>
                <w:sz w:val="20"/>
                <w:szCs w:val="20"/>
              </w:rPr>
              <w:t>2017</w:t>
            </w:r>
          </w:p>
        </w:tc>
        <w:tc>
          <w:tcPr>
            <w:tcW w:w="1020" w:type="dxa"/>
            <w:tcBorders>
              <w:top w:val="single" w:sz="4" w:space="0" w:color="auto"/>
              <w:left w:val="nil"/>
              <w:bottom w:val="single" w:sz="4" w:space="0" w:color="auto"/>
              <w:right w:val="single" w:sz="4" w:space="0" w:color="auto"/>
            </w:tcBorders>
            <w:shd w:val="clear" w:color="000000" w:fill="BFBFBF"/>
            <w:noWrap/>
            <w:vAlign w:val="bottom"/>
            <w:hideMark/>
          </w:tcPr>
          <w:p w14:paraId="1CFDE402" w14:textId="77777777" w:rsidR="00040C3D" w:rsidRPr="00F97CAB" w:rsidRDefault="00040C3D" w:rsidP="00040C3D">
            <w:pPr>
              <w:spacing w:after="0"/>
              <w:jc w:val="right"/>
              <w:rPr>
                <w:rFonts w:eastAsia="Times New Roman" w:cstheme="minorHAnsi"/>
                <w:b/>
                <w:bCs/>
                <w:sz w:val="20"/>
                <w:szCs w:val="20"/>
              </w:rPr>
            </w:pPr>
            <w:r w:rsidRPr="00F97CAB">
              <w:rPr>
                <w:rFonts w:eastAsia="Times New Roman" w:cstheme="minorHAnsi"/>
                <w:b/>
                <w:bCs/>
                <w:sz w:val="20"/>
                <w:szCs w:val="20"/>
              </w:rPr>
              <w:t>2018</w:t>
            </w:r>
          </w:p>
        </w:tc>
        <w:tc>
          <w:tcPr>
            <w:tcW w:w="1021" w:type="dxa"/>
            <w:tcBorders>
              <w:top w:val="single" w:sz="4" w:space="0" w:color="auto"/>
              <w:left w:val="nil"/>
              <w:bottom w:val="single" w:sz="4" w:space="0" w:color="auto"/>
              <w:right w:val="single" w:sz="4" w:space="0" w:color="auto"/>
            </w:tcBorders>
            <w:shd w:val="clear" w:color="000000" w:fill="BFBFBF"/>
            <w:noWrap/>
            <w:vAlign w:val="bottom"/>
            <w:hideMark/>
          </w:tcPr>
          <w:p w14:paraId="5320D4A7" w14:textId="77777777" w:rsidR="00040C3D" w:rsidRPr="00F97CAB" w:rsidRDefault="00040C3D" w:rsidP="00040C3D">
            <w:pPr>
              <w:spacing w:after="0"/>
              <w:jc w:val="right"/>
              <w:rPr>
                <w:rFonts w:eastAsia="Times New Roman" w:cstheme="minorHAnsi"/>
                <w:b/>
                <w:bCs/>
                <w:sz w:val="20"/>
                <w:szCs w:val="20"/>
              </w:rPr>
            </w:pPr>
            <w:r w:rsidRPr="00F97CAB">
              <w:rPr>
                <w:rFonts w:eastAsia="Times New Roman" w:cstheme="minorHAnsi"/>
                <w:b/>
                <w:bCs/>
                <w:sz w:val="20"/>
                <w:szCs w:val="20"/>
              </w:rPr>
              <w:t>2019</w:t>
            </w:r>
          </w:p>
        </w:tc>
        <w:tc>
          <w:tcPr>
            <w:tcW w:w="1020" w:type="dxa"/>
            <w:tcBorders>
              <w:top w:val="single" w:sz="4" w:space="0" w:color="auto"/>
              <w:left w:val="nil"/>
              <w:bottom w:val="single" w:sz="4" w:space="0" w:color="auto"/>
              <w:right w:val="single" w:sz="4" w:space="0" w:color="auto"/>
            </w:tcBorders>
            <w:shd w:val="clear" w:color="000000" w:fill="BFBFBF"/>
            <w:noWrap/>
            <w:vAlign w:val="bottom"/>
            <w:hideMark/>
          </w:tcPr>
          <w:p w14:paraId="2D8ADFCA" w14:textId="77777777" w:rsidR="00040C3D" w:rsidRPr="00F97CAB" w:rsidRDefault="00040C3D" w:rsidP="00040C3D">
            <w:pPr>
              <w:spacing w:after="0"/>
              <w:jc w:val="right"/>
              <w:rPr>
                <w:rFonts w:eastAsia="Times New Roman" w:cstheme="minorHAnsi"/>
                <w:b/>
                <w:bCs/>
                <w:sz w:val="20"/>
                <w:szCs w:val="20"/>
              </w:rPr>
            </w:pPr>
            <w:r w:rsidRPr="00F97CAB">
              <w:rPr>
                <w:rFonts w:eastAsia="Times New Roman" w:cstheme="minorHAnsi"/>
                <w:b/>
                <w:bCs/>
                <w:sz w:val="20"/>
                <w:szCs w:val="20"/>
              </w:rPr>
              <w:t>2020</w:t>
            </w:r>
          </w:p>
        </w:tc>
        <w:tc>
          <w:tcPr>
            <w:tcW w:w="1021" w:type="dxa"/>
            <w:tcBorders>
              <w:top w:val="single" w:sz="4" w:space="0" w:color="auto"/>
              <w:left w:val="nil"/>
              <w:bottom w:val="single" w:sz="4" w:space="0" w:color="auto"/>
              <w:right w:val="single" w:sz="4" w:space="0" w:color="auto"/>
            </w:tcBorders>
            <w:shd w:val="clear" w:color="000000" w:fill="BFBFBF"/>
            <w:noWrap/>
            <w:vAlign w:val="bottom"/>
            <w:hideMark/>
          </w:tcPr>
          <w:p w14:paraId="43B8090C" w14:textId="77777777" w:rsidR="00040C3D" w:rsidRPr="00F97CAB" w:rsidRDefault="00040C3D" w:rsidP="00040C3D">
            <w:pPr>
              <w:spacing w:after="0"/>
              <w:jc w:val="right"/>
              <w:rPr>
                <w:rFonts w:eastAsia="Times New Roman" w:cstheme="minorHAnsi"/>
                <w:b/>
                <w:bCs/>
                <w:sz w:val="20"/>
                <w:szCs w:val="20"/>
              </w:rPr>
            </w:pPr>
            <w:r w:rsidRPr="00F97CAB">
              <w:rPr>
                <w:rFonts w:eastAsia="Times New Roman" w:cstheme="minorHAnsi"/>
                <w:b/>
                <w:bCs/>
                <w:sz w:val="20"/>
                <w:szCs w:val="20"/>
              </w:rPr>
              <w:t>2021</w:t>
            </w:r>
          </w:p>
        </w:tc>
        <w:tc>
          <w:tcPr>
            <w:tcW w:w="1163" w:type="dxa"/>
            <w:tcBorders>
              <w:top w:val="single" w:sz="4" w:space="0" w:color="auto"/>
              <w:left w:val="nil"/>
              <w:bottom w:val="single" w:sz="4" w:space="0" w:color="auto"/>
              <w:right w:val="single" w:sz="4" w:space="0" w:color="auto"/>
            </w:tcBorders>
            <w:shd w:val="clear" w:color="000000" w:fill="BFBFBF"/>
            <w:noWrap/>
            <w:vAlign w:val="bottom"/>
            <w:hideMark/>
          </w:tcPr>
          <w:p w14:paraId="063FE1D6" w14:textId="77777777" w:rsidR="00040C3D" w:rsidRPr="00F97CAB" w:rsidRDefault="00040C3D" w:rsidP="00040C3D">
            <w:pPr>
              <w:spacing w:after="0"/>
              <w:rPr>
                <w:rFonts w:eastAsia="Times New Roman" w:cstheme="minorHAnsi"/>
                <w:b/>
                <w:bCs/>
                <w:sz w:val="20"/>
                <w:szCs w:val="20"/>
              </w:rPr>
            </w:pPr>
            <w:r w:rsidRPr="00F97CAB">
              <w:rPr>
                <w:rFonts w:eastAsia="Times New Roman" w:cstheme="minorHAnsi"/>
                <w:b/>
                <w:bCs/>
                <w:sz w:val="20"/>
                <w:szCs w:val="20"/>
              </w:rPr>
              <w:t>Grand Total</w:t>
            </w:r>
          </w:p>
        </w:tc>
      </w:tr>
      <w:tr w:rsidR="00040C3D" w:rsidRPr="00F97CAB" w14:paraId="2A9C220E"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0542A96" w14:textId="77777777" w:rsidR="00040C3D" w:rsidRPr="00F97CAB" w:rsidRDefault="00040C3D" w:rsidP="00040C3D">
            <w:pPr>
              <w:spacing w:after="0"/>
              <w:rPr>
                <w:rFonts w:eastAsia="Times New Roman" w:cstheme="minorHAnsi"/>
                <w:sz w:val="20"/>
                <w:szCs w:val="20"/>
              </w:rPr>
            </w:pPr>
            <w:bookmarkStart w:id="3" w:name="_Hlk80890408"/>
            <w:r w:rsidRPr="00F97CAB">
              <w:rPr>
                <w:rFonts w:eastAsia="Times New Roman" w:cstheme="minorHAnsi"/>
                <w:sz w:val="20"/>
                <w:szCs w:val="20"/>
              </w:rPr>
              <w:t>DOLUTEGRAVIR + ABACAVIR + LAMIVUDINE</w:t>
            </w:r>
            <w:bookmarkEnd w:id="3"/>
          </w:p>
        </w:tc>
        <w:tc>
          <w:tcPr>
            <w:tcW w:w="1020" w:type="dxa"/>
            <w:tcBorders>
              <w:top w:val="nil"/>
              <w:left w:val="nil"/>
              <w:bottom w:val="single" w:sz="4" w:space="0" w:color="auto"/>
              <w:right w:val="single" w:sz="4" w:space="0" w:color="auto"/>
            </w:tcBorders>
            <w:shd w:val="clear" w:color="auto" w:fill="auto"/>
            <w:noWrap/>
            <w:vAlign w:val="bottom"/>
            <w:hideMark/>
          </w:tcPr>
          <w:p w14:paraId="07F28241"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14:paraId="7D7BAF35"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0CFD7BEB"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10</w:t>
            </w:r>
            <w:r>
              <w:rPr>
                <w:rFonts w:eastAsia="Times New Roman" w:cstheme="minorHAnsi"/>
                <w:sz w:val="20"/>
                <w:szCs w:val="20"/>
              </w:rPr>
              <w:t>,</w:t>
            </w:r>
            <w:r w:rsidRPr="00F97CAB">
              <w:rPr>
                <w:rFonts w:eastAsia="Times New Roman" w:cstheme="minorHAnsi"/>
                <w:sz w:val="20"/>
                <w:szCs w:val="20"/>
              </w:rPr>
              <w:t>124</w:t>
            </w:r>
          </w:p>
        </w:tc>
        <w:tc>
          <w:tcPr>
            <w:tcW w:w="1021" w:type="dxa"/>
            <w:tcBorders>
              <w:top w:val="nil"/>
              <w:left w:val="nil"/>
              <w:bottom w:val="single" w:sz="4" w:space="0" w:color="auto"/>
              <w:right w:val="single" w:sz="4" w:space="0" w:color="auto"/>
            </w:tcBorders>
            <w:shd w:val="clear" w:color="auto" w:fill="auto"/>
            <w:noWrap/>
            <w:vAlign w:val="bottom"/>
            <w:hideMark/>
          </w:tcPr>
          <w:p w14:paraId="73879CFE"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24</w:t>
            </w:r>
            <w:r>
              <w:rPr>
                <w:rFonts w:eastAsia="Times New Roman" w:cstheme="minorHAnsi"/>
                <w:sz w:val="20"/>
                <w:szCs w:val="20"/>
              </w:rPr>
              <w:t>,</w:t>
            </w:r>
            <w:r w:rsidRPr="00F97CAB">
              <w:rPr>
                <w:rFonts w:eastAsia="Times New Roman" w:cstheme="minorHAnsi"/>
                <w:sz w:val="20"/>
                <w:szCs w:val="20"/>
              </w:rPr>
              <w:t>407</w:t>
            </w:r>
          </w:p>
        </w:tc>
        <w:tc>
          <w:tcPr>
            <w:tcW w:w="1021" w:type="dxa"/>
            <w:tcBorders>
              <w:top w:val="nil"/>
              <w:left w:val="nil"/>
              <w:bottom w:val="single" w:sz="4" w:space="0" w:color="auto"/>
              <w:right w:val="single" w:sz="4" w:space="0" w:color="auto"/>
            </w:tcBorders>
            <w:shd w:val="clear" w:color="auto" w:fill="auto"/>
            <w:noWrap/>
            <w:vAlign w:val="bottom"/>
            <w:hideMark/>
          </w:tcPr>
          <w:p w14:paraId="349EA613"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29</w:t>
            </w:r>
            <w:r>
              <w:rPr>
                <w:rFonts w:eastAsia="Times New Roman" w:cstheme="minorHAnsi"/>
                <w:sz w:val="20"/>
                <w:szCs w:val="20"/>
              </w:rPr>
              <w:t>,</w:t>
            </w:r>
            <w:r w:rsidRPr="00F97CAB">
              <w:rPr>
                <w:rFonts w:eastAsia="Times New Roman" w:cstheme="minorHAnsi"/>
                <w:sz w:val="20"/>
                <w:szCs w:val="20"/>
              </w:rPr>
              <w:t>061</w:t>
            </w:r>
          </w:p>
        </w:tc>
        <w:tc>
          <w:tcPr>
            <w:tcW w:w="1020" w:type="dxa"/>
            <w:tcBorders>
              <w:top w:val="nil"/>
              <w:left w:val="nil"/>
              <w:bottom w:val="single" w:sz="4" w:space="0" w:color="auto"/>
              <w:right w:val="single" w:sz="4" w:space="0" w:color="auto"/>
            </w:tcBorders>
            <w:shd w:val="clear" w:color="auto" w:fill="auto"/>
            <w:noWrap/>
            <w:vAlign w:val="bottom"/>
            <w:hideMark/>
          </w:tcPr>
          <w:p w14:paraId="4555ECA9"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30</w:t>
            </w:r>
            <w:r>
              <w:rPr>
                <w:rFonts w:eastAsia="Times New Roman" w:cstheme="minorHAnsi"/>
                <w:sz w:val="20"/>
                <w:szCs w:val="20"/>
              </w:rPr>
              <w:t>,</w:t>
            </w:r>
            <w:r w:rsidRPr="00F97CAB">
              <w:rPr>
                <w:rFonts w:eastAsia="Times New Roman" w:cstheme="minorHAnsi"/>
                <w:sz w:val="20"/>
                <w:szCs w:val="20"/>
              </w:rPr>
              <w:t>988</w:t>
            </w:r>
          </w:p>
        </w:tc>
        <w:tc>
          <w:tcPr>
            <w:tcW w:w="1021" w:type="dxa"/>
            <w:tcBorders>
              <w:top w:val="nil"/>
              <w:left w:val="nil"/>
              <w:bottom w:val="single" w:sz="4" w:space="0" w:color="auto"/>
              <w:right w:val="single" w:sz="4" w:space="0" w:color="auto"/>
            </w:tcBorders>
            <w:shd w:val="clear" w:color="auto" w:fill="auto"/>
            <w:noWrap/>
            <w:vAlign w:val="bottom"/>
            <w:hideMark/>
          </w:tcPr>
          <w:p w14:paraId="0C64ED5C"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27</w:t>
            </w:r>
            <w:r>
              <w:rPr>
                <w:rFonts w:eastAsia="Times New Roman" w:cstheme="minorHAnsi"/>
                <w:sz w:val="20"/>
                <w:szCs w:val="20"/>
              </w:rPr>
              <w:t>,</w:t>
            </w:r>
            <w:r w:rsidRPr="00F97CAB">
              <w:rPr>
                <w:rFonts w:eastAsia="Times New Roman" w:cstheme="minorHAnsi"/>
                <w:sz w:val="20"/>
                <w:szCs w:val="20"/>
              </w:rPr>
              <w:t>613</w:t>
            </w:r>
          </w:p>
        </w:tc>
        <w:tc>
          <w:tcPr>
            <w:tcW w:w="1020" w:type="dxa"/>
            <w:tcBorders>
              <w:top w:val="nil"/>
              <w:left w:val="nil"/>
              <w:bottom w:val="single" w:sz="4" w:space="0" w:color="auto"/>
              <w:right w:val="single" w:sz="4" w:space="0" w:color="auto"/>
            </w:tcBorders>
            <w:shd w:val="clear" w:color="auto" w:fill="auto"/>
            <w:noWrap/>
            <w:vAlign w:val="bottom"/>
            <w:hideMark/>
          </w:tcPr>
          <w:p w14:paraId="16F28D5C"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23</w:t>
            </w:r>
            <w:r>
              <w:rPr>
                <w:rFonts w:eastAsia="Times New Roman" w:cstheme="minorHAnsi"/>
                <w:sz w:val="20"/>
                <w:szCs w:val="20"/>
              </w:rPr>
              <w:t>,</w:t>
            </w:r>
            <w:r w:rsidRPr="00F97CAB">
              <w:rPr>
                <w:rFonts w:eastAsia="Times New Roman" w:cstheme="minorHAnsi"/>
                <w:sz w:val="20"/>
                <w:szCs w:val="20"/>
              </w:rPr>
              <w:t>429</w:t>
            </w:r>
          </w:p>
        </w:tc>
        <w:tc>
          <w:tcPr>
            <w:tcW w:w="1021" w:type="dxa"/>
            <w:tcBorders>
              <w:top w:val="nil"/>
              <w:left w:val="nil"/>
              <w:bottom w:val="single" w:sz="4" w:space="0" w:color="auto"/>
              <w:right w:val="single" w:sz="4" w:space="0" w:color="auto"/>
            </w:tcBorders>
            <w:shd w:val="clear" w:color="auto" w:fill="auto"/>
            <w:noWrap/>
            <w:vAlign w:val="bottom"/>
            <w:hideMark/>
          </w:tcPr>
          <w:p w14:paraId="7225B8F8"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10</w:t>
            </w:r>
            <w:r>
              <w:rPr>
                <w:rFonts w:eastAsia="Times New Roman" w:cstheme="minorHAnsi"/>
                <w:sz w:val="20"/>
                <w:szCs w:val="20"/>
              </w:rPr>
              <w:t>,</w:t>
            </w:r>
            <w:r w:rsidRPr="00F97CAB">
              <w:rPr>
                <w:rFonts w:eastAsia="Times New Roman" w:cstheme="minorHAnsi"/>
                <w:sz w:val="20"/>
                <w:szCs w:val="20"/>
              </w:rPr>
              <w:t>202</w:t>
            </w:r>
          </w:p>
        </w:tc>
        <w:tc>
          <w:tcPr>
            <w:tcW w:w="1163" w:type="dxa"/>
            <w:tcBorders>
              <w:top w:val="nil"/>
              <w:left w:val="nil"/>
              <w:bottom w:val="single" w:sz="4" w:space="0" w:color="auto"/>
              <w:right w:val="single" w:sz="4" w:space="0" w:color="auto"/>
            </w:tcBorders>
            <w:shd w:val="clear" w:color="auto" w:fill="auto"/>
            <w:noWrap/>
            <w:vAlign w:val="bottom"/>
            <w:hideMark/>
          </w:tcPr>
          <w:p w14:paraId="2C35E4ED"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155</w:t>
            </w:r>
            <w:r>
              <w:rPr>
                <w:rFonts w:eastAsia="Times New Roman" w:cstheme="minorHAnsi"/>
                <w:sz w:val="20"/>
                <w:szCs w:val="20"/>
              </w:rPr>
              <w:t>,</w:t>
            </w:r>
            <w:r w:rsidRPr="00F97CAB">
              <w:rPr>
                <w:rFonts w:eastAsia="Times New Roman" w:cstheme="minorHAnsi"/>
                <w:sz w:val="20"/>
                <w:szCs w:val="20"/>
              </w:rPr>
              <w:t>824</w:t>
            </w:r>
          </w:p>
        </w:tc>
      </w:tr>
      <w:tr w:rsidR="00040C3D" w:rsidRPr="00F97CAB" w14:paraId="646B3425"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2D33147"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TENOFOVIR DISOPROXIL + EMTRICITABINE</w:t>
            </w:r>
          </w:p>
        </w:tc>
        <w:tc>
          <w:tcPr>
            <w:tcW w:w="1020" w:type="dxa"/>
            <w:tcBorders>
              <w:top w:val="nil"/>
              <w:left w:val="nil"/>
              <w:bottom w:val="single" w:sz="4" w:space="0" w:color="auto"/>
              <w:right w:val="single" w:sz="4" w:space="0" w:color="auto"/>
            </w:tcBorders>
            <w:shd w:val="clear" w:color="auto" w:fill="auto"/>
            <w:noWrap/>
            <w:vAlign w:val="bottom"/>
            <w:hideMark/>
          </w:tcPr>
          <w:p w14:paraId="3B16417E"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16</w:t>
            </w:r>
            <w:r>
              <w:rPr>
                <w:rFonts w:eastAsia="Times New Roman" w:cstheme="minorHAnsi"/>
                <w:sz w:val="20"/>
                <w:szCs w:val="20"/>
              </w:rPr>
              <w:t>,</w:t>
            </w:r>
            <w:r w:rsidRPr="00F97CAB">
              <w:rPr>
                <w:rFonts w:eastAsia="Times New Roman" w:cstheme="minorHAnsi"/>
                <w:sz w:val="20"/>
                <w:szCs w:val="20"/>
              </w:rPr>
              <w:t>050</w:t>
            </w:r>
          </w:p>
        </w:tc>
        <w:tc>
          <w:tcPr>
            <w:tcW w:w="1021" w:type="dxa"/>
            <w:tcBorders>
              <w:top w:val="nil"/>
              <w:left w:val="nil"/>
              <w:bottom w:val="single" w:sz="4" w:space="0" w:color="auto"/>
              <w:right w:val="single" w:sz="4" w:space="0" w:color="auto"/>
            </w:tcBorders>
            <w:shd w:val="clear" w:color="auto" w:fill="auto"/>
            <w:noWrap/>
            <w:vAlign w:val="bottom"/>
            <w:hideMark/>
          </w:tcPr>
          <w:p w14:paraId="5FDB4A4D"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32</w:t>
            </w:r>
            <w:r>
              <w:rPr>
                <w:rFonts w:eastAsia="Times New Roman" w:cstheme="minorHAnsi"/>
                <w:sz w:val="20"/>
                <w:szCs w:val="20"/>
              </w:rPr>
              <w:t>,</w:t>
            </w:r>
            <w:r w:rsidRPr="00F97CAB">
              <w:rPr>
                <w:rFonts w:eastAsia="Times New Roman" w:cstheme="minorHAnsi"/>
                <w:sz w:val="20"/>
                <w:szCs w:val="20"/>
              </w:rPr>
              <w:t>040</w:t>
            </w:r>
          </w:p>
        </w:tc>
        <w:tc>
          <w:tcPr>
            <w:tcW w:w="1020" w:type="dxa"/>
            <w:tcBorders>
              <w:top w:val="nil"/>
              <w:left w:val="nil"/>
              <w:bottom w:val="single" w:sz="4" w:space="0" w:color="auto"/>
              <w:right w:val="single" w:sz="4" w:space="0" w:color="auto"/>
            </w:tcBorders>
            <w:shd w:val="clear" w:color="auto" w:fill="auto"/>
            <w:noWrap/>
            <w:vAlign w:val="bottom"/>
            <w:hideMark/>
          </w:tcPr>
          <w:p w14:paraId="7ABE4968"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307</w:t>
            </w:r>
            <w:r>
              <w:rPr>
                <w:rFonts w:eastAsia="Times New Roman" w:cstheme="minorHAnsi"/>
                <w:sz w:val="20"/>
                <w:szCs w:val="20"/>
              </w:rPr>
              <w:t>,</w:t>
            </w:r>
            <w:r w:rsidRPr="00F97CAB">
              <w:rPr>
                <w:rFonts w:eastAsia="Times New Roman" w:cstheme="minorHAnsi"/>
                <w:sz w:val="20"/>
                <w:szCs w:val="20"/>
              </w:rPr>
              <w:t>49</w:t>
            </w:r>
          </w:p>
        </w:tc>
        <w:tc>
          <w:tcPr>
            <w:tcW w:w="1021" w:type="dxa"/>
            <w:tcBorders>
              <w:top w:val="nil"/>
              <w:left w:val="nil"/>
              <w:bottom w:val="single" w:sz="4" w:space="0" w:color="auto"/>
              <w:right w:val="single" w:sz="4" w:space="0" w:color="auto"/>
            </w:tcBorders>
            <w:shd w:val="clear" w:color="auto" w:fill="auto"/>
            <w:noWrap/>
            <w:vAlign w:val="bottom"/>
            <w:hideMark/>
          </w:tcPr>
          <w:p w14:paraId="71130806"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27</w:t>
            </w:r>
            <w:r>
              <w:rPr>
                <w:rFonts w:eastAsia="Times New Roman" w:cstheme="minorHAnsi"/>
                <w:sz w:val="20"/>
                <w:szCs w:val="20"/>
              </w:rPr>
              <w:t>,</w:t>
            </w:r>
            <w:r w:rsidRPr="00F97CAB">
              <w:rPr>
                <w:rFonts w:eastAsia="Times New Roman" w:cstheme="minorHAnsi"/>
                <w:sz w:val="20"/>
                <w:szCs w:val="20"/>
              </w:rPr>
              <w:t>683</w:t>
            </w:r>
          </w:p>
        </w:tc>
        <w:tc>
          <w:tcPr>
            <w:tcW w:w="1021" w:type="dxa"/>
            <w:tcBorders>
              <w:top w:val="nil"/>
              <w:left w:val="nil"/>
              <w:bottom w:val="single" w:sz="4" w:space="0" w:color="auto"/>
              <w:right w:val="single" w:sz="4" w:space="0" w:color="auto"/>
            </w:tcBorders>
            <w:shd w:val="clear" w:color="auto" w:fill="auto"/>
            <w:noWrap/>
            <w:vAlign w:val="bottom"/>
            <w:hideMark/>
          </w:tcPr>
          <w:p w14:paraId="0227C818"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14</w:t>
            </w:r>
            <w:r>
              <w:rPr>
                <w:rFonts w:eastAsia="Times New Roman" w:cstheme="minorHAnsi"/>
                <w:sz w:val="20"/>
                <w:szCs w:val="20"/>
              </w:rPr>
              <w:t>,</w:t>
            </w:r>
            <w:r w:rsidRPr="00F97CAB">
              <w:rPr>
                <w:rFonts w:eastAsia="Times New Roman" w:cstheme="minorHAnsi"/>
                <w:sz w:val="20"/>
                <w:szCs w:val="20"/>
              </w:rPr>
              <w:t>815</w:t>
            </w:r>
          </w:p>
        </w:tc>
        <w:tc>
          <w:tcPr>
            <w:tcW w:w="1020" w:type="dxa"/>
            <w:tcBorders>
              <w:top w:val="nil"/>
              <w:left w:val="nil"/>
              <w:bottom w:val="single" w:sz="4" w:space="0" w:color="auto"/>
              <w:right w:val="single" w:sz="4" w:space="0" w:color="auto"/>
            </w:tcBorders>
            <w:shd w:val="clear" w:color="auto" w:fill="auto"/>
            <w:noWrap/>
            <w:vAlign w:val="bottom"/>
            <w:hideMark/>
          </w:tcPr>
          <w:p w14:paraId="4B33E236"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5</w:t>
            </w:r>
            <w:r>
              <w:rPr>
                <w:rFonts w:eastAsia="Times New Roman" w:cstheme="minorHAnsi"/>
                <w:sz w:val="20"/>
                <w:szCs w:val="20"/>
              </w:rPr>
              <w:t>,</w:t>
            </w:r>
            <w:r w:rsidRPr="00F97CAB">
              <w:rPr>
                <w:rFonts w:eastAsia="Times New Roman" w:cstheme="minorHAnsi"/>
                <w:sz w:val="20"/>
                <w:szCs w:val="20"/>
              </w:rPr>
              <w:t>382</w:t>
            </w:r>
          </w:p>
        </w:tc>
        <w:tc>
          <w:tcPr>
            <w:tcW w:w="1021" w:type="dxa"/>
            <w:tcBorders>
              <w:top w:val="nil"/>
              <w:left w:val="nil"/>
              <w:bottom w:val="single" w:sz="4" w:space="0" w:color="auto"/>
              <w:right w:val="single" w:sz="4" w:space="0" w:color="auto"/>
            </w:tcBorders>
            <w:shd w:val="clear" w:color="auto" w:fill="auto"/>
            <w:noWrap/>
            <w:vAlign w:val="bottom"/>
            <w:hideMark/>
          </w:tcPr>
          <w:p w14:paraId="207A12E1"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4</w:t>
            </w:r>
            <w:r>
              <w:rPr>
                <w:rFonts w:eastAsia="Times New Roman" w:cstheme="minorHAnsi"/>
                <w:sz w:val="20"/>
                <w:szCs w:val="20"/>
              </w:rPr>
              <w:t>,</w:t>
            </w:r>
            <w:r w:rsidRPr="00F97CAB">
              <w:rPr>
                <w:rFonts w:eastAsia="Times New Roman" w:cstheme="minorHAnsi"/>
                <w:sz w:val="20"/>
                <w:szCs w:val="20"/>
              </w:rPr>
              <w:t>363</w:t>
            </w:r>
          </w:p>
        </w:tc>
        <w:tc>
          <w:tcPr>
            <w:tcW w:w="1020" w:type="dxa"/>
            <w:tcBorders>
              <w:top w:val="nil"/>
              <w:left w:val="nil"/>
              <w:bottom w:val="single" w:sz="4" w:space="0" w:color="auto"/>
              <w:right w:val="single" w:sz="4" w:space="0" w:color="auto"/>
            </w:tcBorders>
            <w:shd w:val="clear" w:color="auto" w:fill="auto"/>
            <w:noWrap/>
            <w:vAlign w:val="bottom"/>
            <w:hideMark/>
          </w:tcPr>
          <w:p w14:paraId="06330361"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4</w:t>
            </w:r>
            <w:r>
              <w:rPr>
                <w:rFonts w:eastAsia="Times New Roman" w:cstheme="minorHAnsi"/>
                <w:sz w:val="20"/>
                <w:szCs w:val="20"/>
              </w:rPr>
              <w:t>,</w:t>
            </w:r>
            <w:r w:rsidRPr="00F97CAB">
              <w:rPr>
                <w:rFonts w:eastAsia="Times New Roman" w:cstheme="minorHAnsi"/>
                <w:sz w:val="20"/>
                <w:szCs w:val="20"/>
              </w:rPr>
              <w:t>821</w:t>
            </w:r>
          </w:p>
        </w:tc>
        <w:tc>
          <w:tcPr>
            <w:tcW w:w="1021" w:type="dxa"/>
            <w:tcBorders>
              <w:top w:val="nil"/>
              <w:left w:val="nil"/>
              <w:bottom w:val="single" w:sz="4" w:space="0" w:color="auto"/>
              <w:right w:val="single" w:sz="4" w:space="0" w:color="auto"/>
            </w:tcBorders>
            <w:shd w:val="clear" w:color="auto" w:fill="auto"/>
            <w:noWrap/>
            <w:vAlign w:val="bottom"/>
            <w:hideMark/>
          </w:tcPr>
          <w:p w14:paraId="6E155835"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w:t>
            </w:r>
            <w:r>
              <w:rPr>
                <w:rFonts w:eastAsia="Times New Roman" w:cstheme="minorHAnsi"/>
                <w:sz w:val="20"/>
                <w:szCs w:val="20"/>
              </w:rPr>
              <w:t>,</w:t>
            </w:r>
            <w:r w:rsidRPr="00F97CAB">
              <w:rPr>
                <w:rFonts w:eastAsia="Times New Roman" w:cstheme="minorHAnsi"/>
                <w:sz w:val="20"/>
                <w:szCs w:val="20"/>
              </w:rPr>
              <w:t>627</w:t>
            </w:r>
          </w:p>
        </w:tc>
        <w:tc>
          <w:tcPr>
            <w:tcW w:w="1163" w:type="dxa"/>
            <w:tcBorders>
              <w:top w:val="nil"/>
              <w:left w:val="nil"/>
              <w:bottom w:val="single" w:sz="4" w:space="0" w:color="auto"/>
              <w:right w:val="single" w:sz="4" w:space="0" w:color="auto"/>
            </w:tcBorders>
            <w:shd w:val="clear" w:color="auto" w:fill="auto"/>
            <w:noWrap/>
            <w:vAlign w:val="bottom"/>
            <w:hideMark/>
          </w:tcPr>
          <w:p w14:paraId="43E5DD65"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137</w:t>
            </w:r>
            <w:r>
              <w:rPr>
                <w:rFonts w:eastAsia="Times New Roman" w:cstheme="minorHAnsi"/>
                <w:sz w:val="20"/>
                <w:szCs w:val="20"/>
              </w:rPr>
              <w:t>,</w:t>
            </w:r>
            <w:r w:rsidRPr="00F97CAB">
              <w:rPr>
                <w:rFonts w:eastAsia="Times New Roman" w:cstheme="minorHAnsi"/>
                <w:sz w:val="20"/>
                <w:szCs w:val="20"/>
              </w:rPr>
              <w:t>530</w:t>
            </w:r>
          </w:p>
        </w:tc>
      </w:tr>
      <w:tr w:rsidR="00040C3D" w:rsidRPr="00F97CAB" w14:paraId="1D50D90C"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FBC6214"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DOLUTEGRAVIR</w:t>
            </w:r>
          </w:p>
        </w:tc>
        <w:tc>
          <w:tcPr>
            <w:tcW w:w="1020" w:type="dxa"/>
            <w:tcBorders>
              <w:top w:val="nil"/>
              <w:left w:val="nil"/>
              <w:bottom w:val="single" w:sz="4" w:space="0" w:color="auto"/>
              <w:right w:val="single" w:sz="4" w:space="0" w:color="auto"/>
            </w:tcBorders>
            <w:shd w:val="clear" w:color="auto" w:fill="auto"/>
            <w:noWrap/>
            <w:vAlign w:val="bottom"/>
            <w:hideMark/>
          </w:tcPr>
          <w:p w14:paraId="790B9605"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 </w:t>
            </w:r>
          </w:p>
        </w:tc>
        <w:tc>
          <w:tcPr>
            <w:tcW w:w="1021" w:type="dxa"/>
            <w:tcBorders>
              <w:top w:val="nil"/>
              <w:left w:val="nil"/>
              <w:bottom w:val="single" w:sz="4" w:space="0" w:color="auto"/>
              <w:right w:val="single" w:sz="4" w:space="0" w:color="auto"/>
            </w:tcBorders>
            <w:shd w:val="clear" w:color="auto" w:fill="auto"/>
            <w:noWrap/>
            <w:vAlign w:val="bottom"/>
            <w:hideMark/>
          </w:tcPr>
          <w:p w14:paraId="4C87284A"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5</w:t>
            </w:r>
            <w:r>
              <w:rPr>
                <w:rFonts w:eastAsia="Times New Roman" w:cstheme="minorHAnsi"/>
                <w:sz w:val="20"/>
                <w:szCs w:val="20"/>
              </w:rPr>
              <w:t>,</w:t>
            </w:r>
            <w:r w:rsidRPr="00F97CAB">
              <w:rPr>
                <w:rFonts w:eastAsia="Times New Roman" w:cstheme="minorHAnsi"/>
                <w:sz w:val="20"/>
                <w:szCs w:val="20"/>
              </w:rPr>
              <w:t>873</w:t>
            </w:r>
          </w:p>
        </w:tc>
        <w:tc>
          <w:tcPr>
            <w:tcW w:w="1020" w:type="dxa"/>
            <w:tcBorders>
              <w:top w:val="nil"/>
              <w:left w:val="nil"/>
              <w:bottom w:val="single" w:sz="4" w:space="0" w:color="auto"/>
              <w:right w:val="single" w:sz="4" w:space="0" w:color="auto"/>
            </w:tcBorders>
            <w:shd w:val="clear" w:color="auto" w:fill="auto"/>
            <w:noWrap/>
            <w:vAlign w:val="bottom"/>
            <w:hideMark/>
          </w:tcPr>
          <w:p w14:paraId="78217D11"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12</w:t>
            </w:r>
            <w:r>
              <w:rPr>
                <w:rFonts w:eastAsia="Times New Roman" w:cstheme="minorHAnsi"/>
                <w:sz w:val="20"/>
                <w:szCs w:val="20"/>
              </w:rPr>
              <w:t>,</w:t>
            </w:r>
            <w:r w:rsidRPr="00F97CAB">
              <w:rPr>
                <w:rFonts w:eastAsia="Times New Roman" w:cstheme="minorHAnsi"/>
                <w:sz w:val="20"/>
                <w:szCs w:val="20"/>
              </w:rPr>
              <w:t>269</w:t>
            </w:r>
          </w:p>
        </w:tc>
        <w:tc>
          <w:tcPr>
            <w:tcW w:w="1021" w:type="dxa"/>
            <w:tcBorders>
              <w:top w:val="nil"/>
              <w:left w:val="nil"/>
              <w:bottom w:val="single" w:sz="4" w:space="0" w:color="auto"/>
              <w:right w:val="single" w:sz="4" w:space="0" w:color="auto"/>
            </w:tcBorders>
            <w:shd w:val="clear" w:color="auto" w:fill="auto"/>
            <w:noWrap/>
            <w:vAlign w:val="bottom"/>
            <w:hideMark/>
          </w:tcPr>
          <w:p w14:paraId="37C7DB61"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13</w:t>
            </w:r>
            <w:r>
              <w:rPr>
                <w:rFonts w:eastAsia="Times New Roman" w:cstheme="minorHAnsi"/>
                <w:sz w:val="20"/>
                <w:szCs w:val="20"/>
              </w:rPr>
              <w:t>,</w:t>
            </w:r>
            <w:r w:rsidRPr="00F97CAB">
              <w:rPr>
                <w:rFonts w:eastAsia="Times New Roman" w:cstheme="minorHAnsi"/>
                <w:sz w:val="20"/>
                <w:szCs w:val="20"/>
              </w:rPr>
              <w:t>709</w:t>
            </w:r>
          </w:p>
        </w:tc>
        <w:tc>
          <w:tcPr>
            <w:tcW w:w="1021" w:type="dxa"/>
            <w:tcBorders>
              <w:top w:val="nil"/>
              <w:left w:val="nil"/>
              <w:bottom w:val="single" w:sz="4" w:space="0" w:color="auto"/>
              <w:right w:val="single" w:sz="4" w:space="0" w:color="auto"/>
            </w:tcBorders>
            <w:shd w:val="clear" w:color="auto" w:fill="auto"/>
            <w:noWrap/>
            <w:vAlign w:val="bottom"/>
            <w:hideMark/>
          </w:tcPr>
          <w:p w14:paraId="0937E8CA"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17</w:t>
            </w:r>
            <w:r>
              <w:rPr>
                <w:rFonts w:eastAsia="Times New Roman" w:cstheme="minorHAnsi"/>
                <w:sz w:val="20"/>
                <w:szCs w:val="20"/>
              </w:rPr>
              <w:t>,</w:t>
            </w:r>
            <w:r w:rsidRPr="00F97CAB">
              <w:rPr>
                <w:rFonts w:eastAsia="Times New Roman" w:cstheme="minorHAnsi"/>
                <w:sz w:val="20"/>
                <w:szCs w:val="20"/>
              </w:rPr>
              <w:t>611</w:t>
            </w:r>
          </w:p>
        </w:tc>
        <w:tc>
          <w:tcPr>
            <w:tcW w:w="1020" w:type="dxa"/>
            <w:tcBorders>
              <w:top w:val="nil"/>
              <w:left w:val="nil"/>
              <w:bottom w:val="single" w:sz="4" w:space="0" w:color="auto"/>
              <w:right w:val="single" w:sz="4" w:space="0" w:color="auto"/>
            </w:tcBorders>
            <w:shd w:val="clear" w:color="auto" w:fill="auto"/>
            <w:noWrap/>
            <w:vAlign w:val="bottom"/>
            <w:hideMark/>
          </w:tcPr>
          <w:p w14:paraId="40EA4AF9"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22</w:t>
            </w:r>
            <w:r>
              <w:rPr>
                <w:rFonts w:eastAsia="Times New Roman" w:cstheme="minorHAnsi"/>
                <w:sz w:val="20"/>
                <w:szCs w:val="20"/>
              </w:rPr>
              <w:t>,</w:t>
            </w:r>
            <w:r w:rsidRPr="00F97CAB">
              <w:rPr>
                <w:rFonts w:eastAsia="Times New Roman" w:cstheme="minorHAnsi"/>
                <w:sz w:val="20"/>
                <w:szCs w:val="20"/>
              </w:rPr>
              <w:t>370</w:t>
            </w:r>
          </w:p>
        </w:tc>
        <w:tc>
          <w:tcPr>
            <w:tcW w:w="1021" w:type="dxa"/>
            <w:tcBorders>
              <w:top w:val="nil"/>
              <w:left w:val="nil"/>
              <w:bottom w:val="single" w:sz="4" w:space="0" w:color="auto"/>
              <w:right w:val="single" w:sz="4" w:space="0" w:color="auto"/>
            </w:tcBorders>
            <w:shd w:val="clear" w:color="auto" w:fill="auto"/>
            <w:noWrap/>
            <w:vAlign w:val="bottom"/>
            <w:hideMark/>
          </w:tcPr>
          <w:p w14:paraId="774B1822"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18</w:t>
            </w:r>
            <w:r>
              <w:rPr>
                <w:rFonts w:eastAsia="Times New Roman" w:cstheme="minorHAnsi"/>
                <w:sz w:val="20"/>
                <w:szCs w:val="20"/>
              </w:rPr>
              <w:t>,</w:t>
            </w:r>
            <w:r w:rsidRPr="00F97CAB">
              <w:rPr>
                <w:rFonts w:eastAsia="Times New Roman" w:cstheme="minorHAnsi"/>
                <w:sz w:val="20"/>
                <w:szCs w:val="20"/>
              </w:rPr>
              <w:t>905</w:t>
            </w:r>
          </w:p>
        </w:tc>
        <w:tc>
          <w:tcPr>
            <w:tcW w:w="1020" w:type="dxa"/>
            <w:tcBorders>
              <w:top w:val="nil"/>
              <w:left w:val="nil"/>
              <w:bottom w:val="single" w:sz="4" w:space="0" w:color="auto"/>
              <w:right w:val="single" w:sz="4" w:space="0" w:color="auto"/>
            </w:tcBorders>
            <w:shd w:val="clear" w:color="auto" w:fill="auto"/>
            <w:noWrap/>
            <w:vAlign w:val="bottom"/>
            <w:hideMark/>
          </w:tcPr>
          <w:p w14:paraId="16E9BCDA"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14</w:t>
            </w:r>
            <w:r>
              <w:rPr>
                <w:rFonts w:eastAsia="Times New Roman" w:cstheme="minorHAnsi"/>
                <w:sz w:val="20"/>
                <w:szCs w:val="20"/>
              </w:rPr>
              <w:t>,</w:t>
            </w:r>
            <w:r w:rsidRPr="00F97CAB">
              <w:rPr>
                <w:rFonts w:eastAsia="Times New Roman" w:cstheme="minorHAnsi"/>
                <w:sz w:val="20"/>
                <w:szCs w:val="20"/>
              </w:rPr>
              <w:t>927</w:t>
            </w:r>
          </w:p>
        </w:tc>
        <w:tc>
          <w:tcPr>
            <w:tcW w:w="1021" w:type="dxa"/>
            <w:tcBorders>
              <w:top w:val="nil"/>
              <w:left w:val="nil"/>
              <w:bottom w:val="single" w:sz="4" w:space="0" w:color="auto"/>
              <w:right w:val="single" w:sz="4" w:space="0" w:color="auto"/>
            </w:tcBorders>
            <w:shd w:val="clear" w:color="auto" w:fill="auto"/>
            <w:noWrap/>
            <w:vAlign w:val="bottom"/>
            <w:hideMark/>
          </w:tcPr>
          <w:p w14:paraId="1FFEAB46"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6</w:t>
            </w:r>
            <w:r>
              <w:rPr>
                <w:rFonts w:eastAsia="Times New Roman" w:cstheme="minorHAnsi"/>
                <w:sz w:val="20"/>
                <w:szCs w:val="20"/>
              </w:rPr>
              <w:t>,</w:t>
            </w:r>
            <w:r w:rsidRPr="00F97CAB">
              <w:rPr>
                <w:rFonts w:eastAsia="Times New Roman" w:cstheme="minorHAnsi"/>
                <w:sz w:val="20"/>
                <w:szCs w:val="20"/>
              </w:rPr>
              <w:t>600</w:t>
            </w:r>
          </w:p>
        </w:tc>
        <w:tc>
          <w:tcPr>
            <w:tcW w:w="1163" w:type="dxa"/>
            <w:tcBorders>
              <w:top w:val="nil"/>
              <w:left w:val="nil"/>
              <w:bottom w:val="single" w:sz="4" w:space="0" w:color="auto"/>
              <w:right w:val="single" w:sz="4" w:space="0" w:color="auto"/>
            </w:tcBorders>
            <w:shd w:val="clear" w:color="auto" w:fill="auto"/>
            <w:noWrap/>
            <w:vAlign w:val="bottom"/>
            <w:hideMark/>
          </w:tcPr>
          <w:p w14:paraId="07FD5920"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112</w:t>
            </w:r>
            <w:r>
              <w:rPr>
                <w:rFonts w:eastAsia="Times New Roman" w:cstheme="minorHAnsi"/>
                <w:sz w:val="20"/>
                <w:szCs w:val="20"/>
              </w:rPr>
              <w:t>,</w:t>
            </w:r>
            <w:r w:rsidRPr="00F97CAB">
              <w:rPr>
                <w:rFonts w:eastAsia="Times New Roman" w:cstheme="minorHAnsi"/>
                <w:sz w:val="20"/>
                <w:szCs w:val="20"/>
              </w:rPr>
              <w:t>264</w:t>
            </w:r>
          </w:p>
        </w:tc>
      </w:tr>
      <w:tr w:rsidR="00040C3D" w:rsidRPr="00F97CAB" w14:paraId="758AA028" w14:textId="77777777" w:rsidTr="00040C3D">
        <w:trPr>
          <w:trHeight w:val="290"/>
        </w:trPr>
        <w:tc>
          <w:tcPr>
            <w:tcW w:w="226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41A37295"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BICTEGRAVIR + EMTRICITABINE + TENOFOVIR ALAFENAMID</w:t>
            </w:r>
          </w:p>
        </w:tc>
        <w:tc>
          <w:tcPr>
            <w:tcW w:w="102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66F9413"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 </w:t>
            </w: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71905D7D"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 </w:t>
            </w:r>
          </w:p>
        </w:tc>
        <w:tc>
          <w:tcPr>
            <w:tcW w:w="102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4A5F7447"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 </w:t>
            </w: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4AFCA8FA"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 </w:t>
            </w: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59EB48D9"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 </w:t>
            </w:r>
          </w:p>
        </w:tc>
        <w:tc>
          <w:tcPr>
            <w:tcW w:w="102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256985B"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 </w:t>
            </w: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F1FA7A3"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26</w:t>
            </w:r>
            <w:r>
              <w:rPr>
                <w:rFonts w:eastAsia="Times New Roman" w:cstheme="minorHAnsi"/>
                <w:sz w:val="20"/>
                <w:szCs w:val="20"/>
              </w:rPr>
              <w:t>,</w:t>
            </w:r>
            <w:r w:rsidRPr="00F97CAB">
              <w:rPr>
                <w:rFonts w:eastAsia="Times New Roman" w:cstheme="minorHAnsi"/>
                <w:sz w:val="20"/>
                <w:szCs w:val="20"/>
              </w:rPr>
              <w:t>682</w:t>
            </w:r>
          </w:p>
        </w:tc>
        <w:tc>
          <w:tcPr>
            <w:tcW w:w="1020"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3C6EE41E"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48</w:t>
            </w:r>
            <w:r>
              <w:rPr>
                <w:rFonts w:eastAsia="Times New Roman" w:cstheme="minorHAnsi"/>
                <w:sz w:val="20"/>
                <w:szCs w:val="20"/>
              </w:rPr>
              <w:t>,</w:t>
            </w:r>
            <w:r w:rsidRPr="00F97CAB">
              <w:rPr>
                <w:rFonts w:eastAsia="Times New Roman" w:cstheme="minorHAnsi"/>
                <w:sz w:val="20"/>
                <w:szCs w:val="20"/>
              </w:rPr>
              <w:t>338</w:t>
            </w: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05322CD1"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26</w:t>
            </w:r>
            <w:r>
              <w:rPr>
                <w:rFonts w:eastAsia="Times New Roman" w:cstheme="minorHAnsi"/>
                <w:sz w:val="20"/>
                <w:szCs w:val="20"/>
              </w:rPr>
              <w:t>,</w:t>
            </w:r>
            <w:r w:rsidRPr="00F97CAB">
              <w:rPr>
                <w:rFonts w:eastAsia="Times New Roman" w:cstheme="minorHAnsi"/>
                <w:sz w:val="20"/>
                <w:szCs w:val="20"/>
              </w:rPr>
              <w:t>262</w:t>
            </w:r>
          </w:p>
        </w:tc>
        <w:tc>
          <w:tcPr>
            <w:tcW w:w="1163" w:type="dxa"/>
            <w:tcBorders>
              <w:top w:val="single" w:sz="4" w:space="0" w:color="auto"/>
              <w:left w:val="nil"/>
              <w:bottom w:val="single" w:sz="4" w:space="0" w:color="auto"/>
              <w:right w:val="single" w:sz="4" w:space="0" w:color="auto"/>
            </w:tcBorders>
            <w:shd w:val="clear" w:color="auto" w:fill="D6E3BC" w:themeFill="accent3" w:themeFillTint="66"/>
            <w:noWrap/>
            <w:vAlign w:val="bottom"/>
            <w:hideMark/>
          </w:tcPr>
          <w:p w14:paraId="70EE0033"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101</w:t>
            </w:r>
            <w:r>
              <w:rPr>
                <w:rFonts w:eastAsia="Times New Roman" w:cstheme="minorHAnsi"/>
                <w:sz w:val="20"/>
                <w:szCs w:val="20"/>
              </w:rPr>
              <w:t>,</w:t>
            </w:r>
            <w:r w:rsidRPr="00F97CAB">
              <w:rPr>
                <w:rFonts w:eastAsia="Times New Roman" w:cstheme="minorHAnsi"/>
                <w:sz w:val="20"/>
                <w:szCs w:val="20"/>
              </w:rPr>
              <w:t>282</w:t>
            </w:r>
          </w:p>
        </w:tc>
      </w:tr>
      <w:tr w:rsidR="00040C3D" w:rsidRPr="00F97CAB" w14:paraId="02389714"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22F13A4"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RALTEGRAVIR</w:t>
            </w:r>
          </w:p>
        </w:tc>
        <w:tc>
          <w:tcPr>
            <w:tcW w:w="1020" w:type="dxa"/>
            <w:tcBorders>
              <w:top w:val="nil"/>
              <w:left w:val="nil"/>
              <w:bottom w:val="single" w:sz="4" w:space="0" w:color="auto"/>
              <w:right w:val="single" w:sz="4" w:space="0" w:color="auto"/>
            </w:tcBorders>
            <w:shd w:val="clear" w:color="auto" w:fill="auto"/>
            <w:noWrap/>
            <w:vAlign w:val="bottom"/>
            <w:hideMark/>
          </w:tcPr>
          <w:p w14:paraId="4311772F"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10</w:t>
            </w:r>
            <w:r>
              <w:rPr>
                <w:rFonts w:eastAsia="Times New Roman" w:cstheme="minorHAnsi"/>
                <w:sz w:val="20"/>
                <w:szCs w:val="20"/>
              </w:rPr>
              <w:t>,</w:t>
            </w:r>
            <w:r w:rsidRPr="00F97CAB">
              <w:rPr>
                <w:rFonts w:eastAsia="Times New Roman" w:cstheme="minorHAnsi"/>
                <w:sz w:val="20"/>
                <w:szCs w:val="20"/>
              </w:rPr>
              <w:t>172</w:t>
            </w:r>
          </w:p>
        </w:tc>
        <w:tc>
          <w:tcPr>
            <w:tcW w:w="1021" w:type="dxa"/>
            <w:tcBorders>
              <w:top w:val="nil"/>
              <w:left w:val="nil"/>
              <w:bottom w:val="single" w:sz="4" w:space="0" w:color="auto"/>
              <w:right w:val="single" w:sz="4" w:space="0" w:color="auto"/>
            </w:tcBorders>
            <w:shd w:val="clear" w:color="auto" w:fill="auto"/>
            <w:noWrap/>
            <w:vAlign w:val="bottom"/>
            <w:hideMark/>
          </w:tcPr>
          <w:p w14:paraId="1016228A"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19</w:t>
            </w:r>
            <w:r>
              <w:rPr>
                <w:rFonts w:eastAsia="Times New Roman" w:cstheme="minorHAnsi"/>
                <w:sz w:val="20"/>
                <w:szCs w:val="20"/>
              </w:rPr>
              <w:t>,</w:t>
            </w:r>
            <w:r w:rsidRPr="00F97CAB">
              <w:rPr>
                <w:rFonts w:eastAsia="Times New Roman" w:cstheme="minorHAnsi"/>
                <w:sz w:val="20"/>
                <w:szCs w:val="20"/>
              </w:rPr>
              <w:t>333</w:t>
            </w:r>
          </w:p>
        </w:tc>
        <w:tc>
          <w:tcPr>
            <w:tcW w:w="1020" w:type="dxa"/>
            <w:tcBorders>
              <w:top w:val="nil"/>
              <w:left w:val="nil"/>
              <w:bottom w:val="single" w:sz="4" w:space="0" w:color="auto"/>
              <w:right w:val="single" w:sz="4" w:space="0" w:color="auto"/>
            </w:tcBorders>
            <w:shd w:val="clear" w:color="auto" w:fill="auto"/>
            <w:noWrap/>
            <w:vAlign w:val="bottom"/>
            <w:hideMark/>
          </w:tcPr>
          <w:p w14:paraId="3C37C127"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15</w:t>
            </w:r>
            <w:r>
              <w:rPr>
                <w:rFonts w:eastAsia="Times New Roman" w:cstheme="minorHAnsi"/>
                <w:sz w:val="20"/>
                <w:szCs w:val="20"/>
              </w:rPr>
              <w:t>,</w:t>
            </w:r>
            <w:r w:rsidRPr="00F97CAB">
              <w:rPr>
                <w:rFonts w:eastAsia="Times New Roman" w:cstheme="minorHAnsi"/>
                <w:sz w:val="20"/>
                <w:szCs w:val="20"/>
              </w:rPr>
              <w:t>583</w:t>
            </w:r>
          </w:p>
        </w:tc>
        <w:tc>
          <w:tcPr>
            <w:tcW w:w="1021" w:type="dxa"/>
            <w:tcBorders>
              <w:top w:val="nil"/>
              <w:left w:val="nil"/>
              <w:bottom w:val="single" w:sz="4" w:space="0" w:color="auto"/>
              <w:right w:val="single" w:sz="4" w:space="0" w:color="auto"/>
            </w:tcBorders>
            <w:shd w:val="clear" w:color="auto" w:fill="auto"/>
            <w:noWrap/>
            <w:vAlign w:val="bottom"/>
            <w:hideMark/>
          </w:tcPr>
          <w:p w14:paraId="41F9D7C6"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12</w:t>
            </w:r>
            <w:r>
              <w:rPr>
                <w:rFonts w:eastAsia="Times New Roman" w:cstheme="minorHAnsi"/>
                <w:sz w:val="20"/>
                <w:szCs w:val="20"/>
              </w:rPr>
              <w:t>,</w:t>
            </w:r>
            <w:r w:rsidRPr="00F97CAB">
              <w:rPr>
                <w:rFonts w:eastAsia="Times New Roman" w:cstheme="minorHAnsi"/>
                <w:sz w:val="20"/>
                <w:szCs w:val="20"/>
              </w:rPr>
              <w:t>754</w:t>
            </w:r>
          </w:p>
        </w:tc>
        <w:tc>
          <w:tcPr>
            <w:tcW w:w="1021" w:type="dxa"/>
            <w:tcBorders>
              <w:top w:val="nil"/>
              <w:left w:val="nil"/>
              <w:bottom w:val="single" w:sz="4" w:space="0" w:color="auto"/>
              <w:right w:val="single" w:sz="4" w:space="0" w:color="auto"/>
            </w:tcBorders>
            <w:shd w:val="clear" w:color="auto" w:fill="auto"/>
            <w:noWrap/>
            <w:vAlign w:val="bottom"/>
            <w:hideMark/>
          </w:tcPr>
          <w:p w14:paraId="28D7A245"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10</w:t>
            </w:r>
            <w:r>
              <w:rPr>
                <w:rFonts w:eastAsia="Times New Roman" w:cstheme="minorHAnsi"/>
                <w:sz w:val="20"/>
                <w:szCs w:val="20"/>
              </w:rPr>
              <w:t>,</w:t>
            </w:r>
            <w:r w:rsidRPr="00F97CAB">
              <w:rPr>
                <w:rFonts w:eastAsia="Times New Roman" w:cstheme="minorHAnsi"/>
                <w:sz w:val="20"/>
                <w:szCs w:val="20"/>
              </w:rPr>
              <w:t>392</w:t>
            </w:r>
          </w:p>
        </w:tc>
        <w:tc>
          <w:tcPr>
            <w:tcW w:w="1020" w:type="dxa"/>
            <w:tcBorders>
              <w:top w:val="nil"/>
              <w:left w:val="nil"/>
              <w:bottom w:val="single" w:sz="4" w:space="0" w:color="auto"/>
              <w:right w:val="single" w:sz="4" w:space="0" w:color="auto"/>
            </w:tcBorders>
            <w:shd w:val="clear" w:color="auto" w:fill="auto"/>
            <w:noWrap/>
            <w:vAlign w:val="bottom"/>
            <w:hideMark/>
          </w:tcPr>
          <w:p w14:paraId="7378F4A6"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9</w:t>
            </w:r>
            <w:r>
              <w:rPr>
                <w:rFonts w:eastAsia="Times New Roman" w:cstheme="minorHAnsi"/>
                <w:sz w:val="20"/>
                <w:szCs w:val="20"/>
              </w:rPr>
              <w:t>,</w:t>
            </w:r>
            <w:r w:rsidRPr="00F97CAB">
              <w:rPr>
                <w:rFonts w:eastAsia="Times New Roman" w:cstheme="minorHAnsi"/>
                <w:sz w:val="20"/>
                <w:szCs w:val="20"/>
              </w:rPr>
              <w:t>055</w:t>
            </w:r>
          </w:p>
        </w:tc>
        <w:tc>
          <w:tcPr>
            <w:tcW w:w="1021" w:type="dxa"/>
            <w:tcBorders>
              <w:top w:val="nil"/>
              <w:left w:val="nil"/>
              <w:bottom w:val="single" w:sz="4" w:space="0" w:color="auto"/>
              <w:right w:val="single" w:sz="4" w:space="0" w:color="auto"/>
            </w:tcBorders>
            <w:shd w:val="clear" w:color="auto" w:fill="auto"/>
            <w:noWrap/>
            <w:vAlign w:val="bottom"/>
            <w:hideMark/>
          </w:tcPr>
          <w:p w14:paraId="024E7E5E"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6</w:t>
            </w:r>
            <w:r>
              <w:rPr>
                <w:rFonts w:eastAsia="Times New Roman" w:cstheme="minorHAnsi"/>
                <w:sz w:val="20"/>
                <w:szCs w:val="20"/>
              </w:rPr>
              <w:t>,</w:t>
            </w:r>
            <w:r w:rsidRPr="00F97CAB">
              <w:rPr>
                <w:rFonts w:eastAsia="Times New Roman" w:cstheme="minorHAnsi"/>
                <w:sz w:val="20"/>
                <w:szCs w:val="20"/>
              </w:rPr>
              <w:t>870</w:t>
            </w:r>
          </w:p>
        </w:tc>
        <w:tc>
          <w:tcPr>
            <w:tcW w:w="1020" w:type="dxa"/>
            <w:tcBorders>
              <w:top w:val="nil"/>
              <w:left w:val="nil"/>
              <w:bottom w:val="single" w:sz="4" w:space="0" w:color="auto"/>
              <w:right w:val="single" w:sz="4" w:space="0" w:color="auto"/>
            </w:tcBorders>
            <w:shd w:val="clear" w:color="auto" w:fill="auto"/>
            <w:noWrap/>
            <w:vAlign w:val="bottom"/>
            <w:hideMark/>
          </w:tcPr>
          <w:p w14:paraId="18528B95"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5</w:t>
            </w:r>
            <w:r>
              <w:rPr>
                <w:rFonts w:eastAsia="Times New Roman" w:cstheme="minorHAnsi"/>
                <w:sz w:val="20"/>
                <w:szCs w:val="20"/>
              </w:rPr>
              <w:t>,</w:t>
            </w:r>
            <w:r w:rsidRPr="00F97CAB">
              <w:rPr>
                <w:rFonts w:eastAsia="Times New Roman" w:cstheme="minorHAnsi"/>
                <w:sz w:val="20"/>
                <w:szCs w:val="20"/>
              </w:rPr>
              <w:t>320</w:t>
            </w:r>
          </w:p>
        </w:tc>
        <w:tc>
          <w:tcPr>
            <w:tcW w:w="1021" w:type="dxa"/>
            <w:tcBorders>
              <w:top w:val="nil"/>
              <w:left w:val="nil"/>
              <w:bottom w:val="single" w:sz="4" w:space="0" w:color="auto"/>
              <w:right w:val="single" w:sz="4" w:space="0" w:color="auto"/>
            </w:tcBorders>
            <w:shd w:val="clear" w:color="auto" w:fill="auto"/>
            <w:noWrap/>
            <w:vAlign w:val="bottom"/>
            <w:hideMark/>
          </w:tcPr>
          <w:p w14:paraId="31C185C9"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w:t>
            </w:r>
            <w:r>
              <w:rPr>
                <w:rFonts w:eastAsia="Times New Roman" w:cstheme="minorHAnsi"/>
                <w:sz w:val="20"/>
                <w:szCs w:val="20"/>
              </w:rPr>
              <w:t>,</w:t>
            </w:r>
            <w:r w:rsidRPr="00F97CAB">
              <w:rPr>
                <w:rFonts w:eastAsia="Times New Roman" w:cstheme="minorHAnsi"/>
                <w:sz w:val="20"/>
                <w:szCs w:val="20"/>
              </w:rPr>
              <w:t>332</w:t>
            </w:r>
          </w:p>
        </w:tc>
        <w:tc>
          <w:tcPr>
            <w:tcW w:w="1163" w:type="dxa"/>
            <w:tcBorders>
              <w:top w:val="nil"/>
              <w:left w:val="nil"/>
              <w:bottom w:val="single" w:sz="4" w:space="0" w:color="auto"/>
              <w:right w:val="single" w:sz="4" w:space="0" w:color="auto"/>
            </w:tcBorders>
            <w:shd w:val="clear" w:color="auto" w:fill="auto"/>
            <w:noWrap/>
            <w:vAlign w:val="bottom"/>
            <w:hideMark/>
          </w:tcPr>
          <w:p w14:paraId="68363267"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91</w:t>
            </w:r>
            <w:r>
              <w:rPr>
                <w:rFonts w:eastAsia="Times New Roman" w:cstheme="minorHAnsi"/>
                <w:sz w:val="20"/>
                <w:szCs w:val="20"/>
              </w:rPr>
              <w:t>,</w:t>
            </w:r>
            <w:r w:rsidRPr="00F97CAB">
              <w:rPr>
                <w:rFonts w:eastAsia="Times New Roman" w:cstheme="minorHAnsi"/>
                <w:sz w:val="20"/>
                <w:szCs w:val="20"/>
              </w:rPr>
              <w:t>811</w:t>
            </w:r>
          </w:p>
        </w:tc>
      </w:tr>
      <w:tr w:rsidR="00040C3D" w:rsidRPr="00F97CAB" w14:paraId="62755E29"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0087ED4"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RITONAVIR</w:t>
            </w:r>
          </w:p>
        </w:tc>
        <w:tc>
          <w:tcPr>
            <w:tcW w:w="1020" w:type="dxa"/>
            <w:tcBorders>
              <w:top w:val="nil"/>
              <w:left w:val="nil"/>
              <w:bottom w:val="single" w:sz="4" w:space="0" w:color="auto"/>
              <w:right w:val="single" w:sz="4" w:space="0" w:color="auto"/>
            </w:tcBorders>
            <w:shd w:val="clear" w:color="auto" w:fill="auto"/>
            <w:noWrap/>
            <w:vAlign w:val="bottom"/>
            <w:hideMark/>
          </w:tcPr>
          <w:p w14:paraId="70F67D6E"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11</w:t>
            </w:r>
            <w:r>
              <w:rPr>
                <w:rFonts w:eastAsia="Times New Roman" w:cstheme="minorHAnsi"/>
                <w:sz w:val="20"/>
                <w:szCs w:val="20"/>
              </w:rPr>
              <w:t>,</w:t>
            </w:r>
            <w:r w:rsidRPr="00F97CAB">
              <w:rPr>
                <w:rFonts w:eastAsia="Times New Roman" w:cstheme="minorHAnsi"/>
                <w:sz w:val="20"/>
                <w:szCs w:val="20"/>
              </w:rPr>
              <w:t>441</w:t>
            </w:r>
          </w:p>
        </w:tc>
        <w:tc>
          <w:tcPr>
            <w:tcW w:w="1021" w:type="dxa"/>
            <w:tcBorders>
              <w:top w:val="nil"/>
              <w:left w:val="nil"/>
              <w:bottom w:val="single" w:sz="4" w:space="0" w:color="auto"/>
              <w:right w:val="single" w:sz="4" w:space="0" w:color="auto"/>
            </w:tcBorders>
            <w:shd w:val="clear" w:color="auto" w:fill="auto"/>
            <w:noWrap/>
            <w:vAlign w:val="bottom"/>
            <w:hideMark/>
          </w:tcPr>
          <w:p w14:paraId="3B36E3D1"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21</w:t>
            </w:r>
            <w:r>
              <w:rPr>
                <w:rFonts w:eastAsia="Times New Roman" w:cstheme="minorHAnsi"/>
                <w:sz w:val="20"/>
                <w:szCs w:val="20"/>
              </w:rPr>
              <w:t>,</w:t>
            </w:r>
            <w:r w:rsidRPr="00F97CAB">
              <w:rPr>
                <w:rFonts w:eastAsia="Times New Roman" w:cstheme="minorHAnsi"/>
                <w:sz w:val="20"/>
                <w:szCs w:val="20"/>
              </w:rPr>
              <w:t>871</w:t>
            </w:r>
          </w:p>
        </w:tc>
        <w:tc>
          <w:tcPr>
            <w:tcW w:w="1020" w:type="dxa"/>
            <w:tcBorders>
              <w:top w:val="nil"/>
              <w:left w:val="nil"/>
              <w:bottom w:val="single" w:sz="4" w:space="0" w:color="auto"/>
              <w:right w:val="single" w:sz="4" w:space="0" w:color="auto"/>
            </w:tcBorders>
            <w:shd w:val="clear" w:color="auto" w:fill="auto"/>
            <w:noWrap/>
            <w:vAlign w:val="bottom"/>
            <w:hideMark/>
          </w:tcPr>
          <w:p w14:paraId="43CE9055"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19</w:t>
            </w:r>
            <w:r>
              <w:rPr>
                <w:rFonts w:eastAsia="Times New Roman" w:cstheme="minorHAnsi"/>
                <w:sz w:val="20"/>
                <w:szCs w:val="20"/>
              </w:rPr>
              <w:t>,</w:t>
            </w:r>
            <w:r w:rsidRPr="00F97CAB">
              <w:rPr>
                <w:rFonts w:eastAsia="Times New Roman" w:cstheme="minorHAnsi"/>
                <w:sz w:val="20"/>
                <w:szCs w:val="20"/>
              </w:rPr>
              <w:t>122</w:t>
            </w:r>
          </w:p>
        </w:tc>
        <w:tc>
          <w:tcPr>
            <w:tcW w:w="1021" w:type="dxa"/>
            <w:tcBorders>
              <w:top w:val="nil"/>
              <w:left w:val="nil"/>
              <w:bottom w:val="single" w:sz="4" w:space="0" w:color="auto"/>
              <w:right w:val="single" w:sz="4" w:space="0" w:color="auto"/>
            </w:tcBorders>
            <w:shd w:val="clear" w:color="auto" w:fill="auto"/>
            <w:noWrap/>
            <w:vAlign w:val="bottom"/>
            <w:hideMark/>
          </w:tcPr>
          <w:p w14:paraId="6683EAB0"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15</w:t>
            </w:r>
            <w:r>
              <w:rPr>
                <w:rFonts w:eastAsia="Times New Roman" w:cstheme="minorHAnsi"/>
                <w:sz w:val="20"/>
                <w:szCs w:val="20"/>
              </w:rPr>
              <w:t>,</w:t>
            </w:r>
            <w:r w:rsidRPr="00F97CAB">
              <w:rPr>
                <w:rFonts w:eastAsia="Times New Roman" w:cstheme="minorHAnsi"/>
                <w:sz w:val="20"/>
                <w:szCs w:val="20"/>
              </w:rPr>
              <w:t>124</w:t>
            </w:r>
          </w:p>
        </w:tc>
        <w:tc>
          <w:tcPr>
            <w:tcW w:w="1021" w:type="dxa"/>
            <w:tcBorders>
              <w:top w:val="nil"/>
              <w:left w:val="nil"/>
              <w:bottom w:val="single" w:sz="4" w:space="0" w:color="auto"/>
              <w:right w:val="single" w:sz="4" w:space="0" w:color="auto"/>
            </w:tcBorders>
            <w:shd w:val="clear" w:color="auto" w:fill="auto"/>
            <w:noWrap/>
            <w:vAlign w:val="bottom"/>
            <w:hideMark/>
          </w:tcPr>
          <w:p w14:paraId="6DCF4BA9"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8</w:t>
            </w:r>
            <w:r>
              <w:rPr>
                <w:rFonts w:eastAsia="Times New Roman" w:cstheme="minorHAnsi"/>
                <w:sz w:val="20"/>
                <w:szCs w:val="20"/>
              </w:rPr>
              <w:t>,</w:t>
            </w:r>
            <w:r w:rsidRPr="00F97CAB">
              <w:rPr>
                <w:rFonts w:eastAsia="Times New Roman" w:cstheme="minorHAnsi"/>
                <w:sz w:val="20"/>
                <w:szCs w:val="20"/>
              </w:rPr>
              <w:t>814</w:t>
            </w:r>
          </w:p>
        </w:tc>
        <w:tc>
          <w:tcPr>
            <w:tcW w:w="1020" w:type="dxa"/>
            <w:tcBorders>
              <w:top w:val="nil"/>
              <w:left w:val="nil"/>
              <w:bottom w:val="single" w:sz="4" w:space="0" w:color="auto"/>
              <w:right w:val="single" w:sz="4" w:space="0" w:color="auto"/>
            </w:tcBorders>
            <w:shd w:val="clear" w:color="auto" w:fill="auto"/>
            <w:noWrap/>
            <w:vAlign w:val="bottom"/>
            <w:hideMark/>
          </w:tcPr>
          <w:p w14:paraId="4496778C"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6</w:t>
            </w:r>
            <w:r>
              <w:rPr>
                <w:rFonts w:eastAsia="Times New Roman" w:cstheme="minorHAnsi"/>
                <w:sz w:val="20"/>
                <w:szCs w:val="20"/>
              </w:rPr>
              <w:t>,</w:t>
            </w:r>
            <w:r w:rsidRPr="00F97CAB">
              <w:rPr>
                <w:rFonts w:eastAsia="Times New Roman" w:cstheme="minorHAnsi"/>
                <w:sz w:val="20"/>
                <w:szCs w:val="20"/>
              </w:rPr>
              <w:t>221</w:t>
            </w:r>
          </w:p>
        </w:tc>
        <w:tc>
          <w:tcPr>
            <w:tcW w:w="1021" w:type="dxa"/>
            <w:tcBorders>
              <w:top w:val="nil"/>
              <w:left w:val="nil"/>
              <w:bottom w:val="single" w:sz="4" w:space="0" w:color="auto"/>
              <w:right w:val="single" w:sz="4" w:space="0" w:color="auto"/>
            </w:tcBorders>
            <w:shd w:val="clear" w:color="auto" w:fill="auto"/>
            <w:noWrap/>
            <w:vAlign w:val="bottom"/>
            <w:hideMark/>
          </w:tcPr>
          <w:p w14:paraId="5B751817"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4</w:t>
            </w:r>
            <w:r>
              <w:rPr>
                <w:rFonts w:eastAsia="Times New Roman" w:cstheme="minorHAnsi"/>
                <w:sz w:val="20"/>
                <w:szCs w:val="20"/>
              </w:rPr>
              <w:t>,</w:t>
            </w:r>
            <w:r w:rsidRPr="00F97CAB">
              <w:rPr>
                <w:rFonts w:eastAsia="Times New Roman" w:cstheme="minorHAnsi"/>
                <w:sz w:val="20"/>
                <w:szCs w:val="20"/>
              </w:rPr>
              <w:t>476</w:t>
            </w:r>
          </w:p>
        </w:tc>
        <w:tc>
          <w:tcPr>
            <w:tcW w:w="1020" w:type="dxa"/>
            <w:tcBorders>
              <w:top w:val="nil"/>
              <w:left w:val="nil"/>
              <w:bottom w:val="single" w:sz="4" w:space="0" w:color="auto"/>
              <w:right w:val="single" w:sz="4" w:space="0" w:color="auto"/>
            </w:tcBorders>
            <w:shd w:val="clear" w:color="auto" w:fill="auto"/>
            <w:noWrap/>
            <w:vAlign w:val="bottom"/>
            <w:hideMark/>
          </w:tcPr>
          <w:p w14:paraId="362A0937"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3</w:t>
            </w:r>
            <w:r>
              <w:rPr>
                <w:rFonts w:eastAsia="Times New Roman" w:cstheme="minorHAnsi"/>
                <w:sz w:val="20"/>
                <w:szCs w:val="20"/>
              </w:rPr>
              <w:t>,</w:t>
            </w:r>
            <w:r w:rsidRPr="00F97CAB">
              <w:rPr>
                <w:rFonts w:eastAsia="Times New Roman" w:cstheme="minorHAnsi"/>
                <w:sz w:val="20"/>
                <w:szCs w:val="20"/>
              </w:rPr>
              <w:t>268</w:t>
            </w:r>
          </w:p>
        </w:tc>
        <w:tc>
          <w:tcPr>
            <w:tcW w:w="1021" w:type="dxa"/>
            <w:tcBorders>
              <w:top w:val="nil"/>
              <w:left w:val="nil"/>
              <w:bottom w:val="single" w:sz="4" w:space="0" w:color="auto"/>
              <w:right w:val="single" w:sz="4" w:space="0" w:color="auto"/>
            </w:tcBorders>
            <w:shd w:val="clear" w:color="auto" w:fill="auto"/>
            <w:noWrap/>
            <w:vAlign w:val="bottom"/>
            <w:hideMark/>
          </w:tcPr>
          <w:p w14:paraId="05B05B2D"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1</w:t>
            </w:r>
            <w:r>
              <w:rPr>
                <w:rFonts w:eastAsia="Times New Roman" w:cstheme="minorHAnsi"/>
                <w:sz w:val="20"/>
                <w:szCs w:val="20"/>
              </w:rPr>
              <w:t>,</w:t>
            </w:r>
            <w:r w:rsidRPr="00F97CAB">
              <w:rPr>
                <w:rFonts w:eastAsia="Times New Roman" w:cstheme="minorHAnsi"/>
                <w:sz w:val="20"/>
                <w:szCs w:val="20"/>
              </w:rPr>
              <w:t>299</w:t>
            </w:r>
          </w:p>
        </w:tc>
        <w:tc>
          <w:tcPr>
            <w:tcW w:w="1163" w:type="dxa"/>
            <w:tcBorders>
              <w:top w:val="nil"/>
              <w:left w:val="nil"/>
              <w:bottom w:val="single" w:sz="4" w:space="0" w:color="auto"/>
              <w:right w:val="single" w:sz="4" w:space="0" w:color="auto"/>
            </w:tcBorders>
            <w:shd w:val="clear" w:color="auto" w:fill="auto"/>
            <w:noWrap/>
            <w:vAlign w:val="bottom"/>
            <w:hideMark/>
          </w:tcPr>
          <w:p w14:paraId="59A678CE" w14:textId="77777777" w:rsidR="00040C3D" w:rsidRPr="00F97CAB" w:rsidRDefault="00040C3D" w:rsidP="00040C3D">
            <w:pPr>
              <w:spacing w:after="0"/>
              <w:jc w:val="right"/>
              <w:rPr>
                <w:rFonts w:eastAsia="Times New Roman" w:cstheme="minorHAnsi"/>
                <w:sz w:val="20"/>
                <w:szCs w:val="20"/>
              </w:rPr>
            </w:pPr>
            <w:r w:rsidRPr="00F97CAB">
              <w:rPr>
                <w:rFonts w:eastAsia="Times New Roman" w:cstheme="minorHAnsi"/>
                <w:sz w:val="20"/>
                <w:szCs w:val="20"/>
              </w:rPr>
              <w:t>91</w:t>
            </w:r>
            <w:r>
              <w:rPr>
                <w:rFonts w:eastAsia="Times New Roman" w:cstheme="minorHAnsi"/>
                <w:sz w:val="20"/>
                <w:szCs w:val="20"/>
              </w:rPr>
              <w:t>,</w:t>
            </w:r>
            <w:r w:rsidRPr="00F97CAB">
              <w:rPr>
                <w:rFonts w:eastAsia="Times New Roman" w:cstheme="minorHAnsi"/>
                <w:sz w:val="20"/>
                <w:szCs w:val="20"/>
              </w:rPr>
              <w:t>636</w:t>
            </w:r>
          </w:p>
        </w:tc>
      </w:tr>
      <w:tr w:rsidR="00040C3D" w:rsidRPr="00F97CAB" w14:paraId="44D559A1"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BAA373E"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TENOFOVIR ALAFENAMIDE + EMTRICITABINE + ELVITEGRAV</w:t>
            </w:r>
          </w:p>
        </w:tc>
        <w:tc>
          <w:tcPr>
            <w:tcW w:w="1020" w:type="dxa"/>
            <w:tcBorders>
              <w:top w:val="nil"/>
              <w:left w:val="nil"/>
              <w:bottom w:val="single" w:sz="4" w:space="0" w:color="auto"/>
              <w:right w:val="single" w:sz="4" w:space="0" w:color="auto"/>
            </w:tcBorders>
            <w:shd w:val="clear" w:color="auto" w:fill="auto"/>
            <w:noWrap/>
            <w:vAlign w:val="center"/>
            <w:hideMark/>
          </w:tcPr>
          <w:p w14:paraId="5C161206"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55BE5B7A"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02C8355C"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55B3BC53"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6B4C94F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16,601</w:t>
            </w:r>
          </w:p>
        </w:tc>
        <w:tc>
          <w:tcPr>
            <w:tcW w:w="1020" w:type="dxa"/>
            <w:tcBorders>
              <w:top w:val="nil"/>
              <w:left w:val="nil"/>
              <w:bottom w:val="single" w:sz="4" w:space="0" w:color="auto"/>
              <w:right w:val="single" w:sz="4" w:space="0" w:color="auto"/>
            </w:tcBorders>
            <w:shd w:val="clear" w:color="auto" w:fill="auto"/>
            <w:noWrap/>
            <w:vAlign w:val="center"/>
            <w:hideMark/>
          </w:tcPr>
          <w:p w14:paraId="73FADBC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27,772</w:t>
            </w:r>
          </w:p>
        </w:tc>
        <w:tc>
          <w:tcPr>
            <w:tcW w:w="1021" w:type="dxa"/>
            <w:tcBorders>
              <w:top w:val="nil"/>
              <w:left w:val="nil"/>
              <w:bottom w:val="single" w:sz="4" w:space="0" w:color="auto"/>
              <w:right w:val="single" w:sz="4" w:space="0" w:color="auto"/>
            </w:tcBorders>
            <w:shd w:val="clear" w:color="auto" w:fill="auto"/>
            <w:noWrap/>
            <w:vAlign w:val="center"/>
            <w:hideMark/>
          </w:tcPr>
          <w:p w14:paraId="79CD853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21,149</w:t>
            </w:r>
          </w:p>
        </w:tc>
        <w:tc>
          <w:tcPr>
            <w:tcW w:w="1020" w:type="dxa"/>
            <w:tcBorders>
              <w:top w:val="nil"/>
              <w:left w:val="nil"/>
              <w:bottom w:val="single" w:sz="4" w:space="0" w:color="auto"/>
              <w:right w:val="single" w:sz="4" w:space="0" w:color="auto"/>
            </w:tcBorders>
            <w:shd w:val="clear" w:color="auto" w:fill="auto"/>
            <w:noWrap/>
            <w:vAlign w:val="center"/>
            <w:hideMark/>
          </w:tcPr>
          <w:p w14:paraId="5C7C131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15,759</w:t>
            </w:r>
          </w:p>
        </w:tc>
        <w:tc>
          <w:tcPr>
            <w:tcW w:w="1021" w:type="dxa"/>
            <w:tcBorders>
              <w:top w:val="nil"/>
              <w:left w:val="nil"/>
              <w:bottom w:val="single" w:sz="4" w:space="0" w:color="auto"/>
              <w:right w:val="single" w:sz="4" w:space="0" w:color="auto"/>
            </w:tcBorders>
            <w:shd w:val="clear" w:color="auto" w:fill="auto"/>
            <w:noWrap/>
            <w:vAlign w:val="center"/>
            <w:hideMark/>
          </w:tcPr>
          <w:p w14:paraId="1EF5A5F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6,776</w:t>
            </w:r>
          </w:p>
        </w:tc>
        <w:tc>
          <w:tcPr>
            <w:tcW w:w="1163" w:type="dxa"/>
            <w:tcBorders>
              <w:top w:val="nil"/>
              <w:left w:val="nil"/>
              <w:bottom w:val="single" w:sz="4" w:space="0" w:color="auto"/>
              <w:right w:val="single" w:sz="4" w:space="0" w:color="auto"/>
            </w:tcBorders>
            <w:shd w:val="clear" w:color="auto" w:fill="auto"/>
            <w:noWrap/>
            <w:vAlign w:val="center"/>
            <w:hideMark/>
          </w:tcPr>
          <w:p w14:paraId="50ED90B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88,057</w:t>
            </w:r>
          </w:p>
        </w:tc>
      </w:tr>
      <w:tr w:rsidR="00040C3D" w:rsidRPr="00F97CAB" w14:paraId="29739EB6"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7DC4237"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EMTRICITABINE + TENOFOVIR ALAFENAMIDE</w:t>
            </w:r>
          </w:p>
        </w:tc>
        <w:tc>
          <w:tcPr>
            <w:tcW w:w="1020" w:type="dxa"/>
            <w:tcBorders>
              <w:top w:val="nil"/>
              <w:left w:val="nil"/>
              <w:bottom w:val="single" w:sz="4" w:space="0" w:color="auto"/>
              <w:right w:val="single" w:sz="4" w:space="0" w:color="auto"/>
            </w:tcBorders>
            <w:shd w:val="clear" w:color="auto" w:fill="auto"/>
            <w:noWrap/>
            <w:vAlign w:val="center"/>
            <w:hideMark/>
          </w:tcPr>
          <w:p w14:paraId="67E511D1"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59E976F6"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6C8594C1"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5BA8A4B3"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6FC3592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13,619</w:t>
            </w:r>
          </w:p>
        </w:tc>
        <w:tc>
          <w:tcPr>
            <w:tcW w:w="1020" w:type="dxa"/>
            <w:tcBorders>
              <w:top w:val="nil"/>
              <w:left w:val="nil"/>
              <w:bottom w:val="single" w:sz="4" w:space="0" w:color="auto"/>
              <w:right w:val="single" w:sz="4" w:space="0" w:color="auto"/>
            </w:tcBorders>
            <w:shd w:val="clear" w:color="auto" w:fill="auto"/>
            <w:noWrap/>
            <w:vAlign w:val="center"/>
            <w:hideMark/>
          </w:tcPr>
          <w:p w14:paraId="343FAC6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26,384</w:t>
            </w:r>
          </w:p>
        </w:tc>
        <w:tc>
          <w:tcPr>
            <w:tcW w:w="1021" w:type="dxa"/>
            <w:tcBorders>
              <w:top w:val="nil"/>
              <w:left w:val="nil"/>
              <w:bottom w:val="single" w:sz="4" w:space="0" w:color="auto"/>
              <w:right w:val="single" w:sz="4" w:space="0" w:color="auto"/>
            </w:tcBorders>
            <w:shd w:val="clear" w:color="auto" w:fill="auto"/>
            <w:noWrap/>
            <w:vAlign w:val="center"/>
            <w:hideMark/>
          </w:tcPr>
          <w:p w14:paraId="09C665E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22,210</w:t>
            </w:r>
          </w:p>
        </w:tc>
        <w:tc>
          <w:tcPr>
            <w:tcW w:w="1020" w:type="dxa"/>
            <w:tcBorders>
              <w:top w:val="nil"/>
              <w:left w:val="nil"/>
              <w:bottom w:val="single" w:sz="4" w:space="0" w:color="auto"/>
              <w:right w:val="single" w:sz="4" w:space="0" w:color="auto"/>
            </w:tcBorders>
            <w:shd w:val="clear" w:color="auto" w:fill="auto"/>
            <w:noWrap/>
            <w:vAlign w:val="center"/>
            <w:hideMark/>
          </w:tcPr>
          <w:p w14:paraId="1B403160"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16,934</w:t>
            </w:r>
          </w:p>
        </w:tc>
        <w:tc>
          <w:tcPr>
            <w:tcW w:w="1021" w:type="dxa"/>
            <w:tcBorders>
              <w:top w:val="nil"/>
              <w:left w:val="nil"/>
              <w:bottom w:val="single" w:sz="4" w:space="0" w:color="auto"/>
              <w:right w:val="single" w:sz="4" w:space="0" w:color="auto"/>
            </w:tcBorders>
            <w:shd w:val="clear" w:color="auto" w:fill="auto"/>
            <w:noWrap/>
            <w:vAlign w:val="center"/>
            <w:hideMark/>
          </w:tcPr>
          <w:p w14:paraId="08B2FD4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7,396</w:t>
            </w:r>
          </w:p>
        </w:tc>
        <w:tc>
          <w:tcPr>
            <w:tcW w:w="1163" w:type="dxa"/>
            <w:tcBorders>
              <w:top w:val="nil"/>
              <w:left w:val="nil"/>
              <w:bottom w:val="single" w:sz="4" w:space="0" w:color="auto"/>
              <w:right w:val="single" w:sz="4" w:space="0" w:color="auto"/>
            </w:tcBorders>
            <w:shd w:val="clear" w:color="auto" w:fill="auto"/>
            <w:noWrap/>
            <w:vAlign w:val="center"/>
            <w:hideMark/>
          </w:tcPr>
          <w:p w14:paraId="55AB589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86,543</w:t>
            </w:r>
          </w:p>
        </w:tc>
      </w:tr>
      <w:tr w:rsidR="00040C3D" w:rsidRPr="00F97CAB" w14:paraId="1AF0DFF9"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39C6284"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TENOFOVIR DISOPROXIL + EMTRICITABINE + EFAVIRENZ</w:t>
            </w:r>
          </w:p>
        </w:tc>
        <w:tc>
          <w:tcPr>
            <w:tcW w:w="1020" w:type="dxa"/>
            <w:tcBorders>
              <w:top w:val="nil"/>
              <w:left w:val="nil"/>
              <w:bottom w:val="single" w:sz="4" w:space="0" w:color="auto"/>
              <w:right w:val="single" w:sz="4" w:space="0" w:color="auto"/>
            </w:tcBorders>
            <w:shd w:val="clear" w:color="auto" w:fill="auto"/>
            <w:noWrap/>
            <w:vAlign w:val="center"/>
            <w:hideMark/>
          </w:tcPr>
          <w:p w14:paraId="317C36D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11,304</w:t>
            </w:r>
          </w:p>
        </w:tc>
        <w:tc>
          <w:tcPr>
            <w:tcW w:w="1021" w:type="dxa"/>
            <w:tcBorders>
              <w:top w:val="nil"/>
              <w:left w:val="nil"/>
              <w:bottom w:val="single" w:sz="4" w:space="0" w:color="auto"/>
              <w:right w:val="single" w:sz="4" w:space="0" w:color="auto"/>
            </w:tcBorders>
            <w:shd w:val="clear" w:color="auto" w:fill="auto"/>
            <w:noWrap/>
            <w:vAlign w:val="center"/>
            <w:hideMark/>
          </w:tcPr>
          <w:p w14:paraId="0550F4F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21,048</w:t>
            </w:r>
          </w:p>
        </w:tc>
        <w:tc>
          <w:tcPr>
            <w:tcW w:w="1020" w:type="dxa"/>
            <w:tcBorders>
              <w:top w:val="nil"/>
              <w:left w:val="nil"/>
              <w:bottom w:val="single" w:sz="4" w:space="0" w:color="auto"/>
              <w:right w:val="single" w:sz="4" w:space="0" w:color="auto"/>
            </w:tcBorders>
            <w:shd w:val="clear" w:color="auto" w:fill="auto"/>
            <w:noWrap/>
            <w:vAlign w:val="center"/>
            <w:hideMark/>
          </w:tcPr>
          <w:p w14:paraId="0DD2117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18,031</w:t>
            </w:r>
          </w:p>
        </w:tc>
        <w:tc>
          <w:tcPr>
            <w:tcW w:w="1021" w:type="dxa"/>
            <w:tcBorders>
              <w:top w:val="nil"/>
              <w:left w:val="nil"/>
              <w:bottom w:val="single" w:sz="4" w:space="0" w:color="auto"/>
              <w:right w:val="single" w:sz="4" w:space="0" w:color="auto"/>
            </w:tcBorders>
            <w:shd w:val="clear" w:color="auto" w:fill="auto"/>
            <w:noWrap/>
            <w:vAlign w:val="center"/>
            <w:hideMark/>
          </w:tcPr>
          <w:p w14:paraId="4EF5512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14,090</w:t>
            </w:r>
          </w:p>
        </w:tc>
        <w:tc>
          <w:tcPr>
            <w:tcW w:w="1021" w:type="dxa"/>
            <w:tcBorders>
              <w:top w:val="nil"/>
              <w:left w:val="nil"/>
              <w:bottom w:val="single" w:sz="4" w:space="0" w:color="auto"/>
              <w:right w:val="single" w:sz="4" w:space="0" w:color="auto"/>
            </w:tcBorders>
            <w:shd w:val="clear" w:color="auto" w:fill="auto"/>
            <w:noWrap/>
            <w:vAlign w:val="center"/>
            <w:hideMark/>
          </w:tcPr>
          <w:p w14:paraId="3438461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9,008</w:t>
            </w:r>
          </w:p>
        </w:tc>
        <w:tc>
          <w:tcPr>
            <w:tcW w:w="1020" w:type="dxa"/>
            <w:tcBorders>
              <w:top w:val="nil"/>
              <w:left w:val="nil"/>
              <w:bottom w:val="single" w:sz="4" w:space="0" w:color="auto"/>
              <w:right w:val="single" w:sz="4" w:space="0" w:color="auto"/>
            </w:tcBorders>
            <w:shd w:val="clear" w:color="auto" w:fill="auto"/>
            <w:noWrap/>
            <w:vAlign w:val="center"/>
            <w:hideMark/>
          </w:tcPr>
          <w:p w14:paraId="6DE5241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5,454</w:t>
            </w:r>
          </w:p>
        </w:tc>
        <w:tc>
          <w:tcPr>
            <w:tcW w:w="1021" w:type="dxa"/>
            <w:tcBorders>
              <w:top w:val="nil"/>
              <w:left w:val="nil"/>
              <w:bottom w:val="single" w:sz="4" w:space="0" w:color="auto"/>
              <w:right w:val="single" w:sz="4" w:space="0" w:color="auto"/>
            </w:tcBorders>
            <w:shd w:val="clear" w:color="auto" w:fill="auto"/>
            <w:noWrap/>
            <w:vAlign w:val="center"/>
            <w:hideMark/>
          </w:tcPr>
          <w:p w14:paraId="0AA744E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3,236</w:t>
            </w:r>
          </w:p>
        </w:tc>
        <w:tc>
          <w:tcPr>
            <w:tcW w:w="1020" w:type="dxa"/>
            <w:tcBorders>
              <w:top w:val="nil"/>
              <w:left w:val="nil"/>
              <w:bottom w:val="single" w:sz="4" w:space="0" w:color="auto"/>
              <w:right w:val="single" w:sz="4" w:space="0" w:color="auto"/>
            </w:tcBorders>
            <w:shd w:val="clear" w:color="auto" w:fill="auto"/>
            <w:noWrap/>
            <w:vAlign w:val="center"/>
            <w:hideMark/>
          </w:tcPr>
          <w:p w14:paraId="4E0A253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1,825</w:t>
            </w:r>
          </w:p>
        </w:tc>
        <w:tc>
          <w:tcPr>
            <w:tcW w:w="1021" w:type="dxa"/>
            <w:tcBorders>
              <w:top w:val="nil"/>
              <w:left w:val="nil"/>
              <w:bottom w:val="single" w:sz="4" w:space="0" w:color="auto"/>
              <w:right w:val="single" w:sz="4" w:space="0" w:color="auto"/>
            </w:tcBorders>
            <w:shd w:val="clear" w:color="auto" w:fill="auto"/>
            <w:noWrap/>
            <w:vAlign w:val="center"/>
            <w:hideMark/>
          </w:tcPr>
          <w:p w14:paraId="7642484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614</w:t>
            </w:r>
          </w:p>
        </w:tc>
        <w:tc>
          <w:tcPr>
            <w:tcW w:w="1163" w:type="dxa"/>
            <w:tcBorders>
              <w:top w:val="nil"/>
              <w:left w:val="nil"/>
              <w:bottom w:val="single" w:sz="4" w:space="0" w:color="auto"/>
              <w:right w:val="single" w:sz="4" w:space="0" w:color="auto"/>
            </w:tcBorders>
            <w:shd w:val="clear" w:color="auto" w:fill="auto"/>
            <w:noWrap/>
            <w:vAlign w:val="center"/>
            <w:hideMark/>
          </w:tcPr>
          <w:p w14:paraId="67DCC14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84,610</w:t>
            </w:r>
          </w:p>
        </w:tc>
      </w:tr>
      <w:tr w:rsidR="00040C3D" w:rsidRPr="00F97CAB" w14:paraId="24FC88A2"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CD18FE"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NEVIRAPINE</w:t>
            </w:r>
          </w:p>
        </w:tc>
        <w:tc>
          <w:tcPr>
            <w:tcW w:w="1020" w:type="dxa"/>
            <w:tcBorders>
              <w:top w:val="nil"/>
              <w:left w:val="nil"/>
              <w:bottom w:val="single" w:sz="4" w:space="0" w:color="auto"/>
              <w:right w:val="single" w:sz="4" w:space="0" w:color="auto"/>
            </w:tcBorders>
            <w:shd w:val="clear" w:color="auto" w:fill="auto"/>
            <w:noWrap/>
            <w:vAlign w:val="center"/>
            <w:hideMark/>
          </w:tcPr>
          <w:p w14:paraId="4844915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8,395</w:t>
            </w:r>
          </w:p>
        </w:tc>
        <w:tc>
          <w:tcPr>
            <w:tcW w:w="1021" w:type="dxa"/>
            <w:tcBorders>
              <w:top w:val="nil"/>
              <w:left w:val="nil"/>
              <w:bottom w:val="single" w:sz="4" w:space="0" w:color="auto"/>
              <w:right w:val="single" w:sz="4" w:space="0" w:color="auto"/>
            </w:tcBorders>
            <w:shd w:val="clear" w:color="auto" w:fill="auto"/>
            <w:noWrap/>
            <w:vAlign w:val="center"/>
            <w:hideMark/>
          </w:tcPr>
          <w:p w14:paraId="0988212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15,536</w:t>
            </w:r>
          </w:p>
        </w:tc>
        <w:tc>
          <w:tcPr>
            <w:tcW w:w="1020" w:type="dxa"/>
            <w:tcBorders>
              <w:top w:val="nil"/>
              <w:left w:val="nil"/>
              <w:bottom w:val="single" w:sz="4" w:space="0" w:color="auto"/>
              <w:right w:val="single" w:sz="4" w:space="0" w:color="auto"/>
            </w:tcBorders>
            <w:shd w:val="clear" w:color="auto" w:fill="auto"/>
            <w:noWrap/>
            <w:vAlign w:val="center"/>
            <w:hideMark/>
          </w:tcPr>
          <w:p w14:paraId="466D972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13,593</w:t>
            </w:r>
          </w:p>
        </w:tc>
        <w:tc>
          <w:tcPr>
            <w:tcW w:w="1021" w:type="dxa"/>
            <w:tcBorders>
              <w:top w:val="nil"/>
              <w:left w:val="nil"/>
              <w:bottom w:val="single" w:sz="4" w:space="0" w:color="auto"/>
              <w:right w:val="single" w:sz="4" w:space="0" w:color="auto"/>
            </w:tcBorders>
            <w:shd w:val="clear" w:color="auto" w:fill="auto"/>
            <w:noWrap/>
            <w:vAlign w:val="center"/>
            <w:hideMark/>
          </w:tcPr>
          <w:p w14:paraId="754BE0B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11,198</w:t>
            </w:r>
          </w:p>
        </w:tc>
        <w:tc>
          <w:tcPr>
            <w:tcW w:w="1021" w:type="dxa"/>
            <w:tcBorders>
              <w:top w:val="nil"/>
              <w:left w:val="nil"/>
              <w:bottom w:val="single" w:sz="4" w:space="0" w:color="auto"/>
              <w:right w:val="single" w:sz="4" w:space="0" w:color="auto"/>
            </w:tcBorders>
            <w:shd w:val="clear" w:color="auto" w:fill="auto"/>
            <w:noWrap/>
            <w:vAlign w:val="center"/>
            <w:hideMark/>
          </w:tcPr>
          <w:p w14:paraId="7AF9E0B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9,187</w:t>
            </w:r>
          </w:p>
        </w:tc>
        <w:tc>
          <w:tcPr>
            <w:tcW w:w="1020" w:type="dxa"/>
            <w:tcBorders>
              <w:top w:val="nil"/>
              <w:left w:val="nil"/>
              <w:bottom w:val="single" w:sz="4" w:space="0" w:color="auto"/>
              <w:right w:val="single" w:sz="4" w:space="0" w:color="auto"/>
            </w:tcBorders>
            <w:shd w:val="clear" w:color="auto" w:fill="auto"/>
            <w:noWrap/>
            <w:vAlign w:val="center"/>
            <w:hideMark/>
          </w:tcPr>
          <w:p w14:paraId="5F2ECAE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7,718</w:t>
            </w:r>
          </w:p>
        </w:tc>
        <w:tc>
          <w:tcPr>
            <w:tcW w:w="1021" w:type="dxa"/>
            <w:tcBorders>
              <w:top w:val="nil"/>
              <w:left w:val="nil"/>
              <w:bottom w:val="single" w:sz="4" w:space="0" w:color="auto"/>
              <w:right w:val="single" w:sz="4" w:space="0" w:color="auto"/>
            </w:tcBorders>
            <w:shd w:val="clear" w:color="auto" w:fill="auto"/>
            <w:noWrap/>
            <w:vAlign w:val="center"/>
            <w:hideMark/>
          </w:tcPr>
          <w:p w14:paraId="212A2A6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5,644</w:t>
            </w:r>
          </w:p>
        </w:tc>
        <w:tc>
          <w:tcPr>
            <w:tcW w:w="1020" w:type="dxa"/>
            <w:tcBorders>
              <w:top w:val="nil"/>
              <w:left w:val="nil"/>
              <w:bottom w:val="single" w:sz="4" w:space="0" w:color="auto"/>
              <w:right w:val="single" w:sz="4" w:space="0" w:color="auto"/>
            </w:tcBorders>
            <w:shd w:val="clear" w:color="auto" w:fill="auto"/>
            <w:noWrap/>
            <w:vAlign w:val="center"/>
            <w:hideMark/>
          </w:tcPr>
          <w:p w14:paraId="69AA67C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4,666</w:t>
            </w:r>
          </w:p>
        </w:tc>
        <w:tc>
          <w:tcPr>
            <w:tcW w:w="1021" w:type="dxa"/>
            <w:tcBorders>
              <w:top w:val="nil"/>
              <w:left w:val="nil"/>
              <w:bottom w:val="single" w:sz="4" w:space="0" w:color="auto"/>
              <w:right w:val="single" w:sz="4" w:space="0" w:color="auto"/>
            </w:tcBorders>
            <w:shd w:val="clear" w:color="auto" w:fill="auto"/>
            <w:noWrap/>
            <w:vAlign w:val="center"/>
            <w:hideMark/>
          </w:tcPr>
          <w:p w14:paraId="495BD80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2,097</w:t>
            </w:r>
          </w:p>
        </w:tc>
        <w:tc>
          <w:tcPr>
            <w:tcW w:w="1163" w:type="dxa"/>
            <w:tcBorders>
              <w:top w:val="nil"/>
              <w:left w:val="nil"/>
              <w:bottom w:val="single" w:sz="4" w:space="0" w:color="auto"/>
              <w:right w:val="single" w:sz="4" w:space="0" w:color="auto"/>
            </w:tcBorders>
            <w:shd w:val="clear" w:color="auto" w:fill="auto"/>
            <w:noWrap/>
            <w:vAlign w:val="center"/>
            <w:hideMark/>
          </w:tcPr>
          <w:p w14:paraId="637BF1E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78,034</w:t>
            </w:r>
          </w:p>
        </w:tc>
      </w:tr>
      <w:tr w:rsidR="00040C3D" w:rsidRPr="00F97CAB" w14:paraId="7792B8CD"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712748A"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ABACAVIR + LAMIVUDINE</w:t>
            </w:r>
          </w:p>
        </w:tc>
        <w:tc>
          <w:tcPr>
            <w:tcW w:w="1020" w:type="dxa"/>
            <w:tcBorders>
              <w:top w:val="nil"/>
              <w:left w:val="nil"/>
              <w:bottom w:val="single" w:sz="4" w:space="0" w:color="auto"/>
              <w:right w:val="single" w:sz="4" w:space="0" w:color="auto"/>
            </w:tcBorders>
            <w:shd w:val="clear" w:color="auto" w:fill="auto"/>
            <w:noWrap/>
            <w:vAlign w:val="center"/>
            <w:hideMark/>
          </w:tcPr>
          <w:p w14:paraId="6A0D82C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9,325</w:t>
            </w:r>
          </w:p>
        </w:tc>
        <w:tc>
          <w:tcPr>
            <w:tcW w:w="1021" w:type="dxa"/>
            <w:tcBorders>
              <w:top w:val="nil"/>
              <w:left w:val="nil"/>
              <w:bottom w:val="single" w:sz="4" w:space="0" w:color="auto"/>
              <w:right w:val="single" w:sz="4" w:space="0" w:color="auto"/>
            </w:tcBorders>
            <w:shd w:val="clear" w:color="auto" w:fill="auto"/>
            <w:noWrap/>
            <w:vAlign w:val="center"/>
            <w:hideMark/>
          </w:tcPr>
          <w:p w14:paraId="235E484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19,132</w:t>
            </w:r>
          </w:p>
        </w:tc>
        <w:tc>
          <w:tcPr>
            <w:tcW w:w="1020" w:type="dxa"/>
            <w:tcBorders>
              <w:top w:val="nil"/>
              <w:left w:val="nil"/>
              <w:bottom w:val="single" w:sz="4" w:space="0" w:color="auto"/>
              <w:right w:val="single" w:sz="4" w:space="0" w:color="auto"/>
            </w:tcBorders>
            <w:shd w:val="clear" w:color="auto" w:fill="auto"/>
            <w:noWrap/>
            <w:vAlign w:val="center"/>
            <w:hideMark/>
          </w:tcPr>
          <w:p w14:paraId="7306E88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15,229</w:t>
            </w:r>
          </w:p>
        </w:tc>
        <w:tc>
          <w:tcPr>
            <w:tcW w:w="1021" w:type="dxa"/>
            <w:tcBorders>
              <w:top w:val="nil"/>
              <w:left w:val="nil"/>
              <w:bottom w:val="single" w:sz="4" w:space="0" w:color="auto"/>
              <w:right w:val="single" w:sz="4" w:space="0" w:color="auto"/>
            </w:tcBorders>
            <w:shd w:val="clear" w:color="auto" w:fill="auto"/>
            <w:noWrap/>
            <w:vAlign w:val="center"/>
            <w:hideMark/>
          </w:tcPr>
          <w:p w14:paraId="6B12CFF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9,273</w:t>
            </w:r>
          </w:p>
        </w:tc>
        <w:tc>
          <w:tcPr>
            <w:tcW w:w="1021" w:type="dxa"/>
            <w:tcBorders>
              <w:top w:val="nil"/>
              <w:left w:val="nil"/>
              <w:bottom w:val="single" w:sz="4" w:space="0" w:color="auto"/>
              <w:right w:val="single" w:sz="4" w:space="0" w:color="auto"/>
            </w:tcBorders>
            <w:shd w:val="clear" w:color="auto" w:fill="auto"/>
            <w:noWrap/>
            <w:vAlign w:val="center"/>
            <w:hideMark/>
          </w:tcPr>
          <w:p w14:paraId="4BC02F2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6,579</w:t>
            </w:r>
          </w:p>
        </w:tc>
        <w:tc>
          <w:tcPr>
            <w:tcW w:w="1020" w:type="dxa"/>
            <w:tcBorders>
              <w:top w:val="nil"/>
              <w:left w:val="nil"/>
              <w:bottom w:val="single" w:sz="4" w:space="0" w:color="auto"/>
              <w:right w:val="single" w:sz="4" w:space="0" w:color="auto"/>
            </w:tcBorders>
            <w:shd w:val="clear" w:color="auto" w:fill="auto"/>
            <w:noWrap/>
            <w:vAlign w:val="center"/>
            <w:hideMark/>
          </w:tcPr>
          <w:p w14:paraId="26DF07C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5,004</w:t>
            </w:r>
          </w:p>
        </w:tc>
        <w:tc>
          <w:tcPr>
            <w:tcW w:w="1021" w:type="dxa"/>
            <w:tcBorders>
              <w:top w:val="nil"/>
              <w:left w:val="nil"/>
              <w:bottom w:val="single" w:sz="4" w:space="0" w:color="auto"/>
              <w:right w:val="single" w:sz="4" w:space="0" w:color="auto"/>
            </w:tcBorders>
            <w:shd w:val="clear" w:color="auto" w:fill="auto"/>
            <w:noWrap/>
            <w:vAlign w:val="center"/>
            <w:hideMark/>
          </w:tcPr>
          <w:p w14:paraId="553B024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3,270</w:t>
            </w:r>
          </w:p>
        </w:tc>
        <w:tc>
          <w:tcPr>
            <w:tcW w:w="1020" w:type="dxa"/>
            <w:tcBorders>
              <w:top w:val="nil"/>
              <w:left w:val="nil"/>
              <w:bottom w:val="single" w:sz="4" w:space="0" w:color="auto"/>
              <w:right w:val="single" w:sz="4" w:space="0" w:color="auto"/>
            </w:tcBorders>
            <w:shd w:val="clear" w:color="auto" w:fill="auto"/>
            <w:noWrap/>
            <w:vAlign w:val="center"/>
            <w:hideMark/>
          </w:tcPr>
          <w:p w14:paraId="53D2A66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2,480</w:t>
            </w:r>
          </w:p>
        </w:tc>
        <w:tc>
          <w:tcPr>
            <w:tcW w:w="1021" w:type="dxa"/>
            <w:tcBorders>
              <w:top w:val="nil"/>
              <w:left w:val="nil"/>
              <w:bottom w:val="single" w:sz="4" w:space="0" w:color="auto"/>
              <w:right w:val="single" w:sz="4" w:space="0" w:color="auto"/>
            </w:tcBorders>
            <w:shd w:val="clear" w:color="auto" w:fill="auto"/>
            <w:noWrap/>
            <w:vAlign w:val="center"/>
            <w:hideMark/>
          </w:tcPr>
          <w:p w14:paraId="53474E2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978</w:t>
            </w:r>
          </w:p>
        </w:tc>
        <w:tc>
          <w:tcPr>
            <w:tcW w:w="1163" w:type="dxa"/>
            <w:tcBorders>
              <w:top w:val="nil"/>
              <w:left w:val="nil"/>
              <w:bottom w:val="single" w:sz="4" w:space="0" w:color="auto"/>
              <w:right w:val="single" w:sz="4" w:space="0" w:color="auto"/>
            </w:tcBorders>
            <w:shd w:val="clear" w:color="auto" w:fill="auto"/>
            <w:noWrap/>
            <w:vAlign w:val="center"/>
            <w:hideMark/>
          </w:tcPr>
          <w:p w14:paraId="718E34F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71,270</w:t>
            </w:r>
          </w:p>
        </w:tc>
      </w:tr>
      <w:tr w:rsidR="00040C3D" w:rsidRPr="00F97CAB" w14:paraId="5A853410" w14:textId="77777777" w:rsidTr="00040C3D">
        <w:trPr>
          <w:trHeight w:val="223"/>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2C87EFE"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DARUNAVIR</w:t>
            </w:r>
          </w:p>
        </w:tc>
        <w:tc>
          <w:tcPr>
            <w:tcW w:w="1020" w:type="dxa"/>
            <w:tcBorders>
              <w:top w:val="nil"/>
              <w:left w:val="nil"/>
              <w:bottom w:val="single" w:sz="4" w:space="0" w:color="auto"/>
              <w:right w:val="single" w:sz="4" w:space="0" w:color="auto"/>
            </w:tcBorders>
            <w:shd w:val="clear" w:color="auto" w:fill="auto"/>
            <w:noWrap/>
            <w:vAlign w:val="center"/>
            <w:hideMark/>
          </w:tcPr>
          <w:p w14:paraId="70BCAD1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4,284</w:t>
            </w:r>
          </w:p>
        </w:tc>
        <w:tc>
          <w:tcPr>
            <w:tcW w:w="1021" w:type="dxa"/>
            <w:tcBorders>
              <w:top w:val="nil"/>
              <w:left w:val="nil"/>
              <w:bottom w:val="single" w:sz="4" w:space="0" w:color="auto"/>
              <w:right w:val="single" w:sz="4" w:space="0" w:color="auto"/>
            </w:tcBorders>
            <w:shd w:val="clear" w:color="auto" w:fill="auto"/>
            <w:noWrap/>
            <w:vAlign w:val="center"/>
            <w:hideMark/>
          </w:tcPr>
          <w:p w14:paraId="114A1F6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9,461</w:t>
            </w:r>
          </w:p>
        </w:tc>
        <w:tc>
          <w:tcPr>
            <w:tcW w:w="1020" w:type="dxa"/>
            <w:tcBorders>
              <w:top w:val="nil"/>
              <w:left w:val="nil"/>
              <w:bottom w:val="single" w:sz="4" w:space="0" w:color="auto"/>
              <w:right w:val="single" w:sz="4" w:space="0" w:color="auto"/>
            </w:tcBorders>
            <w:shd w:val="clear" w:color="auto" w:fill="auto"/>
            <w:noWrap/>
            <w:vAlign w:val="center"/>
            <w:hideMark/>
          </w:tcPr>
          <w:p w14:paraId="63A2B12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9,711</w:t>
            </w:r>
          </w:p>
        </w:tc>
        <w:tc>
          <w:tcPr>
            <w:tcW w:w="1021" w:type="dxa"/>
            <w:tcBorders>
              <w:top w:val="nil"/>
              <w:left w:val="nil"/>
              <w:bottom w:val="single" w:sz="4" w:space="0" w:color="auto"/>
              <w:right w:val="single" w:sz="4" w:space="0" w:color="auto"/>
            </w:tcBorders>
            <w:shd w:val="clear" w:color="auto" w:fill="auto"/>
            <w:noWrap/>
            <w:vAlign w:val="center"/>
            <w:hideMark/>
          </w:tcPr>
          <w:p w14:paraId="73738BC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9,624</w:t>
            </w:r>
          </w:p>
        </w:tc>
        <w:tc>
          <w:tcPr>
            <w:tcW w:w="1021" w:type="dxa"/>
            <w:tcBorders>
              <w:top w:val="nil"/>
              <w:left w:val="nil"/>
              <w:bottom w:val="single" w:sz="4" w:space="0" w:color="auto"/>
              <w:right w:val="single" w:sz="4" w:space="0" w:color="auto"/>
            </w:tcBorders>
            <w:shd w:val="clear" w:color="auto" w:fill="auto"/>
            <w:noWrap/>
            <w:vAlign w:val="center"/>
            <w:hideMark/>
          </w:tcPr>
          <w:p w14:paraId="32C6EE6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7,149</w:t>
            </w:r>
          </w:p>
        </w:tc>
        <w:tc>
          <w:tcPr>
            <w:tcW w:w="1020" w:type="dxa"/>
            <w:tcBorders>
              <w:top w:val="nil"/>
              <w:left w:val="nil"/>
              <w:bottom w:val="single" w:sz="4" w:space="0" w:color="auto"/>
              <w:right w:val="single" w:sz="4" w:space="0" w:color="auto"/>
            </w:tcBorders>
            <w:shd w:val="clear" w:color="auto" w:fill="auto"/>
            <w:noWrap/>
            <w:vAlign w:val="center"/>
            <w:hideMark/>
          </w:tcPr>
          <w:p w14:paraId="14B4781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6,109</w:t>
            </w:r>
          </w:p>
        </w:tc>
        <w:tc>
          <w:tcPr>
            <w:tcW w:w="1021" w:type="dxa"/>
            <w:tcBorders>
              <w:top w:val="nil"/>
              <w:left w:val="nil"/>
              <w:bottom w:val="single" w:sz="4" w:space="0" w:color="auto"/>
              <w:right w:val="single" w:sz="4" w:space="0" w:color="auto"/>
            </w:tcBorders>
            <w:shd w:val="clear" w:color="auto" w:fill="auto"/>
            <w:noWrap/>
            <w:vAlign w:val="center"/>
            <w:hideMark/>
          </w:tcPr>
          <w:p w14:paraId="6A6F538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4,969</w:t>
            </w:r>
          </w:p>
        </w:tc>
        <w:tc>
          <w:tcPr>
            <w:tcW w:w="1020" w:type="dxa"/>
            <w:tcBorders>
              <w:top w:val="nil"/>
              <w:left w:val="nil"/>
              <w:bottom w:val="single" w:sz="4" w:space="0" w:color="auto"/>
              <w:right w:val="single" w:sz="4" w:space="0" w:color="auto"/>
            </w:tcBorders>
            <w:shd w:val="clear" w:color="auto" w:fill="auto"/>
            <w:noWrap/>
            <w:vAlign w:val="center"/>
            <w:hideMark/>
          </w:tcPr>
          <w:p w14:paraId="4BE37D90"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4,117</w:t>
            </w:r>
          </w:p>
        </w:tc>
        <w:tc>
          <w:tcPr>
            <w:tcW w:w="1021" w:type="dxa"/>
            <w:tcBorders>
              <w:top w:val="nil"/>
              <w:left w:val="nil"/>
              <w:bottom w:val="single" w:sz="4" w:space="0" w:color="auto"/>
              <w:right w:val="single" w:sz="4" w:space="0" w:color="auto"/>
            </w:tcBorders>
            <w:shd w:val="clear" w:color="auto" w:fill="auto"/>
            <w:noWrap/>
            <w:vAlign w:val="center"/>
            <w:hideMark/>
          </w:tcPr>
          <w:p w14:paraId="7154E74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1,752</w:t>
            </w:r>
          </w:p>
        </w:tc>
        <w:tc>
          <w:tcPr>
            <w:tcW w:w="1163" w:type="dxa"/>
            <w:tcBorders>
              <w:top w:val="nil"/>
              <w:left w:val="nil"/>
              <w:bottom w:val="single" w:sz="4" w:space="0" w:color="auto"/>
              <w:right w:val="single" w:sz="4" w:space="0" w:color="auto"/>
            </w:tcBorders>
            <w:shd w:val="clear" w:color="auto" w:fill="auto"/>
            <w:noWrap/>
            <w:vAlign w:val="center"/>
            <w:hideMark/>
          </w:tcPr>
          <w:p w14:paraId="6138C90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57,176</w:t>
            </w:r>
          </w:p>
        </w:tc>
      </w:tr>
      <w:tr w:rsidR="00040C3D" w:rsidRPr="00F97CAB" w14:paraId="5520F3E7"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32B22D4"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TENOFOVIR DISOPROXIL + EMTRICITABINE + RILPIVIRINE</w:t>
            </w:r>
          </w:p>
        </w:tc>
        <w:tc>
          <w:tcPr>
            <w:tcW w:w="1020" w:type="dxa"/>
            <w:tcBorders>
              <w:top w:val="nil"/>
              <w:left w:val="nil"/>
              <w:bottom w:val="single" w:sz="4" w:space="0" w:color="auto"/>
              <w:right w:val="single" w:sz="4" w:space="0" w:color="auto"/>
            </w:tcBorders>
            <w:shd w:val="clear" w:color="auto" w:fill="auto"/>
            <w:noWrap/>
            <w:vAlign w:val="center"/>
            <w:hideMark/>
          </w:tcPr>
          <w:p w14:paraId="68E3F0C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4,492</w:t>
            </w:r>
          </w:p>
        </w:tc>
        <w:tc>
          <w:tcPr>
            <w:tcW w:w="1021" w:type="dxa"/>
            <w:tcBorders>
              <w:top w:val="nil"/>
              <w:left w:val="nil"/>
              <w:bottom w:val="single" w:sz="4" w:space="0" w:color="auto"/>
              <w:right w:val="single" w:sz="4" w:space="0" w:color="auto"/>
            </w:tcBorders>
            <w:shd w:val="clear" w:color="auto" w:fill="auto"/>
            <w:noWrap/>
            <w:vAlign w:val="center"/>
            <w:hideMark/>
          </w:tcPr>
          <w:p w14:paraId="0B98493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11,876</w:t>
            </w:r>
          </w:p>
        </w:tc>
        <w:tc>
          <w:tcPr>
            <w:tcW w:w="1020" w:type="dxa"/>
            <w:tcBorders>
              <w:top w:val="nil"/>
              <w:left w:val="nil"/>
              <w:bottom w:val="single" w:sz="4" w:space="0" w:color="auto"/>
              <w:right w:val="single" w:sz="4" w:space="0" w:color="auto"/>
            </w:tcBorders>
            <w:shd w:val="clear" w:color="auto" w:fill="auto"/>
            <w:noWrap/>
            <w:vAlign w:val="center"/>
            <w:hideMark/>
          </w:tcPr>
          <w:p w14:paraId="6C3CF3A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13,242</w:t>
            </w:r>
          </w:p>
        </w:tc>
        <w:tc>
          <w:tcPr>
            <w:tcW w:w="1021" w:type="dxa"/>
            <w:tcBorders>
              <w:top w:val="nil"/>
              <w:left w:val="nil"/>
              <w:bottom w:val="single" w:sz="4" w:space="0" w:color="auto"/>
              <w:right w:val="single" w:sz="4" w:space="0" w:color="auto"/>
            </w:tcBorders>
            <w:shd w:val="clear" w:color="auto" w:fill="auto"/>
            <w:noWrap/>
            <w:vAlign w:val="center"/>
            <w:hideMark/>
          </w:tcPr>
          <w:p w14:paraId="795B59F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12,965</w:t>
            </w:r>
          </w:p>
        </w:tc>
        <w:tc>
          <w:tcPr>
            <w:tcW w:w="1021" w:type="dxa"/>
            <w:tcBorders>
              <w:top w:val="nil"/>
              <w:left w:val="nil"/>
              <w:bottom w:val="single" w:sz="4" w:space="0" w:color="auto"/>
              <w:right w:val="single" w:sz="4" w:space="0" w:color="auto"/>
            </w:tcBorders>
            <w:shd w:val="clear" w:color="auto" w:fill="auto"/>
            <w:noWrap/>
            <w:vAlign w:val="center"/>
            <w:hideMark/>
          </w:tcPr>
          <w:p w14:paraId="4097BAA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7,648</w:t>
            </w:r>
          </w:p>
        </w:tc>
        <w:tc>
          <w:tcPr>
            <w:tcW w:w="1020" w:type="dxa"/>
            <w:tcBorders>
              <w:top w:val="nil"/>
              <w:left w:val="nil"/>
              <w:bottom w:val="single" w:sz="4" w:space="0" w:color="auto"/>
              <w:right w:val="single" w:sz="4" w:space="0" w:color="auto"/>
            </w:tcBorders>
            <w:shd w:val="clear" w:color="auto" w:fill="auto"/>
            <w:noWrap/>
            <w:vAlign w:val="center"/>
            <w:hideMark/>
          </w:tcPr>
          <w:p w14:paraId="17DFF1E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2,441</w:t>
            </w:r>
          </w:p>
        </w:tc>
        <w:tc>
          <w:tcPr>
            <w:tcW w:w="1021" w:type="dxa"/>
            <w:tcBorders>
              <w:top w:val="nil"/>
              <w:left w:val="nil"/>
              <w:bottom w:val="single" w:sz="4" w:space="0" w:color="auto"/>
              <w:right w:val="single" w:sz="4" w:space="0" w:color="auto"/>
            </w:tcBorders>
            <w:shd w:val="clear" w:color="auto" w:fill="auto"/>
            <w:noWrap/>
            <w:vAlign w:val="center"/>
            <w:hideMark/>
          </w:tcPr>
          <w:p w14:paraId="055114D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1,568</w:t>
            </w:r>
          </w:p>
        </w:tc>
        <w:tc>
          <w:tcPr>
            <w:tcW w:w="1020" w:type="dxa"/>
            <w:tcBorders>
              <w:top w:val="nil"/>
              <w:left w:val="nil"/>
              <w:bottom w:val="single" w:sz="4" w:space="0" w:color="auto"/>
              <w:right w:val="single" w:sz="4" w:space="0" w:color="auto"/>
            </w:tcBorders>
            <w:shd w:val="clear" w:color="auto" w:fill="auto"/>
            <w:noWrap/>
            <w:vAlign w:val="center"/>
            <w:hideMark/>
          </w:tcPr>
          <w:p w14:paraId="1298A29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217</w:t>
            </w:r>
          </w:p>
        </w:tc>
        <w:tc>
          <w:tcPr>
            <w:tcW w:w="1021" w:type="dxa"/>
            <w:tcBorders>
              <w:top w:val="nil"/>
              <w:left w:val="nil"/>
              <w:bottom w:val="single" w:sz="4" w:space="0" w:color="auto"/>
              <w:right w:val="single" w:sz="4" w:space="0" w:color="auto"/>
            </w:tcBorders>
            <w:shd w:val="clear" w:color="auto" w:fill="auto"/>
            <w:noWrap/>
            <w:vAlign w:val="center"/>
            <w:hideMark/>
          </w:tcPr>
          <w:p w14:paraId="04A16C32" w14:textId="77777777" w:rsidR="00040C3D" w:rsidRPr="00F97CAB" w:rsidRDefault="00040C3D" w:rsidP="00040C3D">
            <w:pPr>
              <w:spacing w:after="0"/>
              <w:rPr>
                <w:rFonts w:eastAsia="Times New Roman" w:cstheme="minorHAnsi"/>
                <w:sz w:val="20"/>
                <w:szCs w:val="20"/>
              </w:rPr>
            </w:pPr>
          </w:p>
        </w:tc>
        <w:tc>
          <w:tcPr>
            <w:tcW w:w="1163" w:type="dxa"/>
            <w:tcBorders>
              <w:top w:val="nil"/>
              <w:left w:val="nil"/>
              <w:bottom w:val="single" w:sz="4" w:space="0" w:color="auto"/>
              <w:right w:val="single" w:sz="4" w:space="0" w:color="auto"/>
            </w:tcBorders>
            <w:shd w:val="clear" w:color="auto" w:fill="auto"/>
            <w:noWrap/>
            <w:vAlign w:val="center"/>
            <w:hideMark/>
          </w:tcPr>
          <w:p w14:paraId="3FC073A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54,449</w:t>
            </w:r>
          </w:p>
        </w:tc>
      </w:tr>
      <w:tr w:rsidR="00040C3D" w:rsidRPr="00F97CAB" w14:paraId="75D1D3A7"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C39CDE4"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ATAZANAVIR</w:t>
            </w:r>
          </w:p>
        </w:tc>
        <w:tc>
          <w:tcPr>
            <w:tcW w:w="1020" w:type="dxa"/>
            <w:tcBorders>
              <w:top w:val="nil"/>
              <w:left w:val="nil"/>
              <w:bottom w:val="single" w:sz="4" w:space="0" w:color="auto"/>
              <w:right w:val="single" w:sz="4" w:space="0" w:color="auto"/>
            </w:tcBorders>
            <w:shd w:val="clear" w:color="auto" w:fill="auto"/>
            <w:noWrap/>
            <w:vAlign w:val="center"/>
            <w:hideMark/>
          </w:tcPr>
          <w:p w14:paraId="009C900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8,515</w:t>
            </w:r>
          </w:p>
        </w:tc>
        <w:tc>
          <w:tcPr>
            <w:tcW w:w="1021" w:type="dxa"/>
            <w:tcBorders>
              <w:top w:val="nil"/>
              <w:left w:val="nil"/>
              <w:bottom w:val="single" w:sz="4" w:space="0" w:color="auto"/>
              <w:right w:val="single" w:sz="4" w:space="0" w:color="auto"/>
            </w:tcBorders>
            <w:shd w:val="clear" w:color="auto" w:fill="auto"/>
            <w:noWrap/>
            <w:vAlign w:val="center"/>
            <w:hideMark/>
          </w:tcPr>
          <w:p w14:paraId="114E1B1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15,069</w:t>
            </w:r>
          </w:p>
        </w:tc>
        <w:tc>
          <w:tcPr>
            <w:tcW w:w="1020" w:type="dxa"/>
            <w:tcBorders>
              <w:top w:val="nil"/>
              <w:left w:val="nil"/>
              <w:bottom w:val="single" w:sz="4" w:space="0" w:color="auto"/>
              <w:right w:val="single" w:sz="4" w:space="0" w:color="auto"/>
            </w:tcBorders>
            <w:shd w:val="clear" w:color="auto" w:fill="auto"/>
            <w:noWrap/>
            <w:vAlign w:val="center"/>
            <w:hideMark/>
          </w:tcPr>
          <w:p w14:paraId="7C72CE5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11,425</w:t>
            </w:r>
          </w:p>
        </w:tc>
        <w:tc>
          <w:tcPr>
            <w:tcW w:w="1021" w:type="dxa"/>
            <w:tcBorders>
              <w:top w:val="nil"/>
              <w:left w:val="nil"/>
              <w:bottom w:val="single" w:sz="4" w:space="0" w:color="auto"/>
              <w:right w:val="single" w:sz="4" w:space="0" w:color="auto"/>
            </w:tcBorders>
            <w:shd w:val="clear" w:color="auto" w:fill="auto"/>
            <w:noWrap/>
            <w:vAlign w:val="center"/>
            <w:hideMark/>
          </w:tcPr>
          <w:p w14:paraId="5B63151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7,450</w:t>
            </w:r>
          </w:p>
        </w:tc>
        <w:tc>
          <w:tcPr>
            <w:tcW w:w="1021" w:type="dxa"/>
            <w:tcBorders>
              <w:top w:val="nil"/>
              <w:left w:val="nil"/>
              <w:bottom w:val="single" w:sz="4" w:space="0" w:color="auto"/>
              <w:right w:val="single" w:sz="4" w:space="0" w:color="auto"/>
            </w:tcBorders>
            <w:shd w:val="clear" w:color="auto" w:fill="auto"/>
            <w:noWrap/>
            <w:vAlign w:val="center"/>
            <w:hideMark/>
          </w:tcPr>
          <w:p w14:paraId="032E0DF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4,196</w:t>
            </w:r>
          </w:p>
        </w:tc>
        <w:tc>
          <w:tcPr>
            <w:tcW w:w="1020" w:type="dxa"/>
            <w:tcBorders>
              <w:top w:val="nil"/>
              <w:left w:val="nil"/>
              <w:bottom w:val="single" w:sz="4" w:space="0" w:color="auto"/>
              <w:right w:val="single" w:sz="4" w:space="0" w:color="auto"/>
            </w:tcBorders>
            <w:shd w:val="clear" w:color="auto" w:fill="auto"/>
            <w:noWrap/>
            <w:vAlign w:val="center"/>
            <w:hideMark/>
          </w:tcPr>
          <w:p w14:paraId="18DAB66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2,729</w:t>
            </w:r>
          </w:p>
        </w:tc>
        <w:tc>
          <w:tcPr>
            <w:tcW w:w="1021" w:type="dxa"/>
            <w:tcBorders>
              <w:top w:val="nil"/>
              <w:left w:val="nil"/>
              <w:bottom w:val="single" w:sz="4" w:space="0" w:color="auto"/>
              <w:right w:val="single" w:sz="4" w:space="0" w:color="auto"/>
            </w:tcBorders>
            <w:shd w:val="clear" w:color="auto" w:fill="auto"/>
            <w:noWrap/>
            <w:vAlign w:val="center"/>
            <w:hideMark/>
          </w:tcPr>
          <w:p w14:paraId="1994D9C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1,879</w:t>
            </w:r>
          </w:p>
        </w:tc>
        <w:tc>
          <w:tcPr>
            <w:tcW w:w="1020" w:type="dxa"/>
            <w:tcBorders>
              <w:top w:val="nil"/>
              <w:left w:val="nil"/>
              <w:bottom w:val="single" w:sz="4" w:space="0" w:color="auto"/>
              <w:right w:val="single" w:sz="4" w:space="0" w:color="auto"/>
            </w:tcBorders>
            <w:shd w:val="clear" w:color="auto" w:fill="auto"/>
            <w:noWrap/>
            <w:vAlign w:val="center"/>
            <w:hideMark/>
          </w:tcPr>
          <w:p w14:paraId="7E72720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1,302</w:t>
            </w:r>
          </w:p>
        </w:tc>
        <w:tc>
          <w:tcPr>
            <w:tcW w:w="1021" w:type="dxa"/>
            <w:tcBorders>
              <w:top w:val="nil"/>
              <w:left w:val="nil"/>
              <w:bottom w:val="single" w:sz="4" w:space="0" w:color="auto"/>
              <w:right w:val="single" w:sz="4" w:space="0" w:color="auto"/>
            </w:tcBorders>
            <w:shd w:val="clear" w:color="auto" w:fill="auto"/>
            <w:noWrap/>
            <w:vAlign w:val="center"/>
            <w:hideMark/>
          </w:tcPr>
          <w:p w14:paraId="078DDAE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488</w:t>
            </w:r>
          </w:p>
        </w:tc>
        <w:tc>
          <w:tcPr>
            <w:tcW w:w="1163" w:type="dxa"/>
            <w:tcBorders>
              <w:top w:val="nil"/>
              <w:left w:val="nil"/>
              <w:bottom w:val="single" w:sz="4" w:space="0" w:color="auto"/>
              <w:right w:val="single" w:sz="4" w:space="0" w:color="auto"/>
            </w:tcBorders>
            <w:shd w:val="clear" w:color="auto" w:fill="auto"/>
            <w:noWrap/>
            <w:vAlign w:val="center"/>
            <w:hideMark/>
          </w:tcPr>
          <w:p w14:paraId="6814822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53,053</w:t>
            </w:r>
          </w:p>
        </w:tc>
      </w:tr>
      <w:tr w:rsidR="00040C3D" w:rsidRPr="00F97CAB" w14:paraId="368FE4EC"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DB1A46F"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lastRenderedPageBreak/>
              <w:t>EMTRICITABINE + RILPIVIRINE + TENOFOVIR ALAFENAMID</w:t>
            </w:r>
          </w:p>
        </w:tc>
        <w:tc>
          <w:tcPr>
            <w:tcW w:w="1020" w:type="dxa"/>
            <w:tcBorders>
              <w:top w:val="nil"/>
              <w:left w:val="nil"/>
              <w:bottom w:val="single" w:sz="4" w:space="0" w:color="auto"/>
              <w:right w:val="single" w:sz="4" w:space="0" w:color="auto"/>
            </w:tcBorders>
            <w:shd w:val="clear" w:color="auto" w:fill="auto"/>
            <w:noWrap/>
            <w:vAlign w:val="center"/>
            <w:hideMark/>
          </w:tcPr>
          <w:p w14:paraId="72FDE60D"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116F759D"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7BFFC94B"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1EDA4A78"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376799C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4,594</w:t>
            </w:r>
          </w:p>
        </w:tc>
        <w:tc>
          <w:tcPr>
            <w:tcW w:w="1020" w:type="dxa"/>
            <w:tcBorders>
              <w:top w:val="nil"/>
              <w:left w:val="nil"/>
              <w:bottom w:val="single" w:sz="4" w:space="0" w:color="auto"/>
              <w:right w:val="single" w:sz="4" w:space="0" w:color="auto"/>
            </w:tcBorders>
            <w:shd w:val="clear" w:color="auto" w:fill="auto"/>
            <w:noWrap/>
            <w:vAlign w:val="center"/>
            <w:hideMark/>
          </w:tcPr>
          <w:p w14:paraId="1C82A23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11,261</w:t>
            </w:r>
          </w:p>
        </w:tc>
        <w:tc>
          <w:tcPr>
            <w:tcW w:w="1021" w:type="dxa"/>
            <w:tcBorders>
              <w:top w:val="nil"/>
              <w:left w:val="nil"/>
              <w:bottom w:val="single" w:sz="4" w:space="0" w:color="auto"/>
              <w:right w:val="single" w:sz="4" w:space="0" w:color="auto"/>
            </w:tcBorders>
            <w:shd w:val="clear" w:color="auto" w:fill="auto"/>
            <w:noWrap/>
            <w:vAlign w:val="center"/>
            <w:hideMark/>
          </w:tcPr>
          <w:p w14:paraId="5A95B95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10,848</w:t>
            </w:r>
          </w:p>
        </w:tc>
        <w:tc>
          <w:tcPr>
            <w:tcW w:w="1020" w:type="dxa"/>
            <w:tcBorders>
              <w:top w:val="nil"/>
              <w:left w:val="nil"/>
              <w:bottom w:val="single" w:sz="4" w:space="0" w:color="auto"/>
              <w:right w:val="single" w:sz="4" w:space="0" w:color="auto"/>
            </w:tcBorders>
            <w:shd w:val="clear" w:color="auto" w:fill="auto"/>
            <w:noWrap/>
            <w:vAlign w:val="center"/>
            <w:hideMark/>
          </w:tcPr>
          <w:p w14:paraId="3CF3787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10,784</w:t>
            </w:r>
          </w:p>
        </w:tc>
        <w:tc>
          <w:tcPr>
            <w:tcW w:w="1021" w:type="dxa"/>
            <w:tcBorders>
              <w:top w:val="nil"/>
              <w:left w:val="nil"/>
              <w:bottom w:val="single" w:sz="4" w:space="0" w:color="auto"/>
              <w:right w:val="single" w:sz="4" w:space="0" w:color="auto"/>
            </w:tcBorders>
            <w:shd w:val="clear" w:color="auto" w:fill="auto"/>
            <w:noWrap/>
            <w:vAlign w:val="center"/>
            <w:hideMark/>
          </w:tcPr>
          <w:p w14:paraId="6361933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5,263</w:t>
            </w:r>
          </w:p>
        </w:tc>
        <w:tc>
          <w:tcPr>
            <w:tcW w:w="1163" w:type="dxa"/>
            <w:tcBorders>
              <w:top w:val="nil"/>
              <w:left w:val="nil"/>
              <w:bottom w:val="single" w:sz="4" w:space="0" w:color="auto"/>
              <w:right w:val="single" w:sz="4" w:space="0" w:color="auto"/>
            </w:tcBorders>
            <w:shd w:val="clear" w:color="auto" w:fill="auto"/>
            <w:noWrap/>
            <w:vAlign w:val="center"/>
            <w:hideMark/>
          </w:tcPr>
          <w:p w14:paraId="3158CBD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42,750</w:t>
            </w:r>
          </w:p>
        </w:tc>
      </w:tr>
      <w:tr w:rsidR="00040C3D" w:rsidRPr="00F97CAB" w14:paraId="635587BA"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94DFCF6"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TENOFOVIR DISOPROXIL + EMTRICITABINE + ELVITEGRAVI</w:t>
            </w:r>
          </w:p>
        </w:tc>
        <w:tc>
          <w:tcPr>
            <w:tcW w:w="1020" w:type="dxa"/>
            <w:tcBorders>
              <w:top w:val="nil"/>
              <w:left w:val="nil"/>
              <w:bottom w:val="single" w:sz="4" w:space="0" w:color="auto"/>
              <w:right w:val="single" w:sz="4" w:space="0" w:color="auto"/>
            </w:tcBorders>
            <w:shd w:val="clear" w:color="auto" w:fill="auto"/>
            <w:noWrap/>
            <w:vAlign w:val="center"/>
            <w:hideMark/>
          </w:tcPr>
          <w:p w14:paraId="4FEE514B"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04B1819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2,775</w:t>
            </w:r>
          </w:p>
        </w:tc>
        <w:tc>
          <w:tcPr>
            <w:tcW w:w="1020" w:type="dxa"/>
            <w:tcBorders>
              <w:top w:val="nil"/>
              <w:left w:val="nil"/>
              <w:bottom w:val="single" w:sz="4" w:space="0" w:color="auto"/>
              <w:right w:val="single" w:sz="4" w:space="0" w:color="auto"/>
            </w:tcBorders>
            <w:shd w:val="clear" w:color="auto" w:fill="auto"/>
            <w:noWrap/>
            <w:vAlign w:val="center"/>
            <w:hideMark/>
          </w:tcPr>
          <w:p w14:paraId="28C635E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7,567</w:t>
            </w:r>
          </w:p>
        </w:tc>
        <w:tc>
          <w:tcPr>
            <w:tcW w:w="1021" w:type="dxa"/>
            <w:tcBorders>
              <w:top w:val="nil"/>
              <w:left w:val="nil"/>
              <w:bottom w:val="single" w:sz="4" w:space="0" w:color="auto"/>
              <w:right w:val="single" w:sz="4" w:space="0" w:color="auto"/>
            </w:tcBorders>
            <w:shd w:val="clear" w:color="auto" w:fill="auto"/>
            <w:noWrap/>
            <w:vAlign w:val="center"/>
            <w:hideMark/>
          </w:tcPr>
          <w:p w14:paraId="570FD9C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15,624</w:t>
            </w:r>
          </w:p>
        </w:tc>
        <w:tc>
          <w:tcPr>
            <w:tcW w:w="1021" w:type="dxa"/>
            <w:tcBorders>
              <w:top w:val="nil"/>
              <w:left w:val="nil"/>
              <w:bottom w:val="single" w:sz="4" w:space="0" w:color="auto"/>
              <w:right w:val="single" w:sz="4" w:space="0" w:color="auto"/>
            </w:tcBorders>
            <w:shd w:val="clear" w:color="auto" w:fill="auto"/>
            <w:noWrap/>
            <w:vAlign w:val="center"/>
            <w:hideMark/>
          </w:tcPr>
          <w:p w14:paraId="1621A95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8,277</w:t>
            </w:r>
          </w:p>
        </w:tc>
        <w:tc>
          <w:tcPr>
            <w:tcW w:w="1020" w:type="dxa"/>
            <w:tcBorders>
              <w:top w:val="nil"/>
              <w:left w:val="nil"/>
              <w:bottom w:val="single" w:sz="4" w:space="0" w:color="auto"/>
              <w:right w:val="single" w:sz="4" w:space="0" w:color="auto"/>
            </w:tcBorders>
            <w:shd w:val="clear" w:color="auto" w:fill="auto"/>
            <w:noWrap/>
            <w:vAlign w:val="center"/>
            <w:hideMark/>
          </w:tcPr>
          <w:p w14:paraId="246A3B7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744</w:t>
            </w:r>
          </w:p>
        </w:tc>
        <w:tc>
          <w:tcPr>
            <w:tcW w:w="1021" w:type="dxa"/>
            <w:tcBorders>
              <w:top w:val="nil"/>
              <w:left w:val="nil"/>
              <w:bottom w:val="single" w:sz="4" w:space="0" w:color="auto"/>
              <w:right w:val="single" w:sz="4" w:space="0" w:color="auto"/>
            </w:tcBorders>
            <w:shd w:val="clear" w:color="auto" w:fill="auto"/>
            <w:noWrap/>
            <w:vAlign w:val="center"/>
            <w:hideMark/>
          </w:tcPr>
          <w:p w14:paraId="1A78C57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431</w:t>
            </w:r>
          </w:p>
        </w:tc>
        <w:tc>
          <w:tcPr>
            <w:tcW w:w="1020" w:type="dxa"/>
            <w:tcBorders>
              <w:top w:val="nil"/>
              <w:left w:val="nil"/>
              <w:bottom w:val="single" w:sz="4" w:space="0" w:color="auto"/>
              <w:right w:val="single" w:sz="4" w:space="0" w:color="auto"/>
            </w:tcBorders>
            <w:shd w:val="clear" w:color="auto" w:fill="auto"/>
            <w:noWrap/>
            <w:vAlign w:val="center"/>
            <w:hideMark/>
          </w:tcPr>
          <w:p w14:paraId="263C094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48</w:t>
            </w:r>
          </w:p>
        </w:tc>
        <w:tc>
          <w:tcPr>
            <w:tcW w:w="1021" w:type="dxa"/>
            <w:tcBorders>
              <w:top w:val="nil"/>
              <w:left w:val="nil"/>
              <w:bottom w:val="single" w:sz="4" w:space="0" w:color="auto"/>
              <w:right w:val="single" w:sz="4" w:space="0" w:color="auto"/>
            </w:tcBorders>
            <w:shd w:val="clear" w:color="auto" w:fill="auto"/>
            <w:noWrap/>
            <w:vAlign w:val="center"/>
            <w:hideMark/>
          </w:tcPr>
          <w:p w14:paraId="683D82BF" w14:textId="77777777" w:rsidR="00040C3D" w:rsidRPr="00F97CAB" w:rsidRDefault="00040C3D" w:rsidP="00040C3D">
            <w:pPr>
              <w:spacing w:after="0"/>
              <w:rPr>
                <w:rFonts w:eastAsia="Times New Roman" w:cstheme="minorHAnsi"/>
                <w:sz w:val="20"/>
                <w:szCs w:val="20"/>
              </w:rPr>
            </w:pPr>
          </w:p>
        </w:tc>
        <w:tc>
          <w:tcPr>
            <w:tcW w:w="1163" w:type="dxa"/>
            <w:tcBorders>
              <w:top w:val="nil"/>
              <w:left w:val="nil"/>
              <w:bottom w:val="single" w:sz="4" w:space="0" w:color="auto"/>
              <w:right w:val="single" w:sz="4" w:space="0" w:color="auto"/>
            </w:tcBorders>
            <w:shd w:val="clear" w:color="auto" w:fill="auto"/>
            <w:noWrap/>
            <w:vAlign w:val="center"/>
            <w:hideMark/>
          </w:tcPr>
          <w:p w14:paraId="1ACDC6E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35,466</w:t>
            </w:r>
          </w:p>
        </w:tc>
      </w:tr>
      <w:tr w:rsidR="00040C3D" w:rsidRPr="00F97CAB" w14:paraId="50057223"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344E0A8"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TENOFOVIR DISOPROXIL</w:t>
            </w:r>
          </w:p>
        </w:tc>
        <w:tc>
          <w:tcPr>
            <w:tcW w:w="1020" w:type="dxa"/>
            <w:tcBorders>
              <w:top w:val="nil"/>
              <w:left w:val="nil"/>
              <w:bottom w:val="single" w:sz="4" w:space="0" w:color="auto"/>
              <w:right w:val="single" w:sz="4" w:space="0" w:color="auto"/>
            </w:tcBorders>
            <w:shd w:val="clear" w:color="auto" w:fill="auto"/>
            <w:noWrap/>
            <w:vAlign w:val="center"/>
            <w:hideMark/>
          </w:tcPr>
          <w:p w14:paraId="646B710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2,372</w:t>
            </w:r>
          </w:p>
        </w:tc>
        <w:tc>
          <w:tcPr>
            <w:tcW w:w="1021" w:type="dxa"/>
            <w:tcBorders>
              <w:top w:val="nil"/>
              <w:left w:val="nil"/>
              <w:bottom w:val="single" w:sz="4" w:space="0" w:color="auto"/>
              <w:right w:val="single" w:sz="4" w:space="0" w:color="auto"/>
            </w:tcBorders>
            <w:shd w:val="clear" w:color="auto" w:fill="auto"/>
            <w:noWrap/>
            <w:vAlign w:val="center"/>
            <w:hideMark/>
          </w:tcPr>
          <w:p w14:paraId="08DD391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4,196</w:t>
            </w:r>
          </w:p>
        </w:tc>
        <w:tc>
          <w:tcPr>
            <w:tcW w:w="1020" w:type="dxa"/>
            <w:tcBorders>
              <w:top w:val="nil"/>
              <w:left w:val="nil"/>
              <w:bottom w:val="single" w:sz="4" w:space="0" w:color="auto"/>
              <w:right w:val="single" w:sz="4" w:space="0" w:color="auto"/>
            </w:tcBorders>
            <w:shd w:val="clear" w:color="auto" w:fill="auto"/>
            <w:noWrap/>
            <w:vAlign w:val="center"/>
            <w:hideMark/>
          </w:tcPr>
          <w:p w14:paraId="29E4361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3,696</w:t>
            </w:r>
          </w:p>
        </w:tc>
        <w:tc>
          <w:tcPr>
            <w:tcW w:w="1021" w:type="dxa"/>
            <w:tcBorders>
              <w:top w:val="nil"/>
              <w:left w:val="nil"/>
              <w:bottom w:val="single" w:sz="4" w:space="0" w:color="auto"/>
              <w:right w:val="single" w:sz="4" w:space="0" w:color="auto"/>
            </w:tcBorders>
            <w:shd w:val="clear" w:color="auto" w:fill="auto"/>
            <w:noWrap/>
            <w:vAlign w:val="center"/>
            <w:hideMark/>
          </w:tcPr>
          <w:p w14:paraId="32FC118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3,574</w:t>
            </w:r>
          </w:p>
        </w:tc>
        <w:tc>
          <w:tcPr>
            <w:tcW w:w="1021" w:type="dxa"/>
            <w:tcBorders>
              <w:top w:val="nil"/>
              <w:left w:val="nil"/>
              <w:bottom w:val="single" w:sz="4" w:space="0" w:color="auto"/>
              <w:right w:val="single" w:sz="4" w:space="0" w:color="auto"/>
            </w:tcBorders>
            <w:shd w:val="clear" w:color="auto" w:fill="auto"/>
            <w:noWrap/>
            <w:vAlign w:val="center"/>
            <w:hideMark/>
          </w:tcPr>
          <w:p w14:paraId="0B396DF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3,325</w:t>
            </w:r>
          </w:p>
        </w:tc>
        <w:tc>
          <w:tcPr>
            <w:tcW w:w="1020" w:type="dxa"/>
            <w:tcBorders>
              <w:top w:val="nil"/>
              <w:left w:val="nil"/>
              <w:bottom w:val="single" w:sz="4" w:space="0" w:color="auto"/>
              <w:right w:val="single" w:sz="4" w:space="0" w:color="auto"/>
            </w:tcBorders>
            <w:shd w:val="clear" w:color="auto" w:fill="auto"/>
            <w:noWrap/>
            <w:vAlign w:val="center"/>
            <w:hideMark/>
          </w:tcPr>
          <w:p w14:paraId="353B80B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3,452</w:t>
            </w:r>
          </w:p>
        </w:tc>
        <w:tc>
          <w:tcPr>
            <w:tcW w:w="1021" w:type="dxa"/>
            <w:tcBorders>
              <w:top w:val="nil"/>
              <w:left w:val="nil"/>
              <w:bottom w:val="single" w:sz="4" w:space="0" w:color="auto"/>
              <w:right w:val="single" w:sz="4" w:space="0" w:color="auto"/>
            </w:tcBorders>
            <w:shd w:val="clear" w:color="auto" w:fill="auto"/>
            <w:noWrap/>
            <w:vAlign w:val="center"/>
            <w:hideMark/>
          </w:tcPr>
          <w:p w14:paraId="46C6590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2,711</w:t>
            </w:r>
          </w:p>
        </w:tc>
        <w:tc>
          <w:tcPr>
            <w:tcW w:w="1020" w:type="dxa"/>
            <w:tcBorders>
              <w:top w:val="nil"/>
              <w:left w:val="nil"/>
              <w:bottom w:val="single" w:sz="4" w:space="0" w:color="auto"/>
              <w:right w:val="single" w:sz="4" w:space="0" w:color="auto"/>
            </w:tcBorders>
            <w:shd w:val="clear" w:color="auto" w:fill="auto"/>
            <w:noWrap/>
            <w:vAlign w:val="center"/>
            <w:hideMark/>
          </w:tcPr>
          <w:p w14:paraId="42524C3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2,093</w:t>
            </w:r>
          </w:p>
        </w:tc>
        <w:tc>
          <w:tcPr>
            <w:tcW w:w="1021" w:type="dxa"/>
            <w:tcBorders>
              <w:top w:val="nil"/>
              <w:left w:val="nil"/>
              <w:bottom w:val="single" w:sz="4" w:space="0" w:color="auto"/>
              <w:right w:val="single" w:sz="4" w:space="0" w:color="auto"/>
            </w:tcBorders>
            <w:shd w:val="clear" w:color="auto" w:fill="auto"/>
            <w:noWrap/>
            <w:vAlign w:val="center"/>
            <w:hideMark/>
          </w:tcPr>
          <w:p w14:paraId="6A43B32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803</w:t>
            </w:r>
          </w:p>
        </w:tc>
        <w:tc>
          <w:tcPr>
            <w:tcW w:w="1163" w:type="dxa"/>
            <w:tcBorders>
              <w:top w:val="nil"/>
              <w:left w:val="nil"/>
              <w:bottom w:val="single" w:sz="4" w:space="0" w:color="auto"/>
              <w:right w:val="single" w:sz="4" w:space="0" w:color="auto"/>
            </w:tcBorders>
            <w:shd w:val="clear" w:color="auto" w:fill="auto"/>
            <w:noWrap/>
            <w:vAlign w:val="center"/>
            <w:hideMark/>
          </w:tcPr>
          <w:p w14:paraId="423D983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26,222</w:t>
            </w:r>
          </w:p>
        </w:tc>
      </w:tr>
      <w:tr w:rsidR="00040C3D" w:rsidRPr="00F97CAB" w14:paraId="54FFE9DC" w14:textId="77777777" w:rsidTr="00040C3D">
        <w:trPr>
          <w:trHeight w:val="221"/>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BF881BA"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LAMIVUDINE</w:t>
            </w:r>
          </w:p>
        </w:tc>
        <w:tc>
          <w:tcPr>
            <w:tcW w:w="1020" w:type="dxa"/>
            <w:tcBorders>
              <w:top w:val="nil"/>
              <w:left w:val="nil"/>
              <w:bottom w:val="single" w:sz="4" w:space="0" w:color="auto"/>
              <w:right w:val="single" w:sz="4" w:space="0" w:color="auto"/>
            </w:tcBorders>
            <w:shd w:val="clear" w:color="auto" w:fill="auto"/>
            <w:noWrap/>
            <w:vAlign w:val="center"/>
            <w:hideMark/>
          </w:tcPr>
          <w:p w14:paraId="0795B4A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1,825</w:t>
            </w:r>
          </w:p>
        </w:tc>
        <w:tc>
          <w:tcPr>
            <w:tcW w:w="1021" w:type="dxa"/>
            <w:tcBorders>
              <w:top w:val="nil"/>
              <w:left w:val="nil"/>
              <w:bottom w:val="single" w:sz="4" w:space="0" w:color="auto"/>
              <w:right w:val="single" w:sz="4" w:space="0" w:color="auto"/>
            </w:tcBorders>
            <w:shd w:val="clear" w:color="auto" w:fill="auto"/>
            <w:noWrap/>
            <w:vAlign w:val="center"/>
            <w:hideMark/>
          </w:tcPr>
          <w:p w14:paraId="154157A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3,526</w:t>
            </w:r>
          </w:p>
        </w:tc>
        <w:tc>
          <w:tcPr>
            <w:tcW w:w="1020" w:type="dxa"/>
            <w:tcBorders>
              <w:top w:val="nil"/>
              <w:left w:val="nil"/>
              <w:bottom w:val="single" w:sz="4" w:space="0" w:color="auto"/>
              <w:right w:val="single" w:sz="4" w:space="0" w:color="auto"/>
            </w:tcBorders>
            <w:shd w:val="clear" w:color="auto" w:fill="auto"/>
            <w:noWrap/>
            <w:vAlign w:val="center"/>
            <w:hideMark/>
          </w:tcPr>
          <w:p w14:paraId="06CC260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3,469</w:t>
            </w:r>
          </w:p>
        </w:tc>
        <w:tc>
          <w:tcPr>
            <w:tcW w:w="1021" w:type="dxa"/>
            <w:tcBorders>
              <w:top w:val="nil"/>
              <w:left w:val="nil"/>
              <w:bottom w:val="single" w:sz="4" w:space="0" w:color="auto"/>
              <w:right w:val="single" w:sz="4" w:space="0" w:color="auto"/>
            </w:tcBorders>
            <w:shd w:val="clear" w:color="auto" w:fill="auto"/>
            <w:noWrap/>
            <w:vAlign w:val="center"/>
            <w:hideMark/>
          </w:tcPr>
          <w:p w14:paraId="60DB2F7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3,182</w:t>
            </w:r>
          </w:p>
        </w:tc>
        <w:tc>
          <w:tcPr>
            <w:tcW w:w="1021" w:type="dxa"/>
            <w:tcBorders>
              <w:top w:val="nil"/>
              <w:left w:val="nil"/>
              <w:bottom w:val="single" w:sz="4" w:space="0" w:color="auto"/>
              <w:right w:val="single" w:sz="4" w:space="0" w:color="auto"/>
            </w:tcBorders>
            <w:shd w:val="clear" w:color="auto" w:fill="auto"/>
            <w:noWrap/>
            <w:vAlign w:val="center"/>
            <w:hideMark/>
          </w:tcPr>
          <w:p w14:paraId="53B88AB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2,662</w:t>
            </w:r>
          </w:p>
        </w:tc>
        <w:tc>
          <w:tcPr>
            <w:tcW w:w="1020" w:type="dxa"/>
            <w:tcBorders>
              <w:top w:val="nil"/>
              <w:left w:val="nil"/>
              <w:bottom w:val="single" w:sz="4" w:space="0" w:color="auto"/>
              <w:right w:val="single" w:sz="4" w:space="0" w:color="auto"/>
            </w:tcBorders>
            <w:shd w:val="clear" w:color="auto" w:fill="auto"/>
            <w:noWrap/>
            <w:vAlign w:val="center"/>
            <w:hideMark/>
          </w:tcPr>
          <w:p w14:paraId="69ADBDC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2,391</w:t>
            </w:r>
          </w:p>
        </w:tc>
        <w:tc>
          <w:tcPr>
            <w:tcW w:w="1021" w:type="dxa"/>
            <w:tcBorders>
              <w:top w:val="nil"/>
              <w:left w:val="nil"/>
              <w:bottom w:val="single" w:sz="4" w:space="0" w:color="auto"/>
              <w:right w:val="single" w:sz="4" w:space="0" w:color="auto"/>
            </w:tcBorders>
            <w:shd w:val="clear" w:color="auto" w:fill="auto"/>
            <w:noWrap/>
            <w:vAlign w:val="center"/>
            <w:hideMark/>
          </w:tcPr>
          <w:p w14:paraId="495689C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2,355</w:t>
            </w:r>
          </w:p>
        </w:tc>
        <w:tc>
          <w:tcPr>
            <w:tcW w:w="1020" w:type="dxa"/>
            <w:tcBorders>
              <w:top w:val="nil"/>
              <w:left w:val="nil"/>
              <w:bottom w:val="single" w:sz="4" w:space="0" w:color="auto"/>
              <w:right w:val="single" w:sz="4" w:space="0" w:color="auto"/>
            </w:tcBorders>
            <w:shd w:val="clear" w:color="auto" w:fill="auto"/>
            <w:noWrap/>
            <w:vAlign w:val="center"/>
            <w:hideMark/>
          </w:tcPr>
          <w:p w14:paraId="17F1901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2,159</w:t>
            </w:r>
          </w:p>
        </w:tc>
        <w:tc>
          <w:tcPr>
            <w:tcW w:w="1021" w:type="dxa"/>
            <w:tcBorders>
              <w:top w:val="nil"/>
              <w:left w:val="nil"/>
              <w:bottom w:val="single" w:sz="4" w:space="0" w:color="auto"/>
              <w:right w:val="single" w:sz="4" w:space="0" w:color="auto"/>
            </w:tcBorders>
            <w:shd w:val="clear" w:color="auto" w:fill="auto"/>
            <w:noWrap/>
            <w:vAlign w:val="center"/>
            <w:hideMark/>
          </w:tcPr>
          <w:p w14:paraId="293247B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769</w:t>
            </w:r>
          </w:p>
        </w:tc>
        <w:tc>
          <w:tcPr>
            <w:tcW w:w="1163" w:type="dxa"/>
            <w:tcBorders>
              <w:top w:val="nil"/>
              <w:left w:val="nil"/>
              <w:bottom w:val="single" w:sz="4" w:space="0" w:color="auto"/>
              <w:right w:val="single" w:sz="4" w:space="0" w:color="auto"/>
            </w:tcBorders>
            <w:shd w:val="clear" w:color="auto" w:fill="auto"/>
            <w:noWrap/>
            <w:vAlign w:val="center"/>
            <w:hideMark/>
          </w:tcPr>
          <w:p w14:paraId="08F5B3D0"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22,338</w:t>
            </w:r>
          </w:p>
        </w:tc>
      </w:tr>
      <w:tr w:rsidR="00040C3D" w:rsidRPr="00F97CAB" w14:paraId="2BB04510" w14:textId="77777777" w:rsidTr="00040C3D">
        <w:trPr>
          <w:trHeight w:val="12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8BB78B5"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ETRAVIRINE</w:t>
            </w:r>
          </w:p>
        </w:tc>
        <w:tc>
          <w:tcPr>
            <w:tcW w:w="1020" w:type="dxa"/>
            <w:tcBorders>
              <w:top w:val="nil"/>
              <w:left w:val="nil"/>
              <w:bottom w:val="single" w:sz="4" w:space="0" w:color="auto"/>
              <w:right w:val="single" w:sz="4" w:space="0" w:color="auto"/>
            </w:tcBorders>
            <w:shd w:val="clear" w:color="auto" w:fill="auto"/>
            <w:noWrap/>
            <w:vAlign w:val="center"/>
            <w:hideMark/>
          </w:tcPr>
          <w:p w14:paraId="4B12A52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1,886</w:t>
            </w:r>
          </w:p>
        </w:tc>
        <w:tc>
          <w:tcPr>
            <w:tcW w:w="1021" w:type="dxa"/>
            <w:tcBorders>
              <w:top w:val="nil"/>
              <w:left w:val="nil"/>
              <w:bottom w:val="single" w:sz="4" w:space="0" w:color="auto"/>
              <w:right w:val="single" w:sz="4" w:space="0" w:color="auto"/>
            </w:tcBorders>
            <w:shd w:val="clear" w:color="auto" w:fill="auto"/>
            <w:noWrap/>
            <w:vAlign w:val="center"/>
            <w:hideMark/>
          </w:tcPr>
          <w:p w14:paraId="2556842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3,585</w:t>
            </w:r>
          </w:p>
        </w:tc>
        <w:tc>
          <w:tcPr>
            <w:tcW w:w="1020" w:type="dxa"/>
            <w:tcBorders>
              <w:top w:val="nil"/>
              <w:left w:val="nil"/>
              <w:bottom w:val="single" w:sz="4" w:space="0" w:color="auto"/>
              <w:right w:val="single" w:sz="4" w:space="0" w:color="auto"/>
            </w:tcBorders>
            <w:shd w:val="clear" w:color="auto" w:fill="auto"/>
            <w:noWrap/>
            <w:vAlign w:val="center"/>
            <w:hideMark/>
          </w:tcPr>
          <w:p w14:paraId="03180AA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3,463</w:t>
            </w:r>
          </w:p>
        </w:tc>
        <w:tc>
          <w:tcPr>
            <w:tcW w:w="1021" w:type="dxa"/>
            <w:tcBorders>
              <w:top w:val="nil"/>
              <w:left w:val="nil"/>
              <w:bottom w:val="single" w:sz="4" w:space="0" w:color="auto"/>
              <w:right w:val="single" w:sz="4" w:space="0" w:color="auto"/>
            </w:tcBorders>
            <w:shd w:val="clear" w:color="auto" w:fill="auto"/>
            <w:noWrap/>
            <w:vAlign w:val="center"/>
            <w:hideMark/>
          </w:tcPr>
          <w:p w14:paraId="4C5E987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3,137</w:t>
            </w:r>
          </w:p>
        </w:tc>
        <w:tc>
          <w:tcPr>
            <w:tcW w:w="1021" w:type="dxa"/>
            <w:tcBorders>
              <w:top w:val="nil"/>
              <w:left w:val="nil"/>
              <w:bottom w:val="single" w:sz="4" w:space="0" w:color="auto"/>
              <w:right w:val="single" w:sz="4" w:space="0" w:color="auto"/>
            </w:tcBorders>
            <w:shd w:val="clear" w:color="auto" w:fill="auto"/>
            <w:noWrap/>
            <w:vAlign w:val="center"/>
            <w:hideMark/>
          </w:tcPr>
          <w:p w14:paraId="640CE71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2,750</w:t>
            </w:r>
          </w:p>
        </w:tc>
        <w:tc>
          <w:tcPr>
            <w:tcW w:w="1020" w:type="dxa"/>
            <w:tcBorders>
              <w:top w:val="nil"/>
              <w:left w:val="nil"/>
              <w:bottom w:val="single" w:sz="4" w:space="0" w:color="auto"/>
              <w:right w:val="single" w:sz="4" w:space="0" w:color="auto"/>
            </w:tcBorders>
            <w:shd w:val="clear" w:color="auto" w:fill="auto"/>
            <w:noWrap/>
            <w:vAlign w:val="center"/>
            <w:hideMark/>
          </w:tcPr>
          <w:p w14:paraId="5E0AAC4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2,491</w:t>
            </w:r>
          </w:p>
        </w:tc>
        <w:tc>
          <w:tcPr>
            <w:tcW w:w="1021" w:type="dxa"/>
            <w:tcBorders>
              <w:top w:val="nil"/>
              <w:left w:val="nil"/>
              <w:bottom w:val="single" w:sz="4" w:space="0" w:color="auto"/>
              <w:right w:val="single" w:sz="4" w:space="0" w:color="auto"/>
            </w:tcBorders>
            <w:shd w:val="clear" w:color="auto" w:fill="auto"/>
            <w:noWrap/>
            <w:vAlign w:val="center"/>
            <w:hideMark/>
          </w:tcPr>
          <w:p w14:paraId="5A8120B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1,901</w:t>
            </w:r>
          </w:p>
        </w:tc>
        <w:tc>
          <w:tcPr>
            <w:tcW w:w="1020" w:type="dxa"/>
            <w:tcBorders>
              <w:top w:val="nil"/>
              <w:left w:val="nil"/>
              <w:bottom w:val="single" w:sz="4" w:space="0" w:color="auto"/>
              <w:right w:val="single" w:sz="4" w:space="0" w:color="auto"/>
            </w:tcBorders>
            <w:shd w:val="clear" w:color="auto" w:fill="auto"/>
            <w:noWrap/>
            <w:vAlign w:val="center"/>
            <w:hideMark/>
          </w:tcPr>
          <w:p w14:paraId="26D0503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1,607</w:t>
            </w:r>
          </w:p>
        </w:tc>
        <w:tc>
          <w:tcPr>
            <w:tcW w:w="1021" w:type="dxa"/>
            <w:tcBorders>
              <w:top w:val="nil"/>
              <w:left w:val="nil"/>
              <w:bottom w:val="single" w:sz="4" w:space="0" w:color="auto"/>
              <w:right w:val="single" w:sz="4" w:space="0" w:color="auto"/>
            </w:tcBorders>
            <w:shd w:val="clear" w:color="auto" w:fill="auto"/>
            <w:noWrap/>
            <w:vAlign w:val="center"/>
            <w:hideMark/>
          </w:tcPr>
          <w:p w14:paraId="20A30C8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727</w:t>
            </w:r>
          </w:p>
        </w:tc>
        <w:tc>
          <w:tcPr>
            <w:tcW w:w="1163" w:type="dxa"/>
            <w:tcBorders>
              <w:top w:val="nil"/>
              <w:left w:val="nil"/>
              <w:bottom w:val="single" w:sz="4" w:space="0" w:color="auto"/>
              <w:right w:val="single" w:sz="4" w:space="0" w:color="auto"/>
            </w:tcBorders>
            <w:shd w:val="clear" w:color="auto" w:fill="auto"/>
            <w:noWrap/>
            <w:vAlign w:val="center"/>
            <w:hideMark/>
          </w:tcPr>
          <w:p w14:paraId="2A236A4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21,547</w:t>
            </w:r>
          </w:p>
        </w:tc>
      </w:tr>
      <w:tr w:rsidR="00040C3D" w:rsidRPr="00F97CAB" w14:paraId="2F57CADC"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4563D8C"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DARUNAVIR + COBICISTAT</w:t>
            </w:r>
          </w:p>
        </w:tc>
        <w:tc>
          <w:tcPr>
            <w:tcW w:w="1020" w:type="dxa"/>
            <w:tcBorders>
              <w:top w:val="nil"/>
              <w:left w:val="nil"/>
              <w:bottom w:val="single" w:sz="4" w:space="0" w:color="auto"/>
              <w:right w:val="single" w:sz="4" w:space="0" w:color="auto"/>
            </w:tcBorders>
            <w:shd w:val="clear" w:color="auto" w:fill="auto"/>
            <w:noWrap/>
            <w:vAlign w:val="center"/>
            <w:hideMark/>
          </w:tcPr>
          <w:p w14:paraId="1B83E952"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2E9AB0E1"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7F806327"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7B68D0F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257</w:t>
            </w:r>
          </w:p>
        </w:tc>
        <w:tc>
          <w:tcPr>
            <w:tcW w:w="1021" w:type="dxa"/>
            <w:tcBorders>
              <w:top w:val="nil"/>
              <w:left w:val="nil"/>
              <w:bottom w:val="single" w:sz="4" w:space="0" w:color="auto"/>
              <w:right w:val="single" w:sz="4" w:space="0" w:color="auto"/>
            </w:tcBorders>
            <w:shd w:val="clear" w:color="auto" w:fill="auto"/>
            <w:noWrap/>
            <w:vAlign w:val="center"/>
            <w:hideMark/>
          </w:tcPr>
          <w:p w14:paraId="7F249E7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3,269</w:t>
            </w:r>
          </w:p>
        </w:tc>
        <w:tc>
          <w:tcPr>
            <w:tcW w:w="1020" w:type="dxa"/>
            <w:tcBorders>
              <w:top w:val="nil"/>
              <w:left w:val="nil"/>
              <w:bottom w:val="single" w:sz="4" w:space="0" w:color="auto"/>
              <w:right w:val="single" w:sz="4" w:space="0" w:color="auto"/>
            </w:tcBorders>
            <w:shd w:val="clear" w:color="auto" w:fill="auto"/>
            <w:noWrap/>
            <w:vAlign w:val="center"/>
            <w:hideMark/>
          </w:tcPr>
          <w:p w14:paraId="3AE0313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4,282</w:t>
            </w:r>
          </w:p>
        </w:tc>
        <w:tc>
          <w:tcPr>
            <w:tcW w:w="1021" w:type="dxa"/>
            <w:tcBorders>
              <w:top w:val="nil"/>
              <w:left w:val="nil"/>
              <w:bottom w:val="single" w:sz="4" w:space="0" w:color="auto"/>
              <w:right w:val="single" w:sz="4" w:space="0" w:color="auto"/>
            </w:tcBorders>
            <w:shd w:val="clear" w:color="auto" w:fill="auto"/>
            <w:noWrap/>
            <w:vAlign w:val="center"/>
            <w:hideMark/>
          </w:tcPr>
          <w:p w14:paraId="45CDF4A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4,534</w:t>
            </w:r>
          </w:p>
        </w:tc>
        <w:tc>
          <w:tcPr>
            <w:tcW w:w="1020" w:type="dxa"/>
            <w:tcBorders>
              <w:top w:val="nil"/>
              <w:left w:val="nil"/>
              <w:bottom w:val="single" w:sz="4" w:space="0" w:color="auto"/>
              <w:right w:val="single" w:sz="4" w:space="0" w:color="auto"/>
            </w:tcBorders>
            <w:shd w:val="clear" w:color="auto" w:fill="auto"/>
            <w:noWrap/>
            <w:vAlign w:val="center"/>
            <w:hideMark/>
          </w:tcPr>
          <w:p w14:paraId="092FC8C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4,405</w:t>
            </w:r>
          </w:p>
        </w:tc>
        <w:tc>
          <w:tcPr>
            <w:tcW w:w="1021" w:type="dxa"/>
            <w:tcBorders>
              <w:top w:val="nil"/>
              <w:left w:val="nil"/>
              <w:bottom w:val="single" w:sz="4" w:space="0" w:color="auto"/>
              <w:right w:val="single" w:sz="4" w:space="0" w:color="auto"/>
            </w:tcBorders>
            <w:shd w:val="clear" w:color="auto" w:fill="auto"/>
            <w:noWrap/>
            <w:vAlign w:val="center"/>
            <w:hideMark/>
          </w:tcPr>
          <w:p w14:paraId="0935EB1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1,860</w:t>
            </w:r>
          </w:p>
        </w:tc>
        <w:tc>
          <w:tcPr>
            <w:tcW w:w="1163" w:type="dxa"/>
            <w:tcBorders>
              <w:top w:val="nil"/>
              <w:left w:val="nil"/>
              <w:bottom w:val="single" w:sz="4" w:space="0" w:color="auto"/>
              <w:right w:val="single" w:sz="4" w:space="0" w:color="auto"/>
            </w:tcBorders>
            <w:shd w:val="clear" w:color="auto" w:fill="auto"/>
            <w:noWrap/>
            <w:vAlign w:val="center"/>
            <w:hideMark/>
          </w:tcPr>
          <w:p w14:paraId="7488635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18,607</w:t>
            </w:r>
          </w:p>
        </w:tc>
      </w:tr>
      <w:tr w:rsidR="00040C3D" w:rsidRPr="00F97CAB" w14:paraId="558CC29A"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60E340F"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LOPINAVIR + RITONAVIR</w:t>
            </w:r>
          </w:p>
        </w:tc>
        <w:tc>
          <w:tcPr>
            <w:tcW w:w="1020" w:type="dxa"/>
            <w:tcBorders>
              <w:top w:val="nil"/>
              <w:left w:val="nil"/>
              <w:bottom w:val="single" w:sz="4" w:space="0" w:color="auto"/>
              <w:right w:val="single" w:sz="4" w:space="0" w:color="auto"/>
            </w:tcBorders>
            <w:shd w:val="clear" w:color="auto" w:fill="auto"/>
            <w:noWrap/>
            <w:vAlign w:val="center"/>
            <w:hideMark/>
          </w:tcPr>
          <w:p w14:paraId="79F010F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3,304</w:t>
            </w:r>
          </w:p>
        </w:tc>
        <w:tc>
          <w:tcPr>
            <w:tcW w:w="1021" w:type="dxa"/>
            <w:tcBorders>
              <w:top w:val="nil"/>
              <w:left w:val="nil"/>
              <w:bottom w:val="single" w:sz="4" w:space="0" w:color="auto"/>
              <w:right w:val="single" w:sz="4" w:space="0" w:color="auto"/>
            </w:tcBorders>
            <w:shd w:val="clear" w:color="auto" w:fill="auto"/>
            <w:noWrap/>
            <w:vAlign w:val="center"/>
            <w:hideMark/>
          </w:tcPr>
          <w:p w14:paraId="09C8CF8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5,185</w:t>
            </w:r>
          </w:p>
        </w:tc>
        <w:tc>
          <w:tcPr>
            <w:tcW w:w="1020" w:type="dxa"/>
            <w:tcBorders>
              <w:top w:val="nil"/>
              <w:left w:val="nil"/>
              <w:bottom w:val="single" w:sz="4" w:space="0" w:color="auto"/>
              <w:right w:val="single" w:sz="4" w:space="0" w:color="auto"/>
            </w:tcBorders>
            <w:shd w:val="clear" w:color="auto" w:fill="auto"/>
            <w:noWrap/>
            <w:vAlign w:val="center"/>
            <w:hideMark/>
          </w:tcPr>
          <w:p w14:paraId="77CED74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3,545</w:t>
            </w:r>
          </w:p>
        </w:tc>
        <w:tc>
          <w:tcPr>
            <w:tcW w:w="1021" w:type="dxa"/>
            <w:tcBorders>
              <w:top w:val="nil"/>
              <w:left w:val="nil"/>
              <w:bottom w:val="single" w:sz="4" w:space="0" w:color="auto"/>
              <w:right w:val="single" w:sz="4" w:space="0" w:color="auto"/>
            </w:tcBorders>
            <w:shd w:val="clear" w:color="auto" w:fill="auto"/>
            <w:noWrap/>
            <w:vAlign w:val="center"/>
            <w:hideMark/>
          </w:tcPr>
          <w:p w14:paraId="5526433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2,295</w:t>
            </w:r>
          </w:p>
        </w:tc>
        <w:tc>
          <w:tcPr>
            <w:tcW w:w="1021" w:type="dxa"/>
            <w:tcBorders>
              <w:top w:val="nil"/>
              <w:left w:val="nil"/>
              <w:bottom w:val="single" w:sz="4" w:space="0" w:color="auto"/>
              <w:right w:val="single" w:sz="4" w:space="0" w:color="auto"/>
            </w:tcBorders>
            <w:shd w:val="clear" w:color="auto" w:fill="auto"/>
            <w:noWrap/>
            <w:vAlign w:val="center"/>
            <w:hideMark/>
          </w:tcPr>
          <w:p w14:paraId="37EE8A0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1,374</w:t>
            </w:r>
          </w:p>
        </w:tc>
        <w:tc>
          <w:tcPr>
            <w:tcW w:w="1020" w:type="dxa"/>
            <w:tcBorders>
              <w:top w:val="nil"/>
              <w:left w:val="nil"/>
              <w:bottom w:val="single" w:sz="4" w:space="0" w:color="auto"/>
              <w:right w:val="single" w:sz="4" w:space="0" w:color="auto"/>
            </w:tcBorders>
            <w:shd w:val="clear" w:color="auto" w:fill="auto"/>
            <w:noWrap/>
            <w:vAlign w:val="center"/>
            <w:hideMark/>
          </w:tcPr>
          <w:p w14:paraId="5532D71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922</w:t>
            </w:r>
          </w:p>
        </w:tc>
        <w:tc>
          <w:tcPr>
            <w:tcW w:w="1021" w:type="dxa"/>
            <w:tcBorders>
              <w:top w:val="nil"/>
              <w:left w:val="nil"/>
              <w:bottom w:val="single" w:sz="4" w:space="0" w:color="auto"/>
              <w:right w:val="single" w:sz="4" w:space="0" w:color="auto"/>
            </w:tcBorders>
            <w:shd w:val="clear" w:color="auto" w:fill="auto"/>
            <w:noWrap/>
            <w:vAlign w:val="center"/>
            <w:hideMark/>
          </w:tcPr>
          <w:p w14:paraId="1A73247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594</w:t>
            </w:r>
          </w:p>
        </w:tc>
        <w:tc>
          <w:tcPr>
            <w:tcW w:w="1020" w:type="dxa"/>
            <w:tcBorders>
              <w:top w:val="nil"/>
              <w:left w:val="nil"/>
              <w:bottom w:val="single" w:sz="4" w:space="0" w:color="auto"/>
              <w:right w:val="single" w:sz="4" w:space="0" w:color="auto"/>
            </w:tcBorders>
            <w:shd w:val="clear" w:color="auto" w:fill="auto"/>
            <w:noWrap/>
            <w:vAlign w:val="center"/>
            <w:hideMark/>
          </w:tcPr>
          <w:p w14:paraId="4E4AB42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430</w:t>
            </w:r>
          </w:p>
        </w:tc>
        <w:tc>
          <w:tcPr>
            <w:tcW w:w="1021" w:type="dxa"/>
            <w:tcBorders>
              <w:top w:val="nil"/>
              <w:left w:val="nil"/>
              <w:bottom w:val="single" w:sz="4" w:space="0" w:color="auto"/>
              <w:right w:val="single" w:sz="4" w:space="0" w:color="auto"/>
            </w:tcBorders>
            <w:shd w:val="clear" w:color="auto" w:fill="auto"/>
            <w:noWrap/>
            <w:vAlign w:val="center"/>
            <w:hideMark/>
          </w:tcPr>
          <w:p w14:paraId="22EE54F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145</w:t>
            </w:r>
          </w:p>
        </w:tc>
        <w:tc>
          <w:tcPr>
            <w:tcW w:w="1163" w:type="dxa"/>
            <w:tcBorders>
              <w:top w:val="nil"/>
              <w:left w:val="nil"/>
              <w:bottom w:val="single" w:sz="4" w:space="0" w:color="auto"/>
              <w:right w:val="single" w:sz="4" w:space="0" w:color="auto"/>
            </w:tcBorders>
            <w:shd w:val="clear" w:color="auto" w:fill="auto"/>
            <w:noWrap/>
            <w:vAlign w:val="center"/>
            <w:hideMark/>
          </w:tcPr>
          <w:p w14:paraId="2C3DAFC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17,794</w:t>
            </w:r>
          </w:p>
        </w:tc>
      </w:tr>
      <w:tr w:rsidR="00040C3D" w:rsidRPr="00F97CAB" w14:paraId="5CF93B38" w14:textId="77777777" w:rsidTr="00040C3D">
        <w:trPr>
          <w:trHeight w:val="283"/>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41263F7"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EFAVIRENZ</w:t>
            </w:r>
          </w:p>
        </w:tc>
        <w:tc>
          <w:tcPr>
            <w:tcW w:w="1020" w:type="dxa"/>
            <w:tcBorders>
              <w:top w:val="nil"/>
              <w:left w:val="nil"/>
              <w:bottom w:val="single" w:sz="4" w:space="0" w:color="auto"/>
              <w:right w:val="single" w:sz="4" w:space="0" w:color="auto"/>
            </w:tcBorders>
            <w:shd w:val="clear" w:color="auto" w:fill="auto"/>
            <w:noWrap/>
            <w:vAlign w:val="center"/>
            <w:hideMark/>
          </w:tcPr>
          <w:p w14:paraId="2091C24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2,452</w:t>
            </w:r>
          </w:p>
        </w:tc>
        <w:tc>
          <w:tcPr>
            <w:tcW w:w="1021" w:type="dxa"/>
            <w:tcBorders>
              <w:top w:val="nil"/>
              <w:left w:val="nil"/>
              <w:bottom w:val="single" w:sz="4" w:space="0" w:color="auto"/>
              <w:right w:val="single" w:sz="4" w:space="0" w:color="auto"/>
            </w:tcBorders>
            <w:shd w:val="clear" w:color="auto" w:fill="auto"/>
            <w:noWrap/>
            <w:vAlign w:val="center"/>
            <w:hideMark/>
          </w:tcPr>
          <w:p w14:paraId="12D7564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4,347</w:t>
            </w:r>
          </w:p>
        </w:tc>
        <w:tc>
          <w:tcPr>
            <w:tcW w:w="1020" w:type="dxa"/>
            <w:tcBorders>
              <w:top w:val="nil"/>
              <w:left w:val="nil"/>
              <w:bottom w:val="single" w:sz="4" w:space="0" w:color="auto"/>
              <w:right w:val="single" w:sz="4" w:space="0" w:color="auto"/>
            </w:tcBorders>
            <w:shd w:val="clear" w:color="auto" w:fill="auto"/>
            <w:noWrap/>
            <w:vAlign w:val="center"/>
            <w:hideMark/>
          </w:tcPr>
          <w:p w14:paraId="6A15502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3,217</w:t>
            </w:r>
          </w:p>
        </w:tc>
        <w:tc>
          <w:tcPr>
            <w:tcW w:w="1021" w:type="dxa"/>
            <w:tcBorders>
              <w:top w:val="nil"/>
              <w:left w:val="nil"/>
              <w:bottom w:val="single" w:sz="4" w:space="0" w:color="auto"/>
              <w:right w:val="single" w:sz="4" w:space="0" w:color="auto"/>
            </w:tcBorders>
            <w:shd w:val="clear" w:color="auto" w:fill="auto"/>
            <w:noWrap/>
            <w:vAlign w:val="center"/>
            <w:hideMark/>
          </w:tcPr>
          <w:p w14:paraId="4EB200F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2,164</w:t>
            </w:r>
          </w:p>
        </w:tc>
        <w:tc>
          <w:tcPr>
            <w:tcW w:w="1021" w:type="dxa"/>
            <w:tcBorders>
              <w:top w:val="nil"/>
              <w:left w:val="nil"/>
              <w:bottom w:val="single" w:sz="4" w:space="0" w:color="auto"/>
              <w:right w:val="single" w:sz="4" w:space="0" w:color="auto"/>
            </w:tcBorders>
            <w:shd w:val="clear" w:color="auto" w:fill="auto"/>
            <w:noWrap/>
            <w:vAlign w:val="center"/>
            <w:hideMark/>
          </w:tcPr>
          <w:p w14:paraId="1DDC51D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1,714</w:t>
            </w:r>
          </w:p>
        </w:tc>
        <w:tc>
          <w:tcPr>
            <w:tcW w:w="1020" w:type="dxa"/>
            <w:tcBorders>
              <w:top w:val="nil"/>
              <w:left w:val="nil"/>
              <w:bottom w:val="single" w:sz="4" w:space="0" w:color="auto"/>
              <w:right w:val="single" w:sz="4" w:space="0" w:color="auto"/>
            </w:tcBorders>
            <w:shd w:val="clear" w:color="auto" w:fill="auto"/>
            <w:noWrap/>
            <w:vAlign w:val="center"/>
            <w:hideMark/>
          </w:tcPr>
          <w:p w14:paraId="283D3300"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1,321</w:t>
            </w:r>
          </w:p>
        </w:tc>
        <w:tc>
          <w:tcPr>
            <w:tcW w:w="1021" w:type="dxa"/>
            <w:tcBorders>
              <w:top w:val="nil"/>
              <w:left w:val="nil"/>
              <w:bottom w:val="single" w:sz="4" w:space="0" w:color="auto"/>
              <w:right w:val="single" w:sz="4" w:space="0" w:color="auto"/>
            </w:tcBorders>
            <w:shd w:val="clear" w:color="auto" w:fill="auto"/>
            <w:noWrap/>
            <w:vAlign w:val="center"/>
            <w:hideMark/>
          </w:tcPr>
          <w:p w14:paraId="4EDA44D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850</w:t>
            </w:r>
          </w:p>
        </w:tc>
        <w:tc>
          <w:tcPr>
            <w:tcW w:w="1020" w:type="dxa"/>
            <w:tcBorders>
              <w:top w:val="nil"/>
              <w:left w:val="nil"/>
              <w:bottom w:val="single" w:sz="4" w:space="0" w:color="auto"/>
              <w:right w:val="single" w:sz="4" w:space="0" w:color="auto"/>
            </w:tcBorders>
            <w:shd w:val="clear" w:color="auto" w:fill="auto"/>
            <w:noWrap/>
            <w:vAlign w:val="center"/>
            <w:hideMark/>
          </w:tcPr>
          <w:p w14:paraId="268EDA2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605</w:t>
            </w:r>
          </w:p>
        </w:tc>
        <w:tc>
          <w:tcPr>
            <w:tcW w:w="1021" w:type="dxa"/>
            <w:tcBorders>
              <w:top w:val="nil"/>
              <w:left w:val="nil"/>
              <w:bottom w:val="single" w:sz="4" w:space="0" w:color="auto"/>
              <w:right w:val="single" w:sz="4" w:space="0" w:color="auto"/>
            </w:tcBorders>
            <w:shd w:val="clear" w:color="auto" w:fill="auto"/>
            <w:noWrap/>
            <w:vAlign w:val="center"/>
            <w:hideMark/>
          </w:tcPr>
          <w:p w14:paraId="51539D9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225</w:t>
            </w:r>
          </w:p>
        </w:tc>
        <w:tc>
          <w:tcPr>
            <w:tcW w:w="1163" w:type="dxa"/>
            <w:tcBorders>
              <w:top w:val="nil"/>
              <w:left w:val="nil"/>
              <w:bottom w:val="single" w:sz="4" w:space="0" w:color="auto"/>
              <w:right w:val="single" w:sz="4" w:space="0" w:color="auto"/>
            </w:tcBorders>
            <w:shd w:val="clear" w:color="auto" w:fill="auto"/>
            <w:noWrap/>
            <w:vAlign w:val="center"/>
            <w:hideMark/>
          </w:tcPr>
          <w:p w14:paraId="0FD0EBF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16,895</w:t>
            </w:r>
          </w:p>
        </w:tc>
      </w:tr>
      <w:tr w:rsidR="00040C3D" w:rsidRPr="00F97CAB" w14:paraId="58A9D538" w14:textId="77777777" w:rsidTr="00040C3D">
        <w:trPr>
          <w:trHeight w:val="11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061C10A"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ABACAVIR</w:t>
            </w:r>
          </w:p>
        </w:tc>
        <w:tc>
          <w:tcPr>
            <w:tcW w:w="1020" w:type="dxa"/>
            <w:tcBorders>
              <w:top w:val="nil"/>
              <w:left w:val="nil"/>
              <w:bottom w:val="single" w:sz="4" w:space="0" w:color="auto"/>
              <w:right w:val="single" w:sz="4" w:space="0" w:color="auto"/>
            </w:tcBorders>
            <w:shd w:val="clear" w:color="auto" w:fill="auto"/>
            <w:noWrap/>
            <w:vAlign w:val="center"/>
            <w:hideMark/>
          </w:tcPr>
          <w:p w14:paraId="2137737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1,389</w:t>
            </w:r>
          </w:p>
        </w:tc>
        <w:tc>
          <w:tcPr>
            <w:tcW w:w="1021" w:type="dxa"/>
            <w:tcBorders>
              <w:top w:val="nil"/>
              <w:left w:val="nil"/>
              <w:bottom w:val="single" w:sz="4" w:space="0" w:color="auto"/>
              <w:right w:val="single" w:sz="4" w:space="0" w:color="auto"/>
            </w:tcBorders>
            <w:shd w:val="clear" w:color="auto" w:fill="auto"/>
            <w:noWrap/>
            <w:vAlign w:val="center"/>
            <w:hideMark/>
          </w:tcPr>
          <w:p w14:paraId="6755D6C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2,614</w:t>
            </w:r>
          </w:p>
        </w:tc>
        <w:tc>
          <w:tcPr>
            <w:tcW w:w="1020" w:type="dxa"/>
            <w:tcBorders>
              <w:top w:val="nil"/>
              <w:left w:val="nil"/>
              <w:bottom w:val="single" w:sz="4" w:space="0" w:color="auto"/>
              <w:right w:val="single" w:sz="4" w:space="0" w:color="auto"/>
            </w:tcBorders>
            <w:shd w:val="clear" w:color="auto" w:fill="auto"/>
            <w:noWrap/>
            <w:vAlign w:val="center"/>
            <w:hideMark/>
          </w:tcPr>
          <w:p w14:paraId="631E5B40"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2,277</w:t>
            </w:r>
          </w:p>
        </w:tc>
        <w:tc>
          <w:tcPr>
            <w:tcW w:w="1021" w:type="dxa"/>
            <w:tcBorders>
              <w:top w:val="nil"/>
              <w:left w:val="nil"/>
              <w:bottom w:val="single" w:sz="4" w:space="0" w:color="auto"/>
              <w:right w:val="single" w:sz="4" w:space="0" w:color="auto"/>
            </w:tcBorders>
            <w:shd w:val="clear" w:color="auto" w:fill="auto"/>
            <w:noWrap/>
            <w:vAlign w:val="center"/>
            <w:hideMark/>
          </w:tcPr>
          <w:p w14:paraId="1E9F8BD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1,888</w:t>
            </w:r>
          </w:p>
        </w:tc>
        <w:tc>
          <w:tcPr>
            <w:tcW w:w="1021" w:type="dxa"/>
            <w:tcBorders>
              <w:top w:val="nil"/>
              <w:left w:val="nil"/>
              <w:bottom w:val="single" w:sz="4" w:space="0" w:color="auto"/>
              <w:right w:val="single" w:sz="4" w:space="0" w:color="auto"/>
            </w:tcBorders>
            <w:shd w:val="clear" w:color="auto" w:fill="auto"/>
            <w:noWrap/>
            <w:vAlign w:val="center"/>
            <w:hideMark/>
          </w:tcPr>
          <w:p w14:paraId="69C50FB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1,654</w:t>
            </w:r>
          </w:p>
        </w:tc>
        <w:tc>
          <w:tcPr>
            <w:tcW w:w="1020" w:type="dxa"/>
            <w:tcBorders>
              <w:top w:val="nil"/>
              <w:left w:val="nil"/>
              <w:bottom w:val="single" w:sz="4" w:space="0" w:color="auto"/>
              <w:right w:val="single" w:sz="4" w:space="0" w:color="auto"/>
            </w:tcBorders>
            <w:shd w:val="clear" w:color="auto" w:fill="auto"/>
            <w:noWrap/>
            <w:vAlign w:val="center"/>
            <w:hideMark/>
          </w:tcPr>
          <w:p w14:paraId="47F90AC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1,469</w:t>
            </w:r>
          </w:p>
        </w:tc>
        <w:tc>
          <w:tcPr>
            <w:tcW w:w="1021" w:type="dxa"/>
            <w:tcBorders>
              <w:top w:val="nil"/>
              <w:left w:val="nil"/>
              <w:bottom w:val="single" w:sz="4" w:space="0" w:color="auto"/>
              <w:right w:val="single" w:sz="4" w:space="0" w:color="auto"/>
            </w:tcBorders>
            <w:shd w:val="clear" w:color="auto" w:fill="auto"/>
            <w:noWrap/>
            <w:vAlign w:val="center"/>
            <w:hideMark/>
          </w:tcPr>
          <w:p w14:paraId="381EE3E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1,201</w:t>
            </w:r>
          </w:p>
        </w:tc>
        <w:tc>
          <w:tcPr>
            <w:tcW w:w="1020" w:type="dxa"/>
            <w:tcBorders>
              <w:top w:val="nil"/>
              <w:left w:val="nil"/>
              <w:bottom w:val="single" w:sz="4" w:space="0" w:color="auto"/>
              <w:right w:val="single" w:sz="4" w:space="0" w:color="auto"/>
            </w:tcBorders>
            <w:shd w:val="clear" w:color="auto" w:fill="auto"/>
            <w:noWrap/>
            <w:vAlign w:val="center"/>
            <w:hideMark/>
          </w:tcPr>
          <w:p w14:paraId="1419376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956</w:t>
            </w:r>
          </w:p>
        </w:tc>
        <w:tc>
          <w:tcPr>
            <w:tcW w:w="1021" w:type="dxa"/>
            <w:tcBorders>
              <w:top w:val="nil"/>
              <w:left w:val="nil"/>
              <w:bottom w:val="single" w:sz="4" w:space="0" w:color="auto"/>
              <w:right w:val="single" w:sz="4" w:space="0" w:color="auto"/>
            </w:tcBorders>
            <w:shd w:val="clear" w:color="auto" w:fill="auto"/>
            <w:noWrap/>
            <w:vAlign w:val="center"/>
            <w:hideMark/>
          </w:tcPr>
          <w:p w14:paraId="266F769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406</w:t>
            </w:r>
          </w:p>
        </w:tc>
        <w:tc>
          <w:tcPr>
            <w:tcW w:w="1163" w:type="dxa"/>
            <w:tcBorders>
              <w:top w:val="nil"/>
              <w:left w:val="nil"/>
              <w:bottom w:val="single" w:sz="4" w:space="0" w:color="auto"/>
              <w:right w:val="single" w:sz="4" w:space="0" w:color="auto"/>
            </w:tcBorders>
            <w:shd w:val="clear" w:color="auto" w:fill="auto"/>
            <w:noWrap/>
            <w:vAlign w:val="center"/>
            <w:hideMark/>
          </w:tcPr>
          <w:p w14:paraId="1D2612B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13,854</w:t>
            </w:r>
          </w:p>
        </w:tc>
      </w:tr>
      <w:tr w:rsidR="00040C3D" w:rsidRPr="00F97CAB" w14:paraId="481F319E"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665A927"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MARAVIROC</w:t>
            </w:r>
          </w:p>
        </w:tc>
        <w:tc>
          <w:tcPr>
            <w:tcW w:w="1020" w:type="dxa"/>
            <w:tcBorders>
              <w:top w:val="nil"/>
              <w:left w:val="nil"/>
              <w:bottom w:val="single" w:sz="4" w:space="0" w:color="auto"/>
              <w:right w:val="single" w:sz="4" w:space="0" w:color="auto"/>
            </w:tcBorders>
            <w:shd w:val="clear" w:color="auto" w:fill="auto"/>
            <w:noWrap/>
            <w:vAlign w:val="center"/>
            <w:hideMark/>
          </w:tcPr>
          <w:p w14:paraId="0516EE8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621</w:t>
            </w:r>
          </w:p>
        </w:tc>
        <w:tc>
          <w:tcPr>
            <w:tcW w:w="1021" w:type="dxa"/>
            <w:tcBorders>
              <w:top w:val="nil"/>
              <w:left w:val="nil"/>
              <w:bottom w:val="single" w:sz="4" w:space="0" w:color="auto"/>
              <w:right w:val="single" w:sz="4" w:space="0" w:color="auto"/>
            </w:tcBorders>
            <w:shd w:val="clear" w:color="auto" w:fill="auto"/>
            <w:noWrap/>
            <w:vAlign w:val="center"/>
            <w:hideMark/>
          </w:tcPr>
          <w:p w14:paraId="5BCA3F3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1,474</w:t>
            </w:r>
          </w:p>
        </w:tc>
        <w:tc>
          <w:tcPr>
            <w:tcW w:w="1020" w:type="dxa"/>
            <w:tcBorders>
              <w:top w:val="nil"/>
              <w:left w:val="nil"/>
              <w:bottom w:val="single" w:sz="4" w:space="0" w:color="auto"/>
              <w:right w:val="single" w:sz="4" w:space="0" w:color="auto"/>
            </w:tcBorders>
            <w:shd w:val="clear" w:color="auto" w:fill="auto"/>
            <w:noWrap/>
            <w:vAlign w:val="center"/>
            <w:hideMark/>
          </w:tcPr>
          <w:p w14:paraId="78E8BA7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1,502</w:t>
            </w:r>
          </w:p>
        </w:tc>
        <w:tc>
          <w:tcPr>
            <w:tcW w:w="1021" w:type="dxa"/>
            <w:tcBorders>
              <w:top w:val="nil"/>
              <w:left w:val="nil"/>
              <w:bottom w:val="single" w:sz="4" w:space="0" w:color="auto"/>
              <w:right w:val="single" w:sz="4" w:space="0" w:color="auto"/>
            </w:tcBorders>
            <w:shd w:val="clear" w:color="auto" w:fill="auto"/>
            <w:noWrap/>
            <w:vAlign w:val="center"/>
            <w:hideMark/>
          </w:tcPr>
          <w:p w14:paraId="1347112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1,528</w:t>
            </w:r>
          </w:p>
        </w:tc>
        <w:tc>
          <w:tcPr>
            <w:tcW w:w="1021" w:type="dxa"/>
            <w:tcBorders>
              <w:top w:val="nil"/>
              <w:left w:val="nil"/>
              <w:bottom w:val="single" w:sz="4" w:space="0" w:color="auto"/>
              <w:right w:val="single" w:sz="4" w:space="0" w:color="auto"/>
            </w:tcBorders>
            <w:shd w:val="clear" w:color="auto" w:fill="auto"/>
            <w:noWrap/>
            <w:vAlign w:val="center"/>
            <w:hideMark/>
          </w:tcPr>
          <w:p w14:paraId="28699A1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1,548</w:t>
            </w:r>
          </w:p>
        </w:tc>
        <w:tc>
          <w:tcPr>
            <w:tcW w:w="1020" w:type="dxa"/>
            <w:tcBorders>
              <w:top w:val="nil"/>
              <w:left w:val="nil"/>
              <w:bottom w:val="single" w:sz="4" w:space="0" w:color="auto"/>
              <w:right w:val="single" w:sz="4" w:space="0" w:color="auto"/>
            </w:tcBorders>
            <w:shd w:val="clear" w:color="auto" w:fill="auto"/>
            <w:noWrap/>
            <w:vAlign w:val="center"/>
            <w:hideMark/>
          </w:tcPr>
          <w:p w14:paraId="76489860"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1,560</w:t>
            </w:r>
          </w:p>
        </w:tc>
        <w:tc>
          <w:tcPr>
            <w:tcW w:w="1021" w:type="dxa"/>
            <w:tcBorders>
              <w:top w:val="nil"/>
              <w:left w:val="nil"/>
              <w:bottom w:val="single" w:sz="4" w:space="0" w:color="auto"/>
              <w:right w:val="single" w:sz="4" w:space="0" w:color="auto"/>
            </w:tcBorders>
            <w:shd w:val="clear" w:color="auto" w:fill="auto"/>
            <w:noWrap/>
            <w:vAlign w:val="center"/>
            <w:hideMark/>
          </w:tcPr>
          <w:p w14:paraId="5A0A940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1,566</w:t>
            </w:r>
          </w:p>
        </w:tc>
        <w:tc>
          <w:tcPr>
            <w:tcW w:w="1020" w:type="dxa"/>
            <w:tcBorders>
              <w:top w:val="nil"/>
              <w:left w:val="nil"/>
              <w:bottom w:val="single" w:sz="4" w:space="0" w:color="auto"/>
              <w:right w:val="single" w:sz="4" w:space="0" w:color="auto"/>
            </w:tcBorders>
            <w:shd w:val="clear" w:color="auto" w:fill="auto"/>
            <w:noWrap/>
            <w:vAlign w:val="center"/>
            <w:hideMark/>
          </w:tcPr>
          <w:p w14:paraId="62DDEC2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1,520</w:t>
            </w:r>
          </w:p>
        </w:tc>
        <w:tc>
          <w:tcPr>
            <w:tcW w:w="1021" w:type="dxa"/>
            <w:tcBorders>
              <w:top w:val="nil"/>
              <w:left w:val="nil"/>
              <w:bottom w:val="single" w:sz="4" w:space="0" w:color="auto"/>
              <w:right w:val="single" w:sz="4" w:space="0" w:color="auto"/>
            </w:tcBorders>
            <w:shd w:val="clear" w:color="auto" w:fill="auto"/>
            <w:noWrap/>
            <w:vAlign w:val="center"/>
            <w:hideMark/>
          </w:tcPr>
          <w:p w14:paraId="76BA11B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713</w:t>
            </w:r>
          </w:p>
        </w:tc>
        <w:tc>
          <w:tcPr>
            <w:tcW w:w="1163" w:type="dxa"/>
            <w:tcBorders>
              <w:top w:val="nil"/>
              <w:left w:val="nil"/>
              <w:bottom w:val="single" w:sz="4" w:space="0" w:color="auto"/>
              <w:right w:val="single" w:sz="4" w:space="0" w:color="auto"/>
            </w:tcBorders>
            <w:shd w:val="clear" w:color="auto" w:fill="auto"/>
            <w:noWrap/>
            <w:vAlign w:val="center"/>
            <w:hideMark/>
          </w:tcPr>
          <w:p w14:paraId="5B46D9D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12,032</w:t>
            </w:r>
          </w:p>
        </w:tc>
      </w:tr>
      <w:tr w:rsidR="00040C3D" w:rsidRPr="00F97CAB" w14:paraId="1F58CC25"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FBF5C8D"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LAMIVUDINE + ZIDOVUDINE</w:t>
            </w:r>
          </w:p>
        </w:tc>
        <w:tc>
          <w:tcPr>
            <w:tcW w:w="1020" w:type="dxa"/>
            <w:tcBorders>
              <w:top w:val="nil"/>
              <w:left w:val="nil"/>
              <w:bottom w:val="single" w:sz="4" w:space="0" w:color="auto"/>
              <w:right w:val="single" w:sz="4" w:space="0" w:color="auto"/>
            </w:tcBorders>
            <w:shd w:val="clear" w:color="auto" w:fill="auto"/>
            <w:noWrap/>
            <w:vAlign w:val="center"/>
            <w:hideMark/>
          </w:tcPr>
          <w:p w14:paraId="1B4E8B7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1,289</w:t>
            </w:r>
          </w:p>
        </w:tc>
        <w:tc>
          <w:tcPr>
            <w:tcW w:w="1021" w:type="dxa"/>
            <w:tcBorders>
              <w:top w:val="nil"/>
              <w:left w:val="nil"/>
              <w:bottom w:val="single" w:sz="4" w:space="0" w:color="auto"/>
              <w:right w:val="single" w:sz="4" w:space="0" w:color="auto"/>
            </w:tcBorders>
            <w:shd w:val="clear" w:color="auto" w:fill="auto"/>
            <w:noWrap/>
            <w:vAlign w:val="center"/>
            <w:hideMark/>
          </w:tcPr>
          <w:p w14:paraId="2F49A3B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2,247</w:t>
            </w:r>
          </w:p>
        </w:tc>
        <w:tc>
          <w:tcPr>
            <w:tcW w:w="1020" w:type="dxa"/>
            <w:tcBorders>
              <w:top w:val="nil"/>
              <w:left w:val="nil"/>
              <w:bottom w:val="single" w:sz="4" w:space="0" w:color="auto"/>
              <w:right w:val="single" w:sz="4" w:space="0" w:color="auto"/>
            </w:tcBorders>
            <w:shd w:val="clear" w:color="auto" w:fill="auto"/>
            <w:noWrap/>
            <w:vAlign w:val="center"/>
            <w:hideMark/>
          </w:tcPr>
          <w:p w14:paraId="371A2F2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1,709</w:t>
            </w:r>
          </w:p>
        </w:tc>
        <w:tc>
          <w:tcPr>
            <w:tcW w:w="1021" w:type="dxa"/>
            <w:tcBorders>
              <w:top w:val="nil"/>
              <w:left w:val="nil"/>
              <w:bottom w:val="single" w:sz="4" w:space="0" w:color="auto"/>
              <w:right w:val="single" w:sz="4" w:space="0" w:color="auto"/>
            </w:tcBorders>
            <w:shd w:val="clear" w:color="auto" w:fill="auto"/>
            <w:noWrap/>
            <w:vAlign w:val="center"/>
            <w:hideMark/>
          </w:tcPr>
          <w:p w14:paraId="02906B5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1,339</w:t>
            </w:r>
          </w:p>
        </w:tc>
        <w:tc>
          <w:tcPr>
            <w:tcW w:w="1021" w:type="dxa"/>
            <w:tcBorders>
              <w:top w:val="nil"/>
              <w:left w:val="nil"/>
              <w:bottom w:val="single" w:sz="4" w:space="0" w:color="auto"/>
              <w:right w:val="single" w:sz="4" w:space="0" w:color="auto"/>
            </w:tcBorders>
            <w:shd w:val="clear" w:color="auto" w:fill="auto"/>
            <w:noWrap/>
            <w:vAlign w:val="center"/>
            <w:hideMark/>
          </w:tcPr>
          <w:p w14:paraId="7973104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1,011</w:t>
            </w:r>
          </w:p>
        </w:tc>
        <w:tc>
          <w:tcPr>
            <w:tcW w:w="1020" w:type="dxa"/>
            <w:tcBorders>
              <w:top w:val="nil"/>
              <w:left w:val="nil"/>
              <w:bottom w:val="single" w:sz="4" w:space="0" w:color="auto"/>
              <w:right w:val="single" w:sz="4" w:space="0" w:color="auto"/>
            </w:tcBorders>
            <w:shd w:val="clear" w:color="auto" w:fill="auto"/>
            <w:noWrap/>
            <w:vAlign w:val="center"/>
            <w:hideMark/>
          </w:tcPr>
          <w:p w14:paraId="4E44FAB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713</w:t>
            </w:r>
          </w:p>
        </w:tc>
        <w:tc>
          <w:tcPr>
            <w:tcW w:w="1021" w:type="dxa"/>
            <w:tcBorders>
              <w:top w:val="nil"/>
              <w:left w:val="nil"/>
              <w:bottom w:val="single" w:sz="4" w:space="0" w:color="auto"/>
              <w:right w:val="single" w:sz="4" w:space="0" w:color="auto"/>
            </w:tcBorders>
            <w:shd w:val="clear" w:color="auto" w:fill="auto"/>
            <w:noWrap/>
            <w:vAlign w:val="center"/>
            <w:hideMark/>
          </w:tcPr>
          <w:p w14:paraId="47533DC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531</w:t>
            </w:r>
          </w:p>
        </w:tc>
        <w:tc>
          <w:tcPr>
            <w:tcW w:w="1020" w:type="dxa"/>
            <w:tcBorders>
              <w:top w:val="nil"/>
              <w:left w:val="nil"/>
              <w:bottom w:val="single" w:sz="4" w:space="0" w:color="auto"/>
              <w:right w:val="single" w:sz="4" w:space="0" w:color="auto"/>
            </w:tcBorders>
            <w:shd w:val="clear" w:color="auto" w:fill="auto"/>
            <w:noWrap/>
            <w:vAlign w:val="center"/>
            <w:hideMark/>
          </w:tcPr>
          <w:p w14:paraId="5F7612C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451</w:t>
            </w:r>
          </w:p>
        </w:tc>
        <w:tc>
          <w:tcPr>
            <w:tcW w:w="1021" w:type="dxa"/>
            <w:tcBorders>
              <w:top w:val="nil"/>
              <w:left w:val="nil"/>
              <w:bottom w:val="single" w:sz="4" w:space="0" w:color="auto"/>
              <w:right w:val="single" w:sz="4" w:space="0" w:color="auto"/>
            </w:tcBorders>
            <w:shd w:val="clear" w:color="auto" w:fill="auto"/>
            <w:noWrap/>
            <w:vAlign w:val="center"/>
            <w:hideMark/>
          </w:tcPr>
          <w:p w14:paraId="4FBC009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198</w:t>
            </w:r>
          </w:p>
        </w:tc>
        <w:tc>
          <w:tcPr>
            <w:tcW w:w="1163" w:type="dxa"/>
            <w:tcBorders>
              <w:top w:val="nil"/>
              <w:left w:val="nil"/>
              <w:bottom w:val="single" w:sz="4" w:space="0" w:color="auto"/>
              <w:right w:val="single" w:sz="4" w:space="0" w:color="auto"/>
            </w:tcBorders>
            <w:shd w:val="clear" w:color="auto" w:fill="auto"/>
            <w:noWrap/>
            <w:vAlign w:val="center"/>
            <w:hideMark/>
          </w:tcPr>
          <w:p w14:paraId="7A6F6A9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9,488</w:t>
            </w:r>
          </w:p>
        </w:tc>
      </w:tr>
      <w:tr w:rsidR="00040C3D" w:rsidRPr="00F97CAB" w14:paraId="276C3817" w14:textId="77777777" w:rsidTr="00040C3D">
        <w:trPr>
          <w:trHeight w:val="13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C9C5E37"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RILPIVIRINE</w:t>
            </w:r>
          </w:p>
        </w:tc>
        <w:tc>
          <w:tcPr>
            <w:tcW w:w="1020" w:type="dxa"/>
            <w:tcBorders>
              <w:top w:val="nil"/>
              <w:left w:val="nil"/>
              <w:bottom w:val="single" w:sz="4" w:space="0" w:color="auto"/>
              <w:right w:val="single" w:sz="4" w:space="0" w:color="auto"/>
            </w:tcBorders>
            <w:shd w:val="clear" w:color="auto" w:fill="auto"/>
            <w:noWrap/>
            <w:vAlign w:val="center"/>
            <w:hideMark/>
          </w:tcPr>
          <w:p w14:paraId="05D7355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231</w:t>
            </w:r>
          </w:p>
        </w:tc>
        <w:tc>
          <w:tcPr>
            <w:tcW w:w="1021" w:type="dxa"/>
            <w:tcBorders>
              <w:top w:val="nil"/>
              <w:left w:val="nil"/>
              <w:bottom w:val="single" w:sz="4" w:space="0" w:color="auto"/>
              <w:right w:val="single" w:sz="4" w:space="0" w:color="auto"/>
            </w:tcBorders>
            <w:shd w:val="clear" w:color="auto" w:fill="auto"/>
            <w:noWrap/>
            <w:vAlign w:val="center"/>
            <w:hideMark/>
          </w:tcPr>
          <w:p w14:paraId="2C26A19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666</w:t>
            </w:r>
          </w:p>
        </w:tc>
        <w:tc>
          <w:tcPr>
            <w:tcW w:w="1020" w:type="dxa"/>
            <w:tcBorders>
              <w:top w:val="nil"/>
              <w:left w:val="nil"/>
              <w:bottom w:val="single" w:sz="4" w:space="0" w:color="auto"/>
              <w:right w:val="single" w:sz="4" w:space="0" w:color="auto"/>
            </w:tcBorders>
            <w:shd w:val="clear" w:color="auto" w:fill="auto"/>
            <w:noWrap/>
            <w:vAlign w:val="center"/>
            <w:hideMark/>
          </w:tcPr>
          <w:p w14:paraId="6111631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984</w:t>
            </w:r>
          </w:p>
        </w:tc>
        <w:tc>
          <w:tcPr>
            <w:tcW w:w="1021" w:type="dxa"/>
            <w:tcBorders>
              <w:top w:val="nil"/>
              <w:left w:val="nil"/>
              <w:bottom w:val="single" w:sz="4" w:space="0" w:color="auto"/>
              <w:right w:val="single" w:sz="4" w:space="0" w:color="auto"/>
            </w:tcBorders>
            <w:shd w:val="clear" w:color="auto" w:fill="auto"/>
            <w:noWrap/>
            <w:vAlign w:val="center"/>
            <w:hideMark/>
          </w:tcPr>
          <w:p w14:paraId="731419C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1,265</w:t>
            </w:r>
          </w:p>
        </w:tc>
        <w:tc>
          <w:tcPr>
            <w:tcW w:w="1021" w:type="dxa"/>
            <w:tcBorders>
              <w:top w:val="nil"/>
              <w:left w:val="nil"/>
              <w:bottom w:val="single" w:sz="4" w:space="0" w:color="auto"/>
              <w:right w:val="single" w:sz="4" w:space="0" w:color="auto"/>
            </w:tcBorders>
            <w:shd w:val="clear" w:color="auto" w:fill="auto"/>
            <w:noWrap/>
            <w:vAlign w:val="center"/>
            <w:hideMark/>
          </w:tcPr>
          <w:p w14:paraId="652E347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1,496</w:t>
            </w:r>
          </w:p>
        </w:tc>
        <w:tc>
          <w:tcPr>
            <w:tcW w:w="1020" w:type="dxa"/>
            <w:tcBorders>
              <w:top w:val="nil"/>
              <w:left w:val="nil"/>
              <w:bottom w:val="single" w:sz="4" w:space="0" w:color="auto"/>
              <w:right w:val="single" w:sz="4" w:space="0" w:color="auto"/>
            </w:tcBorders>
            <w:shd w:val="clear" w:color="auto" w:fill="auto"/>
            <w:noWrap/>
            <w:vAlign w:val="center"/>
            <w:hideMark/>
          </w:tcPr>
          <w:p w14:paraId="389EE02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1,507</w:t>
            </w:r>
          </w:p>
        </w:tc>
        <w:tc>
          <w:tcPr>
            <w:tcW w:w="1021" w:type="dxa"/>
            <w:tcBorders>
              <w:top w:val="nil"/>
              <w:left w:val="nil"/>
              <w:bottom w:val="single" w:sz="4" w:space="0" w:color="auto"/>
              <w:right w:val="single" w:sz="4" w:space="0" w:color="auto"/>
            </w:tcBorders>
            <w:shd w:val="clear" w:color="auto" w:fill="auto"/>
            <w:noWrap/>
            <w:vAlign w:val="center"/>
            <w:hideMark/>
          </w:tcPr>
          <w:p w14:paraId="4209A00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993</w:t>
            </w:r>
          </w:p>
        </w:tc>
        <w:tc>
          <w:tcPr>
            <w:tcW w:w="1020" w:type="dxa"/>
            <w:tcBorders>
              <w:top w:val="nil"/>
              <w:left w:val="nil"/>
              <w:bottom w:val="single" w:sz="4" w:space="0" w:color="auto"/>
              <w:right w:val="single" w:sz="4" w:space="0" w:color="auto"/>
            </w:tcBorders>
            <w:shd w:val="clear" w:color="auto" w:fill="auto"/>
            <w:noWrap/>
            <w:vAlign w:val="center"/>
            <w:hideMark/>
          </w:tcPr>
          <w:p w14:paraId="064D8D1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985</w:t>
            </w:r>
          </w:p>
        </w:tc>
        <w:tc>
          <w:tcPr>
            <w:tcW w:w="1021" w:type="dxa"/>
            <w:tcBorders>
              <w:top w:val="nil"/>
              <w:left w:val="nil"/>
              <w:bottom w:val="single" w:sz="4" w:space="0" w:color="auto"/>
              <w:right w:val="single" w:sz="4" w:space="0" w:color="auto"/>
            </w:tcBorders>
            <w:shd w:val="clear" w:color="auto" w:fill="auto"/>
            <w:noWrap/>
            <w:vAlign w:val="center"/>
            <w:hideMark/>
          </w:tcPr>
          <w:p w14:paraId="682B06B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488</w:t>
            </w:r>
          </w:p>
        </w:tc>
        <w:tc>
          <w:tcPr>
            <w:tcW w:w="1163" w:type="dxa"/>
            <w:tcBorders>
              <w:top w:val="nil"/>
              <w:left w:val="nil"/>
              <w:bottom w:val="single" w:sz="4" w:space="0" w:color="auto"/>
              <w:right w:val="single" w:sz="4" w:space="0" w:color="auto"/>
            </w:tcBorders>
            <w:shd w:val="clear" w:color="auto" w:fill="auto"/>
            <w:noWrap/>
            <w:vAlign w:val="center"/>
            <w:hideMark/>
          </w:tcPr>
          <w:p w14:paraId="55AEA13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8,615</w:t>
            </w:r>
          </w:p>
        </w:tc>
      </w:tr>
      <w:tr w:rsidR="00040C3D" w:rsidRPr="00F97CAB" w14:paraId="49D8907B" w14:textId="77777777" w:rsidTr="00040C3D">
        <w:trPr>
          <w:trHeight w:val="290"/>
        </w:trPr>
        <w:tc>
          <w:tcPr>
            <w:tcW w:w="226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14:paraId="7DB09428"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DOLUTEGRAVIR + RILPIVIRINE</w:t>
            </w:r>
          </w:p>
        </w:tc>
        <w:tc>
          <w:tcPr>
            <w:tcW w:w="10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7A30BF82" w14:textId="77777777" w:rsidR="00040C3D" w:rsidRPr="00F97CAB" w:rsidRDefault="00040C3D" w:rsidP="00040C3D">
            <w:pPr>
              <w:spacing w:after="0"/>
              <w:rPr>
                <w:rFonts w:eastAsia="Times New Roman" w:cstheme="minorHAnsi"/>
                <w:sz w:val="20"/>
                <w:szCs w:val="20"/>
              </w:rPr>
            </w:pP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B2FDD88" w14:textId="77777777" w:rsidR="00040C3D" w:rsidRPr="00F97CAB" w:rsidRDefault="00040C3D" w:rsidP="00040C3D">
            <w:pPr>
              <w:spacing w:after="0"/>
              <w:rPr>
                <w:rFonts w:eastAsia="Times New Roman" w:cstheme="minorHAnsi"/>
                <w:sz w:val="20"/>
                <w:szCs w:val="20"/>
              </w:rPr>
            </w:pPr>
          </w:p>
        </w:tc>
        <w:tc>
          <w:tcPr>
            <w:tcW w:w="10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6527543" w14:textId="77777777" w:rsidR="00040C3D" w:rsidRPr="00F97CAB" w:rsidRDefault="00040C3D" w:rsidP="00040C3D">
            <w:pPr>
              <w:spacing w:after="0"/>
              <w:rPr>
                <w:rFonts w:eastAsia="Times New Roman" w:cstheme="minorHAnsi"/>
                <w:sz w:val="20"/>
                <w:szCs w:val="20"/>
              </w:rPr>
            </w:pP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469506D" w14:textId="77777777" w:rsidR="00040C3D" w:rsidRPr="00F97CAB" w:rsidRDefault="00040C3D" w:rsidP="00040C3D">
            <w:pPr>
              <w:spacing w:after="0"/>
              <w:rPr>
                <w:rFonts w:eastAsia="Times New Roman" w:cstheme="minorHAnsi"/>
                <w:sz w:val="20"/>
                <w:szCs w:val="20"/>
              </w:rPr>
            </w:pP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273F2B35" w14:textId="77777777" w:rsidR="00040C3D" w:rsidRPr="00F97CAB" w:rsidRDefault="00040C3D" w:rsidP="00040C3D">
            <w:pPr>
              <w:spacing w:after="0"/>
              <w:rPr>
                <w:rFonts w:eastAsia="Times New Roman" w:cstheme="minorHAnsi"/>
                <w:sz w:val="20"/>
                <w:szCs w:val="20"/>
              </w:rPr>
            </w:pPr>
          </w:p>
        </w:tc>
        <w:tc>
          <w:tcPr>
            <w:tcW w:w="10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3D69604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72</w:t>
            </w: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0E9F5D5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2,125</w:t>
            </w:r>
          </w:p>
        </w:tc>
        <w:tc>
          <w:tcPr>
            <w:tcW w:w="10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12CC620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3,085</w:t>
            </w:r>
          </w:p>
        </w:tc>
        <w:tc>
          <w:tcPr>
            <w:tcW w:w="1021"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45DA038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1,613</w:t>
            </w:r>
          </w:p>
        </w:tc>
        <w:tc>
          <w:tcPr>
            <w:tcW w:w="1163"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14:paraId="57C55EF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6,895</w:t>
            </w:r>
          </w:p>
        </w:tc>
      </w:tr>
      <w:tr w:rsidR="00040C3D" w:rsidRPr="00F97CAB" w14:paraId="53669122"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42B905C"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ATAZANAVIR + COBICISTAT</w:t>
            </w:r>
          </w:p>
        </w:tc>
        <w:tc>
          <w:tcPr>
            <w:tcW w:w="1020" w:type="dxa"/>
            <w:tcBorders>
              <w:top w:val="nil"/>
              <w:left w:val="nil"/>
              <w:bottom w:val="single" w:sz="4" w:space="0" w:color="auto"/>
              <w:right w:val="single" w:sz="4" w:space="0" w:color="auto"/>
            </w:tcBorders>
            <w:shd w:val="clear" w:color="auto" w:fill="auto"/>
            <w:noWrap/>
            <w:vAlign w:val="center"/>
            <w:hideMark/>
          </w:tcPr>
          <w:p w14:paraId="664DCC72"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51A92600"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6123C01D"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338E0AE0"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302</w:t>
            </w:r>
          </w:p>
        </w:tc>
        <w:tc>
          <w:tcPr>
            <w:tcW w:w="1021" w:type="dxa"/>
            <w:tcBorders>
              <w:top w:val="nil"/>
              <w:left w:val="nil"/>
              <w:bottom w:val="single" w:sz="4" w:space="0" w:color="auto"/>
              <w:right w:val="single" w:sz="4" w:space="0" w:color="auto"/>
            </w:tcBorders>
            <w:shd w:val="clear" w:color="auto" w:fill="auto"/>
            <w:noWrap/>
            <w:vAlign w:val="center"/>
            <w:hideMark/>
          </w:tcPr>
          <w:p w14:paraId="6B44144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954</w:t>
            </w:r>
          </w:p>
        </w:tc>
        <w:tc>
          <w:tcPr>
            <w:tcW w:w="1020" w:type="dxa"/>
            <w:tcBorders>
              <w:top w:val="nil"/>
              <w:left w:val="nil"/>
              <w:bottom w:val="single" w:sz="4" w:space="0" w:color="auto"/>
              <w:right w:val="single" w:sz="4" w:space="0" w:color="auto"/>
            </w:tcBorders>
            <w:shd w:val="clear" w:color="auto" w:fill="auto"/>
            <w:noWrap/>
            <w:vAlign w:val="center"/>
            <w:hideMark/>
          </w:tcPr>
          <w:p w14:paraId="2DC9FC7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1,154</w:t>
            </w:r>
          </w:p>
        </w:tc>
        <w:tc>
          <w:tcPr>
            <w:tcW w:w="1021" w:type="dxa"/>
            <w:tcBorders>
              <w:top w:val="nil"/>
              <w:left w:val="nil"/>
              <w:bottom w:val="single" w:sz="4" w:space="0" w:color="auto"/>
              <w:right w:val="single" w:sz="4" w:space="0" w:color="auto"/>
            </w:tcBorders>
            <w:shd w:val="clear" w:color="auto" w:fill="auto"/>
            <w:noWrap/>
            <w:vAlign w:val="center"/>
            <w:hideMark/>
          </w:tcPr>
          <w:p w14:paraId="38E869C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849</w:t>
            </w:r>
          </w:p>
        </w:tc>
        <w:tc>
          <w:tcPr>
            <w:tcW w:w="1020" w:type="dxa"/>
            <w:tcBorders>
              <w:top w:val="nil"/>
              <w:left w:val="nil"/>
              <w:bottom w:val="single" w:sz="4" w:space="0" w:color="auto"/>
              <w:right w:val="single" w:sz="4" w:space="0" w:color="auto"/>
            </w:tcBorders>
            <w:shd w:val="clear" w:color="auto" w:fill="auto"/>
            <w:noWrap/>
            <w:vAlign w:val="center"/>
            <w:hideMark/>
          </w:tcPr>
          <w:p w14:paraId="472EE8B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774</w:t>
            </w:r>
          </w:p>
        </w:tc>
        <w:tc>
          <w:tcPr>
            <w:tcW w:w="1021" w:type="dxa"/>
            <w:tcBorders>
              <w:top w:val="nil"/>
              <w:left w:val="nil"/>
              <w:bottom w:val="single" w:sz="4" w:space="0" w:color="auto"/>
              <w:right w:val="single" w:sz="4" w:space="0" w:color="auto"/>
            </w:tcBorders>
            <w:shd w:val="clear" w:color="auto" w:fill="auto"/>
            <w:noWrap/>
            <w:vAlign w:val="center"/>
            <w:hideMark/>
          </w:tcPr>
          <w:p w14:paraId="6DA34E4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325</w:t>
            </w:r>
          </w:p>
        </w:tc>
        <w:tc>
          <w:tcPr>
            <w:tcW w:w="1163" w:type="dxa"/>
            <w:tcBorders>
              <w:top w:val="nil"/>
              <w:left w:val="nil"/>
              <w:bottom w:val="single" w:sz="4" w:space="0" w:color="auto"/>
              <w:right w:val="single" w:sz="4" w:space="0" w:color="auto"/>
            </w:tcBorders>
            <w:shd w:val="clear" w:color="auto" w:fill="auto"/>
            <w:noWrap/>
            <w:vAlign w:val="center"/>
            <w:hideMark/>
          </w:tcPr>
          <w:p w14:paraId="2CFF262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4,358</w:t>
            </w:r>
          </w:p>
        </w:tc>
      </w:tr>
      <w:tr w:rsidR="00040C3D" w:rsidRPr="00F97CAB" w14:paraId="64BA893D"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0DABAB1"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DOLUTEGRAVIR + LAMIVUDINE</w:t>
            </w:r>
          </w:p>
        </w:tc>
        <w:tc>
          <w:tcPr>
            <w:tcW w:w="1020" w:type="dxa"/>
            <w:tcBorders>
              <w:top w:val="nil"/>
              <w:left w:val="nil"/>
              <w:bottom w:val="single" w:sz="4" w:space="0" w:color="auto"/>
              <w:right w:val="single" w:sz="4" w:space="0" w:color="auto"/>
            </w:tcBorders>
            <w:shd w:val="clear" w:color="auto" w:fill="auto"/>
            <w:noWrap/>
            <w:vAlign w:val="center"/>
            <w:hideMark/>
          </w:tcPr>
          <w:p w14:paraId="0238DD04"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5A838538"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029A99FB"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0011D421"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4703B455"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7429F025"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07EEB17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30</w:t>
            </w:r>
          </w:p>
        </w:tc>
        <w:tc>
          <w:tcPr>
            <w:tcW w:w="1020" w:type="dxa"/>
            <w:tcBorders>
              <w:top w:val="nil"/>
              <w:left w:val="nil"/>
              <w:bottom w:val="single" w:sz="4" w:space="0" w:color="auto"/>
              <w:right w:val="single" w:sz="4" w:space="0" w:color="auto"/>
            </w:tcBorders>
            <w:shd w:val="clear" w:color="auto" w:fill="auto"/>
            <w:noWrap/>
            <w:vAlign w:val="center"/>
            <w:hideMark/>
          </w:tcPr>
          <w:p w14:paraId="6B1A8C4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1,297</w:t>
            </w:r>
          </w:p>
        </w:tc>
        <w:tc>
          <w:tcPr>
            <w:tcW w:w="1021" w:type="dxa"/>
            <w:tcBorders>
              <w:top w:val="nil"/>
              <w:left w:val="nil"/>
              <w:bottom w:val="single" w:sz="4" w:space="0" w:color="auto"/>
              <w:right w:val="single" w:sz="4" w:space="0" w:color="auto"/>
            </w:tcBorders>
            <w:shd w:val="clear" w:color="auto" w:fill="auto"/>
            <w:noWrap/>
            <w:vAlign w:val="center"/>
            <w:hideMark/>
          </w:tcPr>
          <w:p w14:paraId="7484512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2,812</w:t>
            </w:r>
          </w:p>
        </w:tc>
        <w:tc>
          <w:tcPr>
            <w:tcW w:w="1163" w:type="dxa"/>
            <w:tcBorders>
              <w:top w:val="nil"/>
              <w:left w:val="nil"/>
              <w:bottom w:val="single" w:sz="4" w:space="0" w:color="auto"/>
              <w:right w:val="single" w:sz="4" w:space="0" w:color="auto"/>
            </w:tcBorders>
            <w:shd w:val="clear" w:color="auto" w:fill="auto"/>
            <w:noWrap/>
            <w:vAlign w:val="center"/>
            <w:hideMark/>
          </w:tcPr>
          <w:p w14:paraId="132A9C4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4,139</w:t>
            </w:r>
          </w:p>
        </w:tc>
      </w:tr>
      <w:tr w:rsidR="00040C3D" w:rsidRPr="00F97CAB" w14:paraId="73A60FFF"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32FD880"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EMTRICITABINE</w:t>
            </w:r>
          </w:p>
        </w:tc>
        <w:tc>
          <w:tcPr>
            <w:tcW w:w="1020" w:type="dxa"/>
            <w:tcBorders>
              <w:top w:val="nil"/>
              <w:left w:val="nil"/>
              <w:bottom w:val="single" w:sz="4" w:space="0" w:color="auto"/>
              <w:right w:val="single" w:sz="4" w:space="0" w:color="auto"/>
            </w:tcBorders>
            <w:shd w:val="clear" w:color="auto" w:fill="auto"/>
            <w:noWrap/>
            <w:vAlign w:val="center"/>
            <w:hideMark/>
          </w:tcPr>
          <w:p w14:paraId="3D91A38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200</w:t>
            </w:r>
          </w:p>
        </w:tc>
        <w:tc>
          <w:tcPr>
            <w:tcW w:w="1021" w:type="dxa"/>
            <w:tcBorders>
              <w:top w:val="nil"/>
              <w:left w:val="nil"/>
              <w:bottom w:val="single" w:sz="4" w:space="0" w:color="auto"/>
              <w:right w:val="single" w:sz="4" w:space="0" w:color="auto"/>
            </w:tcBorders>
            <w:shd w:val="clear" w:color="auto" w:fill="auto"/>
            <w:noWrap/>
            <w:vAlign w:val="center"/>
            <w:hideMark/>
          </w:tcPr>
          <w:p w14:paraId="173C5E7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476</w:t>
            </w:r>
          </w:p>
        </w:tc>
        <w:tc>
          <w:tcPr>
            <w:tcW w:w="1020" w:type="dxa"/>
            <w:tcBorders>
              <w:top w:val="nil"/>
              <w:left w:val="nil"/>
              <w:bottom w:val="single" w:sz="4" w:space="0" w:color="auto"/>
              <w:right w:val="single" w:sz="4" w:space="0" w:color="auto"/>
            </w:tcBorders>
            <w:shd w:val="clear" w:color="auto" w:fill="auto"/>
            <w:noWrap/>
            <w:vAlign w:val="center"/>
            <w:hideMark/>
          </w:tcPr>
          <w:p w14:paraId="0201F4C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596</w:t>
            </w:r>
          </w:p>
        </w:tc>
        <w:tc>
          <w:tcPr>
            <w:tcW w:w="1021" w:type="dxa"/>
            <w:tcBorders>
              <w:top w:val="nil"/>
              <w:left w:val="nil"/>
              <w:bottom w:val="single" w:sz="4" w:space="0" w:color="auto"/>
              <w:right w:val="single" w:sz="4" w:space="0" w:color="auto"/>
            </w:tcBorders>
            <w:shd w:val="clear" w:color="auto" w:fill="auto"/>
            <w:noWrap/>
            <w:vAlign w:val="center"/>
            <w:hideMark/>
          </w:tcPr>
          <w:p w14:paraId="2018F49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573</w:t>
            </w:r>
          </w:p>
        </w:tc>
        <w:tc>
          <w:tcPr>
            <w:tcW w:w="1021" w:type="dxa"/>
            <w:tcBorders>
              <w:top w:val="nil"/>
              <w:left w:val="nil"/>
              <w:bottom w:val="single" w:sz="4" w:space="0" w:color="auto"/>
              <w:right w:val="single" w:sz="4" w:space="0" w:color="auto"/>
            </w:tcBorders>
            <w:shd w:val="clear" w:color="auto" w:fill="auto"/>
            <w:noWrap/>
            <w:vAlign w:val="center"/>
            <w:hideMark/>
          </w:tcPr>
          <w:p w14:paraId="786C7E2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475</w:t>
            </w:r>
          </w:p>
        </w:tc>
        <w:tc>
          <w:tcPr>
            <w:tcW w:w="1020" w:type="dxa"/>
            <w:tcBorders>
              <w:top w:val="nil"/>
              <w:left w:val="nil"/>
              <w:bottom w:val="single" w:sz="4" w:space="0" w:color="auto"/>
              <w:right w:val="single" w:sz="4" w:space="0" w:color="auto"/>
            </w:tcBorders>
            <w:shd w:val="clear" w:color="auto" w:fill="auto"/>
            <w:noWrap/>
            <w:vAlign w:val="center"/>
            <w:hideMark/>
          </w:tcPr>
          <w:p w14:paraId="7530969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298</w:t>
            </w:r>
          </w:p>
        </w:tc>
        <w:tc>
          <w:tcPr>
            <w:tcW w:w="1021" w:type="dxa"/>
            <w:tcBorders>
              <w:top w:val="nil"/>
              <w:left w:val="nil"/>
              <w:bottom w:val="single" w:sz="4" w:space="0" w:color="auto"/>
              <w:right w:val="single" w:sz="4" w:space="0" w:color="auto"/>
            </w:tcBorders>
            <w:shd w:val="clear" w:color="auto" w:fill="auto"/>
            <w:noWrap/>
            <w:vAlign w:val="center"/>
            <w:hideMark/>
          </w:tcPr>
          <w:p w14:paraId="640D81B5"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7535E3C7"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2F704021" w14:textId="77777777" w:rsidR="00040C3D" w:rsidRPr="00F97CAB" w:rsidRDefault="00040C3D" w:rsidP="00040C3D">
            <w:pPr>
              <w:spacing w:after="0"/>
              <w:rPr>
                <w:rFonts w:eastAsia="Times New Roman" w:cstheme="minorHAnsi"/>
                <w:sz w:val="20"/>
                <w:szCs w:val="20"/>
              </w:rPr>
            </w:pPr>
          </w:p>
        </w:tc>
        <w:tc>
          <w:tcPr>
            <w:tcW w:w="1163" w:type="dxa"/>
            <w:tcBorders>
              <w:top w:val="nil"/>
              <w:left w:val="nil"/>
              <w:bottom w:val="single" w:sz="4" w:space="0" w:color="auto"/>
              <w:right w:val="single" w:sz="4" w:space="0" w:color="auto"/>
            </w:tcBorders>
            <w:shd w:val="clear" w:color="auto" w:fill="auto"/>
            <w:noWrap/>
            <w:vAlign w:val="center"/>
            <w:hideMark/>
          </w:tcPr>
          <w:p w14:paraId="00590F2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2,618</w:t>
            </w:r>
          </w:p>
        </w:tc>
      </w:tr>
      <w:tr w:rsidR="00040C3D" w:rsidRPr="00F97CAB" w14:paraId="615F4C8D"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4C08D85"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ABACAVIR + LAMIVUDINE + ZIDOVUDINE</w:t>
            </w:r>
          </w:p>
        </w:tc>
        <w:tc>
          <w:tcPr>
            <w:tcW w:w="1020" w:type="dxa"/>
            <w:tcBorders>
              <w:top w:val="nil"/>
              <w:left w:val="nil"/>
              <w:bottom w:val="single" w:sz="4" w:space="0" w:color="auto"/>
              <w:right w:val="single" w:sz="4" w:space="0" w:color="auto"/>
            </w:tcBorders>
            <w:shd w:val="clear" w:color="auto" w:fill="auto"/>
            <w:noWrap/>
            <w:vAlign w:val="center"/>
            <w:hideMark/>
          </w:tcPr>
          <w:p w14:paraId="2A01EE20"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333</w:t>
            </w:r>
          </w:p>
        </w:tc>
        <w:tc>
          <w:tcPr>
            <w:tcW w:w="1021" w:type="dxa"/>
            <w:tcBorders>
              <w:top w:val="nil"/>
              <w:left w:val="nil"/>
              <w:bottom w:val="single" w:sz="4" w:space="0" w:color="auto"/>
              <w:right w:val="single" w:sz="4" w:space="0" w:color="auto"/>
            </w:tcBorders>
            <w:shd w:val="clear" w:color="auto" w:fill="auto"/>
            <w:noWrap/>
            <w:vAlign w:val="center"/>
            <w:hideMark/>
          </w:tcPr>
          <w:p w14:paraId="27190E0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529</w:t>
            </w:r>
          </w:p>
        </w:tc>
        <w:tc>
          <w:tcPr>
            <w:tcW w:w="1020" w:type="dxa"/>
            <w:tcBorders>
              <w:top w:val="nil"/>
              <w:left w:val="nil"/>
              <w:bottom w:val="single" w:sz="4" w:space="0" w:color="auto"/>
              <w:right w:val="single" w:sz="4" w:space="0" w:color="auto"/>
            </w:tcBorders>
            <w:shd w:val="clear" w:color="auto" w:fill="auto"/>
            <w:noWrap/>
            <w:vAlign w:val="center"/>
            <w:hideMark/>
          </w:tcPr>
          <w:p w14:paraId="073CED0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356</w:t>
            </w:r>
          </w:p>
        </w:tc>
        <w:tc>
          <w:tcPr>
            <w:tcW w:w="1021" w:type="dxa"/>
            <w:tcBorders>
              <w:top w:val="nil"/>
              <w:left w:val="nil"/>
              <w:bottom w:val="single" w:sz="4" w:space="0" w:color="auto"/>
              <w:right w:val="single" w:sz="4" w:space="0" w:color="auto"/>
            </w:tcBorders>
            <w:shd w:val="clear" w:color="auto" w:fill="auto"/>
            <w:noWrap/>
            <w:vAlign w:val="center"/>
            <w:hideMark/>
          </w:tcPr>
          <w:p w14:paraId="475EEDE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198</w:t>
            </w:r>
          </w:p>
        </w:tc>
        <w:tc>
          <w:tcPr>
            <w:tcW w:w="1021" w:type="dxa"/>
            <w:tcBorders>
              <w:top w:val="nil"/>
              <w:left w:val="nil"/>
              <w:bottom w:val="single" w:sz="4" w:space="0" w:color="auto"/>
              <w:right w:val="single" w:sz="4" w:space="0" w:color="auto"/>
            </w:tcBorders>
            <w:shd w:val="clear" w:color="auto" w:fill="auto"/>
            <w:noWrap/>
            <w:vAlign w:val="center"/>
            <w:hideMark/>
          </w:tcPr>
          <w:p w14:paraId="1FD8A8A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156</w:t>
            </w:r>
          </w:p>
        </w:tc>
        <w:tc>
          <w:tcPr>
            <w:tcW w:w="1020" w:type="dxa"/>
            <w:tcBorders>
              <w:top w:val="nil"/>
              <w:left w:val="nil"/>
              <w:bottom w:val="single" w:sz="4" w:space="0" w:color="auto"/>
              <w:right w:val="single" w:sz="4" w:space="0" w:color="auto"/>
            </w:tcBorders>
            <w:shd w:val="clear" w:color="auto" w:fill="auto"/>
            <w:noWrap/>
            <w:vAlign w:val="center"/>
            <w:hideMark/>
          </w:tcPr>
          <w:p w14:paraId="55CA04C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89</w:t>
            </w:r>
          </w:p>
        </w:tc>
        <w:tc>
          <w:tcPr>
            <w:tcW w:w="1021" w:type="dxa"/>
            <w:tcBorders>
              <w:top w:val="nil"/>
              <w:left w:val="nil"/>
              <w:bottom w:val="single" w:sz="4" w:space="0" w:color="auto"/>
              <w:right w:val="single" w:sz="4" w:space="0" w:color="auto"/>
            </w:tcBorders>
            <w:shd w:val="clear" w:color="auto" w:fill="auto"/>
            <w:noWrap/>
            <w:vAlign w:val="center"/>
            <w:hideMark/>
          </w:tcPr>
          <w:p w14:paraId="4226FDE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55</w:t>
            </w:r>
          </w:p>
        </w:tc>
        <w:tc>
          <w:tcPr>
            <w:tcW w:w="1020" w:type="dxa"/>
            <w:tcBorders>
              <w:top w:val="nil"/>
              <w:left w:val="nil"/>
              <w:bottom w:val="single" w:sz="4" w:space="0" w:color="auto"/>
              <w:right w:val="single" w:sz="4" w:space="0" w:color="auto"/>
            </w:tcBorders>
            <w:shd w:val="clear" w:color="auto" w:fill="auto"/>
            <w:noWrap/>
            <w:vAlign w:val="center"/>
            <w:hideMark/>
          </w:tcPr>
          <w:p w14:paraId="6CE80B3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24</w:t>
            </w:r>
          </w:p>
        </w:tc>
        <w:tc>
          <w:tcPr>
            <w:tcW w:w="1021" w:type="dxa"/>
            <w:tcBorders>
              <w:top w:val="nil"/>
              <w:left w:val="nil"/>
              <w:bottom w:val="single" w:sz="4" w:space="0" w:color="auto"/>
              <w:right w:val="single" w:sz="4" w:space="0" w:color="auto"/>
            </w:tcBorders>
            <w:shd w:val="clear" w:color="auto" w:fill="auto"/>
            <w:noWrap/>
            <w:vAlign w:val="center"/>
            <w:hideMark/>
          </w:tcPr>
          <w:p w14:paraId="1D033DE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11</w:t>
            </w:r>
          </w:p>
        </w:tc>
        <w:tc>
          <w:tcPr>
            <w:tcW w:w="1163" w:type="dxa"/>
            <w:tcBorders>
              <w:top w:val="nil"/>
              <w:left w:val="nil"/>
              <w:bottom w:val="single" w:sz="4" w:space="0" w:color="auto"/>
              <w:right w:val="single" w:sz="4" w:space="0" w:color="auto"/>
            </w:tcBorders>
            <w:shd w:val="clear" w:color="auto" w:fill="auto"/>
            <w:noWrap/>
            <w:vAlign w:val="center"/>
            <w:hideMark/>
          </w:tcPr>
          <w:p w14:paraId="206BC48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1,751</w:t>
            </w:r>
          </w:p>
        </w:tc>
      </w:tr>
      <w:tr w:rsidR="00040C3D" w:rsidRPr="00F97CAB" w14:paraId="4F5A687F"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008B170"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FOSAMPRENAVIR</w:t>
            </w:r>
          </w:p>
        </w:tc>
        <w:tc>
          <w:tcPr>
            <w:tcW w:w="1020" w:type="dxa"/>
            <w:tcBorders>
              <w:top w:val="nil"/>
              <w:left w:val="nil"/>
              <w:bottom w:val="single" w:sz="4" w:space="0" w:color="auto"/>
              <w:right w:val="single" w:sz="4" w:space="0" w:color="auto"/>
            </w:tcBorders>
            <w:shd w:val="clear" w:color="auto" w:fill="auto"/>
            <w:noWrap/>
            <w:vAlign w:val="center"/>
            <w:hideMark/>
          </w:tcPr>
          <w:p w14:paraId="088BE4F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275</w:t>
            </w:r>
          </w:p>
        </w:tc>
        <w:tc>
          <w:tcPr>
            <w:tcW w:w="1021" w:type="dxa"/>
            <w:tcBorders>
              <w:top w:val="nil"/>
              <w:left w:val="nil"/>
              <w:bottom w:val="single" w:sz="4" w:space="0" w:color="auto"/>
              <w:right w:val="single" w:sz="4" w:space="0" w:color="auto"/>
            </w:tcBorders>
            <w:shd w:val="clear" w:color="auto" w:fill="auto"/>
            <w:noWrap/>
            <w:vAlign w:val="center"/>
            <w:hideMark/>
          </w:tcPr>
          <w:p w14:paraId="79DB91F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420</w:t>
            </w:r>
          </w:p>
        </w:tc>
        <w:tc>
          <w:tcPr>
            <w:tcW w:w="1020" w:type="dxa"/>
            <w:tcBorders>
              <w:top w:val="nil"/>
              <w:left w:val="nil"/>
              <w:bottom w:val="single" w:sz="4" w:space="0" w:color="auto"/>
              <w:right w:val="single" w:sz="4" w:space="0" w:color="auto"/>
            </w:tcBorders>
            <w:shd w:val="clear" w:color="auto" w:fill="auto"/>
            <w:noWrap/>
            <w:vAlign w:val="center"/>
            <w:hideMark/>
          </w:tcPr>
          <w:p w14:paraId="777AF64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286</w:t>
            </w:r>
          </w:p>
        </w:tc>
        <w:tc>
          <w:tcPr>
            <w:tcW w:w="1021" w:type="dxa"/>
            <w:tcBorders>
              <w:top w:val="nil"/>
              <w:left w:val="nil"/>
              <w:bottom w:val="single" w:sz="4" w:space="0" w:color="auto"/>
              <w:right w:val="single" w:sz="4" w:space="0" w:color="auto"/>
            </w:tcBorders>
            <w:shd w:val="clear" w:color="auto" w:fill="auto"/>
            <w:noWrap/>
            <w:vAlign w:val="center"/>
            <w:hideMark/>
          </w:tcPr>
          <w:p w14:paraId="434734A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180</w:t>
            </w:r>
          </w:p>
        </w:tc>
        <w:tc>
          <w:tcPr>
            <w:tcW w:w="1021" w:type="dxa"/>
            <w:tcBorders>
              <w:top w:val="nil"/>
              <w:left w:val="nil"/>
              <w:bottom w:val="single" w:sz="4" w:space="0" w:color="auto"/>
              <w:right w:val="single" w:sz="4" w:space="0" w:color="auto"/>
            </w:tcBorders>
            <w:shd w:val="clear" w:color="auto" w:fill="auto"/>
            <w:noWrap/>
            <w:vAlign w:val="center"/>
            <w:hideMark/>
          </w:tcPr>
          <w:p w14:paraId="1DBB8DF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106</w:t>
            </w:r>
          </w:p>
        </w:tc>
        <w:tc>
          <w:tcPr>
            <w:tcW w:w="1020" w:type="dxa"/>
            <w:tcBorders>
              <w:top w:val="nil"/>
              <w:left w:val="nil"/>
              <w:bottom w:val="single" w:sz="4" w:space="0" w:color="auto"/>
              <w:right w:val="single" w:sz="4" w:space="0" w:color="auto"/>
            </w:tcBorders>
            <w:shd w:val="clear" w:color="auto" w:fill="auto"/>
            <w:noWrap/>
            <w:vAlign w:val="center"/>
            <w:hideMark/>
          </w:tcPr>
          <w:p w14:paraId="3F41DF0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67</w:t>
            </w:r>
          </w:p>
        </w:tc>
        <w:tc>
          <w:tcPr>
            <w:tcW w:w="1021" w:type="dxa"/>
            <w:tcBorders>
              <w:top w:val="nil"/>
              <w:left w:val="nil"/>
              <w:bottom w:val="single" w:sz="4" w:space="0" w:color="auto"/>
              <w:right w:val="single" w:sz="4" w:space="0" w:color="auto"/>
            </w:tcBorders>
            <w:shd w:val="clear" w:color="auto" w:fill="auto"/>
            <w:noWrap/>
            <w:vAlign w:val="center"/>
            <w:hideMark/>
          </w:tcPr>
          <w:p w14:paraId="5D16B08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51</w:t>
            </w:r>
          </w:p>
        </w:tc>
        <w:tc>
          <w:tcPr>
            <w:tcW w:w="1020" w:type="dxa"/>
            <w:tcBorders>
              <w:top w:val="nil"/>
              <w:left w:val="nil"/>
              <w:bottom w:val="single" w:sz="4" w:space="0" w:color="auto"/>
              <w:right w:val="single" w:sz="4" w:space="0" w:color="auto"/>
            </w:tcBorders>
            <w:shd w:val="clear" w:color="auto" w:fill="auto"/>
            <w:noWrap/>
            <w:vAlign w:val="center"/>
            <w:hideMark/>
          </w:tcPr>
          <w:p w14:paraId="4A7F8E8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44</w:t>
            </w:r>
          </w:p>
        </w:tc>
        <w:tc>
          <w:tcPr>
            <w:tcW w:w="1021" w:type="dxa"/>
            <w:tcBorders>
              <w:top w:val="nil"/>
              <w:left w:val="nil"/>
              <w:bottom w:val="single" w:sz="4" w:space="0" w:color="auto"/>
              <w:right w:val="single" w:sz="4" w:space="0" w:color="auto"/>
            </w:tcBorders>
            <w:shd w:val="clear" w:color="auto" w:fill="auto"/>
            <w:noWrap/>
            <w:vAlign w:val="center"/>
            <w:hideMark/>
          </w:tcPr>
          <w:p w14:paraId="1A8B963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17</w:t>
            </w:r>
          </w:p>
        </w:tc>
        <w:tc>
          <w:tcPr>
            <w:tcW w:w="1163" w:type="dxa"/>
            <w:tcBorders>
              <w:top w:val="nil"/>
              <w:left w:val="nil"/>
              <w:bottom w:val="single" w:sz="4" w:space="0" w:color="auto"/>
              <w:right w:val="single" w:sz="4" w:space="0" w:color="auto"/>
            </w:tcBorders>
            <w:shd w:val="clear" w:color="auto" w:fill="auto"/>
            <w:noWrap/>
            <w:vAlign w:val="center"/>
            <w:hideMark/>
          </w:tcPr>
          <w:p w14:paraId="780E157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1,446</w:t>
            </w:r>
          </w:p>
        </w:tc>
      </w:tr>
      <w:tr w:rsidR="00040C3D" w:rsidRPr="00F97CAB" w14:paraId="48183546"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67AA20"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ZIDOVUDINE</w:t>
            </w:r>
          </w:p>
        </w:tc>
        <w:tc>
          <w:tcPr>
            <w:tcW w:w="1020" w:type="dxa"/>
            <w:tcBorders>
              <w:top w:val="nil"/>
              <w:left w:val="nil"/>
              <w:bottom w:val="single" w:sz="4" w:space="0" w:color="auto"/>
              <w:right w:val="single" w:sz="4" w:space="0" w:color="auto"/>
            </w:tcBorders>
            <w:shd w:val="clear" w:color="auto" w:fill="auto"/>
            <w:noWrap/>
            <w:vAlign w:val="center"/>
            <w:hideMark/>
          </w:tcPr>
          <w:p w14:paraId="55F66D3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188</w:t>
            </w:r>
          </w:p>
        </w:tc>
        <w:tc>
          <w:tcPr>
            <w:tcW w:w="1021" w:type="dxa"/>
            <w:tcBorders>
              <w:top w:val="nil"/>
              <w:left w:val="nil"/>
              <w:bottom w:val="single" w:sz="4" w:space="0" w:color="auto"/>
              <w:right w:val="single" w:sz="4" w:space="0" w:color="auto"/>
            </w:tcBorders>
            <w:shd w:val="clear" w:color="auto" w:fill="auto"/>
            <w:noWrap/>
            <w:vAlign w:val="center"/>
            <w:hideMark/>
          </w:tcPr>
          <w:p w14:paraId="69C967F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314</w:t>
            </w:r>
          </w:p>
        </w:tc>
        <w:tc>
          <w:tcPr>
            <w:tcW w:w="1020" w:type="dxa"/>
            <w:tcBorders>
              <w:top w:val="nil"/>
              <w:left w:val="nil"/>
              <w:bottom w:val="single" w:sz="4" w:space="0" w:color="auto"/>
              <w:right w:val="single" w:sz="4" w:space="0" w:color="auto"/>
            </w:tcBorders>
            <w:shd w:val="clear" w:color="auto" w:fill="auto"/>
            <w:noWrap/>
            <w:vAlign w:val="center"/>
            <w:hideMark/>
          </w:tcPr>
          <w:p w14:paraId="6EA57DE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260</w:t>
            </w:r>
          </w:p>
        </w:tc>
        <w:tc>
          <w:tcPr>
            <w:tcW w:w="1021" w:type="dxa"/>
            <w:tcBorders>
              <w:top w:val="nil"/>
              <w:left w:val="nil"/>
              <w:bottom w:val="single" w:sz="4" w:space="0" w:color="auto"/>
              <w:right w:val="single" w:sz="4" w:space="0" w:color="auto"/>
            </w:tcBorders>
            <w:shd w:val="clear" w:color="auto" w:fill="auto"/>
            <w:noWrap/>
            <w:vAlign w:val="center"/>
            <w:hideMark/>
          </w:tcPr>
          <w:p w14:paraId="5DDB588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204</w:t>
            </w:r>
          </w:p>
        </w:tc>
        <w:tc>
          <w:tcPr>
            <w:tcW w:w="1021" w:type="dxa"/>
            <w:tcBorders>
              <w:top w:val="nil"/>
              <w:left w:val="nil"/>
              <w:bottom w:val="single" w:sz="4" w:space="0" w:color="auto"/>
              <w:right w:val="single" w:sz="4" w:space="0" w:color="auto"/>
            </w:tcBorders>
            <w:shd w:val="clear" w:color="auto" w:fill="auto"/>
            <w:noWrap/>
            <w:vAlign w:val="center"/>
            <w:hideMark/>
          </w:tcPr>
          <w:p w14:paraId="42E06F5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135</w:t>
            </w:r>
          </w:p>
        </w:tc>
        <w:tc>
          <w:tcPr>
            <w:tcW w:w="1020" w:type="dxa"/>
            <w:tcBorders>
              <w:top w:val="nil"/>
              <w:left w:val="nil"/>
              <w:bottom w:val="single" w:sz="4" w:space="0" w:color="auto"/>
              <w:right w:val="single" w:sz="4" w:space="0" w:color="auto"/>
            </w:tcBorders>
            <w:shd w:val="clear" w:color="auto" w:fill="auto"/>
            <w:noWrap/>
            <w:vAlign w:val="center"/>
            <w:hideMark/>
          </w:tcPr>
          <w:p w14:paraId="371C21D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106</w:t>
            </w:r>
          </w:p>
        </w:tc>
        <w:tc>
          <w:tcPr>
            <w:tcW w:w="1021" w:type="dxa"/>
            <w:tcBorders>
              <w:top w:val="nil"/>
              <w:left w:val="nil"/>
              <w:bottom w:val="single" w:sz="4" w:space="0" w:color="auto"/>
              <w:right w:val="single" w:sz="4" w:space="0" w:color="auto"/>
            </w:tcBorders>
            <w:shd w:val="clear" w:color="auto" w:fill="auto"/>
            <w:noWrap/>
            <w:vAlign w:val="center"/>
            <w:hideMark/>
          </w:tcPr>
          <w:p w14:paraId="4D4B08A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74</w:t>
            </w:r>
          </w:p>
        </w:tc>
        <w:tc>
          <w:tcPr>
            <w:tcW w:w="1020" w:type="dxa"/>
            <w:tcBorders>
              <w:top w:val="nil"/>
              <w:left w:val="nil"/>
              <w:bottom w:val="single" w:sz="4" w:space="0" w:color="auto"/>
              <w:right w:val="single" w:sz="4" w:space="0" w:color="auto"/>
            </w:tcBorders>
            <w:shd w:val="clear" w:color="auto" w:fill="auto"/>
            <w:noWrap/>
            <w:vAlign w:val="center"/>
            <w:hideMark/>
          </w:tcPr>
          <w:p w14:paraId="5297B67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65</w:t>
            </w:r>
          </w:p>
        </w:tc>
        <w:tc>
          <w:tcPr>
            <w:tcW w:w="1021" w:type="dxa"/>
            <w:tcBorders>
              <w:top w:val="nil"/>
              <w:left w:val="nil"/>
              <w:bottom w:val="single" w:sz="4" w:space="0" w:color="auto"/>
              <w:right w:val="single" w:sz="4" w:space="0" w:color="auto"/>
            </w:tcBorders>
            <w:shd w:val="clear" w:color="auto" w:fill="auto"/>
            <w:noWrap/>
            <w:vAlign w:val="center"/>
            <w:hideMark/>
          </w:tcPr>
          <w:p w14:paraId="213F341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20</w:t>
            </w:r>
          </w:p>
        </w:tc>
        <w:tc>
          <w:tcPr>
            <w:tcW w:w="1163" w:type="dxa"/>
            <w:tcBorders>
              <w:top w:val="nil"/>
              <w:left w:val="nil"/>
              <w:bottom w:val="single" w:sz="4" w:space="0" w:color="auto"/>
              <w:right w:val="single" w:sz="4" w:space="0" w:color="auto"/>
            </w:tcBorders>
            <w:shd w:val="clear" w:color="auto" w:fill="auto"/>
            <w:noWrap/>
            <w:vAlign w:val="center"/>
            <w:hideMark/>
          </w:tcPr>
          <w:p w14:paraId="10BD454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1,366</w:t>
            </w:r>
          </w:p>
        </w:tc>
      </w:tr>
      <w:tr w:rsidR="00040C3D" w:rsidRPr="00F97CAB" w14:paraId="0DBFE267"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3C08EE7"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lastRenderedPageBreak/>
              <w:t>DARUNAVIR + COBICISTAT + EMTRICITABINE + TENOFOVIR</w:t>
            </w:r>
          </w:p>
        </w:tc>
        <w:tc>
          <w:tcPr>
            <w:tcW w:w="1020" w:type="dxa"/>
            <w:tcBorders>
              <w:top w:val="nil"/>
              <w:left w:val="nil"/>
              <w:bottom w:val="single" w:sz="4" w:space="0" w:color="auto"/>
              <w:right w:val="single" w:sz="4" w:space="0" w:color="auto"/>
            </w:tcBorders>
            <w:shd w:val="clear" w:color="auto" w:fill="auto"/>
            <w:noWrap/>
            <w:vAlign w:val="center"/>
            <w:hideMark/>
          </w:tcPr>
          <w:p w14:paraId="6D3710E7"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749057B7"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6081F39A"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746B38FA"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5075CD73"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52578DB7"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03E496A0"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7373363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586</w:t>
            </w:r>
          </w:p>
        </w:tc>
        <w:tc>
          <w:tcPr>
            <w:tcW w:w="1021" w:type="dxa"/>
            <w:tcBorders>
              <w:top w:val="nil"/>
              <w:left w:val="nil"/>
              <w:bottom w:val="single" w:sz="4" w:space="0" w:color="auto"/>
              <w:right w:val="single" w:sz="4" w:space="0" w:color="auto"/>
            </w:tcBorders>
            <w:shd w:val="clear" w:color="auto" w:fill="auto"/>
            <w:noWrap/>
            <w:vAlign w:val="center"/>
            <w:hideMark/>
          </w:tcPr>
          <w:p w14:paraId="25F4B24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753</w:t>
            </w:r>
          </w:p>
        </w:tc>
        <w:tc>
          <w:tcPr>
            <w:tcW w:w="1163" w:type="dxa"/>
            <w:tcBorders>
              <w:top w:val="nil"/>
              <w:left w:val="nil"/>
              <w:bottom w:val="single" w:sz="4" w:space="0" w:color="auto"/>
              <w:right w:val="single" w:sz="4" w:space="0" w:color="auto"/>
            </w:tcBorders>
            <w:shd w:val="clear" w:color="auto" w:fill="auto"/>
            <w:noWrap/>
            <w:vAlign w:val="center"/>
            <w:hideMark/>
          </w:tcPr>
          <w:p w14:paraId="3767374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1,339</w:t>
            </w:r>
          </w:p>
        </w:tc>
      </w:tr>
      <w:tr w:rsidR="00040C3D" w:rsidRPr="00F97CAB" w14:paraId="3ED1C2B0"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5D53D3"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DIDANOSINE</w:t>
            </w:r>
          </w:p>
        </w:tc>
        <w:tc>
          <w:tcPr>
            <w:tcW w:w="1020" w:type="dxa"/>
            <w:tcBorders>
              <w:top w:val="nil"/>
              <w:left w:val="nil"/>
              <w:bottom w:val="single" w:sz="4" w:space="0" w:color="auto"/>
              <w:right w:val="single" w:sz="4" w:space="0" w:color="auto"/>
            </w:tcBorders>
            <w:shd w:val="clear" w:color="auto" w:fill="auto"/>
            <w:noWrap/>
            <w:vAlign w:val="center"/>
            <w:hideMark/>
          </w:tcPr>
          <w:p w14:paraId="3865874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208</w:t>
            </w:r>
          </w:p>
        </w:tc>
        <w:tc>
          <w:tcPr>
            <w:tcW w:w="1021" w:type="dxa"/>
            <w:tcBorders>
              <w:top w:val="nil"/>
              <w:left w:val="nil"/>
              <w:bottom w:val="single" w:sz="4" w:space="0" w:color="auto"/>
              <w:right w:val="single" w:sz="4" w:space="0" w:color="auto"/>
            </w:tcBorders>
            <w:shd w:val="clear" w:color="auto" w:fill="auto"/>
            <w:noWrap/>
            <w:vAlign w:val="center"/>
            <w:hideMark/>
          </w:tcPr>
          <w:p w14:paraId="2A04003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344</w:t>
            </w:r>
          </w:p>
        </w:tc>
        <w:tc>
          <w:tcPr>
            <w:tcW w:w="1020" w:type="dxa"/>
            <w:tcBorders>
              <w:top w:val="nil"/>
              <w:left w:val="nil"/>
              <w:bottom w:val="single" w:sz="4" w:space="0" w:color="auto"/>
              <w:right w:val="single" w:sz="4" w:space="0" w:color="auto"/>
            </w:tcBorders>
            <w:shd w:val="clear" w:color="auto" w:fill="auto"/>
            <w:noWrap/>
            <w:vAlign w:val="center"/>
            <w:hideMark/>
          </w:tcPr>
          <w:p w14:paraId="7689321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216</w:t>
            </w:r>
          </w:p>
        </w:tc>
        <w:tc>
          <w:tcPr>
            <w:tcW w:w="1021" w:type="dxa"/>
            <w:tcBorders>
              <w:top w:val="nil"/>
              <w:left w:val="nil"/>
              <w:bottom w:val="single" w:sz="4" w:space="0" w:color="auto"/>
              <w:right w:val="single" w:sz="4" w:space="0" w:color="auto"/>
            </w:tcBorders>
            <w:shd w:val="clear" w:color="auto" w:fill="auto"/>
            <w:noWrap/>
            <w:vAlign w:val="center"/>
            <w:hideMark/>
          </w:tcPr>
          <w:p w14:paraId="0854979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147</w:t>
            </w:r>
          </w:p>
        </w:tc>
        <w:tc>
          <w:tcPr>
            <w:tcW w:w="1021" w:type="dxa"/>
            <w:tcBorders>
              <w:top w:val="nil"/>
              <w:left w:val="nil"/>
              <w:bottom w:val="single" w:sz="4" w:space="0" w:color="auto"/>
              <w:right w:val="single" w:sz="4" w:space="0" w:color="auto"/>
            </w:tcBorders>
            <w:shd w:val="clear" w:color="auto" w:fill="auto"/>
            <w:noWrap/>
            <w:vAlign w:val="center"/>
            <w:hideMark/>
          </w:tcPr>
          <w:p w14:paraId="30477A7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88</w:t>
            </w:r>
          </w:p>
        </w:tc>
        <w:tc>
          <w:tcPr>
            <w:tcW w:w="1020" w:type="dxa"/>
            <w:tcBorders>
              <w:top w:val="nil"/>
              <w:left w:val="nil"/>
              <w:bottom w:val="single" w:sz="4" w:space="0" w:color="auto"/>
              <w:right w:val="single" w:sz="4" w:space="0" w:color="auto"/>
            </w:tcBorders>
            <w:shd w:val="clear" w:color="auto" w:fill="auto"/>
            <w:noWrap/>
            <w:vAlign w:val="center"/>
            <w:hideMark/>
          </w:tcPr>
          <w:p w14:paraId="413199BE" w14:textId="77777777" w:rsidR="00040C3D" w:rsidRPr="00F97CAB" w:rsidRDefault="00040C3D" w:rsidP="00040C3D">
            <w:pPr>
              <w:spacing w:after="0"/>
              <w:jc w:val="right"/>
              <w:rPr>
                <w:rFonts w:eastAsia="Times New Roman" w:cstheme="minorHAnsi"/>
                <w:sz w:val="20"/>
                <w:szCs w:val="20"/>
              </w:rPr>
            </w:pPr>
            <w:r w:rsidRPr="00EB06F4">
              <w:rPr>
                <w:rFonts w:cstheme="minorHAnsi"/>
                <w:color w:val="000000"/>
                <w:sz w:val="20"/>
                <w:szCs w:val="20"/>
              </w:rPr>
              <w:t>≤5</w:t>
            </w:r>
          </w:p>
        </w:tc>
        <w:tc>
          <w:tcPr>
            <w:tcW w:w="1021" w:type="dxa"/>
            <w:tcBorders>
              <w:top w:val="nil"/>
              <w:left w:val="nil"/>
              <w:bottom w:val="single" w:sz="4" w:space="0" w:color="auto"/>
              <w:right w:val="single" w:sz="4" w:space="0" w:color="auto"/>
            </w:tcBorders>
            <w:shd w:val="clear" w:color="auto" w:fill="auto"/>
            <w:noWrap/>
            <w:vAlign w:val="center"/>
            <w:hideMark/>
          </w:tcPr>
          <w:p w14:paraId="26E3F38E"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120346C9"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22BF4957" w14:textId="77777777" w:rsidR="00040C3D" w:rsidRPr="00F97CAB" w:rsidRDefault="00040C3D" w:rsidP="00040C3D">
            <w:pPr>
              <w:spacing w:after="0"/>
              <w:rPr>
                <w:rFonts w:eastAsia="Times New Roman" w:cstheme="minorHAnsi"/>
                <w:sz w:val="20"/>
                <w:szCs w:val="20"/>
              </w:rPr>
            </w:pPr>
          </w:p>
        </w:tc>
        <w:tc>
          <w:tcPr>
            <w:tcW w:w="1163" w:type="dxa"/>
            <w:tcBorders>
              <w:top w:val="nil"/>
              <w:left w:val="nil"/>
              <w:bottom w:val="single" w:sz="4" w:space="0" w:color="auto"/>
              <w:right w:val="single" w:sz="4" w:space="0" w:color="auto"/>
            </w:tcBorders>
            <w:shd w:val="clear" w:color="auto" w:fill="auto"/>
            <w:noWrap/>
            <w:vAlign w:val="center"/>
            <w:hideMark/>
          </w:tcPr>
          <w:p w14:paraId="1F6D4A8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1,001 – 1,011</w:t>
            </w:r>
          </w:p>
        </w:tc>
      </w:tr>
      <w:tr w:rsidR="00040C3D" w:rsidRPr="00F97CAB" w14:paraId="6FF71B9A"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026AE03"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SAQUINAVIR</w:t>
            </w:r>
          </w:p>
        </w:tc>
        <w:tc>
          <w:tcPr>
            <w:tcW w:w="1020" w:type="dxa"/>
            <w:tcBorders>
              <w:top w:val="nil"/>
              <w:left w:val="nil"/>
              <w:bottom w:val="single" w:sz="4" w:space="0" w:color="auto"/>
              <w:right w:val="single" w:sz="4" w:space="0" w:color="auto"/>
            </w:tcBorders>
            <w:shd w:val="clear" w:color="auto" w:fill="auto"/>
            <w:noWrap/>
            <w:vAlign w:val="center"/>
            <w:hideMark/>
          </w:tcPr>
          <w:p w14:paraId="36EE54E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149</w:t>
            </w:r>
          </w:p>
        </w:tc>
        <w:tc>
          <w:tcPr>
            <w:tcW w:w="1021" w:type="dxa"/>
            <w:tcBorders>
              <w:top w:val="nil"/>
              <w:left w:val="nil"/>
              <w:bottom w:val="single" w:sz="4" w:space="0" w:color="auto"/>
              <w:right w:val="single" w:sz="4" w:space="0" w:color="auto"/>
            </w:tcBorders>
            <w:shd w:val="clear" w:color="auto" w:fill="auto"/>
            <w:noWrap/>
            <w:vAlign w:val="center"/>
            <w:hideMark/>
          </w:tcPr>
          <w:p w14:paraId="703CC58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234</w:t>
            </w:r>
          </w:p>
        </w:tc>
        <w:tc>
          <w:tcPr>
            <w:tcW w:w="1020" w:type="dxa"/>
            <w:tcBorders>
              <w:top w:val="nil"/>
              <w:left w:val="nil"/>
              <w:bottom w:val="single" w:sz="4" w:space="0" w:color="auto"/>
              <w:right w:val="single" w:sz="4" w:space="0" w:color="auto"/>
            </w:tcBorders>
            <w:shd w:val="clear" w:color="auto" w:fill="auto"/>
            <w:noWrap/>
            <w:vAlign w:val="center"/>
            <w:hideMark/>
          </w:tcPr>
          <w:p w14:paraId="667316D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178</w:t>
            </w:r>
          </w:p>
        </w:tc>
        <w:tc>
          <w:tcPr>
            <w:tcW w:w="1021" w:type="dxa"/>
            <w:tcBorders>
              <w:top w:val="nil"/>
              <w:left w:val="nil"/>
              <w:bottom w:val="single" w:sz="4" w:space="0" w:color="auto"/>
              <w:right w:val="single" w:sz="4" w:space="0" w:color="auto"/>
            </w:tcBorders>
            <w:shd w:val="clear" w:color="auto" w:fill="auto"/>
            <w:noWrap/>
            <w:vAlign w:val="center"/>
            <w:hideMark/>
          </w:tcPr>
          <w:p w14:paraId="68415DD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114</w:t>
            </w:r>
          </w:p>
        </w:tc>
        <w:tc>
          <w:tcPr>
            <w:tcW w:w="1021" w:type="dxa"/>
            <w:tcBorders>
              <w:top w:val="nil"/>
              <w:left w:val="nil"/>
              <w:bottom w:val="single" w:sz="4" w:space="0" w:color="auto"/>
              <w:right w:val="single" w:sz="4" w:space="0" w:color="auto"/>
            </w:tcBorders>
            <w:shd w:val="clear" w:color="auto" w:fill="auto"/>
            <w:noWrap/>
            <w:vAlign w:val="center"/>
            <w:hideMark/>
          </w:tcPr>
          <w:p w14:paraId="2EB94850"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83</w:t>
            </w:r>
          </w:p>
        </w:tc>
        <w:tc>
          <w:tcPr>
            <w:tcW w:w="1020" w:type="dxa"/>
            <w:tcBorders>
              <w:top w:val="nil"/>
              <w:left w:val="nil"/>
              <w:bottom w:val="single" w:sz="4" w:space="0" w:color="auto"/>
              <w:right w:val="single" w:sz="4" w:space="0" w:color="auto"/>
            </w:tcBorders>
            <w:shd w:val="clear" w:color="auto" w:fill="auto"/>
            <w:noWrap/>
            <w:vAlign w:val="center"/>
            <w:hideMark/>
          </w:tcPr>
          <w:p w14:paraId="1517E4A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48</w:t>
            </w:r>
          </w:p>
        </w:tc>
        <w:tc>
          <w:tcPr>
            <w:tcW w:w="1021" w:type="dxa"/>
            <w:tcBorders>
              <w:top w:val="nil"/>
              <w:left w:val="nil"/>
              <w:bottom w:val="single" w:sz="4" w:space="0" w:color="auto"/>
              <w:right w:val="single" w:sz="4" w:space="0" w:color="auto"/>
            </w:tcBorders>
            <w:shd w:val="clear" w:color="auto" w:fill="auto"/>
            <w:noWrap/>
            <w:vAlign w:val="center"/>
            <w:hideMark/>
          </w:tcPr>
          <w:p w14:paraId="50ACA2D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29</w:t>
            </w:r>
          </w:p>
        </w:tc>
        <w:tc>
          <w:tcPr>
            <w:tcW w:w="1020" w:type="dxa"/>
            <w:tcBorders>
              <w:top w:val="nil"/>
              <w:left w:val="nil"/>
              <w:bottom w:val="single" w:sz="4" w:space="0" w:color="auto"/>
              <w:right w:val="single" w:sz="4" w:space="0" w:color="auto"/>
            </w:tcBorders>
            <w:shd w:val="clear" w:color="auto" w:fill="auto"/>
            <w:noWrap/>
            <w:vAlign w:val="center"/>
            <w:hideMark/>
          </w:tcPr>
          <w:p w14:paraId="09F0758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18</w:t>
            </w:r>
          </w:p>
        </w:tc>
        <w:tc>
          <w:tcPr>
            <w:tcW w:w="1021" w:type="dxa"/>
            <w:tcBorders>
              <w:top w:val="nil"/>
              <w:left w:val="nil"/>
              <w:bottom w:val="single" w:sz="4" w:space="0" w:color="auto"/>
              <w:right w:val="single" w:sz="4" w:space="0" w:color="auto"/>
            </w:tcBorders>
            <w:shd w:val="clear" w:color="auto" w:fill="auto"/>
            <w:noWrap/>
            <w:vAlign w:val="center"/>
            <w:hideMark/>
          </w:tcPr>
          <w:p w14:paraId="68D9072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w:t>
            </w:r>
          </w:p>
        </w:tc>
        <w:tc>
          <w:tcPr>
            <w:tcW w:w="1163" w:type="dxa"/>
            <w:tcBorders>
              <w:top w:val="nil"/>
              <w:left w:val="nil"/>
              <w:bottom w:val="single" w:sz="4" w:space="0" w:color="auto"/>
              <w:right w:val="single" w:sz="4" w:space="0" w:color="auto"/>
            </w:tcBorders>
            <w:shd w:val="clear" w:color="auto" w:fill="auto"/>
            <w:noWrap/>
            <w:vAlign w:val="center"/>
            <w:hideMark/>
          </w:tcPr>
          <w:p w14:paraId="68F3E72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861</w:t>
            </w:r>
          </w:p>
        </w:tc>
      </w:tr>
      <w:tr w:rsidR="00040C3D" w:rsidRPr="00F97CAB" w14:paraId="178FF6DA"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5EAE6BE"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STAVUDINE</w:t>
            </w:r>
          </w:p>
        </w:tc>
        <w:tc>
          <w:tcPr>
            <w:tcW w:w="1020" w:type="dxa"/>
            <w:tcBorders>
              <w:top w:val="nil"/>
              <w:left w:val="nil"/>
              <w:bottom w:val="single" w:sz="4" w:space="0" w:color="auto"/>
              <w:right w:val="single" w:sz="4" w:space="0" w:color="auto"/>
            </w:tcBorders>
            <w:shd w:val="clear" w:color="auto" w:fill="auto"/>
            <w:noWrap/>
            <w:vAlign w:val="center"/>
            <w:hideMark/>
          </w:tcPr>
          <w:p w14:paraId="4FA2F45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75</w:t>
            </w:r>
          </w:p>
        </w:tc>
        <w:tc>
          <w:tcPr>
            <w:tcW w:w="1021" w:type="dxa"/>
            <w:tcBorders>
              <w:top w:val="nil"/>
              <w:left w:val="nil"/>
              <w:bottom w:val="single" w:sz="4" w:space="0" w:color="auto"/>
              <w:right w:val="single" w:sz="4" w:space="0" w:color="auto"/>
            </w:tcBorders>
            <w:shd w:val="clear" w:color="auto" w:fill="auto"/>
            <w:noWrap/>
            <w:vAlign w:val="center"/>
            <w:hideMark/>
          </w:tcPr>
          <w:p w14:paraId="3984AE6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111</w:t>
            </w:r>
          </w:p>
        </w:tc>
        <w:tc>
          <w:tcPr>
            <w:tcW w:w="1020" w:type="dxa"/>
            <w:tcBorders>
              <w:top w:val="nil"/>
              <w:left w:val="nil"/>
              <w:bottom w:val="single" w:sz="4" w:space="0" w:color="auto"/>
              <w:right w:val="single" w:sz="4" w:space="0" w:color="auto"/>
            </w:tcBorders>
            <w:shd w:val="clear" w:color="auto" w:fill="auto"/>
            <w:noWrap/>
            <w:vAlign w:val="center"/>
            <w:hideMark/>
          </w:tcPr>
          <w:p w14:paraId="3223AED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78</w:t>
            </w:r>
          </w:p>
        </w:tc>
        <w:tc>
          <w:tcPr>
            <w:tcW w:w="1021" w:type="dxa"/>
            <w:tcBorders>
              <w:top w:val="nil"/>
              <w:left w:val="nil"/>
              <w:bottom w:val="single" w:sz="4" w:space="0" w:color="auto"/>
              <w:right w:val="single" w:sz="4" w:space="0" w:color="auto"/>
            </w:tcBorders>
            <w:shd w:val="clear" w:color="auto" w:fill="auto"/>
            <w:noWrap/>
            <w:vAlign w:val="center"/>
            <w:hideMark/>
          </w:tcPr>
          <w:p w14:paraId="1DF72687"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56</w:t>
            </w:r>
          </w:p>
        </w:tc>
        <w:tc>
          <w:tcPr>
            <w:tcW w:w="1021" w:type="dxa"/>
            <w:tcBorders>
              <w:top w:val="nil"/>
              <w:left w:val="nil"/>
              <w:bottom w:val="single" w:sz="4" w:space="0" w:color="auto"/>
              <w:right w:val="single" w:sz="4" w:space="0" w:color="auto"/>
            </w:tcBorders>
            <w:shd w:val="clear" w:color="auto" w:fill="auto"/>
            <w:noWrap/>
            <w:vAlign w:val="center"/>
            <w:hideMark/>
          </w:tcPr>
          <w:p w14:paraId="2D8DDA4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27</w:t>
            </w:r>
          </w:p>
        </w:tc>
        <w:tc>
          <w:tcPr>
            <w:tcW w:w="1020" w:type="dxa"/>
            <w:tcBorders>
              <w:top w:val="nil"/>
              <w:left w:val="nil"/>
              <w:bottom w:val="single" w:sz="4" w:space="0" w:color="auto"/>
              <w:right w:val="single" w:sz="4" w:space="0" w:color="auto"/>
            </w:tcBorders>
            <w:shd w:val="clear" w:color="auto" w:fill="auto"/>
            <w:noWrap/>
            <w:vAlign w:val="center"/>
            <w:hideMark/>
          </w:tcPr>
          <w:p w14:paraId="35FB38A6" w14:textId="77777777" w:rsidR="00040C3D" w:rsidRPr="00F97CAB" w:rsidRDefault="00040C3D" w:rsidP="00040C3D">
            <w:pPr>
              <w:spacing w:after="0"/>
              <w:jc w:val="right"/>
              <w:rPr>
                <w:rFonts w:eastAsia="Times New Roman" w:cstheme="minorHAnsi"/>
                <w:sz w:val="20"/>
                <w:szCs w:val="20"/>
              </w:rPr>
            </w:pPr>
            <w:r w:rsidRPr="00EB06F4">
              <w:rPr>
                <w:rFonts w:cstheme="minorHAnsi"/>
                <w:color w:val="000000"/>
                <w:sz w:val="20"/>
                <w:szCs w:val="20"/>
              </w:rPr>
              <w:t>≤5</w:t>
            </w:r>
          </w:p>
        </w:tc>
        <w:tc>
          <w:tcPr>
            <w:tcW w:w="1021" w:type="dxa"/>
            <w:tcBorders>
              <w:top w:val="nil"/>
              <w:left w:val="nil"/>
              <w:bottom w:val="single" w:sz="4" w:space="0" w:color="auto"/>
              <w:right w:val="single" w:sz="4" w:space="0" w:color="auto"/>
            </w:tcBorders>
            <w:shd w:val="clear" w:color="auto" w:fill="auto"/>
            <w:noWrap/>
            <w:vAlign w:val="center"/>
            <w:hideMark/>
          </w:tcPr>
          <w:p w14:paraId="01B8F8E6"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303132B3"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6A72B7C5" w14:textId="77777777" w:rsidR="00040C3D" w:rsidRPr="00F97CAB" w:rsidRDefault="00040C3D" w:rsidP="00040C3D">
            <w:pPr>
              <w:spacing w:after="0"/>
              <w:rPr>
                <w:rFonts w:eastAsia="Times New Roman" w:cstheme="minorHAnsi"/>
                <w:sz w:val="20"/>
                <w:szCs w:val="20"/>
              </w:rPr>
            </w:pPr>
          </w:p>
        </w:tc>
        <w:tc>
          <w:tcPr>
            <w:tcW w:w="1163" w:type="dxa"/>
            <w:tcBorders>
              <w:top w:val="nil"/>
              <w:left w:val="nil"/>
              <w:bottom w:val="single" w:sz="4" w:space="0" w:color="auto"/>
              <w:right w:val="single" w:sz="4" w:space="0" w:color="auto"/>
            </w:tcBorders>
            <w:shd w:val="clear" w:color="auto" w:fill="auto"/>
            <w:noWrap/>
            <w:vAlign w:val="center"/>
            <w:hideMark/>
          </w:tcPr>
          <w:p w14:paraId="4E0100F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348 - 355</w:t>
            </w:r>
          </w:p>
        </w:tc>
      </w:tr>
      <w:tr w:rsidR="00040C3D" w:rsidRPr="00F97CAB" w14:paraId="787DF04D"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FDD63A"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ENFUVIRTIDE</w:t>
            </w:r>
          </w:p>
        </w:tc>
        <w:tc>
          <w:tcPr>
            <w:tcW w:w="1020" w:type="dxa"/>
            <w:tcBorders>
              <w:top w:val="nil"/>
              <w:left w:val="nil"/>
              <w:bottom w:val="single" w:sz="4" w:space="0" w:color="auto"/>
              <w:right w:val="single" w:sz="4" w:space="0" w:color="auto"/>
            </w:tcBorders>
            <w:shd w:val="clear" w:color="auto" w:fill="auto"/>
            <w:noWrap/>
            <w:vAlign w:val="center"/>
            <w:hideMark/>
          </w:tcPr>
          <w:p w14:paraId="0D10180F"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43</w:t>
            </w:r>
          </w:p>
        </w:tc>
        <w:tc>
          <w:tcPr>
            <w:tcW w:w="1021" w:type="dxa"/>
            <w:tcBorders>
              <w:top w:val="nil"/>
              <w:left w:val="nil"/>
              <w:bottom w:val="single" w:sz="4" w:space="0" w:color="auto"/>
              <w:right w:val="single" w:sz="4" w:space="0" w:color="auto"/>
            </w:tcBorders>
            <w:shd w:val="clear" w:color="auto" w:fill="auto"/>
            <w:noWrap/>
            <w:vAlign w:val="center"/>
            <w:hideMark/>
          </w:tcPr>
          <w:p w14:paraId="3D77B8A3"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52</w:t>
            </w:r>
          </w:p>
        </w:tc>
        <w:tc>
          <w:tcPr>
            <w:tcW w:w="1020" w:type="dxa"/>
            <w:tcBorders>
              <w:top w:val="nil"/>
              <w:left w:val="nil"/>
              <w:bottom w:val="single" w:sz="4" w:space="0" w:color="auto"/>
              <w:right w:val="single" w:sz="4" w:space="0" w:color="auto"/>
            </w:tcBorders>
            <w:shd w:val="clear" w:color="auto" w:fill="auto"/>
            <w:noWrap/>
            <w:vAlign w:val="center"/>
            <w:hideMark/>
          </w:tcPr>
          <w:p w14:paraId="34F3201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43</w:t>
            </w:r>
          </w:p>
        </w:tc>
        <w:tc>
          <w:tcPr>
            <w:tcW w:w="1021" w:type="dxa"/>
            <w:tcBorders>
              <w:top w:val="nil"/>
              <w:left w:val="nil"/>
              <w:bottom w:val="single" w:sz="4" w:space="0" w:color="auto"/>
              <w:right w:val="single" w:sz="4" w:space="0" w:color="auto"/>
            </w:tcBorders>
            <w:shd w:val="clear" w:color="auto" w:fill="auto"/>
            <w:noWrap/>
            <w:vAlign w:val="center"/>
            <w:hideMark/>
          </w:tcPr>
          <w:p w14:paraId="6E236BF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w:t>
            </w:r>
          </w:p>
        </w:tc>
        <w:tc>
          <w:tcPr>
            <w:tcW w:w="1021" w:type="dxa"/>
            <w:tcBorders>
              <w:top w:val="nil"/>
              <w:left w:val="nil"/>
              <w:bottom w:val="single" w:sz="4" w:space="0" w:color="auto"/>
              <w:right w:val="single" w:sz="4" w:space="0" w:color="auto"/>
            </w:tcBorders>
            <w:shd w:val="clear" w:color="auto" w:fill="auto"/>
            <w:noWrap/>
            <w:vAlign w:val="center"/>
            <w:hideMark/>
          </w:tcPr>
          <w:p w14:paraId="5FF10F5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10</w:t>
            </w:r>
          </w:p>
        </w:tc>
        <w:tc>
          <w:tcPr>
            <w:tcW w:w="1020" w:type="dxa"/>
            <w:tcBorders>
              <w:top w:val="nil"/>
              <w:left w:val="nil"/>
              <w:bottom w:val="single" w:sz="4" w:space="0" w:color="auto"/>
              <w:right w:val="single" w:sz="4" w:space="0" w:color="auto"/>
            </w:tcBorders>
            <w:shd w:val="clear" w:color="auto" w:fill="auto"/>
            <w:noWrap/>
            <w:vAlign w:val="center"/>
            <w:hideMark/>
          </w:tcPr>
          <w:p w14:paraId="3DE629C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30</w:t>
            </w:r>
          </w:p>
        </w:tc>
        <w:tc>
          <w:tcPr>
            <w:tcW w:w="1021" w:type="dxa"/>
            <w:tcBorders>
              <w:top w:val="nil"/>
              <w:left w:val="nil"/>
              <w:bottom w:val="single" w:sz="4" w:space="0" w:color="auto"/>
              <w:right w:val="single" w:sz="4" w:space="0" w:color="auto"/>
            </w:tcBorders>
            <w:shd w:val="clear" w:color="auto" w:fill="auto"/>
            <w:noWrap/>
            <w:vAlign w:val="center"/>
            <w:hideMark/>
          </w:tcPr>
          <w:p w14:paraId="41DDF22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31</w:t>
            </w:r>
          </w:p>
        </w:tc>
        <w:tc>
          <w:tcPr>
            <w:tcW w:w="1020" w:type="dxa"/>
            <w:tcBorders>
              <w:top w:val="nil"/>
              <w:left w:val="nil"/>
              <w:bottom w:val="single" w:sz="4" w:space="0" w:color="auto"/>
              <w:right w:val="single" w:sz="4" w:space="0" w:color="auto"/>
            </w:tcBorders>
            <w:shd w:val="clear" w:color="auto" w:fill="auto"/>
            <w:noWrap/>
            <w:vAlign w:val="center"/>
            <w:hideMark/>
          </w:tcPr>
          <w:p w14:paraId="7AA00F8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30</w:t>
            </w:r>
          </w:p>
        </w:tc>
        <w:tc>
          <w:tcPr>
            <w:tcW w:w="1021" w:type="dxa"/>
            <w:tcBorders>
              <w:top w:val="nil"/>
              <w:left w:val="nil"/>
              <w:bottom w:val="single" w:sz="4" w:space="0" w:color="auto"/>
              <w:right w:val="single" w:sz="4" w:space="0" w:color="auto"/>
            </w:tcBorders>
            <w:shd w:val="clear" w:color="auto" w:fill="auto"/>
            <w:noWrap/>
            <w:vAlign w:val="center"/>
            <w:hideMark/>
          </w:tcPr>
          <w:p w14:paraId="698142F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21</w:t>
            </w:r>
          </w:p>
        </w:tc>
        <w:tc>
          <w:tcPr>
            <w:tcW w:w="1163" w:type="dxa"/>
            <w:tcBorders>
              <w:top w:val="nil"/>
              <w:left w:val="nil"/>
              <w:bottom w:val="single" w:sz="4" w:space="0" w:color="auto"/>
              <w:right w:val="single" w:sz="4" w:space="0" w:color="auto"/>
            </w:tcBorders>
            <w:shd w:val="clear" w:color="auto" w:fill="auto"/>
            <w:noWrap/>
            <w:vAlign w:val="center"/>
            <w:hideMark/>
          </w:tcPr>
          <w:p w14:paraId="1EF357D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281</w:t>
            </w:r>
          </w:p>
        </w:tc>
      </w:tr>
      <w:tr w:rsidR="00040C3D" w:rsidRPr="00F97CAB" w14:paraId="28FA8D9D"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278BD53"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TIPRANAVIR</w:t>
            </w:r>
          </w:p>
        </w:tc>
        <w:tc>
          <w:tcPr>
            <w:tcW w:w="1020" w:type="dxa"/>
            <w:tcBorders>
              <w:top w:val="nil"/>
              <w:left w:val="nil"/>
              <w:bottom w:val="single" w:sz="4" w:space="0" w:color="auto"/>
              <w:right w:val="single" w:sz="4" w:space="0" w:color="auto"/>
            </w:tcBorders>
            <w:shd w:val="clear" w:color="auto" w:fill="auto"/>
            <w:noWrap/>
            <w:vAlign w:val="center"/>
            <w:hideMark/>
          </w:tcPr>
          <w:p w14:paraId="3D03DCA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40</w:t>
            </w:r>
          </w:p>
        </w:tc>
        <w:tc>
          <w:tcPr>
            <w:tcW w:w="1021" w:type="dxa"/>
            <w:tcBorders>
              <w:top w:val="nil"/>
              <w:left w:val="nil"/>
              <w:bottom w:val="single" w:sz="4" w:space="0" w:color="auto"/>
              <w:right w:val="single" w:sz="4" w:space="0" w:color="auto"/>
            </w:tcBorders>
            <w:shd w:val="clear" w:color="auto" w:fill="auto"/>
            <w:noWrap/>
            <w:vAlign w:val="center"/>
            <w:hideMark/>
          </w:tcPr>
          <w:p w14:paraId="5835327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58</w:t>
            </w:r>
          </w:p>
        </w:tc>
        <w:tc>
          <w:tcPr>
            <w:tcW w:w="1020" w:type="dxa"/>
            <w:tcBorders>
              <w:top w:val="nil"/>
              <w:left w:val="nil"/>
              <w:bottom w:val="single" w:sz="4" w:space="0" w:color="auto"/>
              <w:right w:val="single" w:sz="4" w:space="0" w:color="auto"/>
            </w:tcBorders>
            <w:shd w:val="clear" w:color="auto" w:fill="auto"/>
            <w:noWrap/>
            <w:vAlign w:val="center"/>
            <w:hideMark/>
          </w:tcPr>
          <w:p w14:paraId="0BDE98E4"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50</w:t>
            </w:r>
          </w:p>
        </w:tc>
        <w:tc>
          <w:tcPr>
            <w:tcW w:w="1021" w:type="dxa"/>
            <w:tcBorders>
              <w:top w:val="nil"/>
              <w:left w:val="nil"/>
              <w:bottom w:val="single" w:sz="4" w:space="0" w:color="auto"/>
              <w:right w:val="single" w:sz="4" w:space="0" w:color="auto"/>
            </w:tcBorders>
            <w:shd w:val="clear" w:color="auto" w:fill="auto"/>
            <w:noWrap/>
            <w:vAlign w:val="center"/>
            <w:hideMark/>
          </w:tcPr>
          <w:p w14:paraId="759C0E22"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35</w:t>
            </w:r>
          </w:p>
        </w:tc>
        <w:tc>
          <w:tcPr>
            <w:tcW w:w="1021" w:type="dxa"/>
            <w:tcBorders>
              <w:top w:val="nil"/>
              <w:left w:val="nil"/>
              <w:bottom w:val="single" w:sz="4" w:space="0" w:color="auto"/>
              <w:right w:val="single" w:sz="4" w:space="0" w:color="auto"/>
            </w:tcBorders>
            <w:shd w:val="clear" w:color="auto" w:fill="auto"/>
            <w:noWrap/>
            <w:vAlign w:val="center"/>
            <w:hideMark/>
          </w:tcPr>
          <w:p w14:paraId="7ED72E1A"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31</w:t>
            </w:r>
          </w:p>
        </w:tc>
        <w:tc>
          <w:tcPr>
            <w:tcW w:w="1020" w:type="dxa"/>
            <w:tcBorders>
              <w:top w:val="nil"/>
              <w:left w:val="nil"/>
              <w:bottom w:val="single" w:sz="4" w:space="0" w:color="auto"/>
              <w:right w:val="single" w:sz="4" w:space="0" w:color="auto"/>
            </w:tcBorders>
            <w:shd w:val="clear" w:color="auto" w:fill="auto"/>
            <w:noWrap/>
            <w:vAlign w:val="center"/>
            <w:hideMark/>
          </w:tcPr>
          <w:p w14:paraId="2010901C"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14</w:t>
            </w:r>
          </w:p>
        </w:tc>
        <w:tc>
          <w:tcPr>
            <w:tcW w:w="1021" w:type="dxa"/>
            <w:tcBorders>
              <w:top w:val="nil"/>
              <w:left w:val="nil"/>
              <w:bottom w:val="single" w:sz="4" w:space="0" w:color="auto"/>
              <w:right w:val="single" w:sz="4" w:space="0" w:color="auto"/>
            </w:tcBorders>
            <w:shd w:val="clear" w:color="auto" w:fill="auto"/>
            <w:noWrap/>
            <w:vAlign w:val="center"/>
            <w:hideMark/>
          </w:tcPr>
          <w:p w14:paraId="367554F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12</w:t>
            </w:r>
          </w:p>
        </w:tc>
        <w:tc>
          <w:tcPr>
            <w:tcW w:w="1020" w:type="dxa"/>
            <w:tcBorders>
              <w:top w:val="nil"/>
              <w:left w:val="nil"/>
              <w:bottom w:val="single" w:sz="4" w:space="0" w:color="auto"/>
              <w:right w:val="single" w:sz="4" w:space="0" w:color="auto"/>
            </w:tcBorders>
            <w:shd w:val="clear" w:color="auto" w:fill="auto"/>
            <w:noWrap/>
            <w:vAlign w:val="center"/>
            <w:hideMark/>
          </w:tcPr>
          <w:p w14:paraId="4E497CE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13</w:t>
            </w:r>
          </w:p>
        </w:tc>
        <w:tc>
          <w:tcPr>
            <w:tcW w:w="1021" w:type="dxa"/>
            <w:tcBorders>
              <w:top w:val="nil"/>
              <w:left w:val="nil"/>
              <w:bottom w:val="single" w:sz="4" w:space="0" w:color="auto"/>
              <w:right w:val="single" w:sz="4" w:space="0" w:color="auto"/>
            </w:tcBorders>
            <w:shd w:val="clear" w:color="auto" w:fill="auto"/>
            <w:noWrap/>
            <w:vAlign w:val="center"/>
            <w:hideMark/>
          </w:tcPr>
          <w:p w14:paraId="744A2081"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6</w:t>
            </w:r>
          </w:p>
        </w:tc>
        <w:tc>
          <w:tcPr>
            <w:tcW w:w="1163" w:type="dxa"/>
            <w:tcBorders>
              <w:top w:val="nil"/>
              <w:left w:val="nil"/>
              <w:bottom w:val="single" w:sz="4" w:space="0" w:color="auto"/>
              <w:right w:val="single" w:sz="4" w:space="0" w:color="auto"/>
            </w:tcBorders>
            <w:shd w:val="clear" w:color="auto" w:fill="auto"/>
            <w:noWrap/>
            <w:vAlign w:val="center"/>
            <w:hideMark/>
          </w:tcPr>
          <w:p w14:paraId="5ACDEC99"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259</w:t>
            </w:r>
          </w:p>
        </w:tc>
      </w:tr>
      <w:tr w:rsidR="00040C3D" w:rsidRPr="00F97CAB" w14:paraId="07099307"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178652" w14:textId="77777777" w:rsidR="00040C3D" w:rsidRPr="00F97CAB" w:rsidRDefault="00040C3D" w:rsidP="00040C3D">
            <w:pPr>
              <w:spacing w:after="0"/>
              <w:rPr>
                <w:rFonts w:eastAsia="Times New Roman" w:cstheme="minorHAnsi"/>
                <w:sz w:val="20"/>
                <w:szCs w:val="20"/>
              </w:rPr>
            </w:pPr>
            <w:r w:rsidRPr="00F97CAB">
              <w:rPr>
                <w:rFonts w:eastAsia="Times New Roman" w:cstheme="minorHAnsi"/>
                <w:sz w:val="20"/>
                <w:szCs w:val="20"/>
              </w:rPr>
              <w:t>INDINAVIR</w:t>
            </w:r>
          </w:p>
        </w:tc>
        <w:tc>
          <w:tcPr>
            <w:tcW w:w="1020" w:type="dxa"/>
            <w:tcBorders>
              <w:top w:val="nil"/>
              <w:left w:val="nil"/>
              <w:bottom w:val="single" w:sz="4" w:space="0" w:color="auto"/>
              <w:right w:val="single" w:sz="4" w:space="0" w:color="auto"/>
            </w:tcBorders>
            <w:shd w:val="clear" w:color="auto" w:fill="auto"/>
            <w:noWrap/>
            <w:vAlign w:val="center"/>
            <w:hideMark/>
          </w:tcPr>
          <w:p w14:paraId="3488B9CD"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39</w:t>
            </w:r>
          </w:p>
        </w:tc>
        <w:tc>
          <w:tcPr>
            <w:tcW w:w="1021" w:type="dxa"/>
            <w:tcBorders>
              <w:top w:val="nil"/>
              <w:left w:val="nil"/>
              <w:bottom w:val="single" w:sz="4" w:space="0" w:color="auto"/>
              <w:right w:val="single" w:sz="4" w:space="0" w:color="auto"/>
            </w:tcBorders>
            <w:shd w:val="clear" w:color="auto" w:fill="auto"/>
            <w:noWrap/>
            <w:vAlign w:val="center"/>
            <w:hideMark/>
          </w:tcPr>
          <w:p w14:paraId="7C4CC848"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81</w:t>
            </w:r>
          </w:p>
        </w:tc>
        <w:tc>
          <w:tcPr>
            <w:tcW w:w="1020" w:type="dxa"/>
            <w:tcBorders>
              <w:top w:val="nil"/>
              <w:left w:val="nil"/>
              <w:bottom w:val="single" w:sz="4" w:space="0" w:color="auto"/>
              <w:right w:val="single" w:sz="4" w:space="0" w:color="auto"/>
            </w:tcBorders>
            <w:shd w:val="clear" w:color="auto" w:fill="auto"/>
            <w:noWrap/>
            <w:vAlign w:val="center"/>
            <w:hideMark/>
          </w:tcPr>
          <w:p w14:paraId="28AC780E"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59</w:t>
            </w:r>
          </w:p>
        </w:tc>
        <w:tc>
          <w:tcPr>
            <w:tcW w:w="1021" w:type="dxa"/>
            <w:tcBorders>
              <w:top w:val="nil"/>
              <w:left w:val="nil"/>
              <w:bottom w:val="single" w:sz="4" w:space="0" w:color="auto"/>
              <w:right w:val="single" w:sz="4" w:space="0" w:color="auto"/>
            </w:tcBorders>
            <w:shd w:val="clear" w:color="auto" w:fill="auto"/>
            <w:noWrap/>
            <w:vAlign w:val="center"/>
            <w:hideMark/>
          </w:tcPr>
          <w:p w14:paraId="7B867B56"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39</w:t>
            </w:r>
          </w:p>
        </w:tc>
        <w:tc>
          <w:tcPr>
            <w:tcW w:w="1021" w:type="dxa"/>
            <w:tcBorders>
              <w:top w:val="nil"/>
              <w:left w:val="nil"/>
              <w:bottom w:val="single" w:sz="4" w:space="0" w:color="auto"/>
              <w:right w:val="single" w:sz="4" w:space="0" w:color="auto"/>
            </w:tcBorders>
            <w:shd w:val="clear" w:color="auto" w:fill="auto"/>
            <w:noWrap/>
            <w:vAlign w:val="center"/>
            <w:hideMark/>
          </w:tcPr>
          <w:p w14:paraId="713692AB"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19</w:t>
            </w:r>
          </w:p>
        </w:tc>
        <w:tc>
          <w:tcPr>
            <w:tcW w:w="1020" w:type="dxa"/>
            <w:tcBorders>
              <w:top w:val="nil"/>
              <w:left w:val="nil"/>
              <w:bottom w:val="single" w:sz="4" w:space="0" w:color="auto"/>
              <w:right w:val="single" w:sz="4" w:space="0" w:color="auto"/>
            </w:tcBorders>
            <w:shd w:val="clear" w:color="auto" w:fill="auto"/>
            <w:noWrap/>
            <w:vAlign w:val="center"/>
            <w:hideMark/>
          </w:tcPr>
          <w:p w14:paraId="55A590D9" w14:textId="77777777" w:rsidR="00040C3D" w:rsidRPr="00F97CAB" w:rsidRDefault="00040C3D" w:rsidP="00040C3D">
            <w:pPr>
              <w:spacing w:after="0"/>
              <w:jc w:val="right"/>
              <w:rPr>
                <w:rFonts w:eastAsia="Times New Roman" w:cstheme="minorHAnsi"/>
                <w:sz w:val="20"/>
                <w:szCs w:val="20"/>
              </w:rPr>
            </w:pPr>
            <w:r w:rsidRPr="00EB06F4">
              <w:rPr>
                <w:rFonts w:cstheme="minorHAnsi"/>
                <w:color w:val="000000"/>
                <w:sz w:val="20"/>
                <w:szCs w:val="20"/>
              </w:rPr>
              <w:t>≤5</w:t>
            </w:r>
          </w:p>
        </w:tc>
        <w:tc>
          <w:tcPr>
            <w:tcW w:w="1021" w:type="dxa"/>
            <w:tcBorders>
              <w:top w:val="nil"/>
              <w:left w:val="nil"/>
              <w:bottom w:val="single" w:sz="4" w:space="0" w:color="auto"/>
              <w:right w:val="single" w:sz="4" w:space="0" w:color="auto"/>
            </w:tcBorders>
            <w:shd w:val="clear" w:color="auto" w:fill="auto"/>
            <w:noWrap/>
            <w:vAlign w:val="center"/>
            <w:hideMark/>
          </w:tcPr>
          <w:p w14:paraId="4BB2AFDF" w14:textId="77777777" w:rsidR="00040C3D" w:rsidRPr="00F97CAB" w:rsidRDefault="00040C3D" w:rsidP="00040C3D">
            <w:pPr>
              <w:spacing w:after="0"/>
              <w:rPr>
                <w:rFonts w:eastAsia="Times New Roman" w:cstheme="minorHAnsi"/>
                <w:sz w:val="20"/>
                <w:szCs w:val="20"/>
              </w:rPr>
            </w:pPr>
          </w:p>
        </w:tc>
        <w:tc>
          <w:tcPr>
            <w:tcW w:w="1020" w:type="dxa"/>
            <w:tcBorders>
              <w:top w:val="nil"/>
              <w:left w:val="nil"/>
              <w:bottom w:val="single" w:sz="4" w:space="0" w:color="auto"/>
              <w:right w:val="single" w:sz="4" w:space="0" w:color="auto"/>
            </w:tcBorders>
            <w:shd w:val="clear" w:color="auto" w:fill="auto"/>
            <w:noWrap/>
            <w:vAlign w:val="center"/>
            <w:hideMark/>
          </w:tcPr>
          <w:p w14:paraId="2111CC17" w14:textId="77777777" w:rsidR="00040C3D" w:rsidRPr="00F97CAB" w:rsidRDefault="00040C3D" w:rsidP="00040C3D">
            <w:pPr>
              <w:spacing w:after="0"/>
              <w:rPr>
                <w:rFonts w:eastAsia="Times New Roman" w:cstheme="minorHAnsi"/>
                <w:sz w:val="20"/>
                <w:szCs w:val="20"/>
              </w:rPr>
            </w:pPr>
          </w:p>
        </w:tc>
        <w:tc>
          <w:tcPr>
            <w:tcW w:w="1021" w:type="dxa"/>
            <w:tcBorders>
              <w:top w:val="nil"/>
              <w:left w:val="nil"/>
              <w:bottom w:val="single" w:sz="4" w:space="0" w:color="auto"/>
              <w:right w:val="single" w:sz="4" w:space="0" w:color="auto"/>
            </w:tcBorders>
            <w:shd w:val="clear" w:color="auto" w:fill="auto"/>
            <w:noWrap/>
            <w:vAlign w:val="center"/>
            <w:hideMark/>
          </w:tcPr>
          <w:p w14:paraId="42CF4C2C" w14:textId="77777777" w:rsidR="00040C3D" w:rsidRPr="00F97CAB" w:rsidRDefault="00040C3D" w:rsidP="00040C3D">
            <w:pPr>
              <w:spacing w:after="0"/>
              <w:rPr>
                <w:rFonts w:eastAsia="Times New Roman" w:cstheme="minorHAnsi"/>
                <w:sz w:val="20"/>
                <w:szCs w:val="20"/>
              </w:rPr>
            </w:pPr>
          </w:p>
        </w:tc>
        <w:tc>
          <w:tcPr>
            <w:tcW w:w="1163" w:type="dxa"/>
            <w:tcBorders>
              <w:top w:val="nil"/>
              <w:left w:val="nil"/>
              <w:bottom w:val="single" w:sz="4" w:space="0" w:color="auto"/>
              <w:right w:val="single" w:sz="4" w:space="0" w:color="auto"/>
            </w:tcBorders>
            <w:shd w:val="clear" w:color="auto" w:fill="auto"/>
            <w:noWrap/>
            <w:vAlign w:val="center"/>
            <w:hideMark/>
          </w:tcPr>
          <w:p w14:paraId="25AA0835" w14:textId="77777777" w:rsidR="00040C3D" w:rsidRPr="00F97CAB" w:rsidRDefault="00040C3D" w:rsidP="00040C3D">
            <w:pPr>
              <w:spacing w:after="0"/>
              <w:jc w:val="right"/>
              <w:rPr>
                <w:rFonts w:eastAsia="Times New Roman" w:cstheme="minorHAnsi"/>
                <w:sz w:val="20"/>
                <w:szCs w:val="20"/>
              </w:rPr>
            </w:pPr>
            <w:r>
              <w:rPr>
                <w:rFonts w:ascii="Calibri" w:hAnsi="Calibri" w:cs="Calibri"/>
                <w:color w:val="000000"/>
                <w:sz w:val="20"/>
                <w:szCs w:val="20"/>
              </w:rPr>
              <w:t>235 - 245</w:t>
            </w:r>
          </w:p>
        </w:tc>
      </w:tr>
      <w:tr w:rsidR="00040C3D" w:rsidRPr="00F97CAB" w14:paraId="77E66826" w14:textId="77777777" w:rsidTr="00040C3D">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5A28BF" w14:textId="77777777" w:rsidR="00040C3D" w:rsidRPr="00F97CAB" w:rsidRDefault="00040C3D" w:rsidP="00040C3D">
            <w:pPr>
              <w:spacing w:after="0"/>
              <w:rPr>
                <w:rFonts w:eastAsia="Times New Roman" w:cstheme="minorHAnsi"/>
                <w:b/>
                <w:bCs/>
                <w:sz w:val="20"/>
                <w:szCs w:val="20"/>
              </w:rPr>
            </w:pPr>
            <w:r w:rsidRPr="00F97CAB">
              <w:rPr>
                <w:rFonts w:eastAsia="Times New Roman" w:cstheme="minorHAnsi"/>
                <w:b/>
                <w:bCs/>
                <w:sz w:val="20"/>
                <w:szCs w:val="20"/>
              </w:rPr>
              <w:t>Grand Total</w:t>
            </w:r>
          </w:p>
        </w:tc>
        <w:tc>
          <w:tcPr>
            <w:tcW w:w="1020" w:type="dxa"/>
            <w:tcBorders>
              <w:top w:val="nil"/>
              <w:left w:val="nil"/>
              <w:bottom w:val="single" w:sz="4" w:space="0" w:color="auto"/>
              <w:right w:val="single" w:sz="4" w:space="0" w:color="auto"/>
            </w:tcBorders>
            <w:shd w:val="clear" w:color="auto" w:fill="auto"/>
            <w:noWrap/>
            <w:vAlign w:val="center"/>
            <w:hideMark/>
          </w:tcPr>
          <w:p w14:paraId="3ED9D984"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100,897</w:t>
            </w:r>
          </w:p>
        </w:tc>
        <w:tc>
          <w:tcPr>
            <w:tcW w:w="1021" w:type="dxa"/>
            <w:tcBorders>
              <w:top w:val="nil"/>
              <w:left w:val="nil"/>
              <w:bottom w:val="single" w:sz="4" w:space="0" w:color="auto"/>
              <w:right w:val="single" w:sz="4" w:space="0" w:color="auto"/>
            </w:tcBorders>
            <w:shd w:val="clear" w:color="auto" w:fill="auto"/>
            <w:noWrap/>
            <w:vAlign w:val="center"/>
            <w:hideMark/>
          </w:tcPr>
          <w:p w14:paraId="467A6449"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204,473</w:t>
            </w:r>
          </w:p>
        </w:tc>
        <w:tc>
          <w:tcPr>
            <w:tcW w:w="1020" w:type="dxa"/>
            <w:tcBorders>
              <w:top w:val="nil"/>
              <w:left w:val="nil"/>
              <w:bottom w:val="single" w:sz="4" w:space="0" w:color="auto"/>
              <w:right w:val="single" w:sz="4" w:space="0" w:color="auto"/>
            </w:tcBorders>
            <w:shd w:val="clear" w:color="auto" w:fill="auto"/>
            <w:noWrap/>
            <w:vAlign w:val="center"/>
            <w:hideMark/>
          </w:tcPr>
          <w:p w14:paraId="60661B5C"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202,628</w:t>
            </w:r>
          </w:p>
        </w:tc>
        <w:tc>
          <w:tcPr>
            <w:tcW w:w="1021" w:type="dxa"/>
            <w:tcBorders>
              <w:top w:val="nil"/>
              <w:left w:val="nil"/>
              <w:bottom w:val="single" w:sz="4" w:space="0" w:color="auto"/>
              <w:right w:val="single" w:sz="4" w:space="0" w:color="auto"/>
            </w:tcBorders>
            <w:shd w:val="clear" w:color="auto" w:fill="auto"/>
            <w:noWrap/>
            <w:vAlign w:val="center"/>
            <w:hideMark/>
          </w:tcPr>
          <w:p w14:paraId="48348644"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196,395</w:t>
            </w:r>
          </w:p>
        </w:tc>
        <w:tc>
          <w:tcPr>
            <w:tcW w:w="1021" w:type="dxa"/>
            <w:tcBorders>
              <w:top w:val="nil"/>
              <w:left w:val="nil"/>
              <w:bottom w:val="single" w:sz="4" w:space="0" w:color="auto"/>
              <w:right w:val="single" w:sz="4" w:space="0" w:color="auto"/>
            </w:tcBorders>
            <w:shd w:val="clear" w:color="auto" w:fill="auto"/>
            <w:noWrap/>
            <w:vAlign w:val="center"/>
            <w:hideMark/>
          </w:tcPr>
          <w:p w14:paraId="220FC37C"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190,438</w:t>
            </w:r>
          </w:p>
        </w:tc>
        <w:tc>
          <w:tcPr>
            <w:tcW w:w="1020" w:type="dxa"/>
            <w:tcBorders>
              <w:top w:val="nil"/>
              <w:left w:val="nil"/>
              <w:bottom w:val="single" w:sz="4" w:space="0" w:color="auto"/>
              <w:right w:val="single" w:sz="4" w:space="0" w:color="auto"/>
            </w:tcBorders>
            <w:shd w:val="clear" w:color="auto" w:fill="auto"/>
            <w:noWrap/>
            <w:vAlign w:val="center"/>
            <w:hideMark/>
          </w:tcPr>
          <w:p w14:paraId="51CB2B49"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191,628</w:t>
            </w:r>
          </w:p>
        </w:tc>
        <w:tc>
          <w:tcPr>
            <w:tcW w:w="1021" w:type="dxa"/>
            <w:tcBorders>
              <w:top w:val="nil"/>
              <w:left w:val="nil"/>
              <w:bottom w:val="single" w:sz="4" w:space="0" w:color="auto"/>
              <w:right w:val="single" w:sz="4" w:space="0" w:color="auto"/>
            </w:tcBorders>
            <w:shd w:val="clear" w:color="auto" w:fill="auto"/>
            <w:noWrap/>
            <w:vAlign w:val="center"/>
            <w:hideMark/>
          </w:tcPr>
          <w:p w14:paraId="7A48750B"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184,605</w:t>
            </w:r>
          </w:p>
        </w:tc>
        <w:tc>
          <w:tcPr>
            <w:tcW w:w="1020" w:type="dxa"/>
            <w:tcBorders>
              <w:top w:val="nil"/>
              <w:left w:val="nil"/>
              <w:bottom w:val="single" w:sz="4" w:space="0" w:color="auto"/>
              <w:right w:val="single" w:sz="4" w:space="0" w:color="auto"/>
            </w:tcBorders>
            <w:shd w:val="clear" w:color="auto" w:fill="auto"/>
            <w:noWrap/>
            <w:vAlign w:val="center"/>
            <w:hideMark/>
          </w:tcPr>
          <w:p w14:paraId="48BF2BEB"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179,382</w:t>
            </w:r>
          </w:p>
        </w:tc>
        <w:tc>
          <w:tcPr>
            <w:tcW w:w="1021" w:type="dxa"/>
            <w:tcBorders>
              <w:top w:val="nil"/>
              <w:left w:val="nil"/>
              <w:bottom w:val="single" w:sz="4" w:space="0" w:color="auto"/>
              <w:right w:val="single" w:sz="4" w:space="0" w:color="auto"/>
            </w:tcBorders>
            <w:shd w:val="clear" w:color="auto" w:fill="auto"/>
            <w:noWrap/>
            <w:vAlign w:val="center"/>
            <w:hideMark/>
          </w:tcPr>
          <w:p w14:paraId="6904B933"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85,606</w:t>
            </w:r>
          </w:p>
        </w:tc>
        <w:tc>
          <w:tcPr>
            <w:tcW w:w="1163" w:type="dxa"/>
            <w:tcBorders>
              <w:top w:val="nil"/>
              <w:left w:val="nil"/>
              <w:bottom w:val="single" w:sz="4" w:space="0" w:color="auto"/>
              <w:right w:val="single" w:sz="4" w:space="0" w:color="auto"/>
            </w:tcBorders>
            <w:shd w:val="clear" w:color="auto" w:fill="auto"/>
            <w:noWrap/>
            <w:vAlign w:val="center"/>
            <w:hideMark/>
          </w:tcPr>
          <w:p w14:paraId="7541C9C4" w14:textId="77777777" w:rsidR="00040C3D" w:rsidRPr="00F97CAB" w:rsidRDefault="00040C3D" w:rsidP="00040C3D">
            <w:pPr>
              <w:spacing w:after="0"/>
              <w:jc w:val="right"/>
              <w:rPr>
                <w:rFonts w:eastAsia="Times New Roman" w:cstheme="minorHAnsi"/>
                <w:b/>
                <w:bCs/>
                <w:sz w:val="20"/>
                <w:szCs w:val="20"/>
              </w:rPr>
            </w:pPr>
            <w:r>
              <w:rPr>
                <w:rFonts w:ascii="Calibri" w:hAnsi="Calibri" w:cs="Calibri"/>
                <w:b/>
                <w:bCs/>
                <w:color w:val="000000"/>
                <w:sz w:val="20"/>
                <w:szCs w:val="20"/>
              </w:rPr>
              <w:t>1,536,057</w:t>
            </w:r>
          </w:p>
        </w:tc>
      </w:tr>
    </w:tbl>
    <w:bookmarkEnd w:id="2"/>
    <w:p w14:paraId="5D36750F" w14:textId="77777777" w:rsidR="00040C3D" w:rsidRDefault="00040C3D" w:rsidP="00040C3D">
      <w:pPr>
        <w:pStyle w:val="Figurecaption"/>
      </w:pPr>
      <w:r w:rsidRPr="001D105D">
        <w:t xml:space="preserve">Source: Services Australia prescriptions database, extracted </w:t>
      </w:r>
      <w:r>
        <w:t>August</w:t>
      </w:r>
      <w:r w:rsidRPr="001D105D">
        <w:t xml:space="preserve"> 2021 </w:t>
      </w:r>
    </w:p>
    <w:p w14:paraId="0D35B903" w14:textId="77777777" w:rsidR="00040C3D" w:rsidRDefault="00040C3D" w:rsidP="00040C3D">
      <w:pPr>
        <w:pStyle w:val="Figurecaption"/>
      </w:pPr>
      <w:r w:rsidRPr="00E87FF7">
        <w:t>Note</w:t>
      </w:r>
      <w:r>
        <w:t>:</w:t>
      </w:r>
      <w:r w:rsidRPr="00E87FF7">
        <w:t xml:space="preserve"> </w:t>
      </w:r>
      <w:r>
        <w:t>Data begins in Q3 2013 and ends is Q2 2021.</w:t>
      </w:r>
    </w:p>
    <w:p w14:paraId="61076588" w14:textId="77777777" w:rsidR="00040C3D" w:rsidRPr="00E87FF7" w:rsidRDefault="00040C3D" w:rsidP="00040C3D">
      <w:pPr>
        <w:pStyle w:val="Figurecaption"/>
      </w:pPr>
      <w:r>
        <w:t xml:space="preserve">Note: * indicates antiviral medications that </w:t>
      </w:r>
    </w:p>
    <w:p w14:paraId="73CEEA25" w14:textId="77777777" w:rsidR="00040C3D" w:rsidRDefault="00040C3D" w:rsidP="00040C3D"/>
    <w:p w14:paraId="63F9822E" w14:textId="77777777" w:rsidR="00040C3D" w:rsidRDefault="00040C3D" w:rsidP="00040C3D"/>
    <w:p w14:paraId="7603F88C" w14:textId="77777777" w:rsidR="00040C3D" w:rsidRDefault="00040C3D" w:rsidP="00040C3D">
      <w:pPr>
        <w:sectPr w:rsidR="00040C3D" w:rsidSect="00040C3D">
          <w:pgSz w:w="16838" w:h="11906" w:orient="landscape"/>
          <w:pgMar w:top="1588" w:right="1644" w:bottom="1361" w:left="1644" w:header="709" w:footer="709" w:gutter="0"/>
          <w:cols w:space="708"/>
          <w:docGrid w:linePitch="360"/>
        </w:sectPr>
      </w:pPr>
    </w:p>
    <w:p w14:paraId="11630AE6" w14:textId="77777777" w:rsidR="00040C3D" w:rsidRDefault="00040C3D" w:rsidP="00040C3D">
      <w:r>
        <w:lastRenderedPageBreak/>
        <w:t>Figure 3a shows initiating patients starting HIV combination therapy per quarter, while Figure 3b shows initiating patients starting single drug HIV therapy per quarter.</w:t>
      </w:r>
    </w:p>
    <w:p w14:paraId="1FA5CCBC" w14:textId="77777777" w:rsidR="00040C3D" w:rsidRDefault="00040C3D" w:rsidP="00040C3D">
      <w:r>
        <w:t xml:space="preserve">Figure 3a shows that the highest use of a combination HIV medication is when the medication is first listed on the PBS. After the initial high rates, there is a sharp decline, with usage tapering off over time.  </w:t>
      </w:r>
    </w:p>
    <w:p w14:paraId="36ABFE19" w14:textId="77777777" w:rsidR="00040C3D" w:rsidRDefault="00040C3D" w:rsidP="00040C3D">
      <w:r>
        <w:t>Figure 3b shows that patients have mainly initiated treatment on dolutegravir, however this has been declining alongside the overall decline of single drug HIV therapy.</w:t>
      </w:r>
    </w:p>
    <w:p w14:paraId="7F3FC897" w14:textId="77777777" w:rsidR="00040C3D" w:rsidRDefault="00040C3D" w:rsidP="00040C3D">
      <w:pPr>
        <w:pStyle w:val="Figuretitle"/>
      </w:pPr>
      <w:r>
        <w:rPr>
          <w:noProof/>
        </w:rPr>
        <w:drawing>
          <wp:inline distT="0" distB="0" distL="0" distR="0" wp14:anchorId="468EA181" wp14:editId="68D6A09C">
            <wp:extent cx="5687695" cy="5209953"/>
            <wp:effectExtent l="0" t="0" r="8255" b="10160"/>
            <wp:docPr id="15" name="Chart 15">
              <a:extLst xmlns:a="http://schemas.openxmlformats.org/drawingml/2006/main">
                <a:ext uri="{FF2B5EF4-FFF2-40B4-BE49-F238E27FC236}">
                  <a16:creationId xmlns:a16="http://schemas.microsoft.com/office/drawing/2014/main" id="{9C9C3821-85EC-4311-BF96-4B57C4657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FF3BF2" w14:textId="77777777" w:rsidR="00040C3D" w:rsidRDefault="00040C3D" w:rsidP="00040C3D">
      <w:pPr>
        <w:pStyle w:val="Figuretitle"/>
      </w:pPr>
      <w:r w:rsidRPr="001D105D">
        <w:t xml:space="preserve">Figure </w:t>
      </w:r>
      <w:r>
        <w:t>3a</w:t>
      </w:r>
      <w:r w:rsidRPr="001D105D">
        <w:t xml:space="preserve">: </w:t>
      </w:r>
      <w:r>
        <w:t>I</w:t>
      </w:r>
      <w:r w:rsidRPr="001D105D">
        <w:t xml:space="preserve">nitiating patients receiving </w:t>
      </w:r>
      <w:r>
        <w:t xml:space="preserve">combination HIV medication </w:t>
      </w:r>
      <w:r w:rsidRPr="001D105D">
        <w:t xml:space="preserve">per quarter </w:t>
      </w:r>
    </w:p>
    <w:p w14:paraId="76AB8CC0" w14:textId="77777777" w:rsidR="00040C3D" w:rsidRDefault="00040C3D" w:rsidP="00040C3D">
      <w:pPr>
        <w:pStyle w:val="Notes"/>
      </w:pPr>
      <w:r w:rsidRPr="00215563">
        <w:t xml:space="preserve">Source: Services Australia prescriptions database, extracted </w:t>
      </w:r>
      <w:r>
        <w:t>August</w:t>
      </w:r>
      <w:r w:rsidRPr="00215563">
        <w:t xml:space="preserve"> 2021</w:t>
      </w:r>
    </w:p>
    <w:p w14:paraId="2E4399C9" w14:textId="77777777" w:rsidR="00040C3D" w:rsidRPr="002443B3" w:rsidRDefault="00040C3D" w:rsidP="00040C3D">
      <w:pPr>
        <w:pStyle w:val="Notes"/>
        <w:rPr>
          <w:sz w:val="2"/>
          <w:szCs w:val="2"/>
        </w:rPr>
      </w:pPr>
    </w:p>
    <w:p w14:paraId="726F8D8E" w14:textId="77777777" w:rsidR="00040C3D" w:rsidRDefault="00040C3D" w:rsidP="00040C3D"/>
    <w:p w14:paraId="3C96831D" w14:textId="77777777" w:rsidR="00040C3D" w:rsidRDefault="00040C3D" w:rsidP="00040C3D">
      <w:pPr>
        <w:pStyle w:val="Figuretitle"/>
      </w:pPr>
    </w:p>
    <w:p w14:paraId="7530B331" w14:textId="77777777" w:rsidR="00040C3D" w:rsidRDefault="00040C3D" w:rsidP="00040C3D">
      <w:pPr>
        <w:pStyle w:val="Figuretitle"/>
      </w:pPr>
      <w:r>
        <w:rPr>
          <w:noProof/>
        </w:rPr>
        <w:lastRenderedPageBreak/>
        <w:drawing>
          <wp:inline distT="0" distB="0" distL="0" distR="0" wp14:anchorId="0CDC7D35" wp14:editId="01BC0963">
            <wp:extent cx="5687695" cy="3702685"/>
            <wp:effectExtent l="0" t="0" r="8255" b="12065"/>
            <wp:docPr id="16" name="Chart 16">
              <a:extLst xmlns:a="http://schemas.openxmlformats.org/drawingml/2006/main">
                <a:ext uri="{FF2B5EF4-FFF2-40B4-BE49-F238E27FC236}">
                  <a16:creationId xmlns:a16="http://schemas.microsoft.com/office/drawing/2014/main" id="{58412D38-0998-416C-A00C-2AFA41DFE0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575FD3" w14:textId="77777777" w:rsidR="00040C3D" w:rsidRDefault="00040C3D" w:rsidP="00040C3D">
      <w:pPr>
        <w:pStyle w:val="Figuretitle"/>
      </w:pPr>
      <w:r w:rsidRPr="001D105D">
        <w:t xml:space="preserve">Figure </w:t>
      </w:r>
      <w:r>
        <w:t>3b</w:t>
      </w:r>
      <w:r w:rsidRPr="001D105D">
        <w:t xml:space="preserve">: </w:t>
      </w:r>
      <w:r>
        <w:t>I</w:t>
      </w:r>
      <w:r w:rsidRPr="001D105D">
        <w:t xml:space="preserve">nitiating patients receiving </w:t>
      </w:r>
      <w:r>
        <w:t xml:space="preserve">single HIV medication </w:t>
      </w:r>
      <w:r w:rsidRPr="001D105D">
        <w:t xml:space="preserve">per quarter </w:t>
      </w:r>
    </w:p>
    <w:p w14:paraId="7B0419C2" w14:textId="77777777" w:rsidR="00040C3D" w:rsidRDefault="00040C3D" w:rsidP="00040C3D">
      <w:pPr>
        <w:pStyle w:val="Notes"/>
      </w:pPr>
      <w:r w:rsidRPr="00215563">
        <w:t xml:space="preserve">Source: Services Australia prescriptions database, extracted </w:t>
      </w:r>
      <w:r>
        <w:t>August</w:t>
      </w:r>
      <w:r w:rsidRPr="00215563">
        <w:t xml:space="preserve"> 2021</w:t>
      </w:r>
    </w:p>
    <w:p w14:paraId="675D2E32" w14:textId="77777777" w:rsidR="00040C3D" w:rsidRDefault="00040C3D" w:rsidP="00040C3D">
      <w:r>
        <w:t>Figure 4a shows prevalent patients starting HIV combination therapy per quarter, while Figure 4b shows prevalent patients starting single drug HIV therapy per quarter.</w:t>
      </w:r>
    </w:p>
    <w:p w14:paraId="7CC224C7" w14:textId="77777777" w:rsidR="00040C3D" w:rsidRDefault="00040C3D" w:rsidP="00040C3D">
      <w:r>
        <w:t xml:space="preserve">Figure 4a shows the dramatic rise in the use of </w:t>
      </w:r>
      <w:proofErr w:type="spellStart"/>
      <w:r>
        <w:t>Biktarvy</w:t>
      </w:r>
      <w:proofErr w:type="spellEnd"/>
      <w:r>
        <w:t xml:space="preserve">, which has become the highest use combination HIV therapy since its listing in March 2019.   </w:t>
      </w:r>
    </w:p>
    <w:p w14:paraId="3F09E6B8" w14:textId="77777777" w:rsidR="00040C3D" w:rsidRDefault="00040C3D" w:rsidP="00040C3D">
      <w:r>
        <w:t>Figure 4b shows that overall use of single drug HIV therapy has fallen since 2013. The use of dolutegravir was counter that of other single drug HIV therapy, as its utilisation (since its 2014 PBS listing) was on an upwards trajectory until the last quarter of 2018, when it began to fall.</w:t>
      </w:r>
    </w:p>
    <w:p w14:paraId="79E50791" w14:textId="77777777" w:rsidR="00040C3D" w:rsidRDefault="00040C3D" w:rsidP="00040C3D">
      <w:pPr>
        <w:pStyle w:val="Figuretitle"/>
      </w:pPr>
    </w:p>
    <w:p w14:paraId="62604700" w14:textId="77777777" w:rsidR="00040C3D" w:rsidRDefault="00040C3D" w:rsidP="00040C3D">
      <w:pPr>
        <w:pStyle w:val="Figuretitle"/>
      </w:pPr>
    </w:p>
    <w:p w14:paraId="2290B89F" w14:textId="77777777" w:rsidR="00040C3D" w:rsidRDefault="00040C3D" w:rsidP="00040C3D">
      <w:pPr>
        <w:pStyle w:val="Figuretitle"/>
      </w:pPr>
      <w:r>
        <w:rPr>
          <w:noProof/>
        </w:rPr>
        <w:lastRenderedPageBreak/>
        <w:drawing>
          <wp:inline distT="0" distB="0" distL="0" distR="0" wp14:anchorId="25C0D81C" wp14:editId="722F660A">
            <wp:extent cx="5687695" cy="3707765"/>
            <wp:effectExtent l="0" t="0" r="8255" b="6985"/>
            <wp:docPr id="18" name="Chart 1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077BA3" w14:textId="77777777" w:rsidR="00040C3D" w:rsidRDefault="00040C3D" w:rsidP="00040C3D">
      <w:pPr>
        <w:pStyle w:val="Figuretitle"/>
      </w:pPr>
      <w:r w:rsidRPr="001D105D">
        <w:t xml:space="preserve">Figure </w:t>
      </w:r>
      <w:r>
        <w:t>4a</w:t>
      </w:r>
      <w:r w:rsidRPr="001D105D">
        <w:t xml:space="preserve">: </w:t>
      </w:r>
      <w:r>
        <w:t xml:space="preserve">Prevalent </w:t>
      </w:r>
      <w:r w:rsidRPr="001D105D">
        <w:t xml:space="preserve">patients receiving </w:t>
      </w:r>
      <w:r>
        <w:t xml:space="preserve">combination HIV medication </w:t>
      </w:r>
      <w:r w:rsidRPr="001D105D">
        <w:t xml:space="preserve">per quarter </w:t>
      </w:r>
    </w:p>
    <w:p w14:paraId="2B1EE7D2" w14:textId="77777777" w:rsidR="00040C3D" w:rsidRPr="00215563" w:rsidRDefault="00040C3D" w:rsidP="00040C3D">
      <w:pPr>
        <w:pStyle w:val="Notes"/>
      </w:pPr>
      <w:r w:rsidRPr="00215563">
        <w:t xml:space="preserve">Source: Services Australia prescriptions database, extracted </w:t>
      </w:r>
      <w:r>
        <w:t>August</w:t>
      </w:r>
      <w:r w:rsidRPr="00215563">
        <w:t xml:space="preserve"> 2021</w:t>
      </w:r>
    </w:p>
    <w:p w14:paraId="5BB02154" w14:textId="77777777" w:rsidR="00040C3D" w:rsidRPr="004E180C" w:rsidRDefault="00040C3D" w:rsidP="00040C3D">
      <w:pPr>
        <w:pStyle w:val="Figuretitle"/>
        <w:rPr>
          <w:sz w:val="16"/>
          <w:szCs w:val="16"/>
        </w:rPr>
      </w:pPr>
    </w:p>
    <w:p w14:paraId="0EFB7CA5" w14:textId="77777777" w:rsidR="00040C3D" w:rsidRDefault="00040C3D" w:rsidP="00040C3D">
      <w:pPr>
        <w:pStyle w:val="Figuretitle"/>
      </w:pPr>
      <w:r>
        <w:rPr>
          <w:noProof/>
        </w:rPr>
        <w:drawing>
          <wp:inline distT="0" distB="0" distL="0" distR="0" wp14:anchorId="1F6A837F" wp14:editId="54436E56">
            <wp:extent cx="5687695" cy="3707765"/>
            <wp:effectExtent l="0" t="0" r="8255" b="6985"/>
            <wp:docPr id="19" name="Chart 19">
              <a:extLst xmlns:a="http://schemas.openxmlformats.org/drawingml/2006/main">
                <a:ext uri="{FF2B5EF4-FFF2-40B4-BE49-F238E27FC236}">
                  <a16:creationId xmlns:a16="http://schemas.microsoft.com/office/drawing/2014/main" id="{E5A21E16-A206-4A27-9F2F-5F9F1396C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E97359" w14:textId="77777777" w:rsidR="00040C3D" w:rsidRDefault="00040C3D" w:rsidP="00040C3D">
      <w:pPr>
        <w:pStyle w:val="Figuretitle"/>
      </w:pPr>
      <w:r w:rsidRPr="001D105D">
        <w:t xml:space="preserve">Figure </w:t>
      </w:r>
      <w:r>
        <w:t>4b</w:t>
      </w:r>
      <w:r w:rsidRPr="001D105D">
        <w:t xml:space="preserve">: </w:t>
      </w:r>
      <w:r>
        <w:t>Prevalent</w:t>
      </w:r>
      <w:r w:rsidRPr="001D105D">
        <w:t xml:space="preserve"> patients receiving </w:t>
      </w:r>
      <w:r>
        <w:t xml:space="preserve">single HIV medication </w:t>
      </w:r>
      <w:r w:rsidRPr="001D105D">
        <w:t xml:space="preserve">per quarter </w:t>
      </w:r>
    </w:p>
    <w:p w14:paraId="76FAFA04" w14:textId="77777777" w:rsidR="00040C3D" w:rsidRPr="00215563" w:rsidRDefault="00040C3D" w:rsidP="00040C3D">
      <w:pPr>
        <w:pStyle w:val="Notes"/>
      </w:pPr>
      <w:r w:rsidRPr="00215563">
        <w:t xml:space="preserve">Source: Services Australia prescriptions database, extracted </w:t>
      </w:r>
      <w:r>
        <w:t>August</w:t>
      </w:r>
      <w:r w:rsidRPr="00215563">
        <w:t xml:space="preserve"> 2021</w:t>
      </w:r>
    </w:p>
    <w:bookmarkEnd w:id="1"/>
    <w:p w14:paraId="15565FBF" w14:textId="77777777" w:rsidR="00040C3D" w:rsidRDefault="00040C3D" w:rsidP="00040C3D">
      <w:r>
        <w:lastRenderedPageBreak/>
        <w:t xml:space="preserve">Figure 5 shows that government expenditure on HIV medications reached a peak in 2015 Q4 (if the COVID-19 effect is removed). Since the listing of </w:t>
      </w:r>
      <w:proofErr w:type="spellStart"/>
      <w:r>
        <w:t>Biktary</w:t>
      </w:r>
      <w:proofErr w:type="spellEnd"/>
      <w:r>
        <w:t xml:space="preserve"> on the PBS on 1 March 2019, total HIV medication expenditure has fallen slightly.  </w:t>
      </w:r>
    </w:p>
    <w:p w14:paraId="2DA3D244" w14:textId="77777777" w:rsidR="00040C3D" w:rsidRDefault="00040C3D" w:rsidP="00040C3D"/>
    <w:p w14:paraId="00C6572B" w14:textId="77777777" w:rsidR="00040C3D" w:rsidRDefault="00040C3D" w:rsidP="00040C3D">
      <w:r>
        <w:rPr>
          <w:noProof/>
        </w:rPr>
        <w:drawing>
          <wp:inline distT="0" distB="0" distL="0" distR="0" wp14:anchorId="39ECB2DB" wp14:editId="48965EB0">
            <wp:extent cx="5687695" cy="3708400"/>
            <wp:effectExtent l="0" t="0" r="8255" b="6350"/>
            <wp:docPr id="1" name="Chart 1">
              <a:extLst xmlns:a="http://schemas.openxmlformats.org/drawingml/2006/main">
                <a:ext uri="{FF2B5EF4-FFF2-40B4-BE49-F238E27FC236}">
                  <a16:creationId xmlns:a16="http://schemas.microsoft.com/office/drawing/2014/main" id="{66107B6D-8606-4718-87AA-01DCA8E14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40AC5A4" w14:textId="77777777" w:rsidR="00040C3D" w:rsidRDefault="00040C3D" w:rsidP="00040C3D">
      <w:pPr>
        <w:pStyle w:val="Figuretitle"/>
      </w:pPr>
      <w:r w:rsidRPr="001D105D">
        <w:t xml:space="preserve">Figure </w:t>
      </w:r>
      <w:r>
        <w:t>5a</w:t>
      </w:r>
      <w:r w:rsidRPr="001D105D">
        <w:t xml:space="preserve">: </w:t>
      </w:r>
      <w:r>
        <w:t xml:space="preserve">Government expenditure on HIV medications </w:t>
      </w:r>
      <w:r w:rsidRPr="001D105D">
        <w:t xml:space="preserve">per quarter </w:t>
      </w:r>
    </w:p>
    <w:p w14:paraId="3C4D072F" w14:textId="77777777" w:rsidR="00040C3D" w:rsidRDefault="00040C3D" w:rsidP="00040C3D">
      <w:pPr>
        <w:pStyle w:val="Figurecaption"/>
      </w:pPr>
      <w:r w:rsidRPr="00215563">
        <w:t xml:space="preserve">Source: Services Australia prescriptions database, extracted </w:t>
      </w:r>
      <w:r>
        <w:t>August</w:t>
      </w:r>
      <w:r w:rsidRPr="00215563">
        <w:t xml:space="preserve"> 2021</w:t>
      </w:r>
    </w:p>
    <w:p w14:paraId="72197CE0" w14:textId="77777777" w:rsidR="00040C3D" w:rsidRDefault="00040C3D" w:rsidP="00040C3D">
      <w:pPr>
        <w:pStyle w:val="Figurecaption"/>
      </w:pPr>
      <w:r>
        <w:t xml:space="preserve">Note: These figures do not include expenditure on </w:t>
      </w:r>
      <w:proofErr w:type="spellStart"/>
      <w:r>
        <w:t>PrEP</w:t>
      </w:r>
      <w:proofErr w:type="spellEnd"/>
      <w:r>
        <w:t xml:space="preserve"> </w:t>
      </w:r>
    </w:p>
    <w:p w14:paraId="56D87F4E" w14:textId="77777777" w:rsidR="00040C3D" w:rsidRDefault="00040C3D" w:rsidP="00040C3D"/>
    <w:p w14:paraId="4A98BCC2" w14:textId="77777777" w:rsidR="00040C3D" w:rsidRPr="00F160F1" w:rsidRDefault="00040C3D" w:rsidP="00040C3D">
      <w:pPr>
        <w:pStyle w:val="Figurecaption"/>
        <w:rPr>
          <w:b/>
          <w:sz w:val="24"/>
          <w:szCs w:val="24"/>
          <w:lang w:val="en-US" w:eastAsia="en-AU"/>
        </w:rPr>
      </w:pPr>
      <w:r>
        <w:rPr>
          <w:noProof/>
        </w:rPr>
        <w:lastRenderedPageBreak/>
        <w:drawing>
          <wp:inline distT="0" distB="0" distL="0" distR="0" wp14:anchorId="4BBB6BB1" wp14:editId="701F3266">
            <wp:extent cx="5592726" cy="4391246"/>
            <wp:effectExtent l="0" t="0" r="8255" b="9525"/>
            <wp:docPr id="25" name="Chart 25">
              <a:extLst xmlns:a="http://schemas.openxmlformats.org/drawingml/2006/main">
                <a:ext uri="{FF2B5EF4-FFF2-40B4-BE49-F238E27FC236}">
                  <a16:creationId xmlns:a16="http://schemas.microsoft.com/office/drawing/2014/main" id="{38EC1B51-993F-4F8E-A5FE-EA301A2B15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F160F1">
        <w:rPr>
          <w:b/>
          <w:sz w:val="24"/>
          <w:szCs w:val="24"/>
          <w:lang w:val="en-US" w:eastAsia="en-AU"/>
        </w:rPr>
        <w:t xml:space="preserve">Figure 5b: Government expenditure on combination HIV medications per quarter </w:t>
      </w:r>
    </w:p>
    <w:p w14:paraId="608E4E1E" w14:textId="77777777" w:rsidR="00040C3D" w:rsidRDefault="00040C3D" w:rsidP="00040C3D">
      <w:pPr>
        <w:pStyle w:val="Figurecaption"/>
      </w:pPr>
      <w:r w:rsidRPr="00215563">
        <w:t xml:space="preserve">Source: Services Australia prescriptions database, extracted </w:t>
      </w:r>
      <w:r>
        <w:t>August</w:t>
      </w:r>
      <w:r w:rsidRPr="00215563">
        <w:t xml:space="preserve"> 2021</w:t>
      </w:r>
    </w:p>
    <w:p w14:paraId="4E57C777" w14:textId="77777777" w:rsidR="00040C3D" w:rsidRDefault="00040C3D" w:rsidP="00040C3D">
      <w:pPr>
        <w:pStyle w:val="Figurecaption"/>
      </w:pPr>
      <w:r>
        <w:t xml:space="preserve">Note: These figures do not include expenditure on </w:t>
      </w:r>
      <w:proofErr w:type="spellStart"/>
      <w:r>
        <w:t>PrEP</w:t>
      </w:r>
      <w:proofErr w:type="spellEnd"/>
      <w:r>
        <w:t xml:space="preserve"> </w:t>
      </w:r>
    </w:p>
    <w:p w14:paraId="188BEFA8" w14:textId="77777777" w:rsidR="00040C3D" w:rsidRPr="00F160F1" w:rsidRDefault="00040C3D" w:rsidP="00040C3D">
      <w:pPr>
        <w:pStyle w:val="Figurecaption"/>
        <w:rPr>
          <w:b/>
          <w:sz w:val="24"/>
          <w:szCs w:val="24"/>
          <w:lang w:val="en-US" w:eastAsia="en-AU"/>
        </w:rPr>
      </w:pPr>
      <w:r>
        <w:rPr>
          <w:noProof/>
        </w:rPr>
        <w:lastRenderedPageBreak/>
        <w:drawing>
          <wp:inline distT="0" distB="0" distL="0" distR="0" wp14:anchorId="77DD6FBB" wp14:editId="051462BB">
            <wp:extent cx="5507665" cy="3848986"/>
            <wp:effectExtent l="0" t="0" r="17145" b="18415"/>
            <wp:docPr id="26" name="Chart 26">
              <a:extLst xmlns:a="http://schemas.openxmlformats.org/drawingml/2006/main">
                <a:ext uri="{FF2B5EF4-FFF2-40B4-BE49-F238E27FC236}">
                  <a16:creationId xmlns:a16="http://schemas.microsoft.com/office/drawing/2014/main" id="{36743948-C3DB-4832-8DB0-57462CC992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F160F1">
        <w:rPr>
          <w:b/>
          <w:sz w:val="24"/>
          <w:szCs w:val="24"/>
          <w:lang w:val="en-US" w:eastAsia="en-AU"/>
        </w:rPr>
        <w:t xml:space="preserve">Figure 5c: Government expenditure on single HIV medications per quarter </w:t>
      </w:r>
    </w:p>
    <w:p w14:paraId="4B75C830" w14:textId="77777777" w:rsidR="00040C3D" w:rsidRDefault="00040C3D" w:rsidP="00040C3D">
      <w:pPr>
        <w:pStyle w:val="Figurecaption"/>
      </w:pPr>
      <w:r w:rsidRPr="00215563">
        <w:t xml:space="preserve">Source: Services Australia prescriptions database, extracted </w:t>
      </w:r>
      <w:r>
        <w:t>August</w:t>
      </w:r>
      <w:r w:rsidRPr="00215563">
        <w:t xml:space="preserve"> 2021</w:t>
      </w:r>
    </w:p>
    <w:p w14:paraId="008DB035" w14:textId="77777777" w:rsidR="00040C3D" w:rsidRDefault="00040C3D" w:rsidP="00040C3D">
      <w:pPr>
        <w:pStyle w:val="Figurecaption"/>
      </w:pPr>
      <w:r>
        <w:t xml:space="preserve">Note: These figures do not include expenditure on </w:t>
      </w:r>
      <w:proofErr w:type="spellStart"/>
      <w:r>
        <w:t>PrEP</w:t>
      </w:r>
      <w:proofErr w:type="spellEnd"/>
      <w:r>
        <w:t xml:space="preserve"> </w:t>
      </w:r>
    </w:p>
    <w:p w14:paraId="56ADA1C4" w14:textId="77777777" w:rsidR="00040C3D" w:rsidRDefault="00040C3D" w:rsidP="00040C3D"/>
    <w:p w14:paraId="5E23C51A" w14:textId="50C52A92" w:rsidR="00040C3D" w:rsidRDefault="00040C3D" w:rsidP="00040C3D">
      <w:r>
        <w:t xml:space="preserve">Figure 6 and Table </w:t>
      </w:r>
      <w:r w:rsidR="00991EA8">
        <w:t>4</w:t>
      </w:r>
      <w:r>
        <w:t xml:space="preserve"> shows that the number of initiating </w:t>
      </w:r>
      <w:proofErr w:type="spellStart"/>
      <w:r>
        <w:t>PrEP</w:t>
      </w:r>
      <w:proofErr w:type="spellEnd"/>
      <w:r>
        <w:t xml:space="preserve"> patients has fallen slightly since the listing of tenofovir disoproxil + emtricitabine on the PBS. The number of prevalent patients on </w:t>
      </w:r>
      <w:proofErr w:type="spellStart"/>
      <w:r>
        <w:t>PrEP</w:t>
      </w:r>
      <w:proofErr w:type="spellEnd"/>
      <w:r>
        <w:t xml:space="preserve"> medication has increased since listing, but the growth in utilisation has slowed between the first and second quarter of 2020, most likely due to the effect of COVID-19 on movement in Australia. The number of prevalent patients has since returned to its pre-COVID level.</w:t>
      </w:r>
    </w:p>
    <w:p w14:paraId="1D4D6724" w14:textId="77777777" w:rsidR="00040C3D" w:rsidRDefault="00040C3D" w:rsidP="00040C3D">
      <w:pPr>
        <w:spacing w:after="0"/>
      </w:pPr>
      <w:r>
        <w:t xml:space="preserve">Figure 6 also shows that the number of patients initiating HIV medication has largely remained stable, while the number of prevalent patients showed a steady climb until Q1 2020 when they dropped by 2,242 patients between Q1 2020 Q1 and Q2 2020. By Q3 2020 the patient numbers had almost returned to their pre-COVID level however they were still slightly lower, 19,531 compared to the 19,856 in Q1 2020. The number of patients has continued to fall slightly over Q4 2020 (19,266) and Q1 2021 (19,218).   </w:t>
      </w:r>
    </w:p>
    <w:p w14:paraId="3D7A8ABF" w14:textId="77777777" w:rsidR="00040C3D" w:rsidRDefault="00040C3D" w:rsidP="00040C3D">
      <w:pPr>
        <w:spacing w:after="0"/>
      </w:pPr>
    </w:p>
    <w:p w14:paraId="2129A3D8" w14:textId="77777777" w:rsidR="00040C3D" w:rsidRDefault="00040C3D" w:rsidP="00040C3D"/>
    <w:p w14:paraId="557F62DE" w14:textId="77777777" w:rsidR="00040C3D" w:rsidRDefault="00040C3D" w:rsidP="00040C3D"/>
    <w:p w14:paraId="1300D0D8" w14:textId="77777777" w:rsidR="00040C3D" w:rsidRDefault="00040C3D" w:rsidP="00040C3D">
      <w:pPr>
        <w:pStyle w:val="Figuretitle"/>
      </w:pPr>
      <w:r>
        <w:rPr>
          <w:noProof/>
        </w:rPr>
        <w:lastRenderedPageBreak/>
        <w:drawing>
          <wp:inline distT="0" distB="0" distL="0" distR="0" wp14:anchorId="7A1C54E8" wp14:editId="2BF2323B">
            <wp:extent cx="5687695" cy="3704590"/>
            <wp:effectExtent l="0" t="0" r="8255" b="10160"/>
            <wp:docPr id="24" name="Chart 2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589B0E" w14:textId="77777777" w:rsidR="00040C3D" w:rsidRDefault="00040C3D" w:rsidP="00040C3D">
      <w:pPr>
        <w:pStyle w:val="Figuretitle"/>
      </w:pPr>
      <w:r w:rsidRPr="001D105D">
        <w:t xml:space="preserve">Figure </w:t>
      </w:r>
      <w:r>
        <w:t>6</w:t>
      </w:r>
      <w:r w:rsidRPr="001D105D">
        <w:t xml:space="preserve">: </w:t>
      </w:r>
      <w:r>
        <w:t>Initiating and prevalent</w:t>
      </w:r>
      <w:r w:rsidRPr="001D105D">
        <w:t xml:space="preserve"> patients </w:t>
      </w:r>
      <w:r>
        <w:t xml:space="preserve">for HIV and </w:t>
      </w:r>
      <w:proofErr w:type="spellStart"/>
      <w:r>
        <w:t>PrEP</w:t>
      </w:r>
      <w:proofErr w:type="spellEnd"/>
      <w:r w:rsidRPr="001D105D">
        <w:t xml:space="preserve"> </w:t>
      </w:r>
      <w:r>
        <w:t>per quarter</w:t>
      </w:r>
    </w:p>
    <w:p w14:paraId="5F411E7B" w14:textId="77777777" w:rsidR="00040C3D" w:rsidRDefault="00040C3D" w:rsidP="00040C3D">
      <w:pPr>
        <w:pStyle w:val="Figurecaption"/>
      </w:pPr>
      <w:r w:rsidRPr="00215563">
        <w:t xml:space="preserve">Source: Services Australia prescriptions database, extracted </w:t>
      </w:r>
      <w:r>
        <w:t>August</w:t>
      </w:r>
      <w:r w:rsidRPr="00215563">
        <w:t xml:space="preserve"> 2021</w:t>
      </w:r>
    </w:p>
    <w:p w14:paraId="603B4FF0" w14:textId="77777777" w:rsidR="00040C3D" w:rsidRPr="00215563" w:rsidRDefault="00040C3D" w:rsidP="00040C3D">
      <w:pPr>
        <w:pStyle w:val="Figurecaption"/>
      </w:pPr>
      <w:r>
        <w:t xml:space="preserve">Note: prescribed </w:t>
      </w:r>
      <w:proofErr w:type="spellStart"/>
      <w:r>
        <w:t>PrEP</w:t>
      </w:r>
      <w:proofErr w:type="spellEnd"/>
      <w:r>
        <w:t xml:space="preserve"> medication is </w:t>
      </w:r>
      <w:r w:rsidRPr="008B449A">
        <w:t>tenofovir disoproxil + emtricitabine</w:t>
      </w:r>
    </w:p>
    <w:p w14:paraId="5E76A2AC" w14:textId="77777777" w:rsidR="00040C3D" w:rsidRDefault="00040C3D" w:rsidP="00040C3D"/>
    <w:p w14:paraId="084B7D53" w14:textId="33911CDD" w:rsidR="00040C3D" w:rsidRPr="001D105D" w:rsidRDefault="00040C3D" w:rsidP="00040C3D">
      <w:pPr>
        <w:pStyle w:val="Figuretitle"/>
      </w:pPr>
      <w:r w:rsidRPr="001D105D">
        <w:t xml:space="preserve">Table </w:t>
      </w:r>
      <w:r w:rsidR="00991EA8">
        <w:t>4</w:t>
      </w:r>
      <w:r w:rsidRPr="001D105D">
        <w:t xml:space="preserve">: </w:t>
      </w:r>
      <w:r>
        <w:t xml:space="preserve">Initiating and prevalent </w:t>
      </w:r>
      <w:proofErr w:type="spellStart"/>
      <w:r>
        <w:t>PrEP</w:t>
      </w:r>
      <w:proofErr w:type="spellEnd"/>
      <w:r>
        <w:t xml:space="preserve"> patients per </w:t>
      </w:r>
      <w:r w:rsidRPr="001D105D">
        <w:t>year</w:t>
      </w:r>
    </w:p>
    <w:tbl>
      <w:tblPr>
        <w:tblW w:w="6799" w:type="dxa"/>
        <w:tblLook w:val="04A0" w:firstRow="1" w:lastRow="0" w:firstColumn="1" w:lastColumn="0" w:noHBand="0" w:noVBand="1"/>
        <w:tblCaption w:val="Table 4: Initiating and prevalent PrEP patients per year"/>
      </w:tblPr>
      <w:tblGrid>
        <w:gridCol w:w="1271"/>
        <w:gridCol w:w="2835"/>
        <w:gridCol w:w="2693"/>
      </w:tblGrid>
      <w:tr w:rsidR="00040C3D" w:rsidRPr="00D62601" w14:paraId="092C3839" w14:textId="77777777" w:rsidTr="00040C3D">
        <w:trPr>
          <w:trHeight w:val="290"/>
        </w:trPr>
        <w:tc>
          <w:tcPr>
            <w:tcW w:w="1271" w:type="dxa"/>
            <w:tcBorders>
              <w:top w:val="single" w:sz="4" w:space="0" w:color="auto"/>
              <w:left w:val="single" w:sz="4" w:space="0" w:color="auto"/>
              <w:bottom w:val="single" w:sz="4" w:space="0" w:color="auto"/>
              <w:right w:val="single" w:sz="4" w:space="0" w:color="auto"/>
            </w:tcBorders>
            <w:shd w:val="clear" w:color="D9E1F2" w:fill="BFBFBF"/>
            <w:noWrap/>
            <w:vAlign w:val="bottom"/>
            <w:hideMark/>
          </w:tcPr>
          <w:p w14:paraId="53138EA6" w14:textId="77777777" w:rsidR="00040C3D" w:rsidRPr="00D62601" w:rsidRDefault="00040C3D" w:rsidP="00040C3D">
            <w:pPr>
              <w:spacing w:after="0"/>
              <w:rPr>
                <w:rFonts w:ascii="Calibri" w:eastAsia="Times New Roman" w:hAnsi="Calibri" w:cs="Calibri"/>
                <w:b/>
                <w:bCs/>
                <w:color w:val="000000"/>
                <w:sz w:val="20"/>
                <w:szCs w:val="20"/>
              </w:rPr>
            </w:pPr>
            <w:r w:rsidRPr="00D62601">
              <w:rPr>
                <w:rFonts w:ascii="Calibri" w:eastAsia="Times New Roman" w:hAnsi="Calibri" w:cs="Calibri"/>
                <w:b/>
                <w:bCs/>
                <w:color w:val="000000"/>
                <w:sz w:val="20"/>
                <w:szCs w:val="20"/>
              </w:rPr>
              <w:t>Year</w:t>
            </w:r>
          </w:p>
        </w:tc>
        <w:tc>
          <w:tcPr>
            <w:tcW w:w="2835" w:type="dxa"/>
            <w:tcBorders>
              <w:top w:val="single" w:sz="4" w:space="0" w:color="auto"/>
              <w:left w:val="nil"/>
              <w:bottom w:val="single" w:sz="4" w:space="0" w:color="auto"/>
              <w:right w:val="single" w:sz="4" w:space="0" w:color="auto"/>
            </w:tcBorders>
            <w:shd w:val="clear" w:color="D9E1F2" w:fill="BFBFBF"/>
            <w:noWrap/>
            <w:vAlign w:val="bottom"/>
            <w:hideMark/>
          </w:tcPr>
          <w:p w14:paraId="30546AAB" w14:textId="77777777" w:rsidR="00040C3D" w:rsidRPr="00D62601" w:rsidRDefault="00040C3D" w:rsidP="00040C3D">
            <w:pPr>
              <w:spacing w:after="0"/>
              <w:rPr>
                <w:rFonts w:ascii="Calibri" w:eastAsia="Times New Roman" w:hAnsi="Calibri" w:cs="Calibri"/>
                <w:b/>
                <w:bCs/>
                <w:color w:val="000000"/>
                <w:sz w:val="20"/>
                <w:szCs w:val="20"/>
              </w:rPr>
            </w:pPr>
            <w:r w:rsidRPr="00D62601">
              <w:rPr>
                <w:rFonts w:ascii="Calibri" w:eastAsia="Times New Roman" w:hAnsi="Calibri" w:cs="Calibri"/>
                <w:b/>
                <w:bCs/>
                <w:color w:val="000000"/>
                <w:sz w:val="20"/>
                <w:szCs w:val="20"/>
              </w:rPr>
              <w:t>Prevalent patients</w:t>
            </w:r>
          </w:p>
        </w:tc>
        <w:tc>
          <w:tcPr>
            <w:tcW w:w="2693" w:type="dxa"/>
            <w:tcBorders>
              <w:top w:val="single" w:sz="4" w:space="0" w:color="auto"/>
              <w:left w:val="nil"/>
              <w:bottom w:val="single" w:sz="4" w:space="0" w:color="auto"/>
              <w:right w:val="single" w:sz="4" w:space="0" w:color="auto"/>
            </w:tcBorders>
            <w:shd w:val="clear" w:color="D9E1F2" w:fill="BFBFBF"/>
            <w:noWrap/>
            <w:vAlign w:val="bottom"/>
            <w:hideMark/>
          </w:tcPr>
          <w:p w14:paraId="318CFF55" w14:textId="77777777" w:rsidR="00040C3D" w:rsidRPr="00D62601" w:rsidRDefault="00040C3D" w:rsidP="00040C3D">
            <w:pPr>
              <w:spacing w:after="0"/>
              <w:rPr>
                <w:rFonts w:ascii="Calibri" w:eastAsia="Times New Roman" w:hAnsi="Calibri" w:cs="Calibri"/>
                <w:b/>
                <w:bCs/>
                <w:color w:val="000000"/>
                <w:sz w:val="20"/>
                <w:szCs w:val="20"/>
              </w:rPr>
            </w:pPr>
            <w:r w:rsidRPr="00D62601">
              <w:rPr>
                <w:rFonts w:ascii="Calibri" w:eastAsia="Times New Roman" w:hAnsi="Calibri" w:cs="Calibri"/>
                <w:b/>
                <w:bCs/>
                <w:color w:val="000000"/>
                <w:sz w:val="20"/>
                <w:szCs w:val="20"/>
              </w:rPr>
              <w:t>Initiating patients</w:t>
            </w:r>
          </w:p>
        </w:tc>
      </w:tr>
      <w:tr w:rsidR="00040C3D" w:rsidRPr="00D62601" w14:paraId="3717AE00" w14:textId="77777777" w:rsidTr="00040C3D">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759C1B" w14:textId="77777777" w:rsidR="00040C3D" w:rsidRPr="00D62601" w:rsidRDefault="00040C3D" w:rsidP="00040C3D">
            <w:pPr>
              <w:spacing w:after="0"/>
              <w:rPr>
                <w:rFonts w:ascii="Calibri" w:eastAsia="Times New Roman" w:hAnsi="Calibri" w:cs="Calibri"/>
                <w:color w:val="000000"/>
                <w:sz w:val="20"/>
                <w:szCs w:val="20"/>
              </w:rPr>
            </w:pPr>
            <w:r w:rsidRPr="00D62601">
              <w:rPr>
                <w:rFonts w:ascii="Calibri" w:eastAsia="Times New Roman" w:hAnsi="Calibri" w:cs="Calibri"/>
                <w:color w:val="000000"/>
                <w:sz w:val="20"/>
                <w:szCs w:val="20"/>
              </w:rPr>
              <w:t>2018</w:t>
            </w:r>
          </w:p>
        </w:tc>
        <w:tc>
          <w:tcPr>
            <w:tcW w:w="2835" w:type="dxa"/>
            <w:tcBorders>
              <w:top w:val="nil"/>
              <w:left w:val="nil"/>
              <w:bottom w:val="single" w:sz="4" w:space="0" w:color="auto"/>
              <w:right w:val="single" w:sz="4" w:space="0" w:color="auto"/>
            </w:tcBorders>
            <w:shd w:val="clear" w:color="auto" w:fill="auto"/>
            <w:noWrap/>
            <w:vAlign w:val="bottom"/>
            <w:hideMark/>
          </w:tcPr>
          <w:p w14:paraId="3AF27088" w14:textId="77777777" w:rsidR="00040C3D" w:rsidRPr="00D62601" w:rsidRDefault="00040C3D" w:rsidP="00040C3D">
            <w:pPr>
              <w:spacing w:after="0"/>
              <w:jc w:val="right"/>
              <w:rPr>
                <w:rFonts w:ascii="Calibri" w:eastAsia="Times New Roman" w:hAnsi="Calibri" w:cs="Calibri"/>
                <w:color w:val="000000"/>
                <w:sz w:val="20"/>
                <w:szCs w:val="20"/>
              </w:rPr>
            </w:pPr>
            <w:r w:rsidRPr="00D62601">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D62601">
              <w:rPr>
                <w:rFonts w:ascii="Calibri" w:eastAsia="Times New Roman" w:hAnsi="Calibri" w:cs="Calibri"/>
                <w:color w:val="000000"/>
                <w:sz w:val="20"/>
                <w:szCs w:val="20"/>
              </w:rPr>
              <w:t>184</w:t>
            </w:r>
          </w:p>
        </w:tc>
        <w:tc>
          <w:tcPr>
            <w:tcW w:w="2693" w:type="dxa"/>
            <w:tcBorders>
              <w:top w:val="nil"/>
              <w:left w:val="nil"/>
              <w:bottom w:val="single" w:sz="4" w:space="0" w:color="auto"/>
              <w:right w:val="single" w:sz="4" w:space="0" w:color="auto"/>
            </w:tcBorders>
            <w:shd w:val="clear" w:color="auto" w:fill="auto"/>
            <w:noWrap/>
            <w:vAlign w:val="bottom"/>
            <w:hideMark/>
          </w:tcPr>
          <w:p w14:paraId="01D3D825" w14:textId="77777777" w:rsidR="00040C3D" w:rsidRPr="00D62601" w:rsidRDefault="00040C3D" w:rsidP="00040C3D">
            <w:pPr>
              <w:spacing w:after="0"/>
              <w:jc w:val="right"/>
              <w:rPr>
                <w:rFonts w:ascii="Calibri" w:eastAsia="Times New Roman" w:hAnsi="Calibri" w:cs="Calibri"/>
                <w:color w:val="000000"/>
                <w:sz w:val="20"/>
                <w:szCs w:val="20"/>
              </w:rPr>
            </w:pPr>
            <w:r w:rsidRPr="00D62601">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D62601">
              <w:rPr>
                <w:rFonts w:ascii="Calibri" w:eastAsia="Times New Roman" w:hAnsi="Calibri" w:cs="Calibri"/>
                <w:color w:val="000000"/>
                <w:sz w:val="20"/>
                <w:szCs w:val="20"/>
              </w:rPr>
              <w:t>184</w:t>
            </w:r>
          </w:p>
        </w:tc>
      </w:tr>
      <w:tr w:rsidR="00040C3D" w:rsidRPr="00D62601" w14:paraId="29D61114" w14:textId="77777777" w:rsidTr="00040C3D">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27B1670" w14:textId="77777777" w:rsidR="00040C3D" w:rsidRPr="00D62601" w:rsidRDefault="00040C3D" w:rsidP="00040C3D">
            <w:pPr>
              <w:spacing w:after="0"/>
              <w:rPr>
                <w:rFonts w:ascii="Calibri" w:eastAsia="Times New Roman" w:hAnsi="Calibri" w:cs="Calibri"/>
                <w:color w:val="000000"/>
                <w:sz w:val="20"/>
                <w:szCs w:val="20"/>
              </w:rPr>
            </w:pPr>
            <w:r w:rsidRPr="00D62601">
              <w:rPr>
                <w:rFonts w:ascii="Calibri" w:eastAsia="Times New Roman" w:hAnsi="Calibri" w:cs="Calibri"/>
                <w:color w:val="000000"/>
                <w:sz w:val="20"/>
                <w:szCs w:val="20"/>
              </w:rPr>
              <w:t>2019</w:t>
            </w:r>
          </w:p>
        </w:tc>
        <w:tc>
          <w:tcPr>
            <w:tcW w:w="2835" w:type="dxa"/>
            <w:tcBorders>
              <w:top w:val="nil"/>
              <w:left w:val="nil"/>
              <w:bottom w:val="single" w:sz="4" w:space="0" w:color="auto"/>
              <w:right w:val="single" w:sz="4" w:space="0" w:color="auto"/>
            </w:tcBorders>
            <w:shd w:val="clear" w:color="auto" w:fill="auto"/>
            <w:noWrap/>
            <w:vAlign w:val="bottom"/>
            <w:hideMark/>
          </w:tcPr>
          <w:p w14:paraId="67188866" w14:textId="77777777" w:rsidR="00040C3D" w:rsidRPr="00D62601" w:rsidRDefault="00040C3D" w:rsidP="00040C3D">
            <w:pPr>
              <w:spacing w:after="0"/>
              <w:jc w:val="right"/>
              <w:rPr>
                <w:rFonts w:ascii="Calibri" w:eastAsia="Times New Roman" w:hAnsi="Calibri" w:cs="Calibri"/>
                <w:color w:val="000000"/>
                <w:sz w:val="20"/>
                <w:szCs w:val="20"/>
              </w:rPr>
            </w:pPr>
            <w:r w:rsidRPr="00D62601">
              <w:rPr>
                <w:rFonts w:ascii="Calibri" w:eastAsia="Times New Roman" w:hAnsi="Calibri" w:cs="Calibri"/>
                <w:color w:val="000000"/>
                <w:sz w:val="20"/>
                <w:szCs w:val="20"/>
              </w:rPr>
              <w:t>29</w:t>
            </w:r>
            <w:r>
              <w:rPr>
                <w:rFonts w:ascii="Calibri" w:eastAsia="Times New Roman" w:hAnsi="Calibri" w:cs="Calibri"/>
                <w:color w:val="000000"/>
                <w:sz w:val="20"/>
                <w:szCs w:val="20"/>
              </w:rPr>
              <w:t>,</w:t>
            </w:r>
            <w:r w:rsidRPr="00D62601">
              <w:rPr>
                <w:rFonts w:ascii="Calibri" w:eastAsia="Times New Roman" w:hAnsi="Calibri" w:cs="Calibri"/>
                <w:color w:val="000000"/>
                <w:sz w:val="20"/>
                <w:szCs w:val="20"/>
              </w:rPr>
              <w:t>813</w:t>
            </w:r>
          </w:p>
        </w:tc>
        <w:tc>
          <w:tcPr>
            <w:tcW w:w="2693" w:type="dxa"/>
            <w:tcBorders>
              <w:top w:val="nil"/>
              <w:left w:val="nil"/>
              <w:bottom w:val="single" w:sz="4" w:space="0" w:color="auto"/>
              <w:right w:val="single" w:sz="4" w:space="0" w:color="auto"/>
            </w:tcBorders>
            <w:shd w:val="clear" w:color="auto" w:fill="auto"/>
            <w:noWrap/>
            <w:vAlign w:val="bottom"/>
            <w:hideMark/>
          </w:tcPr>
          <w:p w14:paraId="3335965C" w14:textId="77777777" w:rsidR="00040C3D" w:rsidRPr="00D62601" w:rsidRDefault="00040C3D" w:rsidP="00040C3D">
            <w:pPr>
              <w:spacing w:after="0"/>
              <w:jc w:val="right"/>
              <w:rPr>
                <w:rFonts w:ascii="Calibri" w:eastAsia="Times New Roman" w:hAnsi="Calibri" w:cs="Calibri"/>
                <w:color w:val="000000"/>
                <w:sz w:val="20"/>
                <w:szCs w:val="20"/>
              </w:rPr>
            </w:pPr>
            <w:r w:rsidRPr="00D62601">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D62601">
              <w:rPr>
                <w:rFonts w:ascii="Calibri" w:eastAsia="Times New Roman" w:hAnsi="Calibri" w:cs="Calibri"/>
                <w:color w:val="000000"/>
                <w:sz w:val="20"/>
                <w:szCs w:val="20"/>
              </w:rPr>
              <w:t>751</w:t>
            </w:r>
          </w:p>
        </w:tc>
      </w:tr>
      <w:tr w:rsidR="00040C3D" w:rsidRPr="00D62601" w14:paraId="69B1B3B1" w14:textId="77777777" w:rsidTr="00040C3D">
        <w:trPr>
          <w:trHeight w:val="29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459F4F3" w14:textId="77777777" w:rsidR="00040C3D" w:rsidRPr="00D62601" w:rsidRDefault="00040C3D" w:rsidP="00040C3D">
            <w:pPr>
              <w:spacing w:after="0"/>
              <w:rPr>
                <w:rFonts w:ascii="Calibri" w:eastAsia="Times New Roman" w:hAnsi="Calibri" w:cs="Calibri"/>
                <w:color w:val="000000"/>
                <w:sz w:val="20"/>
                <w:szCs w:val="20"/>
              </w:rPr>
            </w:pPr>
            <w:r w:rsidRPr="00D62601">
              <w:rPr>
                <w:rFonts w:ascii="Calibri" w:eastAsia="Times New Roman" w:hAnsi="Calibri" w:cs="Calibri"/>
                <w:color w:val="000000"/>
                <w:sz w:val="20"/>
                <w:szCs w:val="20"/>
              </w:rPr>
              <w:t>2020</w:t>
            </w:r>
          </w:p>
        </w:tc>
        <w:tc>
          <w:tcPr>
            <w:tcW w:w="2835" w:type="dxa"/>
            <w:tcBorders>
              <w:top w:val="nil"/>
              <w:left w:val="nil"/>
              <w:bottom w:val="single" w:sz="4" w:space="0" w:color="auto"/>
              <w:right w:val="single" w:sz="4" w:space="0" w:color="auto"/>
            </w:tcBorders>
            <w:shd w:val="clear" w:color="auto" w:fill="auto"/>
            <w:noWrap/>
            <w:vAlign w:val="bottom"/>
            <w:hideMark/>
          </w:tcPr>
          <w:p w14:paraId="5A16C918" w14:textId="77777777" w:rsidR="00040C3D" w:rsidRPr="00D62601" w:rsidRDefault="00040C3D" w:rsidP="00040C3D">
            <w:pPr>
              <w:spacing w:after="0"/>
              <w:jc w:val="right"/>
              <w:rPr>
                <w:rFonts w:ascii="Calibri" w:eastAsia="Times New Roman" w:hAnsi="Calibri" w:cs="Calibri"/>
                <w:color w:val="000000"/>
                <w:sz w:val="20"/>
                <w:szCs w:val="20"/>
              </w:rPr>
            </w:pPr>
            <w:r w:rsidRPr="00D62601">
              <w:rPr>
                <w:rFonts w:ascii="Calibri" w:eastAsia="Times New Roman" w:hAnsi="Calibri" w:cs="Calibri"/>
                <w:color w:val="000000"/>
                <w:sz w:val="20"/>
                <w:szCs w:val="20"/>
              </w:rPr>
              <w:t>31</w:t>
            </w:r>
            <w:r>
              <w:rPr>
                <w:rFonts w:ascii="Calibri" w:eastAsia="Times New Roman" w:hAnsi="Calibri" w:cs="Calibri"/>
                <w:color w:val="000000"/>
                <w:sz w:val="20"/>
                <w:szCs w:val="20"/>
              </w:rPr>
              <w:t>,</w:t>
            </w:r>
            <w:r w:rsidRPr="00D62601">
              <w:rPr>
                <w:rFonts w:ascii="Calibri" w:eastAsia="Times New Roman" w:hAnsi="Calibri" w:cs="Calibri"/>
                <w:color w:val="000000"/>
                <w:sz w:val="20"/>
                <w:szCs w:val="20"/>
              </w:rPr>
              <w:t>781</w:t>
            </w:r>
          </w:p>
        </w:tc>
        <w:tc>
          <w:tcPr>
            <w:tcW w:w="2693" w:type="dxa"/>
            <w:tcBorders>
              <w:top w:val="nil"/>
              <w:left w:val="nil"/>
              <w:bottom w:val="single" w:sz="4" w:space="0" w:color="auto"/>
              <w:right w:val="single" w:sz="4" w:space="0" w:color="auto"/>
            </w:tcBorders>
            <w:shd w:val="clear" w:color="auto" w:fill="auto"/>
            <w:noWrap/>
            <w:vAlign w:val="bottom"/>
            <w:hideMark/>
          </w:tcPr>
          <w:p w14:paraId="372D8E1D" w14:textId="77777777" w:rsidR="00040C3D" w:rsidRPr="00D62601" w:rsidRDefault="00040C3D" w:rsidP="00040C3D">
            <w:pPr>
              <w:spacing w:after="0"/>
              <w:jc w:val="right"/>
              <w:rPr>
                <w:rFonts w:ascii="Calibri" w:eastAsia="Times New Roman" w:hAnsi="Calibri" w:cs="Calibri"/>
                <w:color w:val="000000"/>
                <w:sz w:val="20"/>
                <w:szCs w:val="20"/>
              </w:rPr>
            </w:pPr>
            <w:r w:rsidRPr="00D62601">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D62601">
              <w:rPr>
                <w:rFonts w:ascii="Calibri" w:eastAsia="Times New Roman" w:hAnsi="Calibri" w:cs="Calibri"/>
                <w:color w:val="000000"/>
                <w:sz w:val="20"/>
                <w:szCs w:val="20"/>
              </w:rPr>
              <w:t>266</w:t>
            </w:r>
          </w:p>
        </w:tc>
      </w:tr>
    </w:tbl>
    <w:p w14:paraId="6147803D" w14:textId="77777777" w:rsidR="00040C3D" w:rsidRDefault="00040C3D" w:rsidP="00040C3D"/>
    <w:p w14:paraId="0F0F966E" w14:textId="77777777" w:rsidR="00040C3D" w:rsidRDefault="00040C3D" w:rsidP="00040C3D">
      <w:pPr>
        <w:spacing w:after="0"/>
        <w:ind w:right="26"/>
      </w:pPr>
      <w:r>
        <w:t xml:space="preserve">Figure 7 shows that the number of prescriptions for </w:t>
      </w:r>
      <w:proofErr w:type="spellStart"/>
      <w:r>
        <w:t>PrEP</w:t>
      </w:r>
      <w:proofErr w:type="spellEnd"/>
      <w:r>
        <w:t xml:space="preserve"> was increasing until the COVID-19 pandemic, when there was a significant drop between 2020 Q1 and 2020 Q2. Since 2020 Q2, this rate has started increasing, however it has not reached pre-COVID-19 levels. </w:t>
      </w:r>
    </w:p>
    <w:p w14:paraId="640AAD82" w14:textId="77777777" w:rsidR="00040C3D" w:rsidRDefault="00040C3D" w:rsidP="00040C3D">
      <w:pPr>
        <w:spacing w:after="0"/>
        <w:ind w:right="26"/>
      </w:pPr>
    </w:p>
    <w:p w14:paraId="08AF533C" w14:textId="77777777" w:rsidR="00040C3D" w:rsidRDefault="00040C3D" w:rsidP="00040C3D">
      <w:pPr>
        <w:spacing w:after="0"/>
        <w:ind w:right="-257"/>
      </w:pPr>
      <w:r>
        <w:t xml:space="preserve">Figure 8 shows that expenditure on </w:t>
      </w:r>
      <w:proofErr w:type="spellStart"/>
      <w:r>
        <w:t>PrEP</w:t>
      </w:r>
      <w:proofErr w:type="spellEnd"/>
      <w:r>
        <w:t xml:space="preserve"> has dropped significantly since its height in 2019 Q1. </w:t>
      </w:r>
    </w:p>
    <w:p w14:paraId="4918D3B4" w14:textId="77777777" w:rsidR="00040C3D" w:rsidRPr="00A70351" w:rsidRDefault="00040C3D" w:rsidP="00040C3D">
      <w:pPr>
        <w:pStyle w:val="Figuretitle"/>
      </w:pPr>
      <w:r>
        <w:rPr>
          <w:noProof/>
        </w:rPr>
        <w:lastRenderedPageBreak/>
        <w:drawing>
          <wp:inline distT="0" distB="0" distL="0" distR="0" wp14:anchorId="057DD548" wp14:editId="476BE873">
            <wp:extent cx="5687695" cy="3702050"/>
            <wp:effectExtent l="0" t="0" r="8255" b="12700"/>
            <wp:docPr id="4" name="Chart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A70351">
        <w:t xml:space="preserve">Figure 7: Total number of PBS/RPBS </w:t>
      </w:r>
      <w:proofErr w:type="spellStart"/>
      <w:r w:rsidRPr="00A70351">
        <w:t>PrEP</w:t>
      </w:r>
      <w:proofErr w:type="spellEnd"/>
      <w:r w:rsidRPr="00A70351">
        <w:t xml:space="preserve"> prescriptions supplied per quarter</w:t>
      </w:r>
    </w:p>
    <w:p w14:paraId="587E6EFD" w14:textId="77777777" w:rsidR="00040C3D" w:rsidRPr="00A70351" w:rsidRDefault="00040C3D" w:rsidP="00040C3D">
      <w:pPr>
        <w:pStyle w:val="Figurecaption"/>
      </w:pPr>
      <w:r w:rsidRPr="00A70351">
        <w:t>Source: Services Australia prescriptions database, extracted August 2021</w:t>
      </w:r>
    </w:p>
    <w:p w14:paraId="0574CE82" w14:textId="77777777" w:rsidR="00040C3D" w:rsidRPr="00A70351" w:rsidRDefault="00040C3D" w:rsidP="00040C3D">
      <w:pPr>
        <w:rPr>
          <w:sz w:val="16"/>
          <w:szCs w:val="16"/>
        </w:rPr>
      </w:pPr>
    </w:p>
    <w:p w14:paraId="6D230899" w14:textId="77777777" w:rsidR="00040C3D" w:rsidRPr="00A70351" w:rsidRDefault="00040C3D" w:rsidP="00040C3D">
      <w:pPr>
        <w:pStyle w:val="Figurecaption"/>
        <w:rPr>
          <w:rStyle w:val="FiguretitleChar"/>
          <w:rFonts w:asciiTheme="minorHAnsi" w:hAnsiTheme="minorHAnsi" w:cstheme="minorHAnsi"/>
        </w:rPr>
      </w:pPr>
      <w:r>
        <w:rPr>
          <w:noProof/>
        </w:rPr>
        <w:drawing>
          <wp:inline distT="0" distB="0" distL="0" distR="0" wp14:anchorId="11C14D96" wp14:editId="3FCA23BF">
            <wp:extent cx="5687695" cy="3708400"/>
            <wp:effectExtent l="0" t="0" r="8255" b="6350"/>
            <wp:docPr id="2" name="Chart 2">
              <a:extLst xmlns:a="http://schemas.openxmlformats.org/drawingml/2006/main">
                <a:ext uri="{FF2B5EF4-FFF2-40B4-BE49-F238E27FC236}">
                  <a16:creationId xmlns:a16="http://schemas.microsoft.com/office/drawing/2014/main" id="{1048AEE0-D8DC-4823-B25B-0C38F2BCD7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A70351">
        <w:rPr>
          <w:rStyle w:val="FiguretitleChar"/>
          <w:rFonts w:asciiTheme="minorHAnsi" w:hAnsiTheme="minorHAnsi" w:cstheme="minorHAnsi"/>
        </w:rPr>
        <w:t xml:space="preserve">Figure 8: Government expenditure on </w:t>
      </w:r>
      <w:proofErr w:type="spellStart"/>
      <w:r w:rsidRPr="00A70351">
        <w:rPr>
          <w:rStyle w:val="FiguretitleChar"/>
          <w:rFonts w:asciiTheme="minorHAnsi" w:hAnsiTheme="minorHAnsi" w:cstheme="minorHAnsi"/>
        </w:rPr>
        <w:t>PrEP</w:t>
      </w:r>
      <w:proofErr w:type="spellEnd"/>
      <w:r w:rsidRPr="00A70351">
        <w:rPr>
          <w:rStyle w:val="FiguretitleChar"/>
          <w:rFonts w:asciiTheme="minorHAnsi" w:hAnsiTheme="minorHAnsi" w:cstheme="minorHAnsi"/>
        </w:rPr>
        <w:t xml:space="preserve"> medications per quarter </w:t>
      </w:r>
    </w:p>
    <w:p w14:paraId="740DB856" w14:textId="77777777" w:rsidR="00040C3D" w:rsidRPr="00A70351" w:rsidRDefault="00040C3D" w:rsidP="00040C3D">
      <w:pPr>
        <w:pStyle w:val="Figurecaption"/>
      </w:pPr>
      <w:r w:rsidRPr="00A70351">
        <w:t>Source: Services Australia prescriptions database, extracted August 2021</w:t>
      </w:r>
    </w:p>
    <w:p w14:paraId="5F22B4D8" w14:textId="61F1FE3A" w:rsidR="00736041"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1DCF7DAD" w14:textId="77777777" w:rsidR="00040C3D" w:rsidRPr="00863037" w:rsidRDefault="00040C3D" w:rsidP="00040C3D">
      <w:pPr>
        <w:pStyle w:val="Heading1"/>
        <w:shd w:val="clear" w:color="auto" w:fill="FFFFFF"/>
        <w:spacing w:before="0" w:after="330"/>
        <w:rPr>
          <w:rFonts w:eastAsiaTheme="minorEastAsia" w:cstheme="minorBidi"/>
          <w:bCs w:val="0"/>
          <w:i/>
          <w:sz w:val="24"/>
          <w:szCs w:val="24"/>
        </w:rPr>
      </w:pPr>
      <w:r w:rsidRPr="00863037">
        <w:rPr>
          <w:rFonts w:eastAsiaTheme="minorEastAsia" w:cstheme="minorBidi"/>
          <w:bCs w:val="0"/>
          <w:i/>
          <w:sz w:val="24"/>
          <w:szCs w:val="24"/>
        </w:rPr>
        <w:t xml:space="preserve">Dolutegravir + rilpivirine </w:t>
      </w:r>
      <w:r>
        <w:rPr>
          <w:rFonts w:eastAsiaTheme="minorEastAsia" w:cstheme="minorBidi"/>
          <w:bCs w:val="0"/>
          <w:i/>
          <w:sz w:val="24"/>
          <w:szCs w:val="24"/>
        </w:rPr>
        <w:t xml:space="preserve">(DTG/RPV) </w:t>
      </w:r>
      <w:r w:rsidRPr="00863037">
        <w:rPr>
          <w:rFonts w:eastAsiaTheme="minorEastAsia" w:cstheme="minorBidi"/>
          <w:bCs w:val="0"/>
          <w:i/>
          <w:sz w:val="24"/>
          <w:szCs w:val="24"/>
        </w:rPr>
        <w:t>(</w:t>
      </w:r>
      <w:proofErr w:type="spellStart"/>
      <w:r w:rsidRPr="00863037">
        <w:rPr>
          <w:rFonts w:eastAsiaTheme="minorEastAsia" w:cstheme="minorBidi"/>
          <w:bCs w:val="0"/>
          <w:i/>
          <w:sz w:val="24"/>
          <w:szCs w:val="24"/>
        </w:rPr>
        <w:t>Juluca</w:t>
      </w:r>
      <w:proofErr w:type="spellEnd"/>
      <w:r w:rsidRPr="00863037">
        <w:rPr>
          <w:sz w:val="24"/>
          <w:szCs w:val="24"/>
        </w:rPr>
        <w:t>®</w:t>
      </w:r>
      <w:r w:rsidRPr="00863037">
        <w:rPr>
          <w:rFonts w:eastAsiaTheme="minorEastAsia" w:cstheme="minorBidi"/>
          <w:bCs w:val="0"/>
          <w:i/>
          <w:sz w:val="24"/>
          <w:szCs w:val="24"/>
        </w:rPr>
        <w:t>)</w:t>
      </w:r>
    </w:p>
    <w:p w14:paraId="7B51B426" w14:textId="5AEF7410" w:rsidR="004F24FB" w:rsidRDefault="004F24FB" w:rsidP="004F24FB">
      <w:r w:rsidRPr="00214FA0">
        <w:t xml:space="preserve">A market share approach was used to inform the utilisation and financial estimates of </w:t>
      </w:r>
      <w:proofErr w:type="spellStart"/>
      <w:r>
        <w:t>Juluca</w:t>
      </w:r>
      <w:proofErr w:type="spellEnd"/>
      <w:r>
        <w:t>, with the medication being cost-minimised against the individual components dolutegravir and rilpivirine (DTG+RPV; primary comparator) and a basket of comparators that references relevant alternative treatments (EVG/c/FTC/TAF, DTG+FTC/TAF, RPV/FTC/TAF, DTG/ABC/3TC, RAL+FTC/TAF, DTG+RPV).</w:t>
      </w:r>
    </w:p>
    <w:p w14:paraId="148647B7" w14:textId="15FF26CA" w:rsidR="004F24FB" w:rsidRDefault="004F24FB" w:rsidP="004F24FB">
      <w:r w:rsidRPr="00331FC9">
        <w:t xml:space="preserve">Table </w:t>
      </w:r>
      <w:r>
        <w:t xml:space="preserve">5 presents the predicted versus actual utilisation of </w:t>
      </w:r>
      <w:proofErr w:type="spellStart"/>
      <w:r>
        <w:t>Juluca</w:t>
      </w:r>
      <w:proofErr w:type="spellEnd"/>
      <w:r>
        <w:t>. The results presented are based on the date of supply, which could lead to small differences when compared to the use of publicly available Services Australia data that is based on the date of processing data.</w:t>
      </w:r>
    </w:p>
    <w:p w14:paraId="7E79FC43" w14:textId="2AE81067" w:rsidR="004F24FB" w:rsidRPr="00331FC9" w:rsidRDefault="004F24FB" w:rsidP="004F24FB">
      <w:pPr>
        <w:pStyle w:val="Figuretitle"/>
      </w:pPr>
      <w:r w:rsidRPr="00331FC9">
        <w:t xml:space="preserve">Table </w:t>
      </w:r>
      <w:r>
        <w:t>5</w:t>
      </w:r>
      <w:r w:rsidRPr="00331FC9">
        <w:t xml:space="preserve">. </w:t>
      </w:r>
      <w:proofErr w:type="spellStart"/>
      <w:r w:rsidRPr="00331FC9">
        <w:t>Juluca</w:t>
      </w:r>
      <w:proofErr w:type="spellEnd"/>
      <w:r w:rsidRPr="00331FC9">
        <w:t xml:space="preserve">: actual versus predicted </w:t>
      </w:r>
      <w:proofErr w:type="spellStart"/>
      <w:r w:rsidRPr="00331FC9">
        <w:t>utilisation</w:t>
      </w:r>
      <w:proofErr w:type="spellEnd"/>
    </w:p>
    <w:tbl>
      <w:tblPr>
        <w:tblStyle w:val="TableGrid"/>
        <w:tblW w:w="9067" w:type="dxa"/>
        <w:tblLook w:val="04A0" w:firstRow="1" w:lastRow="0" w:firstColumn="1" w:lastColumn="0" w:noHBand="0" w:noVBand="1"/>
        <w:tblCaption w:val="Table 5. Juluca: actual versus predicted utilisation"/>
      </w:tblPr>
      <w:tblGrid>
        <w:gridCol w:w="1921"/>
        <w:gridCol w:w="1726"/>
        <w:gridCol w:w="1861"/>
        <w:gridCol w:w="1771"/>
        <w:gridCol w:w="1788"/>
      </w:tblGrid>
      <w:tr w:rsidR="004F24FB" w:rsidRPr="001D105D" w14:paraId="56D3B50C" w14:textId="77777777" w:rsidTr="004F24FB">
        <w:tc>
          <w:tcPr>
            <w:tcW w:w="1921" w:type="dxa"/>
            <w:tcBorders>
              <w:bottom w:val="single" w:sz="4" w:space="0" w:color="auto"/>
            </w:tcBorders>
            <w:shd w:val="clear" w:color="auto" w:fill="BFBFBF" w:themeFill="background1" w:themeFillShade="BF"/>
          </w:tcPr>
          <w:p w14:paraId="28CF8CCE" w14:textId="77777777" w:rsidR="004F24FB" w:rsidRPr="001D105D" w:rsidRDefault="004F24FB" w:rsidP="004F24FB">
            <w:pPr>
              <w:rPr>
                <w:b/>
                <w:sz w:val="20"/>
                <w:szCs w:val="20"/>
              </w:rPr>
            </w:pPr>
            <w:bookmarkStart w:id="4" w:name="_Hlk80869605"/>
            <w:r w:rsidRPr="001D105D">
              <w:rPr>
                <w:b/>
                <w:sz w:val="20"/>
                <w:szCs w:val="20"/>
              </w:rPr>
              <w:t>Parameter</w:t>
            </w:r>
          </w:p>
        </w:tc>
        <w:tc>
          <w:tcPr>
            <w:tcW w:w="1726" w:type="dxa"/>
            <w:shd w:val="clear" w:color="auto" w:fill="BFBFBF" w:themeFill="background1" w:themeFillShade="BF"/>
          </w:tcPr>
          <w:p w14:paraId="3D59750E" w14:textId="77777777" w:rsidR="004F24FB" w:rsidRPr="001D105D" w:rsidRDefault="004F24FB" w:rsidP="004F24FB">
            <w:pPr>
              <w:jc w:val="center"/>
              <w:rPr>
                <w:b/>
                <w:sz w:val="20"/>
                <w:szCs w:val="20"/>
              </w:rPr>
            </w:pPr>
            <w:r w:rsidRPr="001D105D">
              <w:rPr>
                <w:b/>
                <w:sz w:val="20"/>
                <w:szCs w:val="20"/>
              </w:rPr>
              <w:t>Difference</w:t>
            </w:r>
          </w:p>
        </w:tc>
        <w:tc>
          <w:tcPr>
            <w:tcW w:w="1861" w:type="dxa"/>
            <w:shd w:val="clear" w:color="auto" w:fill="BFBFBF" w:themeFill="background1" w:themeFillShade="BF"/>
          </w:tcPr>
          <w:p w14:paraId="2BEC7919" w14:textId="77777777" w:rsidR="004F24FB" w:rsidRPr="001D105D" w:rsidRDefault="004F24FB" w:rsidP="004F24FB">
            <w:pPr>
              <w:jc w:val="center"/>
              <w:rPr>
                <w:b/>
                <w:sz w:val="20"/>
                <w:szCs w:val="20"/>
              </w:rPr>
            </w:pPr>
            <w:r w:rsidRPr="001D105D">
              <w:rPr>
                <w:b/>
                <w:sz w:val="20"/>
                <w:szCs w:val="20"/>
              </w:rPr>
              <w:t>Year 1</w:t>
            </w:r>
          </w:p>
          <w:p w14:paraId="29EE73D9" w14:textId="77777777" w:rsidR="004F24FB" w:rsidRPr="001D105D" w:rsidRDefault="004F24FB" w:rsidP="004F24FB">
            <w:pPr>
              <w:jc w:val="center"/>
              <w:rPr>
                <w:b/>
                <w:sz w:val="20"/>
                <w:szCs w:val="20"/>
              </w:rPr>
            </w:pPr>
            <w:r w:rsidRPr="001D105D">
              <w:rPr>
                <w:b/>
                <w:sz w:val="20"/>
                <w:szCs w:val="20"/>
              </w:rPr>
              <w:t>(</w:t>
            </w:r>
            <w:r>
              <w:rPr>
                <w:b/>
                <w:sz w:val="20"/>
                <w:szCs w:val="20"/>
              </w:rPr>
              <w:t>Dec</w:t>
            </w:r>
            <w:r w:rsidRPr="001D105D">
              <w:rPr>
                <w:b/>
                <w:sz w:val="20"/>
                <w:szCs w:val="20"/>
              </w:rPr>
              <w:t xml:space="preserve"> 2018 – </w:t>
            </w:r>
            <w:r>
              <w:rPr>
                <w:b/>
                <w:sz w:val="20"/>
                <w:szCs w:val="20"/>
              </w:rPr>
              <w:t>Nov</w:t>
            </w:r>
            <w:r w:rsidRPr="001D105D">
              <w:rPr>
                <w:b/>
                <w:sz w:val="20"/>
                <w:szCs w:val="20"/>
              </w:rPr>
              <w:t xml:space="preserve"> 2019)</w:t>
            </w:r>
          </w:p>
        </w:tc>
        <w:tc>
          <w:tcPr>
            <w:tcW w:w="1771" w:type="dxa"/>
            <w:shd w:val="clear" w:color="auto" w:fill="BFBFBF" w:themeFill="background1" w:themeFillShade="BF"/>
          </w:tcPr>
          <w:p w14:paraId="3BDF156A" w14:textId="77777777" w:rsidR="004F24FB" w:rsidRPr="001D105D" w:rsidRDefault="004F24FB" w:rsidP="004F24FB">
            <w:pPr>
              <w:jc w:val="center"/>
              <w:rPr>
                <w:b/>
                <w:sz w:val="20"/>
                <w:szCs w:val="20"/>
              </w:rPr>
            </w:pPr>
            <w:r w:rsidRPr="001D105D">
              <w:rPr>
                <w:b/>
                <w:sz w:val="20"/>
                <w:szCs w:val="20"/>
              </w:rPr>
              <w:t>Year 2</w:t>
            </w:r>
          </w:p>
          <w:p w14:paraId="78454538" w14:textId="77777777" w:rsidR="004F24FB" w:rsidRPr="001D105D" w:rsidRDefault="004F24FB" w:rsidP="004F24FB">
            <w:pPr>
              <w:jc w:val="center"/>
              <w:rPr>
                <w:b/>
                <w:sz w:val="20"/>
                <w:szCs w:val="20"/>
              </w:rPr>
            </w:pPr>
            <w:r w:rsidRPr="001D105D">
              <w:rPr>
                <w:b/>
                <w:sz w:val="20"/>
                <w:szCs w:val="20"/>
              </w:rPr>
              <w:t>(</w:t>
            </w:r>
            <w:r>
              <w:rPr>
                <w:b/>
                <w:sz w:val="20"/>
                <w:szCs w:val="20"/>
              </w:rPr>
              <w:t>Dec</w:t>
            </w:r>
            <w:r w:rsidRPr="001D105D">
              <w:rPr>
                <w:b/>
                <w:sz w:val="20"/>
                <w:szCs w:val="20"/>
              </w:rPr>
              <w:t xml:space="preserve"> 2019 – </w:t>
            </w:r>
            <w:r>
              <w:rPr>
                <w:b/>
                <w:sz w:val="20"/>
                <w:szCs w:val="20"/>
              </w:rPr>
              <w:t>Nov 2020</w:t>
            </w:r>
            <w:r w:rsidRPr="001D105D">
              <w:rPr>
                <w:b/>
                <w:sz w:val="20"/>
                <w:szCs w:val="20"/>
              </w:rPr>
              <w:t>)</w:t>
            </w:r>
          </w:p>
        </w:tc>
        <w:tc>
          <w:tcPr>
            <w:tcW w:w="1788" w:type="dxa"/>
            <w:shd w:val="clear" w:color="auto" w:fill="BFBFBF" w:themeFill="background1" w:themeFillShade="BF"/>
          </w:tcPr>
          <w:p w14:paraId="147D5AA6" w14:textId="77777777" w:rsidR="004F24FB" w:rsidRPr="001D105D" w:rsidRDefault="004F24FB" w:rsidP="004F24FB">
            <w:pPr>
              <w:jc w:val="center"/>
              <w:rPr>
                <w:b/>
                <w:sz w:val="20"/>
                <w:szCs w:val="20"/>
              </w:rPr>
            </w:pPr>
            <w:r w:rsidRPr="001D105D">
              <w:rPr>
                <w:b/>
                <w:sz w:val="20"/>
                <w:szCs w:val="20"/>
              </w:rPr>
              <w:t>Year 3</w:t>
            </w:r>
          </w:p>
          <w:p w14:paraId="280B5BF6" w14:textId="77777777" w:rsidR="004F24FB" w:rsidRPr="001D105D" w:rsidRDefault="004F24FB" w:rsidP="004F24FB">
            <w:pPr>
              <w:jc w:val="center"/>
              <w:rPr>
                <w:b/>
                <w:sz w:val="20"/>
                <w:szCs w:val="20"/>
              </w:rPr>
            </w:pPr>
            <w:r w:rsidRPr="001D105D">
              <w:rPr>
                <w:b/>
                <w:sz w:val="20"/>
                <w:szCs w:val="20"/>
              </w:rPr>
              <w:t>(</w:t>
            </w:r>
            <w:r>
              <w:rPr>
                <w:b/>
                <w:sz w:val="20"/>
                <w:szCs w:val="20"/>
              </w:rPr>
              <w:t xml:space="preserve">Dec </w:t>
            </w:r>
            <w:r w:rsidRPr="001D105D">
              <w:rPr>
                <w:b/>
                <w:sz w:val="20"/>
                <w:szCs w:val="20"/>
              </w:rPr>
              <w:t xml:space="preserve">2020 – </w:t>
            </w:r>
            <w:r>
              <w:rPr>
                <w:b/>
                <w:sz w:val="20"/>
                <w:szCs w:val="20"/>
              </w:rPr>
              <w:t xml:space="preserve">Nov </w:t>
            </w:r>
            <w:r w:rsidRPr="001D105D">
              <w:rPr>
                <w:b/>
                <w:sz w:val="20"/>
                <w:szCs w:val="20"/>
              </w:rPr>
              <w:t>2021)</w:t>
            </w:r>
          </w:p>
        </w:tc>
      </w:tr>
      <w:tr w:rsidR="00852D81" w:rsidRPr="001D105D" w14:paraId="45F41B5D" w14:textId="77777777" w:rsidTr="004F24FB">
        <w:tc>
          <w:tcPr>
            <w:tcW w:w="1921" w:type="dxa"/>
            <w:tcBorders>
              <w:bottom w:val="nil"/>
            </w:tcBorders>
          </w:tcPr>
          <w:p w14:paraId="12D56E8B" w14:textId="77777777" w:rsidR="00852D81" w:rsidRPr="001D105D" w:rsidRDefault="00852D81" w:rsidP="00852D81">
            <w:pPr>
              <w:rPr>
                <w:sz w:val="20"/>
                <w:szCs w:val="20"/>
              </w:rPr>
            </w:pPr>
            <w:r w:rsidRPr="001D105D">
              <w:rPr>
                <w:sz w:val="20"/>
                <w:szCs w:val="20"/>
              </w:rPr>
              <w:t>Number of scripts dispensed</w:t>
            </w:r>
          </w:p>
        </w:tc>
        <w:tc>
          <w:tcPr>
            <w:tcW w:w="1726" w:type="dxa"/>
          </w:tcPr>
          <w:p w14:paraId="20FE9487" w14:textId="77777777" w:rsidR="00852D81" w:rsidRPr="001D105D" w:rsidRDefault="00852D81" w:rsidP="00852D81">
            <w:pPr>
              <w:jc w:val="center"/>
              <w:rPr>
                <w:sz w:val="20"/>
                <w:szCs w:val="20"/>
              </w:rPr>
            </w:pPr>
            <w:r w:rsidRPr="001D105D">
              <w:rPr>
                <w:sz w:val="20"/>
                <w:szCs w:val="20"/>
              </w:rPr>
              <w:t>Predicted (P)</w:t>
            </w:r>
          </w:p>
          <w:p w14:paraId="6194C433" w14:textId="77777777" w:rsidR="00852D81" w:rsidRPr="001D105D" w:rsidRDefault="00852D81" w:rsidP="00852D81">
            <w:pPr>
              <w:jc w:val="center"/>
              <w:rPr>
                <w:sz w:val="20"/>
                <w:szCs w:val="20"/>
              </w:rPr>
            </w:pPr>
          </w:p>
        </w:tc>
        <w:tc>
          <w:tcPr>
            <w:tcW w:w="1861" w:type="dxa"/>
          </w:tcPr>
          <w:p w14:paraId="2337CB78" w14:textId="1ABDEEF1" w:rsidR="00852D81" w:rsidRPr="00852D81" w:rsidRDefault="00852D81" w:rsidP="00852D81">
            <w:pPr>
              <w:jc w:val="center"/>
              <w:rPr>
                <w:sz w:val="20"/>
                <w:szCs w:val="20"/>
                <w:highlight w:val="black"/>
              </w:rPr>
            </w:pPr>
            <w:r w:rsidRPr="00852D81">
              <w:rPr>
                <w:sz w:val="20"/>
                <w:szCs w:val="20"/>
                <w:highlight w:val="black"/>
              </w:rPr>
              <w:t>XXXXX</w:t>
            </w:r>
          </w:p>
        </w:tc>
        <w:tc>
          <w:tcPr>
            <w:tcW w:w="1771" w:type="dxa"/>
          </w:tcPr>
          <w:p w14:paraId="2E85867F" w14:textId="0384526B" w:rsidR="00852D81" w:rsidRPr="00852D81" w:rsidRDefault="00852D81" w:rsidP="00852D81">
            <w:pPr>
              <w:jc w:val="center"/>
              <w:rPr>
                <w:sz w:val="20"/>
                <w:szCs w:val="20"/>
                <w:highlight w:val="black"/>
              </w:rPr>
            </w:pPr>
            <w:r w:rsidRPr="00852D81">
              <w:rPr>
                <w:sz w:val="20"/>
                <w:szCs w:val="20"/>
                <w:highlight w:val="black"/>
              </w:rPr>
              <w:t>XXXXX</w:t>
            </w:r>
          </w:p>
        </w:tc>
        <w:tc>
          <w:tcPr>
            <w:tcW w:w="1788" w:type="dxa"/>
          </w:tcPr>
          <w:p w14:paraId="5385900D" w14:textId="065A9590" w:rsidR="00852D81" w:rsidRPr="00852D81" w:rsidRDefault="00852D81" w:rsidP="00852D81">
            <w:pPr>
              <w:jc w:val="center"/>
              <w:rPr>
                <w:sz w:val="20"/>
                <w:szCs w:val="20"/>
                <w:highlight w:val="black"/>
              </w:rPr>
            </w:pPr>
            <w:r w:rsidRPr="00852D81">
              <w:rPr>
                <w:sz w:val="20"/>
                <w:szCs w:val="20"/>
                <w:highlight w:val="black"/>
              </w:rPr>
              <w:t>XXXXX</w:t>
            </w:r>
          </w:p>
        </w:tc>
      </w:tr>
      <w:tr w:rsidR="004F24FB" w:rsidRPr="001D105D" w14:paraId="3D62DE39" w14:textId="77777777" w:rsidTr="004F24FB">
        <w:tc>
          <w:tcPr>
            <w:tcW w:w="1921" w:type="dxa"/>
            <w:tcBorders>
              <w:top w:val="nil"/>
              <w:bottom w:val="nil"/>
            </w:tcBorders>
          </w:tcPr>
          <w:p w14:paraId="40CA940E" w14:textId="77777777" w:rsidR="004F24FB" w:rsidRPr="001D105D" w:rsidRDefault="004F24FB" w:rsidP="004F24FB">
            <w:pPr>
              <w:rPr>
                <w:sz w:val="20"/>
                <w:szCs w:val="20"/>
              </w:rPr>
            </w:pPr>
          </w:p>
        </w:tc>
        <w:tc>
          <w:tcPr>
            <w:tcW w:w="1726" w:type="dxa"/>
          </w:tcPr>
          <w:p w14:paraId="369EABB0" w14:textId="77777777" w:rsidR="004F24FB" w:rsidRPr="001D105D" w:rsidRDefault="004F24FB" w:rsidP="004F24FB">
            <w:pPr>
              <w:jc w:val="center"/>
              <w:rPr>
                <w:sz w:val="20"/>
                <w:szCs w:val="20"/>
              </w:rPr>
            </w:pPr>
            <w:r w:rsidRPr="001D105D">
              <w:rPr>
                <w:sz w:val="20"/>
                <w:szCs w:val="20"/>
              </w:rPr>
              <w:t>Actual (A)</w:t>
            </w:r>
          </w:p>
        </w:tc>
        <w:tc>
          <w:tcPr>
            <w:tcW w:w="1861" w:type="dxa"/>
          </w:tcPr>
          <w:p w14:paraId="002D472C" w14:textId="77777777" w:rsidR="004F24FB" w:rsidRPr="001D105D" w:rsidRDefault="004F24FB" w:rsidP="004F24FB">
            <w:pPr>
              <w:jc w:val="center"/>
              <w:rPr>
                <w:sz w:val="20"/>
                <w:szCs w:val="20"/>
              </w:rPr>
            </w:pPr>
            <w:r>
              <w:rPr>
                <w:sz w:val="20"/>
                <w:szCs w:val="20"/>
              </w:rPr>
              <w:t>1,971</w:t>
            </w:r>
          </w:p>
        </w:tc>
        <w:tc>
          <w:tcPr>
            <w:tcW w:w="1771" w:type="dxa"/>
          </w:tcPr>
          <w:p w14:paraId="64101A5B" w14:textId="77777777" w:rsidR="004F24FB" w:rsidRPr="001D105D" w:rsidRDefault="004F24FB" w:rsidP="004F24FB">
            <w:pPr>
              <w:jc w:val="center"/>
              <w:rPr>
                <w:sz w:val="20"/>
                <w:szCs w:val="20"/>
              </w:rPr>
            </w:pPr>
            <w:r>
              <w:rPr>
                <w:sz w:val="20"/>
                <w:szCs w:val="20"/>
              </w:rPr>
              <w:t>3,037</w:t>
            </w:r>
          </w:p>
        </w:tc>
        <w:tc>
          <w:tcPr>
            <w:tcW w:w="1788" w:type="dxa"/>
          </w:tcPr>
          <w:p w14:paraId="58CFF7D0" w14:textId="77777777" w:rsidR="004F24FB" w:rsidRPr="001D105D" w:rsidRDefault="004F24FB" w:rsidP="004F24FB">
            <w:pPr>
              <w:jc w:val="center"/>
              <w:rPr>
                <w:sz w:val="20"/>
                <w:szCs w:val="20"/>
              </w:rPr>
            </w:pPr>
            <w:r w:rsidRPr="001D105D">
              <w:rPr>
                <w:sz w:val="20"/>
                <w:szCs w:val="20"/>
              </w:rPr>
              <w:t>Incomplete data</w:t>
            </w:r>
          </w:p>
        </w:tc>
      </w:tr>
      <w:tr w:rsidR="004F24FB" w:rsidRPr="001D105D" w14:paraId="47E136A8" w14:textId="77777777" w:rsidTr="004F24FB">
        <w:tc>
          <w:tcPr>
            <w:tcW w:w="1921" w:type="dxa"/>
            <w:tcBorders>
              <w:top w:val="nil"/>
              <w:bottom w:val="single" w:sz="4" w:space="0" w:color="auto"/>
            </w:tcBorders>
          </w:tcPr>
          <w:p w14:paraId="14F40D9F" w14:textId="77777777" w:rsidR="004F24FB" w:rsidRPr="001D105D" w:rsidRDefault="004F24FB" w:rsidP="004F24FB">
            <w:pPr>
              <w:rPr>
                <w:sz w:val="20"/>
                <w:szCs w:val="20"/>
              </w:rPr>
            </w:pPr>
          </w:p>
        </w:tc>
        <w:tc>
          <w:tcPr>
            <w:tcW w:w="1726" w:type="dxa"/>
          </w:tcPr>
          <w:p w14:paraId="71BB493A" w14:textId="77777777" w:rsidR="004F24FB" w:rsidRPr="001D105D" w:rsidRDefault="004F24FB" w:rsidP="004F24FB">
            <w:pPr>
              <w:jc w:val="center"/>
              <w:rPr>
                <w:sz w:val="20"/>
                <w:szCs w:val="20"/>
              </w:rPr>
            </w:pPr>
            <w:r w:rsidRPr="001D105D">
              <w:rPr>
                <w:sz w:val="20"/>
                <w:szCs w:val="20"/>
              </w:rPr>
              <w:t>Difference (%)</w:t>
            </w:r>
          </w:p>
          <w:p w14:paraId="38F52650" w14:textId="77777777" w:rsidR="004F24FB" w:rsidRPr="001D105D" w:rsidRDefault="004F24FB" w:rsidP="004F24FB">
            <w:pPr>
              <w:jc w:val="center"/>
              <w:rPr>
                <w:sz w:val="20"/>
                <w:szCs w:val="20"/>
              </w:rPr>
            </w:pPr>
            <w:r w:rsidRPr="001D105D">
              <w:rPr>
                <w:sz w:val="20"/>
                <w:szCs w:val="20"/>
              </w:rPr>
              <w:t>((P-A)/P) x 100</w:t>
            </w:r>
          </w:p>
        </w:tc>
        <w:tc>
          <w:tcPr>
            <w:tcW w:w="1861" w:type="dxa"/>
          </w:tcPr>
          <w:p w14:paraId="2FCBA8CD" w14:textId="0C68BF69" w:rsidR="004F24FB" w:rsidRPr="00852D81" w:rsidRDefault="00852D81" w:rsidP="004F24FB">
            <w:pPr>
              <w:jc w:val="center"/>
              <w:rPr>
                <w:sz w:val="20"/>
                <w:szCs w:val="20"/>
                <w:highlight w:val="black"/>
              </w:rPr>
            </w:pPr>
            <w:r w:rsidRPr="00852D81">
              <w:rPr>
                <w:sz w:val="20"/>
                <w:szCs w:val="20"/>
                <w:highlight w:val="black"/>
              </w:rPr>
              <w:t>XXXX</w:t>
            </w:r>
          </w:p>
        </w:tc>
        <w:tc>
          <w:tcPr>
            <w:tcW w:w="1771" w:type="dxa"/>
          </w:tcPr>
          <w:p w14:paraId="33177CDE" w14:textId="143F9ED5" w:rsidR="004F24FB" w:rsidRPr="00852D81" w:rsidRDefault="00852D81" w:rsidP="004F24FB">
            <w:pPr>
              <w:jc w:val="center"/>
              <w:rPr>
                <w:sz w:val="20"/>
                <w:szCs w:val="20"/>
                <w:highlight w:val="black"/>
              </w:rPr>
            </w:pPr>
            <w:r w:rsidRPr="00852D81">
              <w:rPr>
                <w:sz w:val="20"/>
                <w:szCs w:val="20"/>
                <w:highlight w:val="black"/>
              </w:rPr>
              <w:t>XXXX</w:t>
            </w:r>
          </w:p>
        </w:tc>
        <w:tc>
          <w:tcPr>
            <w:tcW w:w="1788" w:type="dxa"/>
          </w:tcPr>
          <w:p w14:paraId="271E1390" w14:textId="77777777" w:rsidR="004F24FB" w:rsidRPr="001D105D" w:rsidRDefault="004F24FB" w:rsidP="004F24FB">
            <w:pPr>
              <w:jc w:val="center"/>
              <w:rPr>
                <w:sz w:val="20"/>
                <w:szCs w:val="20"/>
              </w:rPr>
            </w:pPr>
            <w:r w:rsidRPr="001D105D">
              <w:rPr>
                <w:sz w:val="20"/>
                <w:szCs w:val="20"/>
              </w:rPr>
              <w:t>-</w:t>
            </w:r>
          </w:p>
        </w:tc>
      </w:tr>
      <w:tr w:rsidR="00852D81" w:rsidRPr="001D105D" w14:paraId="69498A30" w14:textId="77777777" w:rsidTr="004F24FB">
        <w:tc>
          <w:tcPr>
            <w:tcW w:w="1921" w:type="dxa"/>
            <w:tcBorders>
              <w:bottom w:val="nil"/>
            </w:tcBorders>
          </w:tcPr>
          <w:p w14:paraId="25FA9F7A" w14:textId="77777777" w:rsidR="00852D81" w:rsidRPr="001D105D" w:rsidRDefault="00852D81" w:rsidP="00852D81">
            <w:pPr>
              <w:rPr>
                <w:sz w:val="20"/>
                <w:szCs w:val="20"/>
              </w:rPr>
            </w:pPr>
            <w:r w:rsidRPr="001D105D">
              <w:rPr>
                <w:sz w:val="20"/>
                <w:szCs w:val="20"/>
              </w:rPr>
              <w:t>Drug cost (at published price), $m</w:t>
            </w:r>
          </w:p>
        </w:tc>
        <w:tc>
          <w:tcPr>
            <w:tcW w:w="1726" w:type="dxa"/>
          </w:tcPr>
          <w:p w14:paraId="1AC4D9FF" w14:textId="77777777" w:rsidR="00852D81" w:rsidRPr="008B6928" w:rsidRDefault="00852D81" w:rsidP="00852D81">
            <w:pPr>
              <w:jc w:val="center"/>
              <w:rPr>
                <w:sz w:val="20"/>
                <w:szCs w:val="20"/>
              </w:rPr>
            </w:pPr>
            <w:r w:rsidRPr="001D105D">
              <w:rPr>
                <w:sz w:val="20"/>
                <w:szCs w:val="20"/>
              </w:rPr>
              <w:t>Predicted (P)</w:t>
            </w:r>
          </w:p>
        </w:tc>
        <w:tc>
          <w:tcPr>
            <w:tcW w:w="1861" w:type="dxa"/>
          </w:tcPr>
          <w:p w14:paraId="0CEBDAD7" w14:textId="060C90F8" w:rsidR="00852D81" w:rsidRPr="00852D81" w:rsidRDefault="00852D81" w:rsidP="00852D81">
            <w:pPr>
              <w:jc w:val="center"/>
              <w:rPr>
                <w:sz w:val="20"/>
                <w:szCs w:val="20"/>
                <w:highlight w:val="black"/>
              </w:rPr>
            </w:pPr>
            <w:r w:rsidRPr="00852D81">
              <w:rPr>
                <w:sz w:val="20"/>
                <w:szCs w:val="20"/>
                <w:highlight w:val="black"/>
              </w:rPr>
              <w:t>XXXXXX</w:t>
            </w:r>
          </w:p>
        </w:tc>
        <w:tc>
          <w:tcPr>
            <w:tcW w:w="1771" w:type="dxa"/>
          </w:tcPr>
          <w:p w14:paraId="4F371D5B" w14:textId="2B14F771" w:rsidR="00852D81" w:rsidRPr="00852D81" w:rsidRDefault="00852D81" w:rsidP="00852D81">
            <w:pPr>
              <w:jc w:val="center"/>
              <w:rPr>
                <w:sz w:val="20"/>
                <w:szCs w:val="20"/>
                <w:highlight w:val="black"/>
              </w:rPr>
            </w:pPr>
            <w:r w:rsidRPr="00852D81">
              <w:rPr>
                <w:sz w:val="20"/>
                <w:szCs w:val="20"/>
                <w:highlight w:val="black"/>
              </w:rPr>
              <w:t>XXXXXX</w:t>
            </w:r>
          </w:p>
        </w:tc>
        <w:tc>
          <w:tcPr>
            <w:tcW w:w="1788" w:type="dxa"/>
          </w:tcPr>
          <w:p w14:paraId="106E0F31" w14:textId="758D6A00" w:rsidR="00852D81" w:rsidRPr="00852D81" w:rsidRDefault="00852D81" w:rsidP="00852D81">
            <w:pPr>
              <w:jc w:val="center"/>
              <w:rPr>
                <w:sz w:val="20"/>
                <w:szCs w:val="20"/>
                <w:highlight w:val="black"/>
              </w:rPr>
            </w:pPr>
            <w:r w:rsidRPr="00852D81">
              <w:rPr>
                <w:sz w:val="20"/>
                <w:szCs w:val="20"/>
                <w:highlight w:val="black"/>
              </w:rPr>
              <w:t>XXXXXX</w:t>
            </w:r>
          </w:p>
        </w:tc>
      </w:tr>
      <w:tr w:rsidR="004F24FB" w:rsidRPr="001D105D" w14:paraId="4B6065BD" w14:textId="77777777" w:rsidTr="004F24FB">
        <w:tc>
          <w:tcPr>
            <w:tcW w:w="1921" w:type="dxa"/>
            <w:tcBorders>
              <w:top w:val="nil"/>
              <w:bottom w:val="nil"/>
            </w:tcBorders>
          </w:tcPr>
          <w:p w14:paraId="454746E7" w14:textId="77777777" w:rsidR="004F24FB" w:rsidRPr="001D105D" w:rsidRDefault="004F24FB" w:rsidP="004F24FB">
            <w:pPr>
              <w:rPr>
                <w:sz w:val="20"/>
                <w:szCs w:val="20"/>
              </w:rPr>
            </w:pPr>
          </w:p>
        </w:tc>
        <w:tc>
          <w:tcPr>
            <w:tcW w:w="1726" w:type="dxa"/>
          </w:tcPr>
          <w:p w14:paraId="5A77E23C" w14:textId="77777777" w:rsidR="004F24FB" w:rsidRPr="001D105D" w:rsidRDefault="004F24FB" w:rsidP="004F24FB">
            <w:pPr>
              <w:jc w:val="center"/>
              <w:rPr>
                <w:sz w:val="20"/>
                <w:szCs w:val="20"/>
              </w:rPr>
            </w:pPr>
            <w:r w:rsidRPr="001D105D">
              <w:rPr>
                <w:sz w:val="20"/>
                <w:szCs w:val="20"/>
              </w:rPr>
              <w:t>Actual (A)</w:t>
            </w:r>
          </w:p>
        </w:tc>
        <w:tc>
          <w:tcPr>
            <w:tcW w:w="1861" w:type="dxa"/>
          </w:tcPr>
          <w:p w14:paraId="442EFB3A" w14:textId="77777777" w:rsidR="004F24FB" w:rsidRPr="001D105D" w:rsidRDefault="004F24FB" w:rsidP="004F24FB">
            <w:pPr>
              <w:jc w:val="center"/>
              <w:rPr>
                <w:sz w:val="20"/>
                <w:szCs w:val="20"/>
              </w:rPr>
            </w:pPr>
            <w:r>
              <w:rPr>
                <w:sz w:val="20"/>
                <w:szCs w:val="20"/>
              </w:rPr>
              <w:t>$3.29m</w:t>
            </w:r>
          </w:p>
        </w:tc>
        <w:tc>
          <w:tcPr>
            <w:tcW w:w="1771" w:type="dxa"/>
          </w:tcPr>
          <w:p w14:paraId="5968BB55" w14:textId="77777777" w:rsidR="004F24FB" w:rsidRPr="001D105D" w:rsidRDefault="004F24FB" w:rsidP="004F24FB">
            <w:pPr>
              <w:jc w:val="center"/>
              <w:rPr>
                <w:sz w:val="20"/>
                <w:szCs w:val="20"/>
              </w:rPr>
            </w:pPr>
            <w:r>
              <w:rPr>
                <w:sz w:val="20"/>
                <w:szCs w:val="20"/>
              </w:rPr>
              <w:t>$5.06m</w:t>
            </w:r>
          </w:p>
        </w:tc>
        <w:tc>
          <w:tcPr>
            <w:tcW w:w="1788" w:type="dxa"/>
          </w:tcPr>
          <w:p w14:paraId="21E78EDD" w14:textId="77777777" w:rsidR="004F24FB" w:rsidRPr="001D105D" w:rsidRDefault="004F24FB" w:rsidP="004F24FB">
            <w:pPr>
              <w:jc w:val="center"/>
              <w:rPr>
                <w:sz w:val="20"/>
                <w:szCs w:val="20"/>
              </w:rPr>
            </w:pPr>
            <w:r w:rsidRPr="001D105D">
              <w:rPr>
                <w:sz w:val="20"/>
                <w:szCs w:val="20"/>
              </w:rPr>
              <w:t>Incomplete data</w:t>
            </w:r>
          </w:p>
        </w:tc>
      </w:tr>
      <w:tr w:rsidR="004F24FB" w:rsidRPr="001D105D" w14:paraId="7AB6A07A" w14:textId="77777777" w:rsidTr="004F24FB">
        <w:tc>
          <w:tcPr>
            <w:tcW w:w="1921" w:type="dxa"/>
            <w:tcBorders>
              <w:top w:val="nil"/>
              <w:bottom w:val="single" w:sz="4" w:space="0" w:color="auto"/>
            </w:tcBorders>
          </w:tcPr>
          <w:p w14:paraId="4C2BD901" w14:textId="77777777" w:rsidR="004F24FB" w:rsidRPr="001D105D" w:rsidRDefault="004F24FB" w:rsidP="004F24FB">
            <w:pPr>
              <w:rPr>
                <w:sz w:val="20"/>
                <w:szCs w:val="20"/>
              </w:rPr>
            </w:pPr>
          </w:p>
        </w:tc>
        <w:tc>
          <w:tcPr>
            <w:tcW w:w="1726" w:type="dxa"/>
          </w:tcPr>
          <w:p w14:paraId="4930D0EE" w14:textId="77777777" w:rsidR="004F24FB" w:rsidRPr="001D105D" w:rsidRDefault="004F24FB" w:rsidP="004F24FB">
            <w:pPr>
              <w:jc w:val="center"/>
              <w:rPr>
                <w:sz w:val="20"/>
                <w:szCs w:val="20"/>
              </w:rPr>
            </w:pPr>
            <w:r w:rsidRPr="001D105D">
              <w:rPr>
                <w:sz w:val="20"/>
                <w:szCs w:val="20"/>
              </w:rPr>
              <w:t>Difference (%)</w:t>
            </w:r>
          </w:p>
          <w:p w14:paraId="70CC24EE" w14:textId="77777777" w:rsidR="004F24FB" w:rsidRPr="001D105D" w:rsidRDefault="004F24FB" w:rsidP="004F24FB">
            <w:pPr>
              <w:jc w:val="center"/>
              <w:rPr>
                <w:sz w:val="20"/>
                <w:szCs w:val="20"/>
              </w:rPr>
            </w:pPr>
            <w:r w:rsidRPr="001D105D">
              <w:rPr>
                <w:sz w:val="20"/>
                <w:szCs w:val="20"/>
              </w:rPr>
              <w:t>((P-A)/P) x 100</w:t>
            </w:r>
          </w:p>
        </w:tc>
        <w:tc>
          <w:tcPr>
            <w:tcW w:w="1861" w:type="dxa"/>
          </w:tcPr>
          <w:p w14:paraId="62B1C2EF" w14:textId="06FD2B24" w:rsidR="004F24FB" w:rsidRPr="00852D81" w:rsidRDefault="00852D81" w:rsidP="004F24FB">
            <w:pPr>
              <w:jc w:val="center"/>
              <w:rPr>
                <w:sz w:val="20"/>
                <w:szCs w:val="20"/>
                <w:highlight w:val="black"/>
              </w:rPr>
            </w:pPr>
            <w:r w:rsidRPr="00852D81">
              <w:rPr>
                <w:sz w:val="20"/>
                <w:szCs w:val="20"/>
                <w:highlight w:val="black"/>
              </w:rPr>
              <w:t>XXXX</w:t>
            </w:r>
          </w:p>
        </w:tc>
        <w:tc>
          <w:tcPr>
            <w:tcW w:w="1771" w:type="dxa"/>
          </w:tcPr>
          <w:p w14:paraId="58902A0F" w14:textId="683547E2" w:rsidR="004F24FB" w:rsidRPr="00852D81" w:rsidRDefault="00852D81" w:rsidP="004F24FB">
            <w:pPr>
              <w:jc w:val="center"/>
              <w:rPr>
                <w:sz w:val="20"/>
                <w:szCs w:val="20"/>
                <w:highlight w:val="black"/>
              </w:rPr>
            </w:pPr>
            <w:r w:rsidRPr="00852D81">
              <w:rPr>
                <w:sz w:val="20"/>
                <w:szCs w:val="20"/>
                <w:highlight w:val="black"/>
              </w:rPr>
              <w:t>XXXX</w:t>
            </w:r>
          </w:p>
        </w:tc>
        <w:tc>
          <w:tcPr>
            <w:tcW w:w="1788" w:type="dxa"/>
          </w:tcPr>
          <w:p w14:paraId="2DAA561F" w14:textId="77777777" w:rsidR="004F24FB" w:rsidRPr="001D105D" w:rsidRDefault="004F24FB" w:rsidP="004F24FB">
            <w:pPr>
              <w:jc w:val="center"/>
              <w:rPr>
                <w:sz w:val="20"/>
                <w:szCs w:val="20"/>
              </w:rPr>
            </w:pPr>
            <w:r w:rsidRPr="001D105D">
              <w:rPr>
                <w:sz w:val="20"/>
                <w:szCs w:val="20"/>
              </w:rPr>
              <w:t>-</w:t>
            </w:r>
          </w:p>
        </w:tc>
      </w:tr>
      <w:bookmarkEnd w:id="4"/>
    </w:tbl>
    <w:p w14:paraId="4B375185" w14:textId="77777777" w:rsidR="004F24FB" w:rsidRDefault="004F24FB" w:rsidP="004F24FB"/>
    <w:p w14:paraId="243F360E" w14:textId="1733254E" w:rsidR="004F24FB" w:rsidRDefault="004F24FB" w:rsidP="004F24FB">
      <w:r>
        <w:t xml:space="preserve">Since listing, the number of prescriptions dispensed for </w:t>
      </w:r>
      <w:proofErr w:type="spellStart"/>
      <w:r>
        <w:t>Juluca</w:t>
      </w:r>
      <w:proofErr w:type="spellEnd"/>
      <w:r>
        <w:t xml:space="preserve"> has been much lower than predicted, </w:t>
      </w:r>
      <w:r w:rsidR="00852D81" w:rsidRPr="00852D81">
        <w:rPr>
          <w:highlight w:val="black"/>
        </w:rPr>
        <w:t>X</w:t>
      </w:r>
      <w:r>
        <w:t xml:space="preserve"> fold lower in the first year and </w:t>
      </w:r>
      <w:r w:rsidR="00852D81" w:rsidRPr="00852D81">
        <w:rPr>
          <w:highlight w:val="black"/>
        </w:rPr>
        <w:t>XXX</w:t>
      </w:r>
      <w:r>
        <w:t xml:space="preserve"> fold lower in the second.</w:t>
      </w:r>
    </w:p>
    <w:p w14:paraId="28098FA7" w14:textId="2848D89A" w:rsidR="004F24FB" w:rsidRDefault="004F24FB" w:rsidP="004F24FB">
      <w:r>
        <w:t xml:space="preserve">In the submission the sponsor estimated a net savings to the PBS of </w:t>
      </w:r>
      <w:proofErr w:type="spellStart"/>
      <w:r w:rsidR="00852D81" w:rsidRPr="00852D81">
        <w:rPr>
          <w:highlight w:val="black"/>
        </w:rPr>
        <w:t>XXXX</w:t>
      </w:r>
      <w:r w:rsidR="00195010">
        <w:rPr>
          <w:highlight w:val="black"/>
        </w:rPr>
        <w:t>x</w:t>
      </w:r>
      <w:r w:rsidR="00852D81" w:rsidRPr="00852D81">
        <w:rPr>
          <w:highlight w:val="black"/>
        </w:rPr>
        <w:t>X</w:t>
      </w:r>
      <w:proofErr w:type="spellEnd"/>
      <w:r w:rsidR="00195010">
        <w:t xml:space="preserve"> </w:t>
      </w:r>
      <w:r>
        <w:t xml:space="preserve">in year one of listing, and a net savings of </w:t>
      </w:r>
      <w:proofErr w:type="spellStart"/>
      <w:r w:rsidR="00852D81" w:rsidRPr="00852D81">
        <w:rPr>
          <w:highlight w:val="black"/>
        </w:rPr>
        <w:t>XXX</w:t>
      </w:r>
      <w:r w:rsidR="00195010">
        <w:rPr>
          <w:highlight w:val="black"/>
        </w:rPr>
        <w:t>x</w:t>
      </w:r>
      <w:r w:rsidR="00852D81" w:rsidRPr="00852D81">
        <w:rPr>
          <w:highlight w:val="black"/>
        </w:rPr>
        <w:t>XX</w:t>
      </w:r>
      <w:proofErr w:type="spellEnd"/>
      <w:r>
        <w:t xml:space="preserve"> in year two. Due to the lower than predicted uptake these savings might not have been realised.</w:t>
      </w:r>
    </w:p>
    <w:p w14:paraId="74242483" w14:textId="77777777" w:rsidR="00040C3D" w:rsidRPr="003B5B6E" w:rsidRDefault="00040C3D" w:rsidP="00040C3D">
      <w:pPr>
        <w:pStyle w:val="Heading1"/>
        <w:shd w:val="clear" w:color="auto" w:fill="FFFFFF"/>
        <w:spacing w:before="0" w:after="330"/>
        <w:rPr>
          <w:rFonts w:eastAsiaTheme="minorEastAsia" w:cstheme="minorBidi"/>
          <w:bCs w:val="0"/>
          <w:i/>
          <w:sz w:val="24"/>
          <w:szCs w:val="24"/>
        </w:rPr>
      </w:pPr>
      <w:r>
        <w:rPr>
          <w:rFonts w:eastAsiaTheme="minorEastAsia" w:cstheme="minorBidi"/>
          <w:bCs w:val="0"/>
          <w:i/>
          <w:sz w:val="24"/>
          <w:szCs w:val="24"/>
        </w:rPr>
        <w:t>B</w:t>
      </w:r>
      <w:r w:rsidRPr="003B5B6E">
        <w:rPr>
          <w:rFonts w:eastAsiaTheme="minorEastAsia" w:cstheme="minorBidi"/>
          <w:bCs w:val="0"/>
          <w:i/>
          <w:sz w:val="24"/>
          <w:szCs w:val="24"/>
        </w:rPr>
        <w:t>ictegravir with emtricitabine and tenofovir alafenamide (BIC/FTC/</w:t>
      </w:r>
      <w:proofErr w:type="gramStart"/>
      <w:r w:rsidRPr="003B5B6E">
        <w:rPr>
          <w:rFonts w:eastAsiaTheme="minorEastAsia" w:cstheme="minorBidi"/>
          <w:bCs w:val="0"/>
          <w:i/>
          <w:sz w:val="24"/>
          <w:szCs w:val="24"/>
        </w:rPr>
        <w:t>TAF)(</w:t>
      </w:r>
      <w:proofErr w:type="spellStart"/>
      <w:proofErr w:type="gramEnd"/>
      <w:r>
        <w:rPr>
          <w:rFonts w:eastAsiaTheme="minorEastAsia" w:cstheme="minorBidi"/>
          <w:bCs w:val="0"/>
          <w:i/>
          <w:sz w:val="24"/>
          <w:szCs w:val="24"/>
        </w:rPr>
        <w:t>B</w:t>
      </w:r>
      <w:r w:rsidRPr="003B5B6E">
        <w:rPr>
          <w:rFonts w:eastAsiaTheme="minorEastAsia" w:cstheme="minorBidi"/>
          <w:bCs w:val="0"/>
          <w:i/>
          <w:sz w:val="24"/>
          <w:szCs w:val="24"/>
        </w:rPr>
        <w:t>iktarvy</w:t>
      </w:r>
      <w:proofErr w:type="spellEnd"/>
      <w:r w:rsidRPr="003B5B6E">
        <w:rPr>
          <w:rFonts w:eastAsiaTheme="minorEastAsia" w:cstheme="minorBidi"/>
          <w:bCs w:val="0"/>
          <w:i/>
          <w:sz w:val="24"/>
          <w:szCs w:val="24"/>
        </w:rPr>
        <w:t>®)</w:t>
      </w:r>
    </w:p>
    <w:p w14:paraId="130D518C" w14:textId="77777777" w:rsidR="004F24FB" w:rsidRPr="00F92049" w:rsidRDefault="004F24FB" w:rsidP="004F24FB">
      <w:pPr>
        <w:pStyle w:val="Heading3"/>
        <w:shd w:val="clear" w:color="auto" w:fill="FFFFFF"/>
        <w:spacing w:before="75" w:after="150"/>
        <w:rPr>
          <w:b w:val="0"/>
          <w:i w:val="0"/>
          <w:szCs w:val="24"/>
        </w:rPr>
      </w:pPr>
      <w:r w:rsidRPr="00F92049">
        <w:rPr>
          <w:b w:val="0"/>
          <w:i w:val="0"/>
          <w:szCs w:val="24"/>
        </w:rPr>
        <w:t xml:space="preserve">A market share approach was used to inform the utilisation and financial estimates of </w:t>
      </w:r>
      <w:proofErr w:type="spellStart"/>
      <w:r>
        <w:rPr>
          <w:b w:val="0"/>
          <w:i w:val="0"/>
          <w:szCs w:val="24"/>
        </w:rPr>
        <w:t>Biktarvy</w:t>
      </w:r>
      <w:proofErr w:type="spellEnd"/>
      <w:r w:rsidRPr="00F92049">
        <w:rPr>
          <w:b w:val="0"/>
          <w:i w:val="0"/>
          <w:szCs w:val="24"/>
        </w:rPr>
        <w:t xml:space="preserve">, with the </w:t>
      </w:r>
      <w:r>
        <w:rPr>
          <w:b w:val="0"/>
          <w:i w:val="0"/>
          <w:szCs w:val="24"/>
        </w:rPr>
        <w:t>listing</w:t>
      </w:r>
      <w:r w:rsidRPr="00F92049">
        <w:rPr>
          <w:b w:val="0"/>
          <w:i w:val="0"/>
          <w:szCs w:val="24"/>
        </w:rPr>
        <w:t xml:space="preserve"> being cost-mini</w:t>
      </w:r>
      <w:r>
        <w:rPr>
          <w:b w:val="0"/>
          <w:i w:val="0"/>
          <w:szCs w:val="24"/>
        </w:rPr>
        <w:t>m</w:t>
      </w:r>
      <w:r w:rsidRPr="00F92049">
        <w:rPr>
          <w:b w:val="0"/>
          <w:i w:val="0"/>
          <w:szCs w:val="24"/>
        </w:rPr>
        <w:t>ised against dolutegravir/abacavir/</w:t>
      </w:r>
      <w:r>
        <w:rPr>
          <w:b w:val="0"/>
          <w:i w:val="0"/>
          <w:szCs w:val="24"/>
        </w:rPr>
        <w:t xml:space="preserve"> </w:t>
      </w:r>
      <w:r w:rsidRPr="00F92049">
        <w:rPr>
          <w:b w:val="0"/>
          <w:i w:val="0"/>
          <w:szCs w:val="24"/>
        </w:rPr>
        <w:t>lamivudine</w:t>
      </w:r>
      <w:r>
        <w:rPr>
          <w:b w:val="0"/>
          <w:i w:val="0"/>
          <w:szCs w:val="24"/>
        </w:rPr>
        <w:t xml:space="preserve"> (</w:t>
      </w:r>
      <w:r w:rsidRPr="00F92049">
        <w:rPr>
          <w:b w:val="0"/>
          <w:i w:val="0"/>
          <w:szCs w:val="24"/>
        </w:rPr>
        <w:t>TRIUMEQ®</w:t>
      </w:r>
      <w:r>
        <w:rPr>
          <w:b w:val="0"/>
          <w:i w:val="0"/>
          <w:szCs w:val="24"/>
        </w:rPr>
        <w:t>).</w:t>
      </w:r>
    </w:p>
    <w:p w14:paraId="65968F8E" w14:textId="0649B3BF" w:rsidR="004F24FB" w:rsidRDefault="004F24FB" w:rsidP="004F24FB">
      <w:r w:rsidRPr="00331FC9">
        <w:t xml:space="preserve">Table </w:t>
      </w:r>
      <w:r>
        <w:t xml:space="preserve">6 presents the predicted versus actual utilisation of </w:t>
      </w:r>
      <w:proofErr w:type="spellStart"/>
      <w:r>
        <w:t>Biktarvy</w:t>
      </w:r>
      <w:proofErr w:type="spellEnd"/>
      <w:r>
        <w:t>. The results presented are based on the date of supply, which could lead to small differences between publicly available Services Australia data which is based on the date of processing.</w:t>
      </w:r>
    </w:p>
    <w:p w14:paraId="5B189852" w14:textId="77777777" w:rsidR="00195010" w:rsidRDefault="00195010">
      <w:pPr>
        <w:spacing w:line="276" w:lineRule="auto"/>
        <w:rPr>
          <w:b/>
        </w:rPr>
      </w:pPr>
      <w:r>
        <w:br w:type="page"/>
      </w:r>
    </w:p>
    <w:p w14:paraId="5C0E2EE0" w14:textId="0DAA58AD" w:rsidR="004F24FB" w:rsidRPr="00FC07B1" w:rsidRDefault="004F24FB" w:rsidP="004F24FB">
      <w:pPr>
        <w:pStyle w:val="Tabletitle"/>
      </w:pPr>
      <w:r w:rsidRPr="00FC07B1">
        <w:lastRenderedPageBreak/>
        <w:t xml:space="preserve">Table </w:t>
      </w:r>
      <w:r>
        <w:t>6</w:t>
      </w:r>
      <w:r w:rsidRPr="00FC07B1">
        <w:t xml:space="preserve">. </w:t>
      </w:r>
      <w:proofErr w:type="spellStart"/>
      <w:r w:rsidRPr="00FC07B1">
        <w:t>Biktarvy</w:t>
      </w:r>
      <w:proofErr w:type="spellEnd"/>
      <w:r w:rsidRPr="00FC07B1">
        <w:t>: actual versus predicted utilisation</w:t>
      </w:r>
    </w:p>
    <w:tbl>
      <w:tblPr>
        <w:tblStyle w:val="TableGrid"/>
        <w:tblW w:w="9067" w:type="dxa"/>
        <w:tblLook w:val="04A0" w:firstRow="1" w:lastRow="0" w:firstColumn="1" w:lastColumn="0" w:noHBand="0" w:noVBand="1"/>
        <w:tblCaption w:val="Table 6. Biktarvy: actual versus predicted utilisation"/>
      </w:tblPr>
      <w:tblGrid>
        <w:gridCol w:w="1921"/>
        <w:gridCol w:w="1726"/>
        <w:gridCol w:w="1861"/>
        <w:gridCol w:w="1771"/>
        <w:gridCol w:w="1788"/>
      </w:tblGrid>
      <w:tr w:rsidR="004F24FB" w:rsidRPr="001D105D" w14:paraId="2F093CB3" w14:textId="77777777" w:rsidTr="004F24FB">
        <w:tc>
          <w:tcPr>
            <w:tcW w:w="1921" w:type="dxa"/>
            <w:tcBorders>
              <w:bottom w:val="single" w:sz="4" w:space="0" w:color="auto"/>
            </w:tcBorders>
            <w:shd w:val="clear" w:color="auto" w:fill="BFBFBF" w:themeFill="background1" w:themeFillShade="BF"/>
          </w:tcPr>
          <w:p w14:paraId="27291D9F" w14:textId="77777777" w:rsidR="004F24FB" w:rsidRPr="001D105D" w:rsidRDefault="004F24FB" w:rsidP="004F24FB">
            <w:pPr>
              <w:rPr>
                <w:b/>
                <w:sz w:val="20"/>
                <w:szCs w:val="20"/>
              </w:rPr>
            </w:pPr>
            <w:r w:rsidRPr="001D105D">
              <w:rPr>
                <w:b/>
                <w:sz w:val="20"/>
                <w:szCs w:val="20"/>
              </w:rPr>
              <w:t>Parameter</w:t>
            </w:r>
          </w:p>
        </w:tc>
        <w:tc>
          <w:tcPr>
            <w:tcW w:w="1726" w:type="dxa"/>
            <w:shd w:val="clear" w:color="auto" w:fill="BFBFBF" w:themeFill="background1" w:themeFillShade="BF"/>
          </w:tcPr>
          <w:p w14:paraId="6F6212DB" w14:textId="77777777" w:rsidR="004F24FB" w:rsidRPr="001D105D" w:rsidRDefault="004F24FB" w:rsidP="004F24FB">
            <w:pPr>
              <w:jc w:val="center"/>
              <w:rPr>
                <w:b/>
                <w:sz w:val="20"/>
                <w:szCs w:val="20"/>
              </w:rPr>
            </w:pPr>
            <w:r w:rsidRPr="001D105D">
              <w:rPr>
                <w:b/>
                <w:sz w:val="20"/>
                <w:szCs w:val="20"/>
              </w:rPr>
              <w:t>Difference</w:t>
            </w:r>
          </w:p>
        </w:tc>
        <w:tc>
          <w:tcPr>
            <w:tcW w:w="1861" w:type="dxa"/>
            <w:shd w:val="clear" w:color="auto" w:fill="BFBFBF" w:themeFill="background1" w:themeFillShade="BF"/>
          </w:tcPr>
          <w:p w14:paraId="207A614F" w14:textId="77777777" w:rsidR="004F24FB" w:rsidRPr="001D105D" w:rsidRDefault="004F24FB" w:rsidP="004F24FB">
            <w:pPr>
              <w:jc w:val="center"/>
              <w:rPr>
                <w:b/>
                <w:sz w:val="20"/>
                <w:szCs w:val="20"/>
              </w:rPr>
            </w:pPr>
            <w:r w:rsidRPr="001D105D">
              <w:rPr>
                <w:b/>
                <w:sz w:val="20"/>
                <w:szCs w:val="20"/>
              </w:rPr>
              <w:t>Year 1</w:t>
            </w:r>
          </w:p>
          <w:p w14:paraId="11F3D005" w14:textId="77777777" w:rsidR="004F24FB" w:rsidRPr="001D105D" w:rsidRDefault="004F24FB" w:rsidP="004F24FB">
            <w:pPr>
              <w:jc w:val="center"/>
              <w:rPr>
                <w:b/>
                <w:sz w:val="20"/>
                <w:szCs w:val="20"/>
              </w:rPr>
            </w:pPr>
          </w:p>
        </w:tc>
        <w:tc>
          <w:tcPr>
            <w:tcW w:w="1771" w:type="dxa"/>
            <w:shd w:val="clear" w:color="auto" w:fill="BFBFBF" w:themeFill="background1" w:themeFillShade="BF"/>
          </w:tcPr>
          <w:p w14:paraId="51800BC2" w14:textId="77777777" w:rsidR="004F24FB" w:rsidRPr="001D105D" w:rsidRDefault="004F24FB" w:rsidP="004F24FB">
            <w:pPr>
              <w:jc w:val="center"/>
              <w:rPr>
                <w:b/>
                <w:sz w:val="20"/>
                <w:szCs w:val="20"/>
              </w:rPr>
            </w:pPr>
            <w:r w:rsidRPr="001D105D">
              <w:rPr>
                <w:b/>
                <w:sz w:val="20"/>
                <w:szCs w:val="20"/>
              </w:rPr>
              <w:t>Year 2</w:t>
            </w:r>
          </w:p>
          <w:p w14:paraId="384FF74E" w14:textId="77777777" w:rsidR="004F24FB" w:rsidRPr="001D105D" w:rsidRDefault="004F24FB" w:rsidP="004F24FB">
            <w:pPr>
              <w:jc w:val="center"/>
              <w:rPr>
                <w:b/>
                <w:sz w:val="20"/>
                <w:szCs w:val="20"/>
              </w:rPr>
            </w:pPr>
          </w:p>
        </w:tc>
        <w:tc>
          <w:tcPr>
            <w:tcW w:w="1788" w:type="dxa"/>
            <w:shd w:val="clear" w:color="auto" w:fill="BFBFBF" w:themeFill="background1" w:themeFillShade="BF"/>
          </w:tcPr>
          <w:p w14:paraId="6ECF3F67" w14:textId="77777777" w:rsidR="004F24FB" w:rsidRPr="001D105D" w:rsidRDefault="004F24FB" w:rsidP="004F24FB">
            <w:pPr>
              <w:jc w:val="center"/>
              <w:rPr>
                <w:b/>
                <w:sz w:val="20"/>
                <w:szCs w:val="20"/>
              </w:rPr>
            </w:pPr>
            <w:r w:rsidRPr="001D105D">
              <w:rPr>
                <w:b/>
                <w:sz w:val="20"/>
                <w:szCs w:val="20"/>
              </w:rPr>
              <w:t>Year 3</w:t>
            </w:r>
          </w:p>
          <w:p w14:paraId="1FC04AFB" w14:textId="77777777" w:rsidR="004F24FB" w:rsidRPr="001D105D" w:rsidRDefault="004F24FB" w:rsidP="004F24FB">
            <w:pPr>
              <w:jc w:val="center"/>
              <w:rPr>
                <w:b/>
                <w:sz w:val="20"/>
                <w:szCs w:val="20"/>
              </w:rPr>
            </w:pPr>
          </w:p>
        </w:tc>
      </w:tr>
      <w:tr w:rsidR="00852D81" w:rsidRPr="001D105D" w14:paraId="3C07FFF7" w14:textId="77777777" w:rsidTr="004F24FB">
        <w:tc>
          <w:tcPr>
            <w:tcW w:w="1921" w:type="dxa"/>
            <w:tcBorders>
              <w:bottom w:val="nil"/>
            </w:tcBorders>
          </w:tcPr>
          <w:p w14:paraId="106A7DBD" w14:textId="77777777" w:rsidR="00852D81" w:rsidRPr="001D105D" w:rsidRDefault="00852D81" w:rsidP="00852D81">
            <w:pPr>
              <w:rPr>
                <w:sz w:val="20"/>
                <w:szCs w:val="20"/>
              </w:rPr>
            </w:pPr>
            <w:r w:rsidRPr="001D105D">
              <w:rPr>
                <w:sz w:val="20"/>
                <w:szCs w:val="20"/>
              </w:rPr>
              <w:t>Number of scripts dispensed</w:t>
            </w:r>
          </w:p>
        </w:tc>
        <w:tc>
          <w:tcPr>
            <w:tcW w:w="1726" w:type="dxa"/>
          </w:tcPr>
          <w:p w14:paraId="606685EA" w14:textId="77777777" w:rsidR="00852D81" w:rsidRPr="001D105D" w:rsidRDefault="00852D81" w:rsidP="00852D81">
            <w:pPr>
              <w:jc w:val="center"/>
              <w:rPr>
                <w:sz w:val="20"/>
                <w:szCs w:val="20"/>
              </w:rPr>
            </w:pPr>
            <w:r w:rsidRPr="001D105D">
              <w:rPr>
                <w:sz w:val="20"/>
                <w:szCs w:val="20"/>
              </w:rPr>
              <w:t>Predicted (P)</w:t>
            </w:r>
          </w:p>
          <w:p w14:paraId="582C3C12" w14:textId="77777777" w:rsidR="00852D81" w:rsidRPr="001D105D" w:rsidRDefault="00852D81" w:rsidP="00852D81">
            <w:pPr>
              <w:jc w:val="center"/>
              <w:rPr>
                <w:sz w:val="20"/>
                <w:szCs w:val="20"/>
              </w:rPr>
            </w:pPr>
          </w:p>
        </w:tc>
        <w:tc>
          <w:tcPr>
            <w:tcW w:w="1861" w:type="dxa"/>
          </w:tcPr>
          <w:p w14:paraId="3409651E" w14:textId="72861D1E"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c>
          <w:tcPr>
            <w:tcW w:w="1771" w:type="dxa"/>
          </w:tcPr>
          <w:p w14:paraId="6778FCEC" w14:textId="193B335F"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c>
          <w:tcPr>
            <w:tcW w:w="1788" w:type="dxa"/>
          </w:tcPr>
          <w:p w14:paraId="278BDF73" w14:textId="042D3E5F"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r>
      <w:tr w:rsidR="004F24FB" w:rsidRPr="001D105D" w14:paraId="2108DCDC" w14:textId="77777777" w:rsidTr="004F24FB">
        <w:tc>
          <w:tcPr>
            <w:tcW w:w="1921" w:type="dxa"/>
            <w:tcBorders>
              <w:top w:val="nil"/>
              <w:bottom w:val="nil"/>
            </w:tcBorders>
          </w:tcPr>
          <w:p w14:paraId="19F3819F" w14:textId="77777777" w:rsidR="004F24FB" w:rsidRPr="001D105D" w:rsidRDefault="004F24FB" w:rsidP="004F24FB">
            <w:pPr>
              <w:rPr>
                <w:sz w:val="20"/>
                <w:szCs w:val="20"/>
              </w:rPr>
            </w:pPr>
          </w:p>
        </w:tc>
        <w:tc>
          <w:tcPr>
            <w:tcW w:w="1726" w:type="dxa"/>
          </w:tcPr>
          <w:p w14:paraId="2DC070E7" w14:textId="77777777" w:rsidR="004F24FB" w:rsidRPr="001D105D" w:rsidRDefault="004F24FB" w:rsidP="004F24FB">
            <w:pPr>
              <w:jc w:val="center"/>
              <w:rPr>
                <w:sz w:val="20"/>
                <w:szCs w:val="20"/>
              </w:rPr>
            </w:pPr>
            <w:r w:rsidRPr="001D105D">
              <w:rPr>
                <w:sz w:val="20"/>
                <w:szCs w:val="20"/>
              </w:rPr>
              <w:t>Actual (A)</w:t>
            </w:r>
          </w:p>
        </w:tc>
        <w:tc>
          <w:tcPr>
            <w:tcW w:w="1861" w:type="dxa"/>
          </w:tcPr>
          <w:p w14:paraId="4AB813FA" w14:textId="77777777" w:rsidR="004F24FB" w:rsidRPr="001D105D" w:rsidRDefault="004F24FB" w:rsidP="004F24FB">
            <w:pPr>
              <w:jc w:val="center"/>
              <w:rPr>
                <w:sz w:val="20"/>
                <w:szCs w:val="20"/>
              </w:rPr>
            </w:pPr>
            <w:r>
              <w:rPr>
                <w:sz w:val="20"/>
                <w:szCs w:val="20"/>
              </w:rPr>
              <w:t>34,082</w:t>
            </w:r>
          </w:p>
        </w:tc>
        <w:tc>
          <w:tcPr>
            <w:tcW w:w="1771" w:type="dxa"/>
          </w:tcPr>
          <w:p w14:paraId="12E3314B" w14:textId="77777777" w:rsidR="004F24FB" w:rsidRPr="001D105D" w:rsidRDefault="004F24FB" w:rsidP="004F24FB">
            <w:pPr>
              <w:jc w:val="center"/>
              <w:rPr>
                <w:sz w:val="20"/>
                <w:szCs w:val="20"/>
              </w:rPr>
            </w:pPr>
            <w:r>
              <w:rPr>
                <w:sz w:val="20"/>
                <w:szCs w:val="20"/>
              </w:rPr>
              <w:t>49,036</w:t>
            </w:r>
          </w:p>
        </w:tc>
        <w:tc>
          <w:tcPr>
            <w:tcW w:w="1788" w:type="dxa"/>
          </w:tcPr>
          <w:p w14:paraId="30E6CB0F" w14:textId="77777777" w:rsidR="004F24FB" w:rsidRPr="001D105D" w:rsidRDefault="004F24FB" w:rsidP="004F24FB">
            <w:pPr>
              <w:jc w:val="center"/>
              <w:rPr>
                <w:sz w:val="20"/>
                <w:szCs w:val="20"/>
              </w:rPr>
            </w:pPr>
            <w:r w:rsidRPr="001D105D">
              <w:rPr>
                <w:sz w:val="20"/>
                <w:szCs w:val="20"/>
              </w:rPr>
              <w:t>Incomplete data</w:t>
            </w:r>
          </w:p>
        </w:tc>
      </w:tr>
      <w:tr w:rsidR="00852D81" w:rsidRPr="001D105D" w14:paraId="3966A486" w14:textId="77777777" w:rsidTr="004F24FB">
        <w:tc>
          <w:tcPr>
            <w:tcW w:w="1921" w:type="dxa"/>
            <w:tcBorders>
              <w:top w:val="nil"/>
              <w:bottom w:val="single" w:sz="4" w:space="0" w:color="auto"/>
            </w:tcBorders>
          </w:tcPr>
          <w:p w14:paraId="6C0DB8AA" w14:textId="77777777" w:rsidR="00852D81" w:rsidRPr="001D105D" w:rsidRDefault="00852D81" w:rsidP="00852D81">
            <w:pPr>
              <w:rPr>
                <w:sz w:val="20"/>
                <w:szCs w:val="20"/>
              </w:rPr>
            </w:pPr>
          </w:p>
        </w:tc>
        <w:tc>
          <w:tcPr>
            <w:tcW w:w="1726" w:type="dxa"/>
          </w:tcPr>
          <w:p w14:paraId="65723C4E" w14:textId="77777777" w:rsidR="00852D81" w:rsidRPr="001D105D" w:rsidRDefault="00852D81" w:rsidP="00852D81">
            <w:pPr>
              <w:jc w:val="center"/>
              <w:rPr>
                <w:sz w:val="20"/>
                <w:szCs w:val="20"/>
              </w:rPr>
            </w:pPr>
            <w:r w:rsidRPr="001D105D">
              <w:rPr>
                <w:sz w:val="20"/>
                <w:szCs w:val="20"/>
              </w:rPr>
              <w:t>Difference (%)</w:t>
            </w:r>
          </w:p>
          <w:p w14:paraId="6A806190" w14:textId="77777777" w:rsidR="00852D81" w:rsidRPr="001D105D" w:rsidRDefault="00852D81" w:rsidP="00852D81">
            <w:pPr>
              <w:jc w:val="center"/>
              <w:rPr>
                <w:sz w:val="20"/>
                <w:szCs w:val="20"/>
              </w:rPr>
            </w:pPr>
            <w:r w:rsidRPr="001D105D">
              <w:rPr>
                <w:sz w:val="20"/>
                <w:szCs w:val="20"/>
              </w:rPr>
              <w:t>((P-A)/P) x 100</w:t>
            </w:r>
          </w:p>
        </w:tc>
        <w:tc>
          <w:tcPr>
            <w:tcW w:w="1861" w:type="dxa"/>
          </w:tcPr>
          <w:p w14:paraId="5A2BBA5C" w14:textId="38525514"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c>
          <w:tcPr>
            <w:tcW w:w="1771" w:type="dxa"/>
          </w:tcPr>
          <w:p w14:paraId="5A994E96" w14:textId="3593F94F"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c>
          <w:tcPr>
            <w:tcW w:w="1788" w:type="dxa"/>
          </w:tcPr>
          <w:p w14:paraId="4668B14D" w14:textId="77777777" w:rsidR="00852D81" w:rsidRPr="001D105D" w:rsidRDefault="00852D81" w:rsidP="00852D81">
            <w:pPr>
              <w:jc w:val="center"/>
              <w:rPr>
                <w:sz w:val="20"/>
                <w:szCs w:val="20"/>
              </w:rPr>
            </w:pPr>
            <w:r w:rsidRPr="001D105D">
              <w:rPr>
                <w:sz w:val="20"/>
                <w:szCs w:val="20"/>
              </w:rPr>
              <w:t>-</w:t>
            </w:r>
          </w:p>
        </w:tc>
      </w:tr>
      <w:tr w:rsidR="00852D81" w:rsidRPr="001D105D" w14:paraId="61E21714" w14:textId="77777777" w:rsidTr="004F24FB">
        <w:tc>
          <w:tcPr>
            <w:tcW w:w="1921" w:type="dxa"/>
            <w:tcBorders>
              <w:bottom w:val="nil"/>
            </w:tcBorders>
          </w:tcPr>
          <w:p w14:paraId="31C28272" w14:textId="77777777" w:rsidR="00852D81" w:rsidRPr="001D105D" w:rsidRDefault="00852D81" w:rsidP="00852D81">
            <w:pPr>
              <w:rPr>
                <w:sz w:val="20"/>
                <w:szCs w:val="20"/>
              </w:rPr>
            </w:pPr>
            <w:r w:rsidRPr="001D105D">
              <w:rPr>
                <w:sz w:val="20"/>
                <w:szCs w:val="20"/>
              </w:rPr>
              <w:t>Drug cost (at published price), $m</w:t>
            </w:r>
          </w:p>
        </w:tc>
        <w:tc>
          <w:tcPr>
            <w:tcW w:w="1726" w:type="dxa"/>
          </w:tcPr>
          <w:p w14:paraId="0E131A1F" w14:textId="77777777" w:rsidR="00852D81" w:rsidRDefault="00852D81" w:rsidP="00852D81">
            <w:pPr>
              <w:jc w:val="center"/>
              <w:rPr>
                <w:sz w:val="20"/>
                <w:szCs w:val="20"/>
              </w:rPr>
            </w:pPr>
            <w:r w:rsidRPr="001D105D">
              <w:rPr>
                <w:sz w:val="20"/>
                <w:szCs w:val="20"/>
              </w:rPr>
              <w:t>Predicted (P)</w:t>
            </w:r>
            <w:r>
              <w:rPr>
                <w:sz w:val="20"/>
                <w:szCs w:val="20"/>
              </w:rPr>
              <w:t>*</w:t>
            </w:r>
          </w:p>
          <w:p w14:paraId="0DDDCE6A" w14:textId="77777777" w:rsidR="00852D81" w:rsidRPr="00400BA0" w:rsidRDefault="00852D81" w:rsidP="00852D81">
            <w:pPr>
              <w:jc w:val="center"/>
              <w:rPr>
                <w:sz w:val="16"/>
                <w:szCs w:val="16"/>
              </w:rPr>
            </w:pPr>
          </w:p>
        </w:tc>
        <w:tc>
          <w:tcPr>
            <w:tcW w:w="1861" w:type="dxa"/>
          </w:tcPr>
          <w:p w14:paraId="11446000" w14:textId="02467E89"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c>
          <w:tcPr>
            <w:tcW w:w="1771" w:type="dxa"/>
          </w:tcPr>
          <w:p w14:paraId="072388EA" w14:textId="3CF8CC2A"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c>
          <w:tcPr>
            <w:tcW w:w="1788" w:type="dxa"/>
          </w:tcPr>
          <w:p w14:paraId="79483339" w14:textId="0771F08C"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r>
      <w:tr w:rsidR="004F24FB" w:rsidRPr="001D105D" w14:paraId="1018E2A9" w14:textId="77777777" w:rsidTr="004F24FB">
        <w:tc>
          <w:tcPr>
            <w:tcW w:w="1921" w:type="dxa"/>
            <w:tcBorders>
              <w:top w:val="nil"/>
              <w:bottom w:val="nil"/>
            </w:tcBorders>
          </w:tcPr>
          <w:p w14:paraId="399C4065" w14:textId="77777777" w:rsidR="004F24FB" w:rsidRPr="001D105D" w:rsidRDefault="004F24FB" w:rsidP="004F24FB">
            <w:pPr>
              <w:rPr>
                <w:sz w:val="20"/>
                <w:szCs w:val="20"/>
              </w:rPr>
            </w:pPr>
          </w:p>
        </w:tc>
        <w:tc>
          <w:tcPr>
            <w:tcW w:w="1726" w:type="dxa"/>
          </w:tcPr>
          <w:p w14:paraId="3A5F2C46" w14:textId="77777777" w:rsidR="004F24FB" w:rsidRPr="001D105D" w:rsidRDefault="004F24FB" w:rsidP="004F24FB">
            <w:pPr>
              <w:jc w:val="center"/>
              <w:rPr>
                <w:sz w:val="20"/>
                <w:szCs w:val="20"/>
              </w:rPr>
            </w:pPr>
            <w:r w:rsidRPr="001D105D">
              <w:rPr>
                <w:sz w:val="20"/>
                <w:szCs w:val="20"/>
              </w:rPr>
              <w:t>Actual (A)</w:t>
            </w:r>
          </w:p>
        </w:tc>
        <w:tc>
          <w:tcPr>
            <w:tcW w:w="1861" w:type="dxa"/>
          </w:tcPr>
          <w:p w14:paraId="70323B24" w14:textId="77777777" w:rsidR="004F24FB" w:rsidRPr="001D105D" w:rsidRDefault="004F24FB" w:rsidP="004F24FB">
            <w:pPr>
              <w:jc w:val="center"/>
              <w:rPr>
                <w:sz w:val="20"/>
                <w:szCs w:val="20"/>
              </w:rPr>
            </w:pPr>
            <w:r>
              <w:rPr>
                <w:sz w:val="20"/>
                <w:szCs w:val="20"/>
              </w:rPr>
              <w:t>$60.02m</w:t>
            </w:r>
          </w:p>
        </w:tc>
        <w:tc>
          <w:tcPr>
            <w:tcW w:w="1771" w:type="dxa"/>
          </w:tcPr>
          <w:p w14:paraId="5213B961" w14:textId="77777777" w:rsidR="004F24FB" w:rsidRPr="001D105D" w:rsidRDefault="004F24FB" w:rsidP="004F24FB">
            <w:pPr>
              <w:jc w:val="center"/>
              <w:rPr>
                <w:sz w:val="20"/>
                <w:szCs w:val="20"/>
              </w:rPr>
            </w:pPr>
            <w:r>
              <w:rPr>
                <w:sz w:val="20"/>
                <w:szCs w:val="20"/>
              </w:rPr>
              <w:t>$87.15m</w:t>
            </w:r>
          </w:p>
        </w:tc>
        <w:tc>
          <w:tcPr>
            <w:tcW w:w="1788" w:type="dxa"/>
          </w:tcPr>
          <w:p w14:paraId="59BBAE41" w14:textId="77777777" w:rsidR="004F24FB" w:rsidRPr="001D105D" w:rsidRDefault="004F24FB" w:rsidP="004F24FB">
            <w:pPr>
              <w:jc w:val="center"/>
              <w:rPr>
                <w:sz w:val="20"/>
                <w:szCs w:val="20"/>
              </w:rPr>
            </w:pPr>
            <w:r w:rsidRPr="001D105D">
              <w:rPr>
                <w:sz w:val="20"/>
                <w:szCs w:val="20"/>
              </w:rPr>
              <w:t>Incomplete data</w:t>
            </w:r>
          </w:p>
        </w:tc>
      </w:tr>
      <w:tr w:rsidR="00852D81" w:rsidRPr="001D105D" w14:paraId="7840D0F0" w14:textId="77777777" w:rsidTr="004F24FB">
        <w:tc>
          <w:tcPr>
            <w:tcW w:w="1921" w:type="dxa"/>
            <w:tcBorders>
              <w:top w:val="nil"/>
              <w:bottom w:val="single" w:sz="4" w:space="0" w:color="auto"/>
            </w:tcBorders>
          </w:tcPr>
          <w:p w14:paraId="25BC2837" w14:textId="77777777" w:rsidR="00852D81" w:rsidRPr="001D105D" w:rsidRDefault="00852D81" w:rsidP="00852D81">
            <w:pPr>
              <w:rPr>
                <w:sz w:val="20"/>
                <w:szCs w:val="20"/>
              </w:rPr>
            </w:pPr>
          </w:p>
        </w:tc>
        <w:tc>
          <w:tcPr>
            <w:tcW w:w="1726" w:type="dxa"/>
          </w:tcPr>
          <w:p w14:paraId="3E5F9003" w14:textId="77777777" w:rsidR="00852D81" w:rsidRPr="001D105D" w:rsidRDefault="00852D81" w:rsidP="00852D81">
            <w:pPr>
              <w:jc w:val="center"/>
              <w:rPr>
                <w:sz w:val="20"/>
                <w:szCs w:val="20"/>
              </w:rPr>
            </w:pPr>
            <w:r w:rsidRPr="001D105D">
              <w:rPr>
                <w:sz w:val="20"/>
                <w:szCs w:val="20"/>
              </w:rPr>
              <w:t>Difference (%)</w:t>
            </w:r>
          </w:p>
          <w:p w14:paraId="7324883F" w14:textId="77777777" w:rsidR="00852D81" w:rsidRPr="001D105D" w:rsidRDefault="00852D81" w:rsidP="00852D81">
            <w:pPr>
              <w:jc w:val="center"/>
              <w:rPr>
                <w:sz w:val="20"/>
                <w:szCs w:val="20"/>
              </w:rPr>
            </w:pPr>
            <w:r w:rsidRPr="001D105D">
              <w:rPr>
                <w:sz w:val="20"/>
                <w:szCs w:val="20"/>
              </w:rPr>
              <w:t>((P-A)/P) x 100</w:t>
            </w:r>
          </w:p>
        </w:tc>
        <w:tc>
          <w:tcPr>
            <w:tcW w:w="1861" w:type="dxa"/>
          </w:tcPr>
          <w:p w14:paraId="5B8BCBD3" w14:textId="2B5708F5"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c>
          <w:tcPr>
            <w:tcW w:w="1771" w:type="dxa"/>
          </w:tcPr>
          <w:p w14:paraId="1D175012" w14:textId="1595819F" w:rsidR="00852D81" w:rsidRPr="00501182" w:rsidRDefault="00852D81" w:rsidP="00852D81">
            <w:pPr>
              <w:jc w:val="center"/>
              <w:rPr>
                <w:sz w:val="20"/>
                <w:szCs w:val="20"/>
                <w:highlight w:val="yellow"/>
              </w:rPr>
            </w:pPr>
            <w:proofErr w:type="spellStart"/>
            <w:r w:rsidRPr="00A03FD7">
              <w:rPr>
                <w:sz w:val="20"/>
                <w:szCs w:val="20"/>
                <w:highlight w:val="black"/>
              </w:rPr>
              <w:t>xxxxxxx</w:t>
            </w:r>
            <w:proofErr w:type="spellEnd"/>
          </w:p>
        </w:tc>
        <w:tc>
          <w:tcPr>
            <w:tcW w:w="1788" w:type="dxa"/>
          </w:tcPr>
          <w:p w14:paraId="22678407" w14:textId="77777777" w:rsidR="00852D81" w:rsidRPr="001D105D" w:rsidRDefault="00852D81" w:rsidP="00852D81">
            <w:pPr>
              <w:jc w:val="center"/>
              <w:rPr>
                <w:sz w:val="20"/>
                <w:szCs w:val="20"/>
              </w:rPr>
            </w:pPr>
            <w:r w:rsidRPr="001D105D">
              <w:rPr>
                <w:sz w:val="20"/>
                <w:szCs w:val="20"/>
              </w:rPr>
              <w:t>-</w:t>
            </w:r>
          </w:p>
        </w:tc>
      </w:tr>
    </w:tbl>
    <w:p w14:paraId="699C8391" w14:textId="77777777" w:rsidR="004F24FB" w:rsidRDefault="004F24FB" w:rsidP="004F24FB">
      <w:pPr>
        <w:rPr>
          <w:rFonts w:cstheme="minorHAnsi"/>
          <w:sz w:val="18"/>
          <w:szCs w:val="18"/>
        </w:rPr>
      </w:pPr>
      <w:r>
        <w:rPr>
          <w:sz w:val="16"/>
          <w:szCs w:val="16"/>
        </w:rPr>
        <w:t xml:space="preserve">Note: </w:t>
      </w:r>
      <w:r w:rsidRPr="00400BA0">
        <w:rPr>
          <w:sz w:val="16"/>
          <w:szCs w:val="16"/>
        </w:rPr>
        <w:t>*</w:t>
      </w:r>
      <w:r>
        <w:rPr>
          <w:sz w:val="16"/>
          <w:szCs w:val="16"/>
        </w:rPr>
        <w:t>The predicted cost = cost to R/PBS – co-payment costs</w:t>
      </w:r>
    </w:p>
    <w:p w14:paraId="34703F99" w14:textId="12D7FC12" w:rsidR="004F24FB" w:rsidRDefault="00B90076" w:rsidP="004F24FB">
      <w:proofErr w:type="spellStart"/>
      <w:r w:rsidRPr="00B90076">
        <w:rPr>
          <w:highlight w:val="black"/>
        </w:rPr>
        <w:t>xxxxx</w:t>
      </w:r>
      <w:proofErr w:type="spellEnd"/>
      <w:r w:rsidR="004F24FB">
        <w:t xml:space="preserve"> listing, the number of prescriptions dispensed for </w:t>
      </w:r>
      <w:proofErr w:type="spellStart"/>
      <w:r w:rsidR="004F24FB">
        <w:t>Biktarvy</w:t>
      </w:r>
      <w:proofErr w:type="spellEnd"/>
      <w:r w:rsidR="004F24FB">
        <w:t xml:space="preserve"> has been </w:t>
      </w:r>
      <w:proofErr w:type="spellStart"/>
      <w:r w:rsidRPr="00B90076">
        <w:rPr>
          <w:highlight w:val="black"/>
        </w:rPr>
        <w:t>xxxxxx</w:t>
      </w:r>
      <w:proofErr w:type="spellEnd"/>
      <w:r w:rsidR="004F24FB">
        <w:t xml:space="preserve"> than predicted, </w:t>
      </w:r>
      <w:r w:rsidR="00852D81" w:rsidRPr="00852D81">
        <w:rPr>
          <w:highlight w:val="black"/>
        </w:rPr>
        <w:t>XXXX</w:t>
      </w:r>
      <w:r w:rsidR="00852D81">
        <w:t xml:space="preserve"> </w:t>
      </w:r>
      <w:r w:rsidR="004F24FB">
        <w:t xml:space="preserve">fold </w:t>
      </w:r>
      <w:proofErr w:type="spellStart"/>
      <w:r w:rsidRPr="00B90076">
        <w:rPr>
          <w:highlight w:val="black"/>
        </w:rPr>
        <w:t>xxxxxx</w:t>
      </w:r>
      <w:proofErr w:type="spellEnd"/>
      <w:r w:rsidR="004F24FB">
        <w:t xml:space="preserve"> in the first year and </w:t>
      </w:r>
      <w:r w:rsidR="00852D81" w:rsidRPr="00852D81">
        <w:rPr>
          <w:highlight w:val="black"/>
        </w:rPr>
        <w:t>XXX</w:t>
      </w:r>
      <w:r w:rsidR="004F24FB">
        <w:t xml:space="preserve"> fold </w:t>
      </w:r>
      <w:proofErr w:type="spellStart"/>
      <w:r w:rsidRPr="00B90076">
        <w:rPr>
          <w:highlight w:val="black"/>
        </w:rPr>
        <w:t>xxxxxx</w:t>
      </w:r>
      <w:proofErr w:type="spellEnd"/>
      <w:r w:rsidR="004F24FB">
        <w:t xml:space="preserve"> in the second.</w:t>
      </w:r>
    </w:p>
    <w:p w14:paraId="514495F7" w14:textId="78051E33" w:rsidR="004F24FB" w:rsidRDefault="004F24FB" w:rsidP="004F24FB">
      <w:r>
        <w:t xml:space="preserve">In the submission the sponsor estimated a net savings to the R/PBS of </w:t>
      </w:r>
      <w:proofErr w:type="spellStart"/>
      <w:r w:rsidR="00852D81" w:rsidRPr="00852D81">
        <w:rPr>
          <w:highlight w:val="black"/>
        </w:rPr>
        <w:t>XXXX</w:t>
      </w:r>
      <w:r w:rsidR="00B90076" w:rsidRPr="00B90076">
        <w:rPr>
          <w:highlight w:val="black"/>
        </w:rPr>
        <w:t>x</w:t>
      </w:r>
      <w:proofErr w:type="spellEnd"/>
      <w:r>
        <w:t xml:space="preserve"> in year one of listing, and a net savings of </w:t>
      </w:r>
      <w:proofErr w:type="spellStart"/>
      <w:r w:rsidR="00852D81" w:rsidRPr="00852D81">
        <w:rPr>
          <w:highlight w:val="black"/>
        </w:rPr>
        <w:t>XXXX</w:t>
      </w:r>
      <w:r w:rsidR="00B90076" w:rsidRPr="00B90076">
        <w:rPr>
          <w:highlight w:val="black"/>
        </w:rPr>
        <w:t>x</w:t>
      </w:r>
      <w:proofErr w:type="spellEnd"/>
      <w:r>
        <w:t xml:space="preserve"> in year two. Due to the </w:t>
      </w:r>
      <w:proofErr w:type="spellStart"/>
      <w:r w:rsidR="00B90076" w:rsidRPr="00B90076">
        <w:rPr>
          <w:highlight w:val="black"/>
        </w:rPr>
        <w:t>xxxxxx</w:t>
      </w:r>
      <w:proofErr w:type="spellEnd"/>
      <w:r>
        <w:t xml:space="preserve"> than predicted uptake these savings might be greater than predicted, depending on the frequency of displaced medications and their cost.</w:t>
      </w:r>
    </w:p>
    <w:p w14:paraId="54A9965F" w14:textId="77777777" w:rsidR="00040C3D" w:rsidRDefault="00040C3D" w:rsidP="00040C3D">
      <w:r w:rsidRPr="009E5EBB">
        <w:t xml:space="preserve">Figure </w:t>
      </w:r>
      <w:r>
        <w:t xml:space="preserve">9 shows the much higher number of prescriptions dispensed for </w:t>
      </w:r>
      <w:proofErr w:type="spellStart"/>
      <w:r>
        <w:t>Biktarvy</w:t>
      </w:r>
      <w:proofErr w:type="spellEnd"/>
      <w:r>
        <w:t xml:space="preserve"> compared to </w:t>
      </w:r>
      <w:proofErr w:type="spellStart"/>
      <w:r>
        <w:t>Juluca</w:t>
      </w:r>
      <w:proofErr w:type="spellEnd"/>
      <w:r>
        <w:t xml:space="preserve">. </w:t>
      </w:r>
    </w:p>
    <w:p w14:paraId="08FAAF41" w14:textId="77777777" w:rsidR="00040C3D" w:rsidRPr="009E5EBB" w:rsidRDefault="00040C3D" w:rsidP="00040C3D">
      <w:r>
        <w:t xml:space="preserve">The number of prescriptions for </w:t>
      </w:r>
      <w:proofErr w:type="spellStart"/>
      <w:r>
        <w:t>Biktarvy</w:t>
      </w:r>
      <w:proofErr w:type="spellEnd"/>
      <w:r>
        <w:t xml:space="preserve"> increased each quarter from listing until the first quarter of 2020 where it dropped, most likely due to the influence of the COVID-19 pandemic. The number of prescriptions dispensed increased again from the second quarter, where it continued to increase each quarter, however at a much slower rate than the pre-COVID increases. </w:t>
      </w:r>
    </w:p>
    <w:p w14:paraId="142203F1" w14:textId="77777777" w:rsidR="00040C3D" w:rsidRPr="007D51B1" w:rsidRDefault="00040C3D" w:rsidP="00040C3D">
      <w:r>
        <w:t>The prescription count</w:t>
      </w:r>
      <w:r w:rsidRPr="007D51B1">
        <w:t xml:space="preserve"> </w:t>
      </w:r>
      <w:r>
        <w:t xml:space="preserve">of </w:t>
      </w:r>
      <w:proofErr w:type="spellStart"/>
      <w:r w:rsidRPr="007D51B1">
        <w:t>Juluca</w:t>
      </w:r>
      <w:proofErr w:type="spellEnd"/>
      <w:r w:rsidRPr="007D51B1">
        <w:t xml:space="preserve"> </w:t>
      </w:r>
      <w:r>
        <w:t>has largely remained steady since listing in December 2018.</w:t>
      </w:r>
    </w:p>
    <w:p w14:paraId="77FDF848" w14:textId="77777777" w:rsidR="00040C3D" w:rsidRDefault="00040C3D" w:rsidP="00040C3D">
      <w:pPr>
        <w:rPr>
          <w:rFonts w:cstheme="minorHAnsi"/>
          <w:sz w:val="18"/>
          <w:szCs w:val="18"/>
        </w:rPr>
      </w:pPr>
      <w:r>
        <w:rPr>
          <w:noProof/>
        </w:rPr>
        <w:lastRenderedPageBreak/>
        <w:drawing>
          <wp:inline distT="0" distB="0" distL="0" distR="0" wp14:anchorId="68E0179B" wp14:editId="77F6865F">
            <wp:extent cx="5687695" cy="3705225"/>
            <wp:effectExtent l="0" t="0" r="8255" b="9525"/>
            <wp:docPr id="20" name="Chart 2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52AEA26" w14:textId="77777777" w:rsidR="00040C3D" w:rsidRDefault="00040C3D" w:rsidP="00040C3D">
      <w:pPr>
        <w:pStyle w:val="Figurecaption"/>
        <w:rPr>
          <w:rStyle w:val="FiguretitleChar"/>
          <w:rFonts w:asciiTheme="minorHAnsi" w:eastAsiaTheme="minorEastAsia" w:hAnsiTheme="minorHAnsi" w:cstheme="minorBidi"/>
        </w:rPr>
      </w:pPr>
      <w:r w:rsidRPr="00DB2C2A">
        <w:rPr>
          <w:rStyle w:val="FiguretitleChar"/>
          <w:rFonts w:asciiTheme="minorHAnsi" w:eastAsiaTheme="minorEastAsia" w:hAnsiTheme="minorHAnsi" w:cstheme="minorBidi"/>
        </w:rPr>
        <w:t xml:space="preserve">Figure </w:t>
      </w:r>
      <w:r>
        <w:rPr>
          <w:rStyle w:val="FiguretitleChar"/>
          <w:rFonts w:asciiTheme="minorHAnsi" w:eastAsiaTheme="minorEastAsia" w:hAnsiTheme="minorHAnsi" w:cstheme="minorBidi"/>
        </w:rPr>
        <w:t>9</w:t>
      </w:r>
      <w:r w:rsidRPr="00DB2C2A">
        <w:rPr>
          <w:rStyle w:val="FiguretitleChar"/>
          <w:rFonts w:asciiTheme="minorHAnsi" w:eastAsiaTheme="minorEastAsia" w:hAnsiTheme="minorHAnsi" w:cstheme="minorBidi"/>
        </w:rPr>
        <w:t xml:space="preserve">: Number of </w:t>
      </w:r>
      <w:r>
        <w:rPr>
          <w:rStyle w:val="FiguretitleChar"/>
          <w:rFonts w:asciiTheme="minorHAnsi" w:eastAsiaTheme="minorEastAsia" w:hAnsiTheme="minorHAnsi" w:cstheme="minorBidi"/>
        </w:rPr>
        <w:t>prescriptions dispensed</w:t>
      </w:r>
      <w:r w:rsidRPr="00DB2C2A">
        <w:rPr>
          <w:rStyle w:val="FiguretitleChar"/>
          <w:rFonts w:asciiTheme="minorHAnsi" w:eastAsiaTheme="minorEastAsia" w:hAnsiTheme="minorHAnsi" w:cstheme="minorBidi"/>
        </w:rPr>
        <w:t xml:space="preserve"> per quarter since listing of </w:t>
      </w:r>
      <w:proofErr w:type="spellStart"/>
      <w:r w:rsidRPr="00DB2C2A">
        <w:rPr>
          <w:rStyle w:val="FiguretitleChar"/>
          <w:rFonts w:asciiTheme="minorHAnsi" w:eastAsiaTheme="minorEastAsia" w:hAnsiTheme="minorHAnsi" w:cstheme="minorBidi"/>
        </w:rPr>
        <w:t>Biktarvy</w:t>
      </w:r>
      <w:proofErr w:type="spellEnd"/>
      <w:r>
        <w:rPr>
          <w:rStyle w:val="FiguretitleChar"/>
          <w:rFonts w:asciiTheme="minorHAnsi" w:eastAsiaTheme="minorEastAsia" w:hAnsiTheme="minorHAnsi" w:cstheme="minorBidi"/>
        </w:rPr>
        <w:t xml:space="preserve"> and</w:t>
      </w:r>
      <w:r w:rsidRPr="00DB2C2A">
        <w:rPr>
          <w:rStyle w:val="FiguretitleChar"/>
          <w:rFonts w:asciiTheme="minorHAnsi" w:eastAsiaTheme="minorEastAsia" w:hAnsiTheme="minorHAnsi" w:cstheme="minorBidi"/>
        </w:rPr>
        <w:t xml:space="preserve"> </w:t>
      </w:r>
      <w:proofErr w:type="spellStart"/>
      <w:r w:rsidRPr="00DB2C2A">
        <w:rPr>
          <w:rStyle w:val="FiguretitleChar"/>
          <w:rFonts w:asciiTheme="minorHAnsi" w:eastAsiaTheme="minorEastAsia" w:hAnsiTheme="minorHAnsi" w:cstheme="minorBidi"/>
        </w:rPr>
        <w:t>Juluca</w:t>
      </w:r>
      <w:proofErr w:type="spellEnd"/>
      <w:r w:rsidRPr="00DB2C2A">
        <w:rPr>
          <w:rStyle w:val="FiguretitleChar"/>
          <w:rFonts w:asciiTheme="minorHAnsi" w:eastAsiaTheme="minorEastAsia" w:hAnsiTheme="minorHAnsi" w:cstheme="minorBidi"/>
        </w:rPr>
        <w:t xml:space="preserve"> on the R/PBS.</w:t>
      </w:r>
    </w:p>
    <w:p w14:paraId="3A65A7B8" w14:textId="77777777" w:rsidR="00040C3D" w:rsidRPr="00CC59B3" w:rsidRDefault="00040C3D" w:rsidP="00040C3D">
      <w:pPr>
        <w:pStyle w:val="Figurecaption"/>
      </w:pPr>
      <w:r w:rsidRPr="00CC59B3">
        <w:t>Source: Services Australia prescriptions database, extracted August 2021</w:t>
      </w:r>
    </w:p>
    <w:p w14:paraId="3555DFBA" w14:textId="60E8E761" w:rsidR="00591512" w:rsidRDefault="00AB3733" w:rsidP="00F73113">
      <w:pPr>
        <w:pStyle w:val="Heading1"/>
      </w:pPr>
      <w:r>
        <w:t>D</w:t>
      </w:r>
      <w:r w:rsidR="007346C7" w:rsidRPr="005E22C2">
        <w:t>iscussion</w:t>
      </w:r>
    </w:p>
    <w:p w14:paraId="1A798D45" w14:textId="77777777" w:rsidR="00040C3D" w:rsidRDefault="00040C3D" w:rsidP="00040C3D">
      <w:r>
        <w:t xml:space="preserve">Since 2014 the overall number of HIV prescriptions has fallen. This is largely due to the reduction in prescribing rates of single drug HIV therapies. Whilst single drug prescription rates have fallen, prescriptions for combination drug regimens have increased, with </w:t>
      </w:r>
      <w:proofErr w:type="spellStart"/>
      <w:r>
        <w:t>Biktarvy</w:t>
      </w:r>
      <w:proofErr w:type="spellEnd"/>
      <w:r>
        <w:t xml:space="preserve"> becoming the most commonly prescribed HIV combination drug. Dolutegravir is the most commonly prescribed single drug HIV medication.</w:t>
      </w:r>
    </w:p>
    <w:p w14:paraId="442D4F62" w14:textId="77777777" w:rsidR="00040C3D" w:rsidRDefault="00040C3D" w:rsidP="00040C3D">
      <w:r>
        <w:t xml:space="preserve">The number of initiating </w:t>
      </w:r>
      <w:proofErr w:type="spellStart"/>
      <w:r>
        <w:t>PrEP</w:t>
      </w:r>
      <w:proofErr w:type="spellEnd"/>
      <w:r>
        <w:t xml:space="preserve"> patients has fallen slightly since the listing of tenofovir disoproxil + emtricitabine on the PBS, while the number of prevalent patients has increased since listing. There was a reduction in utilisation between the first and second quarter of 2020, most likely due to the effect of the COVID-19 pandemic on social distancing practices in Australia. The utilisation of </w:t>
      </w:r>
      <w:proofErr w:type="spellStart"/>
      <w:r>
        <w:t>PrEP</w:t>
      </w:r>
      <w:proofErr w:type="spellEnd"/>
      <w:r>
        <w:t xml:space="preserve"> has since returned to its pre-COVID level.</w:t>
      </w:r>
    </w:p>
    <w:p w14:paraId="194B343D" w14:textId="77777777" w:rsidR="00040C3D" w:rsidRDefault="00040C3D" w:rsidP="00040C3D">
      <w:r>
        <w:t xml:space="preserve">The number of patients initiating HIV medication has remained at a consistent level over time, while the number of prevalent patients showed a steady climb until Q1 2020 when they dropped by 2,242 patients between Q1 2020 Q1 and Q2 2020 (Figure 5). Interestingly, the number of prevalent patients had almost returned to the pre-COVID level in Q3 2020, with 19,531 patients compared to 19,856 patients in Q1 2020. This number of prevalent patients fell slightly over Q4 2020 (19,266) and Q1 2021 (19,218).   </w:t>
      </w:r>
    </w:p>
    <w:p w14:paraId="444CDBDC" w14:textId="2B6D8F68" w:rsidR="004F24FB" w:rsidRDefault="004F24FB" w:rsidP="004F24FB">
      <w:r>
        <w:lastRenderedPageBreak/>
        <w:t xml:space="preserve">Since listing on the PBS, </w:t>
      </w:r>
      <w:proofErr w:type="spellStart"/>
      <w:r>
        <w:t>Juluca’s</w:t>
      </w:r>
      <w:proofErr w:type="spellEnd"/>
      <w:r>
        <w:t xml:space="preserve"> uptake has been </w:t>
      </w:r>
      <w:proofErr w:type="spellStart"/>
      <w:r w:rsidR="00B90076" w:rsidRPr="00B90076">
        <w:rPr>
          <w:highlight w:val="black"/>
        </w:rPr>
        <w:t>xxxxx</w:t>
      </w:r>
      <w:proofErr w:type="spellEnd"/>
      <w:r>
        <w:t xml:space="preserve"> than what was predicted, whilst </w:t>
      </w:r>
      <w:proofErr w:type="spellStart"/>
      <w:r>
        <w:t>Biktarvy</w:t>
      </w:r>
      <w:proofErr w:type="spellEnd"/>
      <w:r>
        <w:t xml:space="preserve"> has had a </w:t>
      </w:r>
      <w:proofErr w:type="spellStart"/>
      <w:r w:rsidR="00B90076" w:rsidRPr="00B90076">
        <w:rPr>
          <w:highlight w:val="black"/>
        </w:rPr>
        <w:t>xxxxxx</w:t>
      </w:r>
      <w:proofErr w:type="spellEnd"/>
      <w:r>
        <w:t xml:space="preserve"> uptake than predicted. Both drugs were predicted to be cost saving for government expenditure on HIV listings. Growth in the expenditure on HIV listings has slowed since the listing of </w:t>
      </w:r>
      <w:proofErr w:type="spellStart"/>
      <w:r>
        <w:t>Biktarvy</w:t>
      </w:r>
      <w:proofErr w:type="spellEnd"/>
      <w:r>
        <w:t xml:space="preserve"> (Figure 5a). </w:t>
      </w:r>
    </w:p>
    <w:p w14:paraId="2ECBFE48" w14:textId="71B5BD1D" w:rsidR="001310AE" w:rsidRDefault="00C050B6" w:rsidP="00F73113">
      <w:pPr>
        <w:pStyle w:val="Heading1"/>
      </w:pPr>
      <w:r w:rsidRPr="00C050B6">
        <w:t xml:space="preserve">Actions undertaken by the </w:t>
      </w:r>
      <w:r w:rsidR="00801E74">
        <w:t xml:space="preserve">DUSC </w:t>
      </w:r>
      <w:r w:rsidRPr="00C050B6">
        <w:t>Secretariat</w:t>
      </w:r>
    </w:p>
    <w:p w14:paraId="7AC64125" w14:textId="77777777" w:rsidR="00040C3D" w:rsidRPr="003F21E7" w:rsidRDefault="00040C3D" w:rsidP="00040C3D">
      <w:r>
        <w:t xml:space="preserve">A copy of the report was provided to the sponsors of the HIV listings </w:t>
      </w:r>
      <w:r w:rsidRPr="006A0864">
        <w:t xml:space="preserve">and </w:t>
      </w:r>
      <w:r>
        <w:t>relevant consumer</w:t>
      </w:r>
      <w:r w:rsidRPr="006A0864">
        <w:t xml:space="preserve"> group</w:t>
      </w:r>
      <w:r>
        <w:t>s</w:t>
      </w:r>
      <w:r w:rsidRPr="006A0864">
        <w:t>.</w:t>
      </w:r>
    </w:p>
    <w:p w14:paraId="27B2FF3B" w14:textId="3513D144" w:rsidR="00040C3D" w:rsidRDefault="00040C3D" w:rsidP="00040C3D">
      <w:pPr>
        <w:pStyle w:val="Heading1"/>
      </w:pPr>
      <w:r>
        <w:t xml:space="preserve">DUSC </w:t>
      </w:r>
      <w:r w:rsidR="002B4A29">
        <w:t>C</w:t>
      </w:r>
      <w:r>
        <w:t>onsideration</w:t>
      </w:r>
    </w:p>
    <w:p w14:paraId="1B0314F2" w14:textId="3A4829DF" w:rsidR="00496B04" w:rsidRPr="002B4A29" w:rsidRDefault="00496B04" w:rsidP="00496B04">
      <w:r w:rsidRPr="002B4A29">
        <w:t xml:space="preserve">DUSC commented that the treatment options for HIV and </w:t>
      </w:r>
      <w:proofErr w:type="spellStart"/>
      <w:r w:rsidRPr="002B4A29">
        <w:t>PrEP</w:t>
      </w:r>
      <w:proofErr w:type="spellEnd"/>
      <w:r w:rsidRPr="002B4A29">
        <w:t xml:space="preserve"> have changed since the last DUSC review, and that there are multiple drug options to treat HIV.</w:t>
      </w:r>
    </w:p>
    <w:p w14:paraId="6047522B" w14:textId="77777777" w:rsidR="00496B04" w:rsidRPr="002B4A29" w:rsidRDefault="00496B04" w:rsidP="00496B04">
      <w:pPr>
        <w:rPr>
          <w:bCs/>
          <w:lang w:val="en-US"/>
        </w:rPr>
      </w:pPr>
      <w:r w:rsidRPr="002B4A29">
        <w:rPr>
          <w:bCs/>
          <w:lang w:val="en-US"/>
        </w:rPr>
        <w:t>DUSC noted:</w:t>
      </w:r>
    </w:p>
    <w:p w14:paraId="2B2815B0" w14:textId="77777777" w:rsidR="00496B04" w:rsidRPr="002B4A29" w:rsidRDefault="00496B04" w:rsidP="00496B04">
      <w:pPr>
        <w:numPr>
          <w:ilvl w:val="0"/>
          <w:numId w:val="19"/>
        </w:numPr>
        <w:spacing w:after="0"/>
        <w:contextualSpacing/>
      </w:pPr>
      <w:r w:rsidRPr="002B4A29">
        <w:t>DUSC noted that prior to 2014, it was difficult to analyse the usage of HIV drugs as the Highly Specialised Drugs (HSD) supply was processed through a Services Australia bulk processing system which did not include patient level prescription data.</w:t>
      </w:r>
    </w:p>
    <w:p w14:paraId="3BD4C127" w14:textId="77777777" w:rsidR="00496B04" w:rsidRPr="002B4A29" w:rsidRDefault="00496B04" w:rsidP="00496B04">
      <w:pPr>
        <w:numPr>
          <w:ilvl w:val="0"/>
          <w:numId w:val="19"/>
        </w:numPr>
        <w:spacing w:after="0"/>
        <w:contextualSpacing/>
        <w:rPr>
          <w:bCs/>
          <w:lang w:val="en-US"/>
        </w:rPr>
      </w:pPr>
      <w:r w:rsidRPr="002B4A29">
        <w:t xml:space="preserve">DUSC noted that since 2012, new anti-retroviral therapy (ART) drugs have been introduced which has decreased pill burden, improved adverse drug event profiles, </w:t>
      </w:r>
      <w:r w:rsidRPr="002B4A29">
        <w:rPr>
          <w:bCs/>
          <w:lang w:val="en-US"/>
        </w:rPr>
        <w:t xml:space="preserve">and increased effectiveness of treatment. </w:t>
      </w:r>
    </w:p>
    <w:p w14:paraId="6C02C231" w14:textId="77777777" w:rsidR="00496B04" w:rsidRPr="002B4A29" w:rsidRDefault="00496B04" w:rsidP="00496B04">
      <w:pPr>
        <w:numPr>
          <w:ilvl w:val="0"/>
          <w:numId w:val="19"/>
        </w:numPr>
        <w:spacing w:after="0"/>
        <w:contextualSpacing/>
        <w:rPr>
          <w:bCs/>
        </w:rPr>
      </w:pPr>
      <w:r w:rsidRPr="002B4A29">
        <w:rPr>
          <w:bCs/>
        </w:rPr>
        <w:t>The high level of initiators with new HIV drugs suggests a (non-PBS) drug familiarisation scheme or that prescribers are warehousing patients for when the new drugs are listed.</w:t>
      </w:r>
    </w:p>
    <w:p w14:paraId="40E0C783" w14:textId="77777777" w:rsidR="00496B04" w:rsidRPr="002B4A29" w:rsidRDefault="00496B04" w:rsidP="00496B04">
      <w:pPr>
        <w:numPr>
          <w:ilvl w:val="0"/>
          <w:numId w:val="19"/>
        </w:numPr>
        <w:spacing w:after="0"/>
        <w:contextualSpacing/>
        <w:rPr>
          <w:bCs/>
        </w:rPr>
      </w:pPr>
      <w:r w:rsidRPr="002B4A29">
        <w:rPr>
          <w:bCs/>
        </w:rPr>
        <w:t>There was a small group of prescribers, so a large proportion can shift quickly to new products.</w:t>
      </w:r>
    </w:p>
    <w:p w14:paraId="0A52D438" w14:textId="77777777" w:rsidR="00496B04" w:rsidRPr="002B4A29" w:rsidRDefault="00496B04" w:rsidP="00496B04">
      <w:pPr>
        <w:numPr>
          <w:ilvl w:val="0"/>
          <w:numId w:val="19"/>
        </w:numPr>
        <w:spacing w:after="0"/>
        <w:contextualSpacing/>
        <w:rPr>
          <w:bCs/>
        </w:rPr>
      </w:pPr>
      <w:r w:rsidRPr="002B4A29">
        <w:rPr>
          <w:bCs/>
          <w:lang w:val="en-US"/>
        </w:rPr>
        <w:t xml:space="preserve">In 2015, treatment for all HIV-positive individuals changed to starting ART irrespective of CD4 cell count. </w:t>
      </w:r>
    </w:p>
    <w:p w14:paraId="26A423D7" w14:textId="77777777" w:rsidR="00496B04" w:rsidRPr="002B4A29" w:rsidRDefault="00496B04" w:rsidP="00496B04">
      <w:pPr>
        <w:numPr>
          <w:ilvl w:val="0"/>
          <w:numId w:val="19"/>
        </w:numPr>
        <w:spacing w:after="0"/>
        <w:contextualSpacing/>
        <w:rPr>
          <w:bCs/>
        </w:rPr>
      </w:pPr>
      <w:r w:rsidRPr="002B4A29">
        <w:rPr>
          <w:bCs/>
          <w:lang w:val="en-US"/>
        </w:rPr>
        <w:t xml:space="preserve">In 2018, </w:t>
      </w:r>
      <w:proofErr w:type="spellStart"/>
      <w:r w:rsidRPr="002B4A29">
        <w:rPr>
          <w:bCs/>
          <w:lang w:val="en-US"/>
        </w:rPr>
        <w:t>PrEP</w:t>
      </w:r>
      <w:proofErr w:type="spellEnd"/>
      <w:r w:rsidRPr="002B4A29">
        <w:rPr>
          <w:bCs/>
          <w:lang w:val="en-US"/>
        </w:rPr>
        <w:t xml:space="preserve"> was added to the PBS. </w:t>
      </w:r>
    </w:p>
    <w:p w14:paraId="01FFAB21" w14:textId="77777777" w:rsidR="00496B04" w:rsidRPr="002B4A29" w:rsidRDefault="00496B04" w:rsidP="00496B04">
      <w:pPr>
        <w:numPr>
          <w:ilvl w:val="0"/>
          <w:numId w:val="19"/>
        </w:numPr>
        <w:spacing w:after="0"/>
        <w:contextualSpacing/>
        <w:rPr>
          <w:bCs/>
        </w:rPr>
      </w:pPr>
      <w:r w:rsidRPr="002B4A29">
        <w:rPr>
          <w:bCs/>
        </w:rPr>
        <w:t xml:space="preserve">From 2015 to 2020 there has been a 24% increase in annual prevalence of ART and a 43% decrease in adverse reactions from ART 2016 (1742) to 2020 (1000). The introduction and development of ARTs had resulted in an increase in life expectancy with those who are living with HIV and decreased the morbidity associated with the disease. </w:t>
      </w:r>
    </w:p>
    <w:p w14:paraId="4854B10F" w14:textId="77777777" w:rsidR="00496B04" w:rsidRPr="002B4A29" w:rsidRDefault="00496B04" w:rsidP="00496B04">
      <w:pPr>
        <w:numPr>
          <w:ilvl w:val="0"/>
          <w:numId w:val="19"/>
        </w:numPr>
        <w:spacing w:after="0"/>
        <w:contextualSpacing/>
        <w:rPr>
          <w:bCs/>
        </w:rPr>
      </w:pPr>
      <w:r w:rsidRPr="002B4A29">
        <w:rPr>
          <w:bCs/>
        </w:rPr>
        <w:t xml:space="preserve">There has been a decrease in annual expenditure of combination and generics products from 2016 to 2020. </w:t>
      </w:r>
    </w:p>
    <w:p w14:paraId="74195C66" w14:textId="77777777" w:rsidR="00496B04" w:rsidRPr="002B4A29" w:rsidRDefault="00496B04" w:rsidP="00496B04">
      <w:pPr>
        <w:numPr>
          <w:ilvl w:val="0"/>
          <w:numId w:val="19"/>
        </w:numPr>
        <w:spacing w:after="0"/>
        <w:contextualSpacing/>
        <w:rPr>
          <w:bCs/>
        </w:rPr>
      </w:pPr>
      <w:r w:rsidRPr="002B4A29">
        <w:rPr>
          <w:bCs/>
        </w:rPr>
        <w:t xml:space="preserve">There had been a decrease in single drug product prescriptions (likely as decreased preference for multi-pill ART contain dolutegravir) and an increase in combination product prescriptions. </w:t>
      </w:r>
    </w:p>
    <w:p w14:paraId="0BFA9EA2" w14:textId="77777777" w:rsidR="00496B04" w:rsidRPr="002B4A29" w:rsidRDefault="00496B04" w:rsidP="00496B04">
      <w:pPr>
        <w:numPr>
          <w:ilvl w:val="0"/>
          <w:numId w:val="19"/>
        </w:numPr>
        <w:spacing w:after="0"/>
        <w:contextualSpacing/>
        <w:rPr>
          <w:bCs/>
        </w:rPr>
      </w:pPr>
      <w:r w:rsidRPr="002B4A29">
        <w:rPr>
          <w:bCs/>
        </w:rPr>
        <w:t xml:space="preserve">That the COVID-19 pandemic had likely impacted the prescription of HIV medication and patient care. </w:t>
      </w:r>
    </w:p>
    <w:p w14:paraId="28A45DC8" w14:textId="77777777" w:rsidR="00496B04" w:rsidRPr="002B4A29" w:rsidRDefault="00496B04" w:rsidP="00496B04">
      <w:pPr>
        <w:numPr>
          <w:ilvl w:val="0"/>
          <w:numId w:val="19"/>
        </w:numPr>
        <w:spacing w:after="0"/>
        <w:contextualSpacing/>
        <w:rPr>
          <w:bCs/>
        </w:rPr>
      </w:pPr>
      <w:r w:rsidRPr="002B4A29">
        <w:rPr>
          <w:bCs/>
        </w:rPr>
        <w:lastRenderedPageBreak/>
        <w:t xml:space="preserve">That a relatively small proportion of patients with HIV who had comorbidities had been prescribed ARTs with potential </w:t>
      </w:r>
      <w:proofErr w:type="spellStart"/>
      <w:r w:rsidRPr="002B4A29">
        <w:rPr>
          <w:bCs/>
        </w:rPr>
        <w:t>scaution</w:t>
      </w:r>
      <w:proofErr w:type="spellEnd"/>
      <w:r w:rsidRPr="002B4A29">
        <w:rPr>
          <w:bCs/>
        </w:rPr>
        <w:t>.</w:t>
      </w:r>
    </w:p>
    <w:p w14:paraId="44AE8C96" w14:textId="599879D3" w:rsidR="00496B04" w:rsidRPr="002B4A29" w:rsidRDefault="00496B04" w:rsidP="00496B04">
      <w:pPr>
        <w:numPr>
          <w:ilvl w:val="0"/>
          <w:numId w:val="19"/>
        </w:numPr>
        <w:spacing w:after="0"/>
        <w:contextualSpacing/>
        <w:rPr>
          <w:bCs/>
        </w:rPr>
      </w:pPr>
      <w:r w:rsidRPr="002B4A29">
        <w:rPr>
          <w:bCs/>
        </w:rPr>
        <w:t xml:space="preserve">That utilisation of </w:t>
      </w:r>
      <w:proofErr w:type="spellStart"/>
      <w:r w:rsidRPr="002B4A29">
        <w:t>dolutegravir+rilpivirine</w:t>
      </w:r>
      <w:proofErr w:type="spellEnd"/>
      <w:r w:rsidRPr="002B4A29">
        <w:rPr>
          <w:rFonts w:cstheme="minorHAnsi"/>
        </w:rPr>
        <w:t xml:space="preserve"> (</w:t>
      </w:r>
      <w:proofErr w:type="spellStart"/>
      <w:r w:rsidRPr="002B4A29">
        <w:rPr>
          <w:rFonts w:cstheme="minorHAnsi"/>
        </w:rPr>
        <w:t>Juluca</w:t>
      </w:r>
      <w:proofErr w:type="spellEnd"/>
      <w:r w:rsidRPr="002B4A29">
        <w:rPr>
          <w:rFonts w:cstheme="minorHAnsi"/>
        </w:rPr>
        <w:t xml:space="preserve">) </w:t>
      </w:r>
      <w:r w:rsidRPr="002B4A29">
        <w:rPr>
          <w:bCs/>
        </w:rPr>
        <w:t xml:space="preserve">was less than expected, and the utilisation of </w:t>
      </w:r>
      <w:r w:rsidRPr="002B4A29">
        <w:rPr>
          <w:rFonts w:cstheme="minorHAnsi"/>
        </w:rPr>
        <w:t>bictegravir + tenofovir alafenamide + emtricitabine (</w:t>
      </w:r>
      <w:proofErr w:type="spellStart"/>
      <w:r w:rsidRPr="002B4A29">
        <w:rPr>
          <w:rFonts w:cstheme="minorHAnsi"/>
        </w:rPr>
        <w:t>Biktarvy</w:t>
      </w:r>
      <w:proofErr w:type="spellEnd"/>
      <w:r w:rsidRPr="002B4A29">
        <w:rPr>
          <w:rFonts w:cstheme="minorHAnsi"/>
        </w:rPr>
        <w:t xml:space="preserve">) </w:t>
      </w:r>
      <w:r w:rsidRPr="002B4A29">
        <w:rPr>
          <w:bCs/>
        </w:rPr>
        <w:t xml:space="preserve">was </w:t>
      </w:r>
      <w:proofErr w:type="spellStart"/>
      <w:r w:rsidR="00AA51C7" w:rsidRPr="00AA51C7">
        <w:rPr>
          <w:bCs/>
          <w:highlight w:val="black"/>
        </w:rPr>
        <w:t>xxxxxx</w:t>
      </w:r>
      <w:proofErr w:type="spellEnd"/>
      <w:r w:rsidRPr="002B4A29">
        <w:rPr>
          <w:bCs/>
        </w:rPr>
        <w:t xml:space="preserve"> than expected. </w:t>
      </w:r>
    </w:p>
    <w:p w14:paraId="7754228B" w14:textId="77777777" w:rsidR="00496B04" w:rsidRPr="002B4A29" w:rsidRDefault="00496B04" w:rsidP="00496B04">
      <w:pPr>
        <w:numPr>
          <w:ilvl w:val="0"/>
          <w:numId w:val="19"/>
        </w:numPr>
        <w:spacing w:after="0"/>
        <w:contextualSpacing/>
        <w:rPr>
          <w:bCs/>
        </w:rPr>
      </w:pPr>
      <w:r w:rsidRPr="002B4A29">
        <w:rPr>
          <w:bCs/>
        </w:rPr>
        <w:t xml:space="preserve">That </w:t>
      </w:r>
      <w:r w:rsidRPr="002B4A29">
        <w:rPr>
          <w:rFonts w:cstheme="minorHAnsi"/>
        </w:rPr>
        <w:t>bictegravir + tenofovir alafenamide + emtricitabine (</w:t>
      </w:r>
      <w:proofErr w:type="spellStart"/>
      <w:r w:rsidRPr="002B4A29">
        <w:rPr>
          <w:rFonts w:cstheme="minorHAnsi"/>
        </w:rPr>
        <w:t>Biktarvy</w:t>
      </w:r>
      <w:proofErr w:type="spellEnd"/>
      <w:r w:rsidRPr="002B4A29">
        <w:rPr>
          <w:rFonts w:cstheme="minorHAnsi"/>
        </w:rPr>
        <w:t xml:space="preserve">) </w:t>
      </w:r>
      <w:r w:rsidRPr="002B4A29">
        <w:rPr>
          <w:bCs/>
        </w:rPr>
        <w:t>was not part of a risk share agreement, although the net cost of the drug had reduced costs on the PBS as it had replaced single HIV drugs taken in combination and had advantages over its competitors.</w:t>
      </w:r>
    </w:p>
    <w:p w14:paraId="71BE1658" w14:textId="77777777" w:rsidR="00496B04" w:rsidRPr="002B4A29" w:rsidRDefault="00496B04" w:rsidP="00496B04">
      <w:pPr>
        <w:numPr>
          <w:ilvl w:val="0"/>
          <w:numId w:val="19"/>
        </w:numPr>
        <w:spacing w:after="0"/>
        <w:contextualSpacing/>
        <w:rPr>
          <w:bCs/>
        </w:rPr>
      </w:pPr>
      <w:r w:rsidRPr="002B4A29">
        <w:rPr>
          <w:bCs/>
        </w:rPr>
        <w:t xml:space="preserve">That analyses of utilisation need to be cautious with rates of conversion from taking </w:t>
      </w:r>
      <w:proofErr w:type="spellStart"/>
      <w:r w:rsidRPr="002B4A29">
        <w:rPr>
          <w:bCs/>
        </w:rPr>
        <w:t>PrEP</w:t>
      </w:r>
      <w:proofErr w:type="spellEnd"/>
      <w:r w:rsidRPr="002B4A29">
        <w:rPr>
          <w:bCs/>
        </w:rPr>
        <w:t xml:space="preserve"> medication to HIV medication as neither dataset can inform about consumption.</w:t>
      </w:r>
    </w:p>
    <w:p w14:paraId="246C24E2" w14:textId="77777777" w:rsidR="00496B04" w:rsidRPr="002B4A29" w:rsidRDefault="00496B04" w:rsidP="00496B04">
      <w:pPr>
        <w:numPr>
          <w:ilvl w:val="0"/>
          <w:numId w:val="19"/>
        </w:numPr>
        <w:spacing w:after="0"/>
        <w:contextualSpacing/>
        <w:rPr>
          <w:bCs/>
        </w:rPr>
      </w:pPr>
      <w:r w:rsidRPr="002B4A29">
        <w:rPr>
          <w:bCs/>
        </w:rPr>
        <w:t>DUSC noted that Closing the Gap (CTG) rates should be considered with caution as patients have to agree to be identified as CTG and GPs may not re-enrol indigenous peoples into the CTG scheme.</w:t>
      </w:r>
    </w:p>
    <w:p w14:paraId="391520C1" w14:textId="173DAAAF" w:rsidR="00040C3D" w:rsidRDefault="00040C3D" w:rsidP="00040C3D">
      <w:pPr>
        <w:pStyle w:val="Heading1"/>
      </w:pPr>
      <w:r>
        <w:t xml:space="preserve">DUSC </w:t>
      </w:r>
      <w:r w:rsidR="002B4A29">
        <w:t>A</w:t>
      </w:r>
      <w:r>
        <w:t>ctions</w:t>
      </w:r>
    </w:p>
    <w:p w14:paraId="41C2F1A7" w14:textId="72BCD920" w:rsidR="00496B04" w:rsidRPr="002B4A29" w:rsidRDefault="00496B04" w:rsidP="00496B04">
      <w:pPr>
        <w:rPr>
          <w:rFonts w:eastAsia="Calibri"/>
          <w:b/>
        </w:rPr>
      </w:pPr>
      <w:r w:rsidRPr="002B4A29">
        <w:t>DUSC requested that the report be provided to the PBAC</w:t>
      </w:r>
      <w:r w:rsidR="002B4A29">
        <w:t xml:space="preserve"> for consideration</w:t>
      </w:r>
      <w:r w:rsidRPr="002B4A29">
        <w:t>.</w:t>
      </w:r>
    </w:p>
    <w:p w14:paraId="764AF963" w14:textId="5E02183A" w:rsidR="00040C3D" w:rsidRDefault="00040C3D" w:rsidP="00040C3D">
      <w:pPr>
        <w:pStyle w:val="Heading1"/>
      </w:pPr>
      <w:r w:rsidRPr="0092516A">
        <w:t xml:space="preserve">Context for </w:t>
      </w:r>
      <w:r w:rsidR="002B4A29">
        <w:t>A</w:t>
      </w:r>
      <w:r w:rsidRPr="0092516A">
        <w:t>nalysis</w:t>
      </w:r>
    </w:p>
    <w:p w14:paraId="354E4CAB" w14:textId="77777777" w:rsidR="00040C3D" w:rsidRDefault="00040C3D" w:rsidP="00040C3D">
      <w:r>
        <w:t>The DUSC is a Sub Committee of the Pharmaceutical Benefits Advisory Committee (PBAC). The DUSC assesses estimates on projected usage and financial cost of medicines.</w:t>
      </w:r>
    </w:p>
    <w:p w14:paraId="17DFFFC9" w14:textId="77777777" w:rsidR="00040C3D" w:rsidRDefault="00040C3D" w:rsidP="00040C3D">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7647653" w14:textId="77777777" w:rsidR="00040C3D" w:rsidRDefault="00040C3D" w:rsidP="00040C3D">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41BF963" w14:textId="77777777" w:rsidR="00040C3D" w:rsidRDefault="00040C3D" w:rsidP="00040C3D">
      <w:r>
        <w:t>The utilisation analysis report was provided to the pharmaceutical sponsors of each drug and comments on the report were provided to DUSC prior to its consideration of the analysis.</w:t>
      </w:r>
    </w:p>
    <w:p w14:paraId="303B1D63" w14:textId="77777777" w:rsidR="00040C3D" w:rsidRDefault="00040C3D" w:rsidP="00040C3D">
      <w:pPr>
        <w:pStyle w:val="Heading1"/>
      </w:pPr>
      <w:r>
        <w:t>Sponsor</w:t>
      </w:r>
      <w:r w:rsidRPr="0092516A">
        <w:t>s</w:t>
      </w:r>
      <w:r>
        <w:t>’</w:t>
      </w:r>
      <w:r w:rsidRPr="0092516A">
        <w:t xml:space="preserve"> comments</w:t>
      </w:r>
    </w:p>
    <w:p w14:paraId="66E3314F" w14:textId="1A2D587D" w:rsidR="00040C3D" w:rsidRDefault="00040C3D" w:rsidP="00040C3D">
      <w:r w:rsidRPr="00852D81">
        <w:t>The sponsor</w:t>
      </w:r>
      <w:r w:rsidR="00852D81" w:rsidRPr="00852D81">
        <w:t>’s</w:t>
      </w:r>
      <w:r w:rsidRPr="00852D81">
        <w:t xml:space="preserve"> </w:t>
      </w:r>
      <w:r w:rsidR="00852D81" w:rsidRPr="00852D81">
        <w:t xml:space="preserve">provided no </w:t>
      </w:r>
      <w:r w:rsidRPr="00852D81">
        <w:t>comment.</w:t>
      </w:r>
    </w:p>
    <w:p w14:paraId="34E79571" w14:textId="77777777" w:rsidR="00040C3D" w:rsidRDefault="00040C3D" w:rsidP="00040C3D">
      <w:pPr>
        <w:pStyle w:val="Heading1"/>
      </w:pPr>
      <w:r w:rsidRPr="00A4020E">
        <w:lastRenderedPageBreak/>
        <w:t>Disclaimer</w:t>
      </w:r>
    </w:p>
    <w:p w14:paraId="335CDF8D" w14:textId="77777777" w:rsidR="00040C3D" w:rsidRDefault="00040C3D" w:rsidP="00040C3D">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0CF8F35A" w14:textId="77777777" w:rsidR="00040C3D" w:rsidRDefault="00040C3D" w:rsidP="00040C3D">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459C6FFA" w14:textId="77777777" w:rsidR="00040C3D" w:rsidRDefault="00040C3D" w:rsidP="00040C3D">
      <w:r>
        <w:t xml:space="preserve">To the extent provided by law, </w:t>
      </w:r>
      <w:proofErr w:type="spellStart"/>
      <w:r>
        <w:t>DoH</w:t>
      </w:r>
      <w:proofErr w:type="spellEnd"/>
      <w:r>
        <w:t xml:space="preserve"> makes no warranties or representations as to accuracy or completeness of information contained in this report. </w:t>
      </w:r>
    </w:p>
    <w:p w14:paraId="1D80B113" w14:textId="77777777" w:rsidR="00040C3D" w:rsidRDefault="00040C3D" w:rsidP="00040C3D">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2BE26EC" w14:textId="6D15E4EA" w:rsidR="00040C3D" w:rsidRDefault="00040C3D" w:rsidP="00040C3D">
      <w:pPr>
        <w:spacing w:line="276" w:lineRule="auto"/>
      </w:pPr>
    </w:p>
    <w:p w14:paraId="642501E3" w14:textId="77777777" w:rsidR="00040C3D" w:rsidRPr="00040C3D" w:rsidRDefault="00040C3D" w:rsidP="00040C3D"/>
    <w:p w14:paraId="7C552CCD" w14:textId="77777777" w:rsidR="002B4A29" w:rsidRDefault="002B4A29">
      <w:pPr>
        <w:spacing w:line="276" w:lineRule="auto"/>
        <w:rPr>
          <w:rFonts w:eastAsiaTheme="majorEastAsia" w:cstheme="majorBidi"/>
          <w:b/>
          <w:bCs/>
          <w:sz w:val="32"/>
          <w:szCs w:val="32"/>
        </w:rPr>
      </w:pPr>
      <w:r>
        <w:br w:type="page"/>
      </w:r>
    </w:p>
    <w:p w14:paraId="04F8F651" w14:textId="51E29404" w:rsidR="00496B04" w:rsidRDefault="00496B04" w:rsidP="00496B04">
      <w:pPr>
        <w:pStyle w:val="Heading1"/>
        <w:rPr>
          <w:b w:val="0"/>
          <w:bCs w:val="0"/>
        </w:rPr>
      </w:pPr>
      <w:r w:rsidRPr="00FC11B4">
        <w:lastRenderedPageBreak/>
        <w:t>References</w:t>
      </w:r>
    </w:p>
    <w:p w14:paraId="5E0E36A9" w14:textId="77777777" w:rsidR="00496B04" w:rsidRPr="00FC11B4" w:rsidRDefault="00496B04" w:rsidP="00496B04">
      <w:pPr>
        <w:pStyle w:val="EndNoteBibliography"/>
        <w:spacing w:after="0"/>
        <w:ind w:left="720" w:hanging="720"/>
      </w:pPr>
      <w:r>
        <w:fldChar w:fldCharType="begin"/>
      </w:r>
      <w:r>
        <w:instrText xml:space="preserve"> ADDIN EN.REFLIST </w:instrText>
      </w:r>
      <w:r>
        <w:fldChar w:fldCharType="separate"/>
      </w:r>
      <w:r w:rsidRPr="00FC11B4">
        <w:t>1.</w:t>
      </w:r>
      <w:r w:rsidRPr="00FC11B4">
        <w:tab/>
        <w:t xml:space="preserve">Pharmaceutical Benefits Advisory Committee. Public summary document: first-line anti-retroviral therapy (ART) - November 2013. Canberra: Australian Department of Health, 2013. </w:t>
      </w:r>
      <w:hyperlink r:id="rId32" w:history="1">
        <w:r w:rsidRPr="00FC11B4">
          <w:rPr>
            <w:rStyle w:val="Hyperlink"/>
          </w:rPr>
          <w:t>https://www.pbs.gov.au/pbs/industry/listing/elements/pbac-meetings/psd/2013-11/first-line-art</w:t>
        </w:r>
      </w:hyperlink>
      <w:r w:rsidRPr="00FC11B4">
        <w:t xml:space="preserve"> (accessed 11 August 2021).</w:t>
      </w:r>
    </w:p>
    <w:p w14:paraId="6253E08D" w14:textId="77777777" w:rsidR="00496B04" w:rsidRPr="00FC11B4" w:rsidRDefault="00496B04" w:rsidP="00496B04">
      <w:pPr>
        <w:pStyle w:val="EndNoteBibliography"/>
        <w:spacing w:after="0"/>
        <w:ind w:left="720" w:hanging="720"/>
      </w:pPr>
      <w:r w:rsidRPr="00FC11B4">
        <w:t>2.</w:t>
      </w:r>
      <w:r w:rsidRPr="00FC11B4">
        <w:tab/>
        <w:t xml:space="preserve">Drug Utilisation Sub-Committee. Drug Utilisation Sub-Committee Outcome Statement 3 - 4 June 2021. Canberra: Australian Department of Health, 2021. </w:t>
      </w:r>
      <w:hyperlink r:id="rId33" w:history="1">
        <w:r w:rsidRPr="00FC11B4">
          <w:rPr>
            <w:rStyle w:val="Hyperlink"/>
          </w:rPr>
          <w:t>https://www.pbs.gov.au/industry/listing/elements/dusc-meetings/dos/DUSC-Outcome-Statement-June-2021.pdf</w:t>
        </w:r>
      </w:hyperlink>
      <w:r w:rsidRPr="00FC11B4">
        <w:t xml:space="preserve"> (accessed 11 August 2021).</w:t>
      </w:r>
    </w:p>
    <w:p w14:paraId="46DA59A3" w14:textId="77777777" w:rsidR="00496B04" w:rsidRPr="00FC11B4" w:rsidRDefault="00496B04" w:rsidP="00496B04">
      <w:pPr>
        <w:pStyle w:val="EndNoteBibliography"/>
        <w:spacing w:after="0"/>
        <w:ind w:left="720" w:hanging="720"/>
      </w:pPr>
      <w:r w:rsidRPr="00FC11B4">
        <w:t>3.</w:t>
      </w:r>
      <w:r w:rsidRPr="00FC11B4">
        <w:tab/>
        <w:t xml:space="preserve">Healthdirect Australia. HIV infection and AIDS. Sydney: Healthdirect Australia,, 2021. </w:t>
      </w:r>
      <w:hyperlink r:id="rId34" w:history="1">
        <w:r w:rsidRPr="00FC11B4">
          <w:rPr>
            <w:rStyle w:val="Hyperlink"/>
          </w:rPr>
          <w:t>https://www.healthdirect.gov.au/hiv-infection-and-aids</w:t>
        </w:r>
      </w:hyperlink>
      <w:r w:rsidRPr="00FC11B4">
        <w:t xml:space="preserve"> (accessed 11 August 2021).</w:t>
      </w:r>
    </w:p>
    <w:p w14:paraId="41ADA8F1" w14:textId="77777777" w:rsidR="00496B04" w:rsidRPr="00FC11B4" w:rsidRDefault="00496B04" w:rsidP="00496B04">
      <w:pPr>
        <w:pStyle w:val="EndNoteBibliography"/>
        <w:spacing w:after="0"/>
        <w:ind w:left="720" w:hanging="720"/>
      </w:pPr>
      <w:r w:rsidRPr="00FC11B4">
        <w:t>4.</w:t>
      </w:r>
      <w:r w:rsidRPr="00FC11B4">
        <w:tab/>
        <w:t xml:space="preserve">Kirby Institute. HIV, viral hepatitis and sexually transmissible infections in Australia: annual surveillance report 2018. Sydney: Kirby Institute, 2018. </w:t>
      </w:r>
      <w:hyperlink r:id="rId35" w:history="1">
        <w:r w:rsidRPr="00FC11B4">
          <w:rPr>
            <w:rStyle w:val="Hyperlink"/>
          </w:rPr>
          <w:t>https://kirby.unsw.edu.au/sites/default/files/kirby/report/KI_Annual-Surveillance-Report-2018.pdf</w:t>
        </w:r>
      </w:hyperlink>
      <w:r w:rsidRPr="00FC11B4">
        <w:t xml:space="preserve"> (accessed 11 August 2021).</w:t>
      </w:r>
    </w:p>
    <w:p w14:paraId="3E370084" w14:textId="77777777" w:rsidR="00496B04" w:rsidRPr="00FC11B4" w:rsidRDefault="00496B04" w:rsidP="00496B04">
      <w:pPr>
        <w:pStyle w:val="EndNoteBibliography"/>
        <w:spacing w:after="0"/>
        <w:ind w:left="720" w:hanging="720"/>
      </w:pPr>
      <w:r w:rsidRPr="00FC11B4">
        <w:t>5.</w:t>
      </w:r>
      <w:r w:rsidRPr="00FC11B4">
        <w:tab/>
        <w:t xml:space="preserve">Kirby Institute. National update on HIV, viral hepatitis and sexually transmissible infections in Australia: 2009–2018. Sydney: Kirby Institute, 2020. </w:t>
      </w:r>
      <w:hyperlink r:id="rId36" w:history="1">
        <w:r w:rsidRPr="00FC11B4">
          <w:rPr>
            <w:rStyle w:val="Hyperlink"/>
          </w:rPr>
          <w:t>https://kirby.unsw.edu.au/sites/default/files/kirby/report/National-update-on-HIV-viral-hepatitis-and-STIs-2009-2018.pdf</w:t>
        </w:r>
      </w:hyperlink>
      <w:r w:rsidRPr="00FC11B4">
        <w:t xml:space="preserve"> (accessed 11 August 2021).</w:t>
      </w:r>
    </w:p>
    <w:p w14:paraId="5F1B8F0F" w14:textId="77777777" w:rsidR="00496B04" w:rsidRPr="00FC11B4" w:rsidRDefault="00496B04" w:rsidP="00496B04">
      <w:pPr>
        <w:pStyle w:val="EndNoteBibliography"/>
        <w:spacing w:after="0"/>
        <w:ind w:left="720" w:hanging="720"/>
      </w:pPr>
      <w:r w:rsidRPr="00FC11B4">
        <w:t>6.</w:t>
      </w:r>
      <w:r w:rsidRPr="00FC11B4">
        <w:tab/>
        <w:t xml:space="preserve">Australasian Society for HIV VHaSHM. HIV Management in Australasia - a guide for clinical care. Sydney: ASHM, 2019. </w:t>
      </w:r>
      <w:hyperlink r:id="rId37" w:history="1">
        <w:r w:rsidRPr="00FC11B4">
          <w:rPr>
            <w:rStyle w:val="Hyperlink"/>
          </w:rPr>
          <w:t>https://hivmanagement.ashm.org.au/</w:t>
        </w:r>
      </w:hyperlink>
      <w:r w:rsidRPr="00FC11B4">
        <w:t xml:space="preserve"> (accessed 11 August 2021).</w:t>
      </w:r>
    </w:p>
    <w:p w14:paraId="3F4C1AC0" w14:textId="77777777" w:rsidR="00496B04" w:rsidRPr="00FC11B4" w:rsidRDefault="00496B04" w:rsidP="00496B04">
      <w:pPr>
        <w:pStyle w:val="EndNoteBibliography"/>
        <w:spacing w:after="0"/>
        <w:ind w:left="720" w:hanging="720"/>
      </w:pPr>
      <w:r w:rsidRPr="00FC11B4">
        <w:t>7.</w:t>
      </w:r>
      <w:r w:rsidRPr="00FC11B4">
        <w:tab/>
        <w:t xml:space="preserve">Antibiotic Expert Group. Therapeutic Guidelines: Antibiotic, version 16. West Melbourne: Therapeutic Guidelines, 2021. </w:t>
      </w:r>
      <w:hyperlink r:id="rId38" w:history="1">
        <w:r w:rsidRPr="00FC11B4">
          <w:rPr>
            <w:rStyle w:val="Hyperlink"/>
          </w:rPr>
          <w:t>www.tg.org.au</w:t>
        </w:r>
      </w:hyperlink>
      <w:r w:rsidRPr="00FC11B4">
        <w:t xml:space="preserve"> (accessed.</w:t>
      </w:r>
    </w:p>
    <w:p w14:paraId="65AB0B98" w14:textId="77777777" w:rsidR="00496B04" w:rsidRPr="00FC11B4" w:rsidRDefault="00496B04" w:rsidP="00496B04">
      <w:pPr>
        <w:pStyle w:val="EndNoteBibliography"/>
        <w:spacing w:after="0"/>
        <w:ind w:left="720" w:hanging="720"/>
      </w:pPr>
      <w:r w:rsidRPr="00FC11B4">
        <w:t>8.</w:t>
      </w:r>
      <w:r w:rsidRPr="00FC11B4">
        <w:tab/>
        <w:t xml:space="preserve">ASHM Sub-Committee for Guidance on HIV Management in Australia. Australian commentary on the US Department of Health and Human Services (DHHS) guidelines for the use of antiretroviral agents in HIV 1-infected adults and adolescents. Sydney, 2020. </w:t>
      </w:r>
      <w:hyperlink r:id="rId39" w:history="1">
        <w:r w:rsidRPr="00FC11B4">
          <w:rPr>
            <w:rStyle w:val="Hyperlink"/>
          </w:rPr>
          <w:t>https://arv.ashm.org.au/</w:t>
        </w:r>
      </w:hyperlink>
      <w:r w:rsidRPr="00FC11B4">
        <w:t xml:space="preserve"> (accessed 11 August 2021).</w:t>
      </w:r>
    </w:p>
    <w:p w14:paraId="6DE8A9DF" w14:textId="77777777" w:rsidR="00496B04" w:rsidRPr="00FC11B4" w:rsidRDefault="00496B04" w:rsidP="00496B04">
      <w:pPr>
        <w:pStyle w:val="EndNoteBibliography"/>
        <w:spacing w:after="0"/>
        <w:ind w:left="720" w:hanging="720"/>
      </w:pPr>
      <w:r w:rsidRPr="00FC11B4">
        <w:t>9.</w:t>
      </w:r>
      <w:r w:rsidRPr="00FC11B4">
        <w:tab/>
        <w:t xml:space="preserve">Australian Medicines Handbook Pty Ltd. Australian Medicines Handbook. Adelaide: AMH, 2021. </w:t>
      </w:r>
      <w:hyperlink r:id="rId40" w:history="1">
        <w:r w:rsidRPr="00FC11B4">
          <w:rPr>
            <w:rStyle w:val="Hyperlink"/>
          </w:rPr>
          <w:t>https://amhonline.amh.net.au/</w:t>
        </w:r>
      </w:hyperlink>
      <w:r w:rsidRPr="00FC11B4">
        <w:t xml:space="preserve"> (accessed 11 August 2021).</w:t>
      </w:r>
    </w:p>
    <w:p w14:paraId="11C9C02F" w14:textId="77777777" w:rsidR="00496B04" w:rsidRPr="00FC11B4" w:rsidRDefault="00496B04" w:rsidP="00496B04">
      <w:pPr>
        <w:pStyle w:val="EndNoteBibliography"/>
        <w:spacing w:after="0"/>
        <w:ind w:left="720" w:hanging="720"/>
      </w:pPr>
      <w:r w:rsidRPr="00FC11B4">
        <w:t>10.</w:t>
      </w:r>
      <w:r w:rsidRPr="00FC11B4">
        <w:tab/>
        <w:t xml:space="preserve">Panel on Antiretroviral Guidelines for Adults and Adolescents. Guidelines for the use of antiretroviral agents in adults and adolescents living with HIV. Rockville: Office of AIDS Research, 2021. </w:t>
      </w:r>
      <w:hyperlink r:id="rId41" w:history="1">
        <w:r w:rsidRPr="00FC11B4">
          <w:rPr>
            <w:rStyle w:val="Hyperlink"/>
          </w:rPr>
          <w:t>https://clinicalinfo.hiv.gov/sites/default/files/guidelines/documents/AdultandAdolescentGL.pdf</w:t>
        </w:r>
      </w:hyperlink>
      <w:r w:rsidRPr="00FC11B4">
        <w:t xml:space="preserve"> (accessed 11 August 2021).</w:t>
      </w:r>
    </w:p>
    <w:p w14:paraId="03DE7B68" w14:textId="77777777" w:rsidR="00496B04" w:rsidRPr="00FC11B4" w:rsidRDefault="00496B04" w:rsidP="00496B04">
      <w:pPr>
        <w:pStyle w:val="EndNoteBibliography"/>
        <w:spacing w:after="0"/>
        <w:ind w:left="720" w:hanging="720"/>
      </w:pPr>
      <w:r w:rsidRPr="00FC11B4">
        <w:t>11.</w:t>
      </w:r>
      <w:r w:rsidRPr="00FC11B4">
        <w:tab/>
        <w:t xml:space="preserve">Woods R. HIV and ageing in Australia - the new frontier. Sydney: NAPWHA, 2019. </w:t>
      </w:r>
      <w:hyperlink r:id="rId42" w:history="1">
        <w:r w:rsidRPr="00FC11B4">
          <w:rPr>
            <w:rStyle w:val="Hyperlink"/>
          </w:rPr>
          <w:t>https://napwha.org.au/wp-content/uploads/2019/04/HIV-and-Ageing-in-Australia-New-Frontier-April19.pdf</w:t>
        </w:r>
      </w:hyperlink>
      <w:r w:rsidRPr="00FC11B4">
        <w:t xml:space="preserve"> (accessed 11 August 2021).</w:t>
      </w:r>
    </w:p>
    <w:p w14:paraId="0930FE54" w14:textId="77777777" w:rsidR="00496B04" w:rsidRPr="00FC11B4" w:rsidRDefault="00496B04" w:rsidP="00496B04">
      <w:pPr>
        <w:pStyle w:val="EndNoteBibliography"/>
        <w:ind w:left="720" w:hanging="720"/>
      </w:pPr>
      <w:r w:rsidRPr="00FC11B4">
        <w:t>12.</w:t>
      </w:r>
      <w:r w:rsidRPr="00FC11B4">
        <w:tab/>
        <w:t xml:space="preserve">Power J, Amir S, Brown G, et al. HIV Futures 9: quality of life among people living with HIV in Australia. Melbourne: La Trobe University, 2019. </w:t>
      </w:r>
      <w:hyperlink r:id="rId43" w:history="1">
        <w:r w:rsidRPr="00FC11B4">
          <w:rPr>
            <w:rStyle w:val="Hyperlink"/>
          </w:rPr>
          <w:t>https://www.latrobe.edu.au/__data/assets/pdf_file/0007/1058614/HIV-Futures-9.pdf</w:t>
        </w:r>
      </w:hyperlink>
      <w:r w:rsidRPr="00FC11B4">
        <w:t xml:space="preserve"> (accessed 11 August 2021).</w:t>
      </w:r>
    </w:p>
    <w:p w14:paraId="184F7747" w14:textId="6AA49C05" w:rsidR="00991EA8" w:rsidRDefault="00496B04" w:rsidP="002B4A29">
      <w:pPr>
        <w:pStyle w:val="Heading1"/>
        <w:rPr>
          <w:b w:val="0"/>
          <w:bCs w:val="0"/>
        </w:rPr>
      </w:pPr>
      <w:r>
        <w:fldChar w:fldCharType="end"/>
      </w:r>
      <w:r w:rsidR="00991EA8">
        <w:br w:type="page"/>
      </w:r>
    </w:p>
    <w:p w14:paraId="79AE75A1" w14:textId="3F937DD7" w:rsidR="00496B04" w:rsidRDefault="002C6E0C" w:rsidP="00496B04">
      <w:pPr>
        <w:pStyle w:val="Heading1"/>
      </w:pPr>
      <w:r>
        <w:lastRenderedPageBreak/>
        <w:t>Appendices</w:t>
      </w:r>
      <w:r w:rsidR="00496B04" w:rsidRPr="00496B04">
        <w:t xml:space="preserve"> </w:t>
      </w:r>
    </w:p>
    <w:p w14:paraId="2A157226" w14:textId="11DA2AF3" w:rsidR="00496B04" w:rsidRPr="005D2490" w:rsidRDefault="00496B04" w:rsidP="00496B04">
      <w:pPr>
        <w:pStyle w:val="Heading1"/>
      </w:pPr>
      <w:r w:rsidRPr="005D2490">
        <w:t xml:space="preserve">Appendix A: Summary of TGA approved indications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506"/>
        <w:gridCol w:w="2212"/>
        <w:gridCol w:w="4682"/>
      </w:tblGrid>
      <w:tr w:rsidR="00496B04" w14:paraId="08054D1E" w14:textId="77777777" w:rsidTr="008C5A67">
        <w:trPr>
          <w:trHeight w:val="300"/>
          <w:tblHeader/>
        </w:trPr>
        <w:tc>
          <w:tcPr>
            <w:tcW w:w="809" w:type="dxa"/>
            <w:shd w:val="clear" w:color="auto" w:fill="BFBFBF" w:themeFill="background1" w:themeFillShade="BF"/>
            <w:noWrap/>
            <w:vAlign w:val="bottom"/>
            <w:hideMark/>
          </w:tcPr>
          <w:p w14:paraId="13C8EB3B"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BFBFBF" w:themeFill="background1" w:themeFillShade="BF"/>
            <w:vAlign w:val="bottom"/>
            <w:hideMark/>
          </w:tcPr>
          <w:p w14:paraId="1DF4FE98" w14:textId="77777777" w:rsidR="00496B04" w:rsidRPr="005D2490" w:rsidRDefault="00496B04" w:rsidP="008C5A67">
            <w:pPr>
              <w:spacing w:before="100" w:beforeAutospacing="1" w:after="100" w:afterAutospacing="1"/>
              <w:rPr>
                <w:rFonts w:ascii="Calibri" w:hAnsi="Calibri" w:cs="Calibri"/>
                <w:b/>
                <w:bCs/>
                <w:color w:val="000000"/>
                <w:sz w:val="20"/>
                <w:szCs w:val="20"/>
              </w:rPr>
            </w:pPr>
            <w:r w:rsidRPr="005D2490">
              <w:rPr>
                <w:rFonts w:ascii="Calibri" w:hAnsi="Calibri" w:cs="Calibri"/>
                <w:b/>
                <w:bCs/>
                <w:color w:val="000000"/>
                <w:sz w:val="20"/>
                <w:szCs w:val="20"/>
              </w:rPr>
              <w:t>Active ingredient(s)</w:t>
            </w:r>
          </w:p>
        </w:tc>
        <w:tc>
          <w:tcPr>
            <w:tcW w:w="2212" w:type="dxa"/>
            <w:shd w:val="clear" w:color="auto" w:fill="BFBFBF" w:themeFill="background1" w:themeFillShade="BF"/>
            <w:vAlign w:val="bottom"/>
            <w:hideMark/>
          </w:tcPr>
          <w:p w14:paraId="5AD7BD9F" w14:textId="77777777" w:rsidR="00496B04" w:rsidRPr="005D2490" w:rsidRDefault="00496B04" w:rsidP="008C5A67">
            <w:pPr>
              <w:spacing w:before="100" w:beforeAutospacing="1" w:after="100" w:afterAutospacing="1"/>
              <w:rPr>
                <w:rFonts w:ascii="Calibri" w:hAnsi="Calibri" w:cs="Calibri"/>
                <w:b/>
                <w:bCs/>
                <w:color w:val="000000"/>
                <w:sz w:val="20"/>
                <w:szCs w:val="20"/>
              </w:rPr>
            </w:pPr>
            <w:r w:rsidRPr="005D2490">
              <w:rPr>
                <w:rFonts w:ascii="Calibri" w:hAnsi="Calibri" w:cs="Calibri"/>
                <w:b/>
                <w:bCs/>
                <w:color w:val="000000"/>
                <w:sz w:val="20"/>
                <w:szCs w:val="20"/>
              </w:rPr>
              <w:t>Brand name</w:t>
            </w:r>
          </w:p>
        </w:tc>
        <w:tc>
          <w:tcPr>
            <w:tcW w:w="4682" w:type="dxa"/>
            <w:shd w:val="clear" w:color="auto" w:fill="BFBFBF" w:themeFill="background1" w:themeFillShade="BF"/>
            <w:vAlign w:val="bottom"/>
            <w:hideMark/>
          </w:tcPr>
          <w:p w14:paraId="219263A4" w14:textId="77777777" w:rsidR="00496B04" w:rsidRPr="005D2490" w:rsidRDefault="00496B04" w:rsidP="008C5A67">
            <w:pPr>
              <w:spacing w:before="100" w:beforeAutospacing="1" w:after="100" w:afterAutospacing="1"/>
              <w:rPr>
                <w:rFonts w:ascii="Calibri" w:hAnsi="Calibri" w:cs="Calibri"/>
                <w:b/>
                <w:bCs/>
                <w:color w:val="000000"/>
                <w:sz w:val="20"/>
                <w:szCs w:val="20"/>
              </w:rPr>
            </w:pPr>
            <w:r w:rsidRPr="005D2490">
              <w:rPr>
                <w:rFonts w:ascii="Calibri" w:hAnsi="Calibri" w:cs="Calibri"/>
                <w:b/>
                <w:bCs/>
                <w:color w:val="000000"/>
                <w:sz w:val="20"/>
                <w:szCs w:val="20"/>
              </w:rPr>
              <w:t>TGA registration</w:t>
            </w:r>
          </w:p>
        </w:tc>
      </w:tr>
      <w:tr w:rsidR="00496B04" w14:paraId="37973829" w14:textId="77777777" w:rsidTr="008C5A67">
        <w:trPr>
          <w:trHeight w:val="600"/>
        </w:trPr>
        <w:tc>
          <w:tcPr>
            <w:tcW w:w="809" w:type="dxa"/>
            <w:vMerge w:val="restart"/>
            <w:shd w:val="clear" w:color="auto" w:fill="auto"/>
            <w:noWrap/>
            <w:hideMark/>
          </w:tcPr>
          <w:p w14:paraId="4E6C36C3"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NRTIs</w:t>
            </w:r>
          </w:p>
        </w:tc>
        <w:tc>
          <w:tcPr>
            <w:tcW w:w="1506" w:type="dxa"/>
            <w:shd w:val="clear" w:color="auto" w:fill="auto"/>
            <w:vAlign w:val="bottom"/>
            <w:hideMark/>
          </w:tcPr>
          <w:p w14:paraId="287DBFE4"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abacavir</w:t>
            </w:r>
          </w:p>
        </w:tc>
        <w:tc>
          <w:tcPr>
            <w:tcW w:w="2212" w:type="dxa"/>
            <w:shd w:val="clear" w:color="auto" w:fill="auto"/>
            <w:vAlign w:val="bottom"/>
            <w:hideMark/>
          </w:tcPr>
          <w:p w14:paraId="7B375AA0"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Ziagen</w:t>
            </w:r>
            <w:proofErr w:type="spellEnd"/>
          </w:p>
        </w:tc>
        <w:tc>
          <w:tcPr>
            <w:tcW w:w="4682" w:type="dxa"/>
            <w:shd w:val="clear" w:color="auto" w:fill="auto"/>
            <w:vAlign w:val="bottom"/>
            <w:hideMark/>
          </w:tcPr>
          <w:p w14:paraId="159CB34C"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Antiretroviral combination therapy for the treatment of Human Immunodeficiency Virus (HIV) infection in adults and children.</w:t>
            </w:r>
          </w:p>
        </w:tc>
      </w:tr>
      <w:tr w:rsidR="00496B04" w14:paraId="4251EAD0" w14:textId="77777777" w:rsidTr="008C5A67">
        <w:trPr>
          <w:trHeight w:val="900"/>
        </w:trPr>
        <w:tc>
          <w:tcPr>
            <w:tcW w:w="809" w:type="dxa"/>
            <w:vMerge/>
            <w:vAlign w:val="center"/>
            <w:hideMark/>
          </w:tcPr>
          <w:p w14:paraId="3F5256A9"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54D35C19"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abacavir + lamivudine</w:t>
            </w:r>
          </w:p>
        </w:tc>
        <w:tc>
          <w:tcPr>
            <w:tcW w:w="2212" w:type="dxa"/>
            <w:shd w:val="clear" w:color="auto" w:fill="auto"/>
            <w:vAlign w:val="bottom"/>
            <w:hideMark/>
          </w:tcPr>
          <w:p w14:paraId="4B810898"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Kivexa</w:t>
            </w:r>
            <w:proofErr w:type="spellEnd"/>
          </w:p>
        </w:tc>
        <w:tc>
          <w:tcPr>
            <w:tcW w:w="4682" w:type="dxa"/>
            <w:shd w:val="clear" w:color="auto" w:fill="auto"/>
            <w:vAlign w:val="bottom"/>
            <w:hideMark/>
          </w:tcPr>
          <w:p w14:paraId="30337D12"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Antiretroviral combination therapy for the treatment of Human Immunodeficiency Virus (HIV) infection in adults and adolescents from 12 years of age.</w:t>
            </w:r>
          </w:p>
        </w:tc>
      </w:tr>
      <w:tr w:rsidR="00496B04" w14:paraId="7C0A81FE" w14:textId="77777777" w:rsidTr="008C5A67">
        <w:trPr>
          <w:trHeight w:val="1500"/>
        </w:trPr>
        <w:tc>
          <w:tcPr>
            <w:tcW w:w="809" w:type="dxa"/>
            <w:vMerge/>
            <w:vAlign w:val="center"/>
            <w:hideMark/>
          </w:tcPr>
          <w:p w14:paraId="5BAA0E25"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25ED8074"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abacavir + lamivudine + zidovudine</w:t>
            </w:r>
          </w:p>
        </w:tc>
        <w:tc>
          <w:tcPr>
            <w:tcW w:w="2212" w:type="dxa"/>
            <w:shd w:val="clear" w:color="auto" w:fill="auto"/>
            <w:vAlign w:val="bottom"/>
            <w:hideMark/>
          </w:tcPr>
          <w:p w14:paraId="2365A1E8"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Trizivir</w:t>
            </w:r>
            <w:proofErr w:type="spellEnd"/>
          </w:p>
        </w:tc>
        <w:tc>
          <w:tcPr>
            <w:tcW w:w="4682" w:type="dxa"/>
            <w:shd w:val="clear" w:color="auto" w:fill="auto"/>
            <w:vAlign w:val="bottom"/>
            <w:hideMark/>
          </w:tcPr>
          <w:p w14:paraId="0D010ADD"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Antiretroviral therapy for the treatment of Human Immunodeficiency Virus (HIV) infected adults and adolescents over the age of 12 years. </w:t>
            </w:r>
            <w:proofErr w:type="spellStart"/>
            <w:r w:rsidRPr="005D2490">
              <w:rPr>
                <w:rFonts w:ascii="Calibri" w:hAnsi="Calibri" w:cs="Calibri"/>
                <w:color w:val="000000"/>
                <w:sz w:val="20"/>
                <w:szCs w:val="20"/>
              </w:rPr>
              <w:t>Trizivir</w:t>
            </w:r>
            <w:proofErr w:type="spellEnd"/>
            <w:r w:rsidRPr="005D2490">
              <w:rPr>
                <w:rFonts w:ascii="Calibri" w:hAnsi="Calibri" w:cs="Calibri"/>
                <w:color w:val="000000"/>
                <w:sz w:val="20"/>
                <w:szCs w:val="20"/>
              </w:rPr>
              <w:t xml:space="preserve"> should not be administered to adults and adolescents who weigh less than 40kg because it is a fixed dose tablet, and the dose cannot be adjusted for this patient population.</w:t>
            </w:r>
          </w:p>
        </w:tc>
      </w:tr>
      <w:tr w:rsidR="00496B04" w14:paraId="4D81BC92" w14:textId="77777777" w:rsidTr="008C5A67">
        <w:trPr>
          <w:trHeight w:val="900"/>
        </w:trPr>
        <w:tc>
          <w:tcPr>
            <w:tcW w:w="809" w:type="dxa"/>
            <w:vMerge/>
            <w:vAlign w:val="center"/>
            <w:hideMark/>
          </w:tcPr>
          <w:p w14:paraId="3A29F8F1"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773FFF34"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emtricitabine</w:t>
            </w:r>
          </w:p>
        </w:tc>
        <w:tc>
          <w:tcPr>
            <w:tcW w:w="2212" w:type="dxa"/>
            <w:shd w:val="clear" w:color="auto" w:fill="auto"/>
            <w:vAlign w:val="bottom"/>
            <w:hideMark/>
          </w:tcPr>
          <w:p w14:paraId="6D2E5CEF"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Emtriva</w:t>
            </w:r>
            <w:proofErr w:type="spellEnd"/>
          </w:p>
        </w:tc>
        <w:tc>
          <w:tcPr>
            <w:tcW w:w="4682" w:type="dxa"/>
            <w:shd w:val="clear" w:color="auto" w:fill="auto"/>
            <w:vAlign w:val="bottom"/>
            <w:hideMark/>
          </w:tcPr>
          <w:p w14:paraId="26B01E28"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HIV in combination with other antiretroviral agents in adults and paediatric patients 12 years of age and older, weighing more than 33 kg. </w:t>
            </w:r>
          </w:p>
        </w:tc>
      </w:tr>
      <w:tr w:rsidR="00496B04" w14:paraId="2042B134" w14:textId="77777777" w:rsidTr="008C5A67">
        <w:trPr>
          <w:trHeight w:val="1500"/>
        </w:trPr>
        <w:tc>
          <w:tcPr>
            <w:tcW w:w="809" w:type="dxa"/>
            <w:vMerge/>
            <w:vAlign w:val="center"/>
            <w:hideMark/>
          </w:tcPr>
          <w:p w14:paraId="052C174B"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07863B17"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emtricitabine + rilpivirine + tenofovir alafenamide</w:t>
            </w:r>
          </w:p>
        </w:tc>
        <w:tc>
          <w:tcPr>
            <w:tcW w:w="2212" w:type="dxa"/>
            <w:shd w:val="clear" w:color="auto" w:fill="auto"/>
            <w:vAlign w:val="bottom"/>
            <w:hideMark/>
          </w:tcPr>
          <w:p w14:paraId="4395A697"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Odefsey</w:t>
            </w:r>
            <w:proofErr w:type="spellEnd"/>
          </w:p>
        </w:tc>
        <w:tc>
          <w:tcPr>
            <w:tcW w:w="4682" w:type="dxa"/>
            <w:shd w:val="clear" w:color="auto" w:fill="auto"/>
            <w:vAlign w:val="bottom"/>
            <w:hideMark/>
          </w:tcPr>
          <w:p w14:paraId="5F24C266"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HIV-1 infection in adults and adolescents (12 years and older with body weight at least 35 kg) with plasma HIV-1 RNA &lt;= 100,000 copies/mL at the start of therapy. The patients must not have a history of treatment failure or known mutations associated with resistance to the individual components of ODEFSEY.</w:t>
            </w:r>
          </w:p>
        </w:tc>
      </w:tr>
      <w:tr w:rsidR="00496B04" w14:paraId="3BBED478" w14:textId="77777777" w:rsidTr="008C5A67">
        <w:trPr>
          <w:trHeight w:val="2700"/>
        </w:trPr>
        <w:tc>
          <w:tcPr>
            <w:tcW w:w="809" w:type="dxa"/>
            <w:vMerge/>
            <w:vAlign w:val="center"/>
            <w:hideMark/>
          </w:tcPr>
          <w:p w14:paraId="3994CBD1"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1C5BE60C"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emtricitabine + tenofovir alafenamide</w:t>
            </w:r>
          </w:p>
        </w:tc>
        <w:tc>
          <w:tcPr>
            <w:tcW w:w="2212" w:type="dxa"/>
            <w:shd w:val="clear" w:color="auto" w:fill="auto"/>
            <w:vAlign w:val="bottom"/>
            <w:hideMark/>
          </w:tcPr>
          <w:p w14:paraId="0C951B07"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Descovy</w:t>
            </w:r>
            <w:proofErr w:type="spellEnd"/>
          </w:p>
        </w:tc>
        <w:tc>
          <w:tcPr>
            <w:tcW w:w="4682" w:type="dxa"/>
            <w:shd w:val="clear" w:color="auto" w:fill="auto"/>
            <w:vAlign w:val="bottom"/>
            <w:hideMark/>
          </w:tcPr>
          <w:p w14:paraId="4F3A85A7" w14:textId="77777777" w:rsidR="00496B04"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HIV-1 Infection: </w:t>
            </w:r>
            <w:r>
              <w:rPr>
                <w:rFonts w:ascii="Calibri" w:hAnsi="Calibri" w:cs="Calibri"/>
                <w:color w:val="000000"/>
                <w:sz w:val="20"/>
                <w:szCs w:val="20"/>
              </w:rPr>
              <w:t>I</w:t>
            </w:r>
            <w:r w:rsidRPr="005D2490">
              <w:rPr>
                <w:rFonts w:ascii="Calibri" w:hAnsi="Calibri" w:cs="Calibri"/>
                <w:color w:val="000000"/>
                <w:sz w:val="20"/>
                <w:szCs w:val="20"/>
              </w:rPr>
              <w:t>n combination with other antiretroviral agents for the treatment of HIV-1 infection in adults and paediatric patients weighing at least 25kg. The patients must not have a history of treatment failure or known mutations associated with resistance to the individual components of DESCOVY</w:t>
            </w:r>
          </w:p>
          <w:p w14:paraId="132634A8"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HIV-1 Pre-Exposure Prophylaxis: pre-exposure prophylaxis (</w:t>
            </w:r>
            <w:proofErr w:type="spellStart"/>
            <w:r w:rsidRPr="005D2490">
              <w:rPr>
                <w:rFonts w:ascii="Calibri" w:hAnsi="Calibri" w:cs="Calibri"/>
                <w:color w:val="000000"/>
                <w:sz w:val="20"/>
                <w:szCs w:val="20"/>
              </w:rPr>
              <w:t>PrEP</w:t>
            </w:r>
            <w:proofErr w:type="spellEnd"/>
            <w:r w:rsidRPr="005D2490">
              <w:rPr>
                <w:rFonts w:ascii="Calibri" w:hAnsi="Calibri" w:cs="Calibri"/>
                <w:color w:val="000000"/>
                <w:sz w:val="20"/>
                <w:szCs w:val="20"/>
              </w:rPr>
              <w:t>) to reduce the risk of sexually acquired HIV-1 in at-risk adults and adolescents weighing at least 35 kg, excluding individuals at risk from receptive vaginal sex.</w:t>
            </w:r>
          </w:p>
        </w:tc>
      </w:tr>
      <w:tr w:rsidR="00496B04" w14:paraId="14BBE44D" w14:textId="77777777" w:rsidTr="008C5A67">
        <w:trPr>
          <w:trHeight w:val="2400"/>
        </w:trPr>
        <w:tc>
          <w:tcPr>
            <w:tcW w:w="809" w:type="dxa"/>
            <w:vMerge/>
            <w:vAlign w:val="center"/>
            <w:hideMark/>
          </w:tcPr>
          <w:p w14:paraId="22E9C55B"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7D44EBA7"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lamivudine</w:t>
            </w:r>
          </w:p>
        </w:tc>
        <w:tc>
          <w:tcPr>
            <w:tcW w:w="2212" w:type="dxa"/>
            <w:shd w:val="clear" w:color="auto" w:fill="auto"/>
            <w:vAlign w:val="bottom"/>
            <w:hideMark/>
          </w:tcPr>
          <w:p w14:paraId="58115D54"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Zeffix</w:t>
            </w:r>
            <w:proofErr w:type="spellEnd"/>
            <w:r w:rsidRPr="005D2490">
              <w:rPr>
                <w:rFonts w:ascii="Calibri" w:hAnsi="Calibri" w:cs="Calibri"/>
                <w:color w:val="000000"/>
                <w:sz w:val="20"/>
                <w:szCs w:val="20"/>
              </w:rPr>
              <w:t xml:space="preserve">, </w:t>
            </w:r>
            <w:proofErr w:type="spellStart"/>
            <w:r w:rsidRPr="005D2490">
              <w:rPr>
                <w:rFonts w:ascii="Calibri" w:hAnsi="Calibri" w:cs="Calibri"/>
                <w:color w:val="000000"/>
                <w:sz w:val="20"/>
                <w:szCs w:val="20"/>
              </w:rPr>
              <w:t>Zetlam</w:t>
            </w:r>
            <w:proofErr w:type="spellEnd"/>
          </w:p>
        </w:tc>
        <w:tc>
          <w:tcPr>
            <w:tcW w:w="4682" w:type="dxa"/>
            <w:shd w:val="clear" w:color="auto" w:fill="auto"/>
            <w:vAlign w:val="bottom"/>
            <w:hideMark/>
          </w:tcPr>
          <w:p w14:paraId="2D363C81"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Zeffix</w:t>
            </w:r>
            <w:proofErr w:type="spellEnd"/>
            <w:r w:rsidRPr="005D2490">
              <w:rPr>
                <w:rFonts w:ascii="Calibri" w:hAnsi="Calibri" w:cs="Calibri"/>
                <w:color w:val="000000"/>
                <w:sz w:val="20"/>
                <w:szCs w:val="20"/>
              </w:rPr>
              <w:t xml:space="preserve"> (lamivudine) is indicated for the treatment of children (2 years and above), adolescent and adult patients with chronic hepatitis B and evidence of hepatitis B virus (HBV) replication. Children and adolescent also require evidence of active hepatic inflammation. The safety and efficacy of </w:t>
            </w:r>
            <w:proofErr w:type="spellStart"/>
            <w:r w:rsidRPr="005D2490">
              <w:rPr>
                <w:rFonts w:ascii="Calibri" w:hAnsi="Calibri" w:cs="Calibri"/>
                <w:color w:val="000000"/>
                <w:sz w:val="20"/>
                <w:szCs w:val="20"/>
              </w:rPr>
              <w:t>Zeffix</w:t>
            </w:r>
            <w:proofErr w:type="spellEnd"/>
            <w:r w:rsidRPr="005D2490">
              <w:rPr>
                <w:rFonts w:ascii="Calibri" w:hAnsi="Calibri" w:cs="Calibri"/>
                <w:color w:val="000000"/>
                <w:sz w:val="20"/>
                <w:szCs w:val="20"/>
              </w:rPr>
              <w:t xml:space="preserve"> (lamivudine) have not been established in patients with decompensated liver disease in placebo controlled studies. However, </w:t>
            </w:r>
            <w:proofErr w:type="spellStart"/>
            <w:r w:rsidRPr="005D2490">
              <w:rPr>
                <w:rFonts w:ascii="Calibri" w:hAnsi="Calibri" w:cs="Calibri"/>
                <w:color w:val="000000"/>
                <w:sz w:val="20"/>
                <w:szCs w:val="20"/>
              </w:rPr>
              <w:t>Zeffix</w:t>
            </w:r>
            <w:proofErr w:type="spellEnd"/>
            <w:r w:rsidRPr="005D2490">
              <w:rPr>
                <w:rFonts w:ascii="Calibri" w:hAnsi="Calibri" w:cs="Calibri"/>
                <w:color w:val="000000"/>
                <w:sz w:val="20"/>
                <w:szCs w:val="20"/>
              </w:rPr>
              <w:t xml:space="preserve"> (lamivudine) has </w:t>
            </w:r>
            <w:r w:rsidRPr="005D2490">
              <w:rPr>
                <w:rFonts w:ascii="Calibri" w:hAnsi="Calibri" w:cs="Calibri"/>
                <w:color w:val="000000"/>
                <w:sz w:val="20"/>
                <w:szCs w:val="20"/>
              </w:rPr>
              <w:lastRenderedPageBreak/>
              <w:t>been shown to reduce HBV DNA levels prior to and post liver transplantation</w:t>
            </w:r>
          </w:p>
        </w:tc>
      </w:tr>
      <w:tr w:rsidR="00496B04" w14:paraId="2667189F" w14:textId="77777777" w:rsidTr="008C5A67">
        <w:trPr>
          <w:trHeight w:val="600"/>
        </w:trPr>
        <w:tc>
          <w:tcPr>
            <w:tcW w:w="809" w:type="dxa"/>
            <w:vMerge/>
            <w:vAlign w:val="center"/>
            <w:hideMark/>
          </w:tcPr>
          <w:p w14:paraId="073223BC"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29919AE5"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lamivudine + zidovudine</w:t>
            </w:r>
          </w:p>
        </w:tc>
        <w:tc>
          <w:tcPr>
            <w:tcW w:w="2212" w:type="dxa"/>
            <w:shd w:val="clear" w:color="auto" w:fill="auto"/>
            <w:vAlign w:val="bottom"/>
            <w:hideMark/>
          </w:tcPr>
          <w:p w14:paraId="51F0147D"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Combivir</w:t>
            </w:r>
            <w:proofErr w:type="spellEnd"/>
          </w:p>
        </w:tc>
        <w:tc>
          <w:tcPr>
            <w:tcW w:w="4682" w:type="dxa"/>
            <w:shd w:val="clear" w:color="auto" w:fill="auto"/>
            <w:vAlign w:val="bottom"/>
            <w:hideMark/>
          </w:tcPr>
          <w:p w14:paraId="024EDC53"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For use alone or in combination with other antiretroviral therapies in the treatment of HIV infection.</w:t>
            </w:r>
          </w:p>
        </w:tc>
      </w:tr>
      <w:tr w:rsidR="00496B04" w14:paraId="7F213413" w14:textId="77777777" w:rsidTr="008C5A67">
        <w:trPr>
          <w:trHeight w:val="1683"/>
        </w:trPr>
        <w:tc>
          <w:tcPr>
            <w:tcW w:w="809" w:type="dxa"/>
            <w:vMerge/>
            <w:vAlign w:val="center"/>
            <w:hideMark/>
          </w:tcPr>
          <w:p w14:paraId="5C2855A4"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126A692B"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tenofovir disoproxil</w:t>
            </w:r>
          </w:p>
        </w:tc>
        <w:tc>
          <w:tcPr>
            <w:tcW w:w="2212" w:type="dxa"/>
            <w:shd w:val="clear" w:color="auto" w:fill="auto"/>
            <w:vAlign w:val="bottom"/>
            <w:hideMark/>
          </w:tcPr>
          <w:p w14:paraId="17516260" w14:textId="77777777" w:rsidR="00496B04" w:rsidRPr="005D2490" w:rsidRDefault="00496B04" w:rsidP="008C5A67">
            <w:pPr>
              <w:spacing w:before="100" w:beforeAutospacing="1" w:after="100" w:afterAutospacing="1"/>
              <w:rPr>
                <w:rFonts w:ascii="Calibri" w:hAnsi="Calibri" w:cs="Calibri"/>
                <w:color w:val="000000"/>
                <w:sz w:val="20"/>
                <w:szCs w:val="20"/>
                <w:lang w:val="es-ES"/>
              </w:rPr>
            </w:pPr>
            <w:proofErr w:type="spellStart"/>
            <w:r w:rsidRPr="005D2490">
              <w:rPr>
                <w:rFonts w:ascii="Calibri" w:hAnsi="Calibri" w:cs="Calibri"/>
                <w:color w:val="000000"/>
                <w:sz w:val="20"/>
                <w:szCs w:val="20"/>
                <w:lang w:val="es-ES"/>
              </w:rPr>
              <w:t>Viread</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Tenofovir</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Disoproxil</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Mylan</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Tenofovir</w:t>
            </w:r>
            <w:proofErr w:type="spellEnd"/>
            <w:r w:rsidRPr="005D2490">
              <w:rPr>
                <w:rFonts w:ascii="Calibri" w:hAnsi="Calibri" w:cs="Calibri"/>
                <w:color w:val="000000"/>
                <w:sz w:val="20"/>
                <w:szCs w:val="20"/>
                <w:lang w:val="es-ES"/>
              </w:rPr>
              <w:t xml:space="preserve"> GH</w:t>
            </w:r>
          </w:p>
        </w:tc>
        <w:tc>
          <w:tcPr>
            <w:tcW w:w="4682" w:type="dxa"/>
            <w:shd w:val="clear" w:color="auto" w:fill="auto"/>
            <w:vAlign w:val="bottom"/>
            <w:hideMark/>
          </w:tcPr>
          <w:p w14:paraId="2837C8DB"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in combination with other antiretroviral agents of HIV-infected adults and paediatric patients 12 years of age and older. Treatment of chronic hepatitis B in adults and treatment of chronic hepatitis B in paediatric patients 12 years of age and older with compensated liver disease and with evidence of immune active disease, i.e. active viral replication, persistently elevated serum ALT levels or evidence of active inflammation.</w:t>
            </w:r>
          </w:p>
        </w:tc>
      </w:tr>
      <w:tr w:rsidR="00496B04" w14:paraId="66CFD39D" w14:textId="77777777" w:rsidTr="008C5A67">
        <w:trPr>
          <w:trHeight w:val="1995"/>
        </w:trPr>
        <w:tc>
          <w:tcPr>
            <w:tcW w:w="809" w:type="dxa"/>
            <w:vMerge/>
            <w:vAlign w:val="center"/>
            <w:hideMark/>
          </w:tcPr>
          <w:p w14:paraId="37D7B7C9"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69B26FA9" w14:textId="77777777" w:rsidR="00496B04" w:rsidRPr="005D2490" w:rsidRDefault="00496B04" w:rsidP="008C5A67">
            <w:pPr>
              <w:spacing w:before="100" w:beforeAutospacing="1" w:after="100" w:afterAutospacing="1"/>
              <w:rPr>
                <w:rFonts w:ascii="Calibri" w:hAnsi="Calibri" w:cs="Calibri"/>
                <w:color w:val="000000"/>
                <w:sz w:val="20"/>
                <w:szCs w:val="20"/>
                <w:lang w:val="es-ES"/>
              </w:rPr>
            </w:pPr>
            <w:proofErr w:type="spellStart"/>
            <w:r w:rsidRPr="005D2490">
              <w:rPr>
                <w:rFonts w:ascii="Calibri" w:hAnsi="Calibri" w:cs="Calibri"/>
                <w:color w:val="000000"/>
                <w:sz w:val="20"/>
                <w:szCs w:val="20"/>
                <w:lang w:val="es-ES"/>
              </w:rPr>
              <w:t>tenofovir</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alafenamide</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emtricitabine</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elvitegravir</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cobicistat</w:t>
            </w:r>
            <w:proofErr w:type="spellEnd"/>
          </w:p>
        </w:tc>
        <w:tc>
          <w:tcPr>
            <w:tcW w:w="2212" w:type="dxa"/>
            <w:shd w:val="clear" w:color="auto" w:fill="auto"/>
            <w:vAlign w:val="bottom"/>
            <w:hideMark/>
          </w:tcPr>
          <w:p w14:paraId="7D7297D5"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Genvoya</w:t>
            </w:r>
            <w:proofErr w:type="spellEnd"/>
          </w:p>
        </w:tc>
        <w:tc>
          <w:tcPr>
            <w:tcW w:w="4682" w:type="dxa"/>
            <w:shd w:val="clear" w:color="auto" w:fill="auto"/>
            <w:vAlign w:val="bottom"/>
            <w:hideMark/>
          </w:tcPr>
          <w:p w14:paraId="3037C6BB" w14:textId="77777777" w:rsidR="00496B04" w:rsidRPr="005D2490" w:rsidRDefault="00496B04" w:rsidP="008C5A67">
            <w:pPr>
              <w:spacing w:after="100" w:afterAutospacing="1"/>
              <w:rPr>
                <w:rFonts w:ascii="Calibri" w:hAnsi="Calibri" w:cs="Calibri"/>
                <w:color w:val="000000"/>
                <w:sz w:val="20"/>
                <w:szCs w:val="20"/>
              </w:rPr>
            </w:pPr>
            <w:r w:rsidRPr="005D2490">
              <w:rPr>
                <w:rFonts w:ascii="Calibri" w:hAnsi="Calibri" w:cs="Calibri"/>
                <w:color w:val="000000"/>
                <w:sz w:val="20"/>
                <w:szCs w:val="20"/>
              </w:rPr>
              <w:t>Single tablet regimen for the treatment of HIV-1 infection in adults and paediatric patients weighing at least 25 kg who are either treatment-naïve; or virologically suppressed (HIV-1 RNA &lt;50 copies/mL) on a stable antiretroviral regimen at start of therapy in order to replace their current antiretroviral treatment regimen. Patients must not have a history of treatment failure or known mutations associated with resistance to the antiretroviral components of GENVOYA.</w:t>
            </w:r>
          </w:p>
        </w:tc>
      </w:tr>
      <w:tr w:rsidR="00496B04" w14:paraId="1A0C606A" w14:textId="77777777" w:rsidTr="008C5A67">
        <w:trPr>
          <w:trHeight w:val="2100"/>
        </w:trPr>
        <w:tc>
          <w:tcPr>
            <w:tcW w:w="809" w:type="dxa"/>
            <w:vMerge/>
            <w:vAlign w:val="center"/>
            <w:hideMark/>
          </w:tcPr>
          <w:p w14:paraId="4DF62C83"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78168ECE"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tenofovir disoproxil with emtricitabine</w:t>
            </w:r>
          </w:p>
        </w:tc>
        <w:tc>
          <w:tcPr>
            <w:tcW w:w="2212" w:type="dxa"/>
            <w:shd w:val="clear" w:color="auto" w:fill="auto"/>
            <w:vAlign w:val="bottom"/>
            <w:hideMark/>
          </w:tcPr>
          <w:p w14:paraId="14716049"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Tenofovir</w:t>
            </w:r>
            <w:r>
              <w:rPr>
                <w:rFonts w:ascii="Calibri" w:hAnsi="Calibri" w:cs="Calibri"/>
                <w:color w:val="000000"/>
                <w:sz w:val="20"/>
                <w:szCs w:val="20"/>
              </w:rPr>
              <w:t xml:space="preserve"> </w:t>
            </w:r>
            <w:r w:rsidRPr="005D2490">
              <w:rPr>
                <w:rFonts w:ascii="Calibri" w:hAnsi="Calibri" w:cs="Calibri"/>
                <w:color w:val="000000"/>
                <w:sz w:val="20"/>
                <w:szCs w:val="20"/>
              </w:rPr>
              <w:t>/</w:t>
            </w:r>
            <w:r>
              <w:rPr>
                <w:rFonts w:ascii="Calibri" w:hAnsi="Calibri" w:cs="Calibri"/>
                <w:color w:val="000000"/>
                <w:sz w:val="20"/>
                <w:szCs w:val="20"/>
              </w:rPr>
              <w:t xml:space="preserve"> </w:t>
            </w:r>
            <w:r w:rsidRPr="005D2490">
              <w:rPr>
                <w:rFonts w:ascii="Calibri" w:hAnsi="Calibri" w:cs="Calibri"/>
                <w:color w:val="000000"/>
                <w:sz w:val="20"/>
                <w:szCs w:val="20"/>
              </w:rPr>
              <w:t xml:space="preserve">Emtricitabine, Truvada </w:t>
            </w:r>
          </w:p>
        </w:tc>
        <w:tc>
          <w:tcPr>
            <w:tcW w:w="4682" w:type="dxa"/>
            <w:shd w:val="clear" w:color="auto" w:fill="auto"/>
            <w:vAlign w:val="bottom"/>
            <w:hideMark/>
          </w:tcPr>
          <w:p w14:paraId="5C879647" w14:textId="77777777" w:rsidR="00496B04"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HIV-1 infection for infected adults over the age of 18 years, in combination with other antiretroviral agents. </w:t>
            </w:r>
          </w:p>
          <w:p w14:paraId="589CFFC0"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Pre-Exposure Prophylaxis TRUVADA is indicated in combination with safer sex practices for pre-exposure prophylaxis (</w:t>
            </w:r>
            <w:proofErr w:type="spellStart"/>
            <w:r w:rsidRPr="005D2490">
              <w:rPr>
                <w:rFonts w:ascii="Calibri" w:hAnsi="Calibri" w:cs="Calibri"/>
                <w:color w:val="000000"/>
                <w:sz w:val="20"/>
                <w:szCs w:val="20"/>
              </w:rPr>
              <w:t>PrEP</w:t>
            </w:r>
            <w:proofErr w:type="spellEnd"/>
            <w:r w:rsidRPr="005D2490">
              <w:rPr>
                <w:rFonts w:ascii="Calibri" w:hAnsi="Calibri" w:cs="Calibri"/>
                <w:color w:val="000000"/>
                <w:sz w:val="20"/>
                <w:szCs w:val="20"/>
              </w:rPr>
              <w:t xml:space="preserve">) to reduce the risk of sexually acquired HIV-1 in adults at high risk. This indication is based on clinical trials in men who have sex with men (MSM) at high risk for HIV-1 infection and in heterosexual </w:t>
            </w:r>
            <w:proofErr w:type="spellStart"/>
            <w:r w:rsidRPr="005D2490">
              <w:rPr>
                <w:rFonts w:ascii="Calibri" w:hAnsi="Calibri" w:cs="Calibri"/>
                <w:color w:val="000000"/>
                <w:sz w:val="20"/>
                <w:szCs w:val="20"/>
              </w:rPr>
              <w:t>serodiscordant</w:t>
            </w:r>
            <w:proofErr w:type="spellEnd"/>
            <w:r w:rsidRPr="005D2490">
              <w:rPr>
                <w:rFonts w:ascii="Calibri" w:hAnsi="Calibri" w:cs="Calibri"/>
                <w:color w:val="000000"/>
                <w:sz w:val="20"/>
                <w:szCs w:val="20"/>
              </w:rPr>
              <w:t xml:space="preserve"> couples.</w:t>
            </w:r>
          </w:p>
        </w:tc>
      </w:tr>
      <w:tr w:rsidR="00496B04" w14:paraId="243A8390" w14:textId="77777777" w:rsidTr="008C5A67">
        <w:trPr>
          <w:trHeight w:val="600"/>
        </w:trPr>
        <w:tc>
          <w:tcPr>
            <w:tcW w:w="809" w:type="dxa"/>
            <w:vMerge/>
            <w:vAlign w:val="center"/>
            <w:hideMark/>
          </w:tcPr>
          <w:p w14:paraId="67DB790E"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69BFF0EA"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tenofovir disoproxil + emtricitabine + efavirenz</w:t>
            </w:r>
          </w:p>
        </w:tc>
        <w:tc>
          <w:tcPr>
            <w:tcW w:w="2212" w:type="dxa"/>
            <w:shd w:val="clear" w:color="auto" w:fill="auto"/>
            <w:vAlign w:val="bottom"/>
            <w:hideMark/>
          </w:tcPr>
          <w:p w14:paraId="038A3141"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Atripla</w:t>
            </w:r>
            <w:proofErr w:type="spellEnd"/>
          </w:p>
        </w:tc>
        <w:tc>
          <w:tcPr>
            <w:tcW w:w="4682" w:type="dxa"/>
            <w:shd w:val="clear" w:color="auto" w:fill="auto"/>
            <w:vAlign w:val="bottom"/>
            <w:hideMark/>
          </w:tcPr>
          <w:p w14:paraId="679041D5"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HIV infected adults over the age of 18 years. </w:t>
            </w:r>
          </w:p>
        </w:tc>
      </w:tr>
      <w:tr w:rsidR="00496B04" w14:paraId="77EC03F0" w14:textId="77777777" w:rsidTr="008C5A67">
        <w:trPr>
          <w:trHeight w:val="2484"/>
        </w:trPr>
        <w:tc>
          <w:tcPr>
            <w:tcW w:w="809" w:type="dxa"/>
            <w:vMerge/>
            <w:vAlign w:val="center"/>
            <w:hideMark/>
          </w:tcPr>
          <w:p w14:paraId="73D5F676"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725D142F"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zidovudine</w:t>
            </w:r>
          </w:p>
        </w:tc>
        <w:tc>
          <w:tcPr>
            <w:tcW w:w="2212" w:type="dxa"/>
            <w:shd w:val="clear" w:color="auto" w:fill="auto"/>
            <w:vAlign w:val="bottom"/>
            <w:hideMark/>
          </w:tcPr>
          <w:p w14:paraId="77DC5112"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Retrovir</w:t>
            </w:r>
          </w:p>
        </w:tc>
        <w:tc>
          <w:tcPr>
            <w:tcW w:w="4682" w:type="dxa"/>
            <w:shd w:val="clear" w:color="auto" w:fill="auto"/>
            <w:vAlign w:val="bottom"/>
            <w:hideMark/>
          </w:tcPr>
          <w:p w14:paraId="5A1F256F"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of adult patients with severe symptomatic human immunodeficiency virus infection (AIDS or advanced AIDS related complex). Treatment of other HIV-positive adult patients with less than 500 CD4 cells/mm3. Combination therapy in advanced HIV infection: The addition of HIVID (zalcitabine) may be considered for the management of adult patients with advanced HIV infection and CD4 + cell counts less than or equal to 200/mm3, who have received Retrovir monotherapy for less than 12 months. Retrovir (zidovudine) is indicated for the treatment of HIV infection, alone and in combination with other antiretroviral therapies. </w:t>
            </w:r>
          </w:p>
        </w:tc>
      </w:tr>
      <w:tr w:rsidR="00496B04" w14:paraId="018570DB" w14:textId="77777777" w:rsidTr="008C5A67">
        <w:trPr>
          <w:trHeight w:val="600"/>
        </w:trPr>
        <w:tc>
          <w:tcPr>
            <w:tcW w:w="809" w:type="dxa"/>
            <w:vMerge w:val="restart"/>
            <w:shd w:val="clear" w:color="auto" w:fill="auto"/>
            <w:noWrap/>
            <w:hideMark/>
          </w:tcPr>
          <w:p w14:paraId="34600E9E"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NNRTIs</w:t>
            </w:r>
          </w:p>
        </w:tc>
        <w:tc>
          <w:tcPr>
            <w:tcW w:w="1506" w:type="dxa"/>
            <w:shd w:val="clear" w:color="auto" w:fill="auto"/>
            <w:vAlign w:val="bottom"/>
            <w:hideMark/>
          </w:tcPr>
          <w:p w14:paraId="641D83C3"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efavirenz</w:t>
            </w:r>
          </w:p>
        </w:tc>
        <w:tc>
          <w:tcPr>
            <w:tcW w:w="2212" w:type="dxa"/>
            <w:shd w:val="clear" w:color="auto" w:fill="auto"/>
            <w:vAlign w:val="bottom"/>
            <w:hideMark/>
          </w:tcPr>
          <w:p w14:paraId="5B54AACD"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Stocrin</w:t>
            </w:r>
            <w:proofErr w:type="spellEnd"/>
          </w:p>
        </w:tc>
        <w:tc>
          <w:tcPr>
            <w:tcW w:w="4682" w:type="dxa"/>
            <w:shd w:val="clear" w:color="auto" w:fill="auto"/>
            <w:vAlign w:val="bottom"/>
            <w:hideMark/>
          </w:tcPr>
          <w:p w14:paraId="5A2967F1"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For use in combination with other antiviral agents for the treatment of HIV-1 infection in adults and children.</w:t>
            </w:r>
          </w:p>
        </w:tc>
      </w:tr>
      <w:tr w:rsidR="00496B04" w14:paraId="6985AB26" w14:textId="77777777" w:rsidTr="008C5A67">
        <w:trPr>
          <w:trHeight w:val="1800"/>
        </w:trPr>
        <w:tc>
          <w:tcPr>
            <w:tcW w:w="809" w:type="dxa"/>
            <w:vMerge/>
            <w:vAlign w:val="center"/>
            <w:hideMark/>
          </w:tcPr>
          <w:p w14:paraId="77472F09"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00E4764B"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etravirine</w:t>
            </w:r>
          </w:p>
        </w:tc>
        <w:tc>
          <w:tcPr>
            <w:tcW w:w="2212" w:type="dxa"/>
            <w:shd w:val="clear" w:color="auto" w:fill="auto"/>
            <w:vAlign w:val="bottom"/>
            <w:hideMark/>
          </w:tcPr>
          <w:p w14:paraId="579ACA3A"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Intelence</w:t>
            </w:r>
            <w:proofErr w:type="spellEnd"/>
          </w:p>
        </w:tc>
        <w:tc>
          <w:tcPr>
            <w:tcW w:w="4682" w:type="dxa"/>
            <w:shd w:val="clear" w:color="auto" w:fill="auto"/>
            <w:vAlign w:val="bottom"/>
            <w:hideMark/>
          </w:tcPr>
          <w:p w14:paraId="684CE8A3"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in combination with other antiretroviral agents of HIV-1 infection in antiretroviral treatment-experienced adults who have evidence of viral replication and resistance to Non-nucleoside Transcriptase Inhibitors and other antiretroviral agents.  Treatment history of patients and genotypic testing should be performed to guide the use of etravirine.</w:t>
            </w:r>
          </w:p>
        </w:tc>
      </w:tr>
      <w:tr w:rsidR="00496B04" w14:paraId="7A5FAEE1" w14:textId="77777777" w:rsidTr="008C5A67">
        <w:trPr>
          <w:trHeight w:val="3900"/>
        </w:trPr>
        <w:tc>
          <w:tcPr>
            <w:tcW w:w="809" w:type="dxa"/>
            <w:vMerge/>
            <w:vAlign w:val="center"/>
            <w:hideMark/>
          </w:tcPr>
          <w:p w14:paraId="4803CD43"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54E651DD"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nevirapine</w:t>
            </w:r>
          </w:p>
        </w:tc>
        <w:tc>
          <w:tcPr>
            <w:tcW w:w="2212" w:type="dxa"/>
            <w:shd w:val="clear" w:color="auto" w:fill="auto"/>
            <w:vAlign w:val="bottom"/>
            <w:hideMark/>
          </w:tcPr>
          <w:p w14:paraId="22DF72EA"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Nevirapine, </w:t>
            </w:r>
            <w:proofErr w:type="spellStart"/>
            <w:r w:rsidRPr="005D2490">
              <w:rPr>
                <w:rFonts w:ascii="Calibri" w:hAnsi="Calibri" w:cs="Calibri"/>
                <w:color w:val="000000"/>
                <w:sz w:val="20"/>
                <w:szCs w:val="20"/>
              </w:rPr>
              <w:t>Viramune</w:t>
            </w:r>
            <w:proofErr w:type="spellEnd"/>
            <w:r w:rsidRPr="005D2490">
              <w:rPr>
                <w:rFonts w:ascii="Calibri" w:hAnsi="Calibri" w:cs="Calibri"/>
                <w:color w:val="000000"/>
                <w:sz w:val="20"/>
                <w:szCs w:val="20"/>
              </w:rPr>
              <w:t xml:space="preserve">, </w:t>
            </w:r>
            <w:proofErr w:type="spellStart"/>
            <w:r w:rsidRPr="005D2490">
              <w:rPr>
                <w:rFonts w:ascii="Calibri" w:hAnsi="Calibri" w:cs="Calibri"/>
                <w:color w:val="000000"/>
                <w:sz w:val="20"/>
                <w:szCs w:val="20"/>
              </w:rPr>
              <w:t>Viramune</w:t>
            </w:r>
            <w:proofErr w:type="spellEnd"/>
            <w:r w:rsidRPr="005D2490">
              <w:rPr>
                <w:rFonts w:ascii="Calibri" w:hAnsi="Calibri" w:cs="Calibri"/>
                <w:color w:val="000000"/>
                <w:sz w:val="20"/>
                <w:szCs w:val="20"/>
              </w:rPr>
              <w:t xml:space="preserve"> XR</w:t>
            </w:r>
          </w:p>
        </w:tc>
        <w:tc>
          <w:tcPr>
            <w:tcW w:w="4682" w:type="dxa"/>
            <w:shd w:val="clear" w:color="auto" w:fill="auto"/>
            <w:vAlign w:val="bottom"/>
            <w:hideMark/>
          </w:tcPr>
          <w:p w14:paraId="71483680"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Immediate-release tablets and oral suspension in combination with antiretroviral agents is indicated for the treatment of HIV-1 infection in adults and children over the age of 2 months. Extended-release tablets in combination with antiretroviral agents is indicated for the treatment of HIV-1 infection in adults and children over the age of three years. Extended-release tablets are not suitable for the 14 day lead-in period for patients starting nevirapine. Other nevirapine formulations, such as immediate-release tablets or oral suspension should be used. Resistant virus emerges rapidly when administered as monotherapy or in dual combination therapy with an antiretroviral agent. Therefore, </w:t>
            </w:r>
            <w:r>
              <w:rPr>
                <w:rFonts w:ascii="Calibri" w:hAnsi="Calibri" w:cs="Calibri"/>
                <w:color w:val="000000"/>
                <w:sz w:val="20"/>
                <w:szCs w:val="20"/>
              </w:rPr>
              <w:t xml:space="preserve">it </w:t>
            </w:r>
            <w:r w:rsidRPr="005D2490">
              <w:rPr>
                <w:rFonts w:ascii="Calibri" w:hAnsi="Calibri" w:cs="Calibri"/>
                <w:color w:val="000000"/>
                <w:sz w:val="20"/>
                <w:szCs w:val="20"/>
              </w:rPr>
              <w:t>should always be administered in combination with at least two additional antiretroviral agent</w:t>
            </w:r>
            <w:r>
              <w:rPr>
                <w:rFonts w:ascii="Calibri" w:hAnsi="Calibri" w:cs="Calibri"/>
                <w:color w:val="000000"/>
                <w:sz w:val="20"/>
                <w:szCs w:val="20"/>
              </w:rPr>
              <w:t>s.</w:t>
            </w:r>
          </w:p>
        </w:tc>
      </w:tr>
      <w:tr w:rsidR="00496B04" w14:paraId="53A9CA74" w14:textId="77777777" w:rsidTr="008C5A67">
        <w:trPr>
          <w:trHeight w:val="1200"/>
        </w:trPr>
        <w:tc>
          <w:tcPr>
            <w:tcW w:w="809" w:type="dxa"/>
            <w:vMerge/>
            <w:vAlign w:val="center"/>
            <w:hideMark/>
          </w:tcPr>
          <w:p w14:paraId="43C4DA9C"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720369A9"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rilpivirine</w:t>
            </w:r>
          </w:p>
        </w:tc>
        <w:tc>
          <w:tcPr>
            <w:tcW w:w="2212" w:type="dxa"/>
            <w:shd w:val="clear" w:color="auto" w:fill="auto"/>
            <w:vAlign w:val="bottom"/>
            <w:hideMark/>
          </w:tcPr>
          <w:p w14:paraId="07F9742E"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Edurant</w:t>
            </w:r>
            <w:proofErr w:type="spellEnd"/>
          </w:p>
        </w:tc>
        <w:tc>
          <w:tcPr>
            <w:tcW w:w="4682" w:type="dxa"/>
            <w:shd w:val="clear" w:color="auto" w:fill="auto"/>
            <w:vAlign w:val="bottom"/>
            <w:hideMark/>
          </w:tcPr>
          <w:p w14:paraId="07EABEE3"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in combination with other antiretroviral medicinal products of human immunodeficiency virus type 1 (HIV-1) infection in antiretroviral treatment-naive adult patients with viral load less than or equal to 100,000 copies/mL at baseline. </w:t>
            </w:r>
          </w:p>
        </w:tc>
      </w:tr>
      <w:tr w:rsidR="00496B04" w14:paraId="7E816E7D" w14:textId="77777777" w:rsidTr="008C5A67">
        <w:trPr>
          <w:trHeight w:val="600"/>
        </w:trPr>
        <w:tc>
          <w:tcPr>
            <w:tcW w:w="809" w:type="dxa"/>
            <w:vMerge w:val="restart"/>
            <w:shd w:val="clear" w:color="auto" w:fill="auto"/>
            <w:noWrap/>
            <w:hideMark/>
          </w:tcPr>
          <w:p w14:paraId="33C8A2A0"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HIV-PIs</w:t>
            </w:r>
          </w:p>
        </w:tc>
        <w:tc>
          <w:tcPr>
            <w:tcW w:w="1506" w:type="dxa"/>
            <w:shd w:val="clear" w:color="auto" w:fill="auto"/>
            <w:vAlign w:val="bottom"/>
            <w:hideMark/>
          </w:tcPr>
          <w:p w14:paraId="3313AFD7"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atazanavir</w:t>
            </w:r>
          </w:p>
        </w:tc>
        <w:tc>
          <w:tcPr>
            <w:tcW w:w="2212" w:type="dxa"/>
            <w:shd w:val="clear" w:color="auto" w:fill="auto"/>
            <w:vAlign w:val="bottom"/>
            <w:hideMark/>
          </w:tcPr>
          <w:p w14:paraId="154D8B2C"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Reyataz</w:t>
            </w:r>
            <w:proofErr w:type="spellEnd"/>
          </w:p>
        </w:tc>
        <w:tc>
          <w:tcPr>
            <w:tcW w:w="4682" w:type="dxa"/>
            <w:shd w:val="clear" w:color="auto" w:fill="auto"/>
            <w:vAlign w:val="bottom"/>
            <w:hideMark/>
          </w:tcPr>
          <w:p w14:paraId="5AE0D613"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HIV 1 infection, in combination with other antiretroviral agents</w:t>
            </w:r>
          </w:p>
        </w:tc>
      </w:tr>
      <w:tr w:rsidR="00496B04" w14:paraId="6D2505B5" w14:textId="77777777" w:rsidTr="008C5A67">
        <w:trPr>
          <w:trHeight w:val="600"/>
        </w:trPr>
        <w:tc>
          <w:tcPr>
            <w:tcW w:w="809" w:type="dxa"/>
            <w:vMerge/>
            <w:vAlign w:val="center"/>
            <w:hideMark/>
          </w:tcPr>
          <w:p w14:paraId="4678BE93"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2133EF56"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atazanavir + cobicistat</w:t>
            </w:r>
          </w:p>
        </w:tc>
        <w:tc>
          <w:tcPr>
            <w:tcW w:w="2212" w:type="dxa"/>
            <w:shd w:val="clear" w:color="auto" w:fill="auto"/>
            <w:vAlign w:val="bottom"/>
            <w:hideMark/>
          </w:tcPr>
          <w:p w14:paraId="6071793A"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Evotaz</w:t>
            </w:r>
            <w:proofErr w:type="spellEnd"/>
          </w:p>
        </w:tc>
        <w:tc>
          <w:tcPr>
            <w:tcW w:w="4682" w:type="dxa"/>
            <w:shd w:val="clear" w:color="auto" w:fill="auto"/>
            <w:vAlign w:val="bottom"/>
            <w:hideMark/>
          </w:tcPr>
          <w:p w14:paraId="7C448EBE"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Use in combination with other antiretroviral agents for the treatment of HIV-1 infection in adults</w:t>
            </w:r>
          </w:p>
        </w:tc>
      </w:tr>
      <w:tr w:rsidR="00496B04" w14:paraId="4BD6C4C9" w14:textId="77777777" w:rsidTr="008C5A67">
        <w:trPr>
          <w:trHeight w:val="2100"/>
        </w:trPr>
        <w:tc>
          <w:tcPr>
            <w:tcW w:w="809" w:type="dxa"/>
            <w:vMerge/>
            <w:vAlign w:val="center"/>
            <w:hideMark/>
          </w:tcPr>
          <w:p w14:paraId="4058E62B"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2D82CB60"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darunavir</w:t>
            </w:r>
          </w:p>
        </w:tc>
        <w:tc>
          <w:tcPr>
            <w:tcW w:w="2212" w:type="dxa"/>
            <w:shd w:val="clear" w:color="auto" w:fill="auto"/>
            <w:vAlign w:val="bottom"/>
            <w:hideMark/>
          </w:tcPr>
          <w:p w14:paraId="0DC0EDDB"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Prezista</w:t>
            </w:r>
            <w:proofErr w:type="spellEnd"/>
          </w:p>
        </w:tc>
        <w:tc>
          <w:tcPr>
            <w:tcW w:w="4682" w:type="dxa"/>
            <w:shd w:val="clear" w:color="auto" w:fill="auto"/>
            <w:vAlign w:val="bottom"/>
            <w:hideMark/>
          </w:tcPr>
          <w:p w14:paraId="3D71A514"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(with low dose ritonavir as a pharmacokinetic enhancer) in combination with other antiretroviral agents of human immunodeficiency virus-1 (HIV-1) infection in adult patients. Treatment (with low dose ritonavir as a pharmacokinetic enhancer) in combination with other antiretroviral agents of human immunodeficiency virus (HIV) infection in treatment-experienced paediatric patients aged 6 years and older, weighing at least 20 kg.</w:t>
            </w:r>
          </w:p>
        </w:tc>
      </w:tr>
      <w:tr w:rsidR="00496B04" w14:paraId="749E55A4" w14:textId="77777777" w:rsidTr="008C5A67">
        <w:trPr>
          <w:trHeight w:val="2100"/>
        </w:trPr>
        <w:tc>
          <w:tcPr>
            <w:tcW w:w="809" w:type="dxa"/>
            <w:vMerge/>
            <w:vAlign w:val="center"/>
            <w:hideMark/>
          </w:tcPr>
          <w:p w14:paraId="094828AB"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304CCCD6"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darunavir + cobicistat</w:t>
            </w:r>
          </w:p>
        </w:tc>
        <w:tc>
          <w:tcPr>
            <w:tcW w:w="2212" w:type="dxa"/>
            <w:shd w:val="clear" w:color="auto" w:fill="auto"/>
            <w:vAlign w:val="bottom"/>
            <w:hideMark/>
          </w:tcPr>
          <w:p w14:paraId="0D5B07BC"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Prezcobix</w:t>
            </w:r>
            <w:proofErr w:type="spellEnd"/>
          </w:p>
        </w:tc>
        <w:tc>
          <w:tcPr>
            <w:tcW w:w="4682" w:type="dxa"/>
            <w:shd w:val="clear" w:color="auto" w:fill="auto"/>
            <w:vAlign w:val="bottom"/>
            <w:hideMark/>
          </w:tcPr>
          <w:p w14:paraId="7844708A"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in combination with other antiretroviral agents of adult patients with human immunodeficiency virus-1 (HIV-1) infection in: antiretroviral treatment-naive patients, antiretroviral treatment-experienced patients with no darunavir resistance associated mutations and who have plasma HIV-1 RNA &lt;100,000 copies/ml, or antiretroviral treatment-experienced but HIV protease inhibitor-naive patients for whom HIV-1 genotype testing is unavailable</w:t>
            </w:r>
          </w:p>
        </w:tc>
      </w:tr>
      <w:tr w:rsidR="00496B04" w14:paraId="3F91B2F0" w14:textId="77777777" w:rsidTr="008C5A67">
        <w:trPr>
          <w:trHeight w:val="900"/>
        </w:trPr>
        <w:tc>
          <w:tcPr>
            <w:tcW w:w="809" w:type="dxa"/>
            <w:vMerge/>
            <w:vAlign w:val="center"/>
            <w:hideMark/>
          </w:tcPr>
          <w:p w14:paraId="794869FD"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6A170106" w14:textId="77777777" w:rsidR="00496B04" w:rsidRPr="005D2490" w:rsidRDefault="00496B04" w:rsidP="008C5A67">
            <w:pPr>
              <w:spacing w:before="100" w:beforeAutospacing="1" w:after="100" w:afterAutospacing="1"/>
              <w:rPr>
                <w:rFonts w:ascii="Calibri" w:hAnsi="Calibri" w:cs="Calibri"/>
                <w:color w:val="000000"/>
                <w:sz w:val="20"/>
                <w:szCs w:val="20"/>
                <w:lang w:val="es-ES"/>
              </w:rPr>
            </w:pPr>
            <w:proofErr w:type="spellStart"/>
            <w:r w:rsidRPr="005D2490">
              <w:rPr>
                <w:rFonts w:ascii="Calibri" w:hAnsi="Calibri" w:cs="Calibri"/>
                <w:color w:val="000000"/>
                <w:sz w:val="20"/>
                <w:szCs w:val="20"/>
                <w:lang w:val="es-ES"/>
              </w:rPr>
              <w:t>darunavir</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cobicistat</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emtricitabine</w:t>
            </w:r>
            <w:proofErr w:type="spellEnd"/>
            <w:r w:rsidRPr="005D2490">
              <w:rPr>
                <w:rFonts w:ascii="Calibri" w:hAnsi="Calibri" w:cs="Calibri"/>
                <w:color w:val="000000"/>
                <w:sz w:val="20"/>
                <w:szCs w:val="20"/>
                <w:lang w:val="es-ES"/>
              </w:rPr>
              <w:t xml:space="preserve"> + </w:t>
            </w:r>
            <w:proofErr w:type="spellStart"/>
            <w:r w:rsidRPr="005D2490">
              <w:rPr>
                <w:rFonts w:ascii="Calibri" w:hAnsi="Calibri" w:cs="Calibri"/>
                <w:color w:val="000000"/>
                <w:sz w:val="20"/>
                <w:szCs w:val="20"/>
                <w:lang w:val="es-ES"/>
              </w:rPr>
              <w:t>tenofovir</w:t>
            </w:r>
            <w:proofErr w:type="spellEnd"/>
            <w:r w:rsidRPr="005D2490">
              <w:rPr>
                <w:rFonts w:ascii="Calibri" w:hAnsi="Calibri" w:cs="Calibri"/>
                <w:color w:val="000000"/>
                <w:sz w:val="20"/>
                <w:szCs w:val="20"/>
                <w:lang w:val="es-ES"/>
              </w:rPr>
              <w:t xml:space="preserve"> </w:t>
            </w:r>
            <w:proofErr w:type="spellStart"/>
            <w:r w:rsidRPr="005D2490">
              <w:rPr>
                <w:rFonts w:ascii="Calibri" w:hAnsi="Calibri" w:cs="Calibri"/>
                <w:color w:val="000000"/>
                <w:sz w:val="20"/>
                <w:szCs w:val="20"/>
                <w:lang w:val="es-ES"/>
              </w:rPr>
              <w:t>alafenamide</w:t>
            </w:r>
            <w:proofErr w:type="spellEnd"/>
          </w:p>
        </w:tc>
        <w:tc>
          <w:tcPr>
            <w:tcW w:w="2212" w:type="dxa"/>
            <w:shd w:val="clear" w:color="auto" w:fill="auto"/>
            <w:vAlign w:val="bottom"/>
            <w:hideMark/>
          </w:tcPr>
          <w:p w14:paraId="0F8F3599"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Symtuza</w:t>
            </w:r>
            <w:proofErr w:type="spellEnd"/>
          </w:p>
        </w:tc>
        <w:tc>
          <w:tcPr>
            <w:tcW w:w="4682" w:type="dxa"/>
            <w:shd w:val="clear" w:color="auto" w:fill="auto"/>
            <w:vAlign w:val="bottom"/>
            <w:hideMark/>
          </w:tcPr>
          <w:p w14:paraId="0407F013"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human immunodeficiency virus type 1 (HIV-1) infection in adults and adolescents (aged 12 years and older with body weight at least 40 kg). Genotypic testing should guide the use of SYMTUZA</w:t>
            </w:r>
          </w:p>
        </w:tc>
      </w:tr>
      <w:tr w:rsidR="00496B04" w14:paraId="4637BF99" w14:textId="77777777" w:rsidTr="008C5A67">
        <w:trPr>
          <w:trHeight w:val="1200"/>
        </w:trPr>
        <w:tc>
          <w:tcPr>
            <w:tcW w:w="809" w:type="dxa"/>
            <w:vMerge/>
            <w:vAlign w:val="center"/>
            <w:hideMark/>
          </w:tcPr>
          <w:p w14:paraId="538A7734"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020BF3D1"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fosamprenavir</w:t>
            </w:r>
            <w:proofErr w:type="spellEnd"/>
          </w:p>
        </w:tc>
        <w:tc>
          <w:tcPr>
            <w:tcW w:w="2212" w:type="dxa"/>
            <w:shd w:val="clear" w:color="auto" w:fill="auto"/>
            <w:vAlign w:val="bottom"/>
            <w:hideMark/>
          </w:tcPr>
          <w:p w14:paraId="1F9537F3"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Telzir</w:t>
            </w:r>
            <w:proofErr w:type="spellEnd"/>
          </w:p>
        </w:tc>
        <w:tc>
          <w:tcPr>
            <w:tcW w:w="4682" w:type="dxa"/>
            <w:shd w:val="clear" w:color="auto" w:fill="auto"/>
            <w:vAlign w:val="bottom"/>
            <w:hideMark/>
          </w:tcPr>
          <w:p w14:paraId="3A902066"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in combination with low dose ritonavir, of Human Immunodeficiency Virus Type 1 (HIV-1) infected adults, adolescents and children of 6 years and above in combination with other antiretroviral medicinal products. </w:t>
            </w:r>
          </w:p>
        </w:tc>
      </w:tr>
      <w:tr w:rsidR="00496B04" w14:paraId="7D2E0F1F" w14:textId="77777777" w:rsidTr="008C5A67">
        <w:trPr>
          <w:trHeight w:val="600"/>
        </w:trPr>
        <w:tc>
          <w:tcPr>
            <w:tcW w:w="809" w:type="dxa"/>
            <w:vMerge/>
            <w:vAlign w:val="center"/>
            <w:hideMark/>
          </w:tcPr>
          <w:p w14:paraId="63BE228D"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1040707D"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lopinavir + ritonavir</w:t>
            </w:r>
          </w:p>
        </w:tc>
        <w:tc>
          <w:tcPr>
            <w:tcW w:w="2212" w:type="dxa"/>
            <w:shd w:val="clear" w:color="auto" w:fill="auto"/>
            <w:vAlign w:val="bottom"/>
            <w:hideMark/>
          </w:tcPr>
          <w:p w14:paraId="13282927"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Kaletra</w:t>
            </w:r>
            <w:proofErr w:type="spellEnd"/>
          </w:p>
        </w:tc>
        <w:tc>
          <w:tcPr>
            <w:tcW w:w="4682" w:type="dxa"/>
            <w:shd w:val="clear" w:color="auto" w:fill="auto"/>
            <w:vAlign w:val="bottom"/>
            <w:hideMark/>
          </w:tcPr>
          <w:p w14:paraId="06BF8A6C"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HIV-1 infection, in combination with other antiretroviral agents in adults and children aged 2 years and older.</w:t>
            </w:r>
          </w:p>
        </w:tc>
      </w:tr>
      <w:tr w:rsidR="00496B04" w14:paraId="37390796" w14:textId="77777777" w:rsidTr="008C5A67">
        <w:trPr>
          <w:trHeight w:val="1047"/>
        </w:trPr>
        <w:tc>
          <w:tcPr>
            <w:tcW w:w="809" w:type="dxa"/>
            <w:vMerge/>
            <w:vAlign w:val="center"/>
            <w:hideMark/>
          </w:tcPr>
          <w:p w14:paraId="6B0719CF"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0A761CA7"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ritonavir</w:t>
            </w:r>
          </w:p>
        </w:tc>
        <w:tc>
          <w:tcPr>
            <w:tcW w:w="2212" w:type="dxa"/>
            <w:shd w:val="clear" w:color="auto" w:fill="auto"/>
            <w:vAlign w:val="bottom"/>
            <w:hideMark/>
          </w:tcPr>
          <w:p w14:paraId="7035EF48"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Norvir</w:t>
            </w:r>
            <w:proofErr w:type="spellEnd"/>
          </w:p>
        </w:tc>
        <w:tc>
          <w:tcPr>
            <w:tcW w:w="4682" w:type="dxa"/>
            <w:shd w:val="clear" w:color="auto" w:fill="auto"/>
            <w:vAlign w:val="bottom"/>
            <w:hideMark/>
          </w:tcPr>
          <w:p w14:paraId="60299B55"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Use in combination with appropriate </w:t>
            </w:r>
            <w:proofErr w:type="spellStart"/>
            <w:r w:rsidRPr="005D2490">
              <w:rPr>
                <w:rFonts w:ascii="Calibri" w:hAnsi="Calibri" w:cs="Calibri"/>
                <w:color w:val="000000"/>
                <w:sz w:val="20"/>
                <w:szCs w:val="20"/>
              </w:rPr>
              <w:t>antiretriviral</w:t>
            </w:r>
            <w:proofErr w:type="spellEnd"/>
            <w:r w:rsidRPr="005D2490">
              <w:rPr>
                <w:rFonts w:ascii="Calibri" w:hAnsi="Calibri" w:cs="Calibri"/>
                <w:color w:val="000000"/>
                <w:sz w:val="20"/>
                <w:szCs w:val="20"/>
              </w:rPr>
              <w:t xml:space="preserve"> agents or as monotherapy if combination therapy is inappropriate, for the treatment of HIV-1 infection in adults and children aged 12 years and older. </w:t>
            </w:r>
          </w:p>
        </w:tc>
      </w:tr>
      <w:tr w:rsidR="00496B04" w14:paraId="7559E20F" w14:textId="77777777" w:rsidTr="008C5A67">
        <w:trPr>
          <w:trHeight w:val="900"/>
        </w:trPr>
        <w:tc>
          <w:tcPr>
            <w:tcW w:w="809" w:type="dxa"/>
            <w:vMerge/>
            <w:vAlign w:val="center"/>
            <w:hideMark/>
          </w:tcPr>
          <w:p w14:paraId="21E4DB10"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63B4B8EC"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saquinavir</w:t>
            </w:r>
          </w:p>
        </w:tc>
        <w:tc>
          <w:tcPr>
            <w:tcW w:w="2212" w:type="dxa"/>
            <w:shd w:val="clear" w:color="auto" w:fill="auto"/>
            <w:vAlign w:val="bottom"/>
            <w:hideMark/>
          </w:tcPr>
          <w:p w14:paraId="272713D9"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Invirase</w:t>
            </w:r>
          </w:p>
        </w:tc>
        <w:tc>
          <w:tcPr>
            <w:tcW w:w="4682" w:type="dxa"/>
            <w:shd w:val="clear" w:color="auto" w:fill="auto"/>
            <w:vAlign w:val="bottom"/>
            <w:hideMark/>
          </w:tcPr>
          <w:p w14:paraId="213124B4"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HIV/AIDS in adults and children 12 years of age or older. Clinical studies indicate that saquinavir should only be used in combination with ritonavir and other anti-retroviral therapies</w:t>
            </w:r>
            <w:r>
              <w:rPr>
                <w:rFonts w:ascii="Calibri" w:hAnsi="Calibri" w:cs="Calibri"/>
                <w:color w:val="000000"/>
                <w:sz w:val="20"/>
                <w:szCs w:val="20"/>
              </w:rPr>
              <w:t>.</w:t>
            </w:r>
          </w:p>
        </w:tc>
      </w:tr>
      <w:tr w:rsidR="00496B04" w14:paraId="2C3CA249" w14:textId="77777777" w:rsidTr="008C5A67">
        <w:trPr>
          <w:trHeight w:val="2700"/>
        </w:trPr>
        <w:tc>
          <w:tcPr>
            <w:tcW w:w="809" w:type="dxa"/>
            <w:vMerge/>
            <w:vAlign w:val="center"/>
            <w:hideMark/>
          </w:tcPr>
          <w:p w14:paraId="14423D08"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4C2C1ED1"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tipranavir</w:t>
            </w:r>
          </w:p>
        </w:tc>
        <w:tc>
          <w:tcPr>
            <w:tcW w:w="2212" w:type="dxa"/>
            <w:shd w:val="clear" w:color="auto" w:fill="auto"/>
            <w:vAlign w:val="bottom"/>
            <w:hideMark/>
          </w:tcPr>
          <w:p w14:paraId="53A719A2"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Aptivus</w:t>
            </w:r>
            <w:proofErr w:type="spellEnd"/>
          </w:p>
        </w:tc>
        <w:tc>
          <w:tcPr>
            <w:tcW w:w="4682" w:type="dxa"/>
            <w:shd w:val="clear" w:color="auto" w:fill="auto"/>
            <w:vAlign w:val="bottom"/>
            <w:hideMark/>
          </w:tcPr>
          <w:p w14:paraId="4C8F304C"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For combination treatment, co-administered with low dose ritonavir, of HIV infection in antiretroviral treatment experienced adults and adolescents aged 12 years and older, with evidence of viral replication, who have HIV-1 strains resistant to more than one protease inhibitor. In deciding to initiate therapy with APTIVUS/ritonavir, careful consideration should be given to treatment history of the individual patient and the patterns of mutations associated with different agents. Genotypic testing should be performed to guide the use of APTIVUS.</w:t>
            </w:r>
          </w:p>
        </w:tc>
      </w:tr>
      <w:tr w:rsidR="00496B04" w14:paraId="548E0B69" w14:textId="77777777" w:rsidTr="008C5A67">
        <w:trPr>
          <w:trHeight w:val="2100"/>
        </w:trPr>
        <w:tc>
          <w:tcPr>
            <w:tcW w:w="809" w:type="dxa"/>
            <w:vMerge w:val="restart"/>
            <w:shd w:val="clear" w:color="auto" w:fill="auto"/>
            <w:noWrap/>
            <w:hideMark/>
          </w:tcPr>
          <w:p w14:paraId="2D2A99B8"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lastRenderedPageBreak/>
              <w:t>INSTIs</w:t>
            </w:r>
          </w:p>
        </w:tc>
        <w:tc>
          <w:tcPr>
            <w:tcW w:w="1506" w:type="dxa"/>
            <w:shd w:val="clear" w:color="auto" w:fill="auto"/>
            <w:vAlign w:val="bottom"/>
            <w:hideMark/>
          </w:tcPr>
          <w:p w14:paraId="56580175"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bictegravir + emtricitabine + tenofovir alafenamide</w:t>
            </w:r>
          </w:p>
        </w:tc>
        <w:tc>
          <w:tcPr>
            <w:tcW w:w="2212" w:type="dxa"/>
            <w:shd w:val="clear" w:color="auto" w:fill="auto"/>
            <w:vAlign w:val="bottom"/>
            <w:hideMark/>
          </w:tcPr>
          <w:p w14:paraId="093CC8A3"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Biktarvy</w:t>
            </w:r>
            <w:proofErr w:type="spellEnd"/>
          </w:p>
        </w:tc>
        <w:tc>
          <w:tcPr>
            <w:tcW w:w="4682" w:type="dxa"/>
            <w:shd w:val="clear" w:color="auto" w:fill="auto"/>
            <w:vAlign w:val="bottom"/>
            <w:hideMark/>
          </w:tcPr>
          <w:p w14:paraId="7BE9D49A"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BIKTARVY is indicated for the treatment of HIV-1 infection in adults and paediatric patients weighing at least 25 kg who are antiretroviral therapy (ART)-naïve or to replace the current antiretroviral regimen in those who are virologically-suppressed (HIV-1 RNA &lt; 50 copies/mL) on a stable antiretroviral regimen at the start of therapy with no history of treatment failure, and no known substitutions associated with resistance to the individual components of BIKTARVY</w:t>
            </w:r>
            <w:r>
              <w:rPr>
                <w:rFonts w:ascii="Calibri" w:hAnsi="Calibri" w:cs="Calibri"/>
                <w:color w:val="000000"/>
                <w:sz w:val="20"/>
                <w:szCs w:val="20"/>
              </w:rPr>
              <w:t>.</w:t>
            </w:r>
          </w:p>
        </w:tc>
      </w:tr>
      <w:tr w:rsidR="00496B04" w14:paraId="0130A19D" w14:textId="77777777" w:rsidTr="008C5A67">
        <w:trPr>
          <w:trHeight w:val="750"/>
        </w:trPr>
        <w:tc>
          <w:tcPr>
            <w:tcW w:w="809" w:type="dxa"/>
            <w:vMerge/>
            <w:vAlign w:val="center"/>
            <w:hideMark/>
          </w:tcPr>
          <w:p w14:paraId="68589189"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28D41F2B"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dolutegravir</w:t>
            </w:r>
          </w:p>
        </w:tc>
        <w:tc>
          <w:tcPr>
            <w:tcW w:w="2212" w:type="dxa"/>
            <w:shd w:val="clear" w:color="auto" w:fill="auto"/>
            <w:vAlign w:val="bottom"/>
            <w:hideMark/>
          </w:tcPr>
          <w:p w14:paraId="6CBC8BC3"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Tivicay</w:t>
            </w:r>
            <w:proofErr w:type="spellEnd"/>
          </w:p>
        </w:tc>
        <w:tc>
          <w:tcPr>
            <w:tcW w:w="4682" w:type="dxa"/>
            <w:shd w:val="clear" w:color="auto" w:fill="auto"/>
            <w:vAlign w:val="bottom"/>
            <w:hideMark/>
          </w:tcPr>
          <w:p w14:paraId="184A9B33"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human immunodeficiency virus (HIV) infection in combination with other antiretroviral agents in adults and children</w:t>
            </w:r>
            <w:r>
              <w:rPr>
                <w:rFonts w:ascii="Calibri" w:hAnsi="Calibri" w:cs="Calibri"/>
                <w:color w:val="000000"/>
                <w:sz w:val="20"/>
                <w:szCs w:val="20"/>
              </w:rPr>
              <w:t xml:space="preserve"> </w:t>
            </w:r>
            <w:r w:rsidRPr="005D2490">
              <w:rPr>
                <w:rFonts w:ascii="Calibri" w:hAnsi="Calibri" w:cs="Calibri"/>
                <w:color w:val="000000"/>
                <w:sz w:val="20"/>
                <w:szCs w:val="20"/>
              </w:rPr>
              <w:t>over 6 years of age</w:t>
            </w:r>
            <w:r>
              <w:rPr>
                <w:rFonts w:ascii="Calibri" w:hAnsi="Calibri" w:cs="Calibri"/>
                <w:color w:val="000000"/>
                <w:sz w:val="20"/>
                <w:szCs w:val="20"/>
              </w:rPr>
              <w:t>.</w:t>
            </w:r>
          </w:p>
        </w:tc>
      </w:tr>
      <w:tr w:rsidR="00496B04" w14:paraId="010BC4F1" w14:textId="77777777" w:rsidTr="008C5A67">
        <w:trPr>
          <w:trHeight w:val="1500"/>
        </w:trPr>
        <w:tc>
          <w:tcPr>
            <w:tcW w:w="809" w:type="dxa"/>
            <w:vMerge/>
            <w:vAlign w:val="center"/>
            <w:hideMark/>
          </w:tcPr>
          <w:p w14:paraId="41B4AC59"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4B44A188"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dolutegravir + abacavir + lamivudine</w:t>
            </w:r>
          </w:p>
        </w:tc>
        <w:tc>
          <w:tcPr>
            <w:tcW w:w="2212" w:type="dxa"/>
            <w:shd w:val="clear" w:color="auto" w:fill="auto"/>
            <w:vAlign w:val="bottom"/>
            <w:hideMark/>
          </w:tcPr>
          <w:p w14:paraId="22F5C37D"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Triumeq</w:t>
            </w:r>
            <w:proofErr w:type="spellEnd"/>
          </w:p>
        </w:tc>
        <w:tc>
          <w:tcPr>
            <w:tcW w:w="4682" w:type="dxa"/>
            <w:shd w:val="clear" w:color="auto" w:fill="auto"/>
            <w:vAlign w:val="bottom"/>
            <w:hideMark/>
          </w:tcPr>
          <w:p w14:paraId="49594729"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Human Immunodeficiency Virus (HIV) infection in adults and adolescents from 12 years of age who are antiretroviral treatment-naïve or are infected with HIV without documented or clinically suspected resistance to any of the three antiretroviral agents (dolutegravir, abacavir or lamivudine) in TRIUMEQ</w:t>
            </w:r>
            <w:r>
              <w:rPr>
                <w:rFonts w:ascii="Calibri" w:hAnsi="Calibri" w:cs="Calibri"/>
                <w:color w:val="000000"/>
                <w:sz w:val="20"/>
                <w:szCs w:val="20"/>
              </w:rPr>
              <w:t>.</w:t>
            </w:r>
          </w:p>
        </w:tc>
      </w:tr>
      <w:tr w:rsidR="00496B04" w14:paraId="25BB372F" w14:textId="77777777" w:rsidTr="008C5A67">
        <w:trPr>
          <w:trHeight w:val="2700"/>
        </w:trPr>
        <w:tc>
          <w:tcPr>
            <w:tcW w:w="809" w:type="dxa"/>
            <w:vMerge/>
            <w:vAlign w:val="center"/>
            <w:hideMark/>
          </w:tcPr>
          <w:p w14:paraId="3B8F0B3F"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79AF447B"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dolutegravir + lamivudine</w:t>
            </w:r>
          </w:p>
        </w:tc>
        <w:tc>
          <w:tcPr>
            <w:tcW w:w="2212" w:type="dxa"/>
            <w:shd w:val="clear" w:color="auto" w:fill="auto"/>
            <w:vAlign w:val="bottom"/>
            <w:hideMark/>
          </w:tcPr>
          <w:p w14:paraId="53E30AC2"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Dovato</w:t>
            </w:r>
            <w:proofErr w:type="spellEnd"/>
          </w:p>
        </w:tc>
        <w:tc>
          <w:tcPr>
            <w:tcW w:w="4682" w:type="dxa"/>
            <w:shd w:val="clear" w:color="auto" w:fill="auto"/>
            <w:vAlign w:val="bottom"/>
            <w:hideMark/>
          </w:tcPr>
          <w:p w14:paraId="482099DB"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Human Immunodeficiency Virus-1 (HIV-1) infection in adults and adolescents (from 12 years of age weighing at least 40kg): in antiretroviral treatment-naïve patients with no antiretroviral treatment history who have no known or suspected resistance to either antiretroviral component; or to replace the current antiretroviral regimen in those who are virologically suppressed (HIV-1 RNA less than 50 copies per mL) on a stable antiretroviral regimen with no history of treatment failure and with no known or suspected resistance to the integrase inhibitor class or lamivudine</w:t>
            </w:r>
            <w:r>
              <w:rPr>
                <w:rFonts w:ascii="Calibri" w:hAnsi="Calibri" w:cs="Calibri"/>
                <w:color w:val="000000"/>
                <w:sz w:val="20"/>
                <w:szCs w:val="20"/>
              </w:rPr>
              <w:t>.</w:t>
            </w:r>
          </w:p>
        </w:tc>
      </w:tr>
      <w:tr w:rsidR="00496B04" w14:paraId="313355F1" w14:textId="77777777" w:rsidTr="008C5A67">
        <w:trPr>
          <w:trHeight w:val="1800"/>
        </w:trPr>
        <w:tc>
          <w:tcPr>
            <w:tcW w:w="809" w:type="dxa"/>
            <w:vMerge/>
            <w:vAlign w:val="center"/>
            <w:hideMark/>
          </w:tcPr>
          <w:p w14:paraId="1A40CAA3"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42AA8A69"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dolutegravir with rilpivirine</w:t>
            </w:r>
          </w:p>
        </w:tc>
        <w:tc>
          <w:tcPr>
            <w:tcW w:w="2212" w:type="dxa"/>
            <w:shd w:val="clear" w:color="auto" w:fill="auto"/>
            <w:vAlign w:val="bottom"/>
            <w:hideMark/>
          </w:tcPr>
          <w:p w14:paraId="238CA4A7"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Juluca</w:t>
            </w:r>
            <w:proofErr w:type="spellEnd"/>
          </w:p>
        </w:tc>
        <w:tc>
          <w:tcPr>
            <w:tcW w:w="4682" w:type="dxa"/>
            <w:shd w:val="clear" w:color="auto" w:fill="auto"/>
            <w:vAlign w:val="bottom"/>
            <w:hideMark/>
          </w:tcPr>
          <w:p w14:paraId="65957195"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of human immunodeficiency virus-1 (HIV-1) infection in adults who are virologically-suppressed (HIV-1 RNA less than 50 copies per mL) on a stable antiretroviral regimen for at least 6 months with no history of virological failure and no known or suspected resistance to any non-nucleoside reverse transcriptase inhibitor or integrase inhibitor</w:t>
            </w:r>
            <w:r>
              <w:rPr>
                <w:rFonts w:ascii="Calibri" w:hAnsi="Calibri" w:cs="Calibri"/>
                <w:color w:val="000000"/>
                <w:sz w:val="20"/>
                <w:szCs w:val="20"/>
              </w:rPr>
              <w:t>.</w:t>
            </w:r>
          </w:p>
        </w:tc>
      </w:tr>
      <w:tr w:rsidR="00496B04" w14:paraId="6575C2EA" w14:textId="77777777" w:rsidTr="008C5A67">
        <w:trPr>
          <w:trHeight w:val="900"/>
        </w:trPr>
        <w:tc>
          <w:tcPr>
            <w:tcW w:w="809" w:type="dxa"/>
            <w:vMerge/>
            <w:vAlign w:val="center"/>
            <w:hideMark/>
          </w:tcPr>
          <w:p w14:paraId="1974DF36" w14:textId="77777777" w:rsidR="00496B04" w:rsidRPr="005D2490" w:rsidRDefault="00496B04" w:rsidP="008C5A67">
            <w:pPr>
              <w:spacing w:before="100" w:beforeAutospacing="1" w:after="100" w:afterAutospacing="1"/>
              <w:rPr>
                <w:rFonts w:ascii="Calibri" w:hAnsi="Calibri" w:cs="Calibri"/>
                <w:color w:val="000000"/>
                <w:sz w:val="20"/>
                <w:szCs w:val="20"/>
              </w:rPr>
            </w:pPr>
          </w:p>
        </w:tc>
        <w:tc>
          <w:tcPr>
            <w:tcW w:w="1506" w:type="dxa"/>
            <w:shd w:val="clear" w:color="auto" w:fill="auto"/>
            <w:vAlign w:val="bottom"/>
            <w:hideMark/>
          </w:tcPr>
          <w:p w14:paraId="33A3DA3B"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raltegravir</w:t>
            </w:r>
            <w:proofErr w:type="spellEnd"/>
          </w:p>
        </w:tc>
        <w:tc>
          <w:tcPr>
            <w:tcW w:w="2212" w:type="dxa"/>
            <w:shd w:val="clear" w:color="auto" w:fill="auto"/>
            <w:vAlign w:val="bottom"/>
            <w:hideMark/>
          </w:tcPr>
          <w:p w14:paraId="2FF7EB71"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Isentress</w:t>
            </w:r>
            <w:proofErr w:type="spellEnd"/>
          </w:p>
        </w:tc>
        <w:tc>
          <w:tcPr>
            <w:tcW w:w="4682" w:type="dxa"/>
            <w:shd w:val="clear" w:color="auto" w:fill="auto"/>
            <w:vAlign w:val="bottom"/>
            <w:hideMark/>
          </w:tcPr>
          <w:p w14:paraId="55101801"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in combination with other antiretroviral agents of human immunodeficiency virus (HIV-1) infection in adults, adolescents and children from the age of 2 years.  </w:t>
            </w:r>
          </w:p>
        </w:tc>
      </w:tr>
      <w:tr w:rsidR="00496B04" w14:paraId="1717ECA4" w14:textId="77777777" w:rsidTr="008C5A67">
        <w:trPr>
          <w:trHeight w:val="1200"/>
        </w:trPr>
        <w:tc>
          <w:tcPr>
            <w:tcW w:w="809" w:type="dxa"/>
            <w:shd w:val="clear" w:color="auto" w:fill="auto"/>
            <w:noWrap/>
            <w:vAlign w:val="bottom"/>
            <w:hideMark/>
          </w:tcPr>
          <w:p w14:paraId="71C38211"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w:t>
            </w:r>
          </w:p>
        </w:tc>
        <w:tc>
          <w:tcPr>
            <w:tcW w:w="1506" w:type="dxa"/>
            <w:shd w:val="clear" w:color="auto" w:fill="auto"/>
            <w:vAlign w:val="bottom"/>
            <w:hideMark/>
          </w:tcPr>
          <w:p w14:paraId="7461B810"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enfuvirtide</w:t>
            </w:r>
          </w:p>
        </w:tc>
        <w:tc>
          <w:tcPr>
            <w:tcW w:w="2212" w:type="dxa"/>
            <w:shd w:val="clear" w:color="auto" w:fill="auto"/>
            <w:vAlign w:val="bottom"/>
            <w:hideMark/>
          </w:tcPr>
          <w:p w14:paraId="63DF419C"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Fuzeon</w:t>
            </w:r>
            <w:proofErr w:type="spellEnd"/>
          </w:p>
        </w:tc>
        <w:tc>
          <w:tcPr>
            <w:tcW w:w="4682" w:type="dxa"/>
            <w:shd w:val="clear" w:color="auto" w:fill="auto"/>
            <w:vAlign w:val="bottom"/>
            <w:hideMark/>
          </w:tcPr>
          <w:p w14:paraId="06E4EAFF"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 xml:space="preserve">Treatment in combination with other antiretroviral agents for the treatment of HIV-1 infection in antiretroviral experienced patients with treatment failure due to intolerance to previous antiretroviral agents or with evidence of HIV-1 replication despite ongoing therapy. </w:t>
            </w:r>
          </w:p>
        </w:tc>
      </w:tr>
      <w:tr w:rsidR="00496B04" w14:paraId="2368AC33" w14:textId="77777777" w:rsidTr="008C5A67">
        <w:trPr>
          <w:trHeight w:val="1200"/>
        </w:trPr>
        <w:tc>
          <w:tcPr>
            <w:tcW w:w="809" w:type="dxa"/>
            <w:shd w:val="clear" w:color="auto" w:fill="auto"/>
            <w:noWrap/>
            <w:vAlign w:val="bottom"/>
            <w:hideMark/>
          </w:tcPr>
          <w:p w14:paraId="0BDE054E"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lastRenderedPageBreak/>
              <w:t> </w:t>
            </w:r>
          </w:p>
        </w:tc>
        <w:tc>
          <w:tcPr>
            <w:tcW w:w="1506" w:type="dxa"/>
            <w:shd w:val="clear" w:color="auto" w:fill="auto"/>
            <w:vAlign w:val="bottom"/>
            <w:hideMark/>
          </w:tcPr>
          <w:p w14:paraId="5F7E3DE0"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maraviroc</w:t>
            </w:r>
          </w:p>
        </w:tc>
        <w:tc>
          <w:tcPr>
            <w:tcW w:w="2212" w:type="dxa"/>
            <w:shd w:val="clear" w:color="auto" w:fill="auto"/>
            <w:vAlign w:val="bottom"/>
            <w:hideMark/>
          </w:tcPr>
          <w:p w14:paraId="0918B197" w14:textId="77777777" w:rsidR="00496B04" w:rsidRPr="005D2490" w:rsidRDefault="00496B04" w:rsidP="008C5A67">
            <w:pPr>
              <w:spacing w:before="100" w:beforeAutospacing="1" w:after="100" w:afterAutospacing="1"/>
              <w:rPr>
                <w:rFonts w:ascii="Calibri" w:hAnsi="Calibri" w:cs="Calibri"/>
                <w:color w:val="000000"/>
                <w:sz w:val="20"/>
                <w:szCs w:val="20"/>
              </w:rPr>
            </w:pPr>
            <w:proofErr w:type="spellStart"/>
            <w:r w:rsidRPr="005D2490">
              <w:rPr>
                <w:rFonts w:ascii="Calibri" w:hAnsi="Calibri" w:cs="Calibri"/>
                <w:color w:val="000000"/>
                <w:sz w:val="20"/>
                <w:szCs w:val="20"/>
              </w:rPr>
              <w:t>Celsentri</w:t>
            </w:r>
            <w:proofErr w:type="spellEnd"/>
          </w:p>
        </w:tc>
        <w:tc>
          <w:tcPr>
            <w:tcW w:w="4682" w:type="dxa"/>
            <w:shd w:val="clear" w:color="auto" w:fill="auto"/>
            <w:vAlign w:val="bottom"/>
            <w:hideMark/>
          </w:tcPr>
          <w:p w14:paraId="1361A0F6" w14:textId="77777777" w:rsidR="00496B04" w:rsidRPr="005D2490" w:rsidRDefault="00496B04" w:rsidP="008C5A67">
            <w:pPr>
              <w:spacing w:before="100" w:beforeAutospacing="1" w:after="100" w:afterAutospacing="1"/>
              <w:rPr>
                <w:rFonts w:ascii="Calibri" w:hAnsi="Calibri" w:cs="Calibri"/>
                <w:color w:val="000000"/>
                <w:sz w:val="20"/>
                <w:szCs w:val="20"/>
              </w:rPr>
            </w:pPr>
            <w:r w:rsidRPr="005D2490">
              <w:rPr>
                <w:rFonts w:ascii="Calibri" w:hAnsi="Calibri" w:cs="Calibri"/>
                <w:color w:val="000000"/>
                <w:sz w:val="20"/>
                <w:szCs w:val="20"/>
              </w:rPr>
              <w:t>Treatment in combination with other antiretroviral medicinal products of adult patients infected with only CCR5-tropic HIV-1. The use of other active agents with CELSENTRI is associated with a greater likelihood of treatment response</w:t>
            </w:r>
            <w:r>
              <w:rPr>
                <w:rFonts w:ascii="Calibri" w:hAnsi="Calibri" w:cs="Calibri"/>
                <w:color w:val="000000"/>
                <w:sz w:val="20"/>
                <w:szCs w:val="20"/>
              </w:rPr>
              <w:t>.</w:t>
            </w:r>
          </w:p>
        </w:tc>
      </w:tr>
    </w:tbl>
    <w:p w14:paraId="01A2E82A" w14:textId="77777777" w:rsidR="00496B04" w:rsidRDefault="00496B04" w:rsidP="00496B04">
      <w:pPr>
        <w:spacing w:line="276" w:lineRule="auto"/>
        <w:rPr>
          <w:b/>
          <w:sz w:val="28"/>
        </w:rPr>
      </w:pPr>
      <w:r>
        <w:rPr>
          <w:b/>
          <w:sz w:val="28"/>
        </w:rPr>
        <w:br w:type="page"/>
      </w:r>
    </w:p>
    <w:p w14:paraId="61B1393F" w14:textId="77777777" w:rsidR="00496B04" w:rsidRPr="005D2490" w:rsidRDefault="00496B04" w:rsidP="00496B04">
      <w:pPr>
        <w:pStyle w:val="Heading1"/>
      </w:pPr>
      <w:r>
        <w:lastRenderedPageBreak/>
        <w:t xml:space="preserve">Appendix B: </w:t>
      </w:r>
      <w:r w:rsidRPr="005D2490">
        <w:t>Dosage and frequency of administration for antiretroviral HIV medicines</w:t>
      </w:r>
      <w:r>
        <w:fldChar w:fldCharType="begin"/>
      </w:r>
      <w:r>
        <w:instrText xml:space="preserve"> ADDIN EN.CITE &lt;EndNote&gt;&lt;Cite&gt;&lt;Author&gt;Australian Medicines Handbook Pty Ltd&lt;/Author&gt;&lt;Year&gt;2021&lt;/Year&gt;&lt;RecNum&gt;8&lt;/RecNum&gt;&lt;DisplayText&gt;&lt;style face="superscript"&gt;9&lt;/style&gt;&lt;/DisplayText&gt;&lt;record&gt;&lt;rec-number&gt;8&lt;/rec-number&gt;&lt;foreign-keys&gt;&lt;key app="EN" db-id="vwfdxvwwn0rrs6ea9sex9v2hafxp5zf2dexd" timestamp="1628643194"&gt;8&lt;/key&gt;&lt;/foreign-keys&gt;&lt;ref-type name="Electronic Book"&gt;44&lt;/ref-type&gt;&lt;contributors&gt;&lt;authors&gt;&lt;author&gt;Australian Medicines Handbook Pty Ltd,&lt;/author&gt;&lt;/authors&gt;&lt;/contributors&gt;&lt;titles&gt;&lt;title&gt;Australian Medicines Handbook&lt;/title&gt;&lt;/titles&gt;&lt;dates&gt;&lt;year&gt;2021&lt;/year&gt;&lt;pub-dates&gt;&lt;date&gt;11 August 2021&lt;/date&gt;&lt;/pub-dates&gt;&lt;/dates&gt;&lt;pub-location&gt;Adelaide&lt;/pub-location&gt;&lt;publisher&gt;AMH&lt;/publisher&gt;&lt;urls&gt;&lt;related-urls&gt;&lt;url&gt;https://amhonline.amh.net.au/&lt;/url&gt;&lt;/related-urls&gt;&lt;/urls&gt;&lt;custom2&gt;11 August 2021&lt;/custom2&gt;&lt;custom5&gt;July 2021&lt;/custom5&gt;&lt;/record&gt;&lt;/Cite&gt;&lt;/EndNote&gt;</w:instrText>
      </w:r>
      <w:r>
        <w:fldChar w:fldCharType="separate"/>
      </w:r>
      <w:r w:rsidRPr="00FC11B4">
        <w:rPr>
          <w:noProof/>
          <w:vertAlign w:val="superscript"/>
        </w:rPr>
        <w:t>9</w:t>
      </w:r>
      <w:r>
        <w:fldChar w:fldCharType="end"/>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59"/>
        <w:gridCol w:w="2212"/>
        <w:gridCol w:w="4262"/>
      </w:tblGrid>
      <w:tr w:rsidR="00496B04" w:rsidRPr="00713F75" w14:paraId="5EE964EA" w14:textId="77777777" w:rsidTr="008C5A67">
        <w:trPr>
          <w:trHeight w:val="300"/>
          <w:tblHeader/>
        </w:trPr>
        <w:tc>
          <w:tcPr>
            <w:tcW w:w="960" w:type="dxa"/>
            <w:shd w:val="clear" w:color="auto" w:fill="BFBFBF" w:themeFill="background1" w:themeFillShade="BF"/>
            <w:noWrap/>
            <w:vAlign w:val="bottom"/>
            <w:hideMark/>
          </w:tcPr>
          <w:p w14:paraId="66EE033F" w14:textId="77777777" w:rsidR="00496B04" w:rsidRPr="00713F75" w:rsidRDefault="00496B04" w:rsidP="008C5A67">
            <w:pPr>
              <w:pStyle w:val="Tableheading"/>
              <w:rPr>
                <w:rFonts w:ascii="Calibri" w:eastAsia="Times New Roman" w:hAnsi="Calibri"/>
                <w:bCs/>
                <w:color w:val="000000"/>
                <w:sz w:val="20"/>
                <w:szCs w:val="20"/>
              </w:rPr>
            </w:pPr>
          </w:p>
        </w:tc>
        <w:tc>
          <w:tcPr>
            <w:tcW w:w="2059" w:type="dxa"/>
            <w:shd w:val="clear" w:color="auto" w:fill="BFBFBF" w:themeFill="background1" w:themeFillShade="BF"/>
            <w:vAlign w:val="bottom"/>
            <w:hideMark/>
          </w:tcPr>
          <w:p w14:paraId="53FF79A1" w14:textId="77777777" w:rsidR="00496B04" w:rsidRPr="00713F75" w:rsidRDefault="00496B04" w:rsidP="008C5A67">
            <w:pPr>
              <w:pStyle w:val="Tableheading"/>
              <w:rPr>
                <w:rFonts w:ascii="Calibri" w:eastAsia="Times New Roman" w:hAnsi="Calibri"/>
                <w:bCs/>
                <w:color w:val="000000"/>
                <w:sz w:val="20"/>
                <w:szCs w:val="20"/>
              </w:rPr>
            </w:pPr>
            <w:r w:rsidRPr="00713F75">
              <w:rPr>
                <w:rFonts w:ascii="Calibri" w:eastAsia="Times New Roman" w:hAnsi="Calibri"/>
                <w:bCs/>
                <w:color w:val="000000"/>
                <w:sz w:val="20"/>
                <w:szCs w:val="20"/>
              </w:rPr>
              <w:t>Active ingredient(s)</w:t>
            </w:r>
          </w:p>
        </w:tc>
        <w:tc>
          <w:tcPr>
            <w:tcW w:w="2212" w:type="dxa"/>
            <w:shd w:val="clear" w:color="auto" w:fill="BFBFBF" w:themeFill="background1" w:themeFillShade="BF"/>
            <w:vAlign w:val="bottom"/>
            <w:hideMark/>
          </w:tcPr>
          <w:p w14:paraId="0AE9E4FE" w14:textId="77777777" w:rsidR="00496B04" w:rsidRPr="00713F75" w:rsidRDefault="00496B04" w:rsidP="008C5A67">
            <w:pPr>
              <w:pStyle w:val="Tableheading"/>
              <w:rPr>
                <w:rFonts w:ascii="Calibri" w:eastAsia="Times New Roman" w:hAnsi="Calibri"/>
                <w:bCs/>
                <w:color w:val="000000"/>
                <w:sz w:val="20"/>
                <w:szCs w:val="20"/>
              </w:rPr>
            </w:pPr>
            <w:r w:rsidRPr="00713F75">
              <w:rPr>
                <w:rFonts w:ascii="Calibri" w:eastAsia="Times New Roman" w:hAnsi="Calibri"/>
                <w:bCs/>
                <w:color w:val="000000"/>
                <w:sz w:val="20"/>
                <w:szCs w:val="20"/>
              </w:rPr>
              <w:t>Brand name</w:t>
            </w:r>
          </w:p>
        </w:tc>
        <w:tc>
          <w:tcPr>
            <w:tcW w:w="4262" w:type="dxa"/>
            <w:shd w:val="clear" w:color="auto" w:fill="BFBFBF" w:themeFill="background1" w:themeFillShade="BF"/>
            <w:vAlign w:val="bottom"/>
            <w:hideMark/>
          </w:tcPr>
          <w:p w14:paraId="4A028D09" w14:textId="77777777" w:rsidR="00496B04" w:rsidRPr="00713F75" w:rsidRDefault="00496B04" w:rsidP="008C5A67">
            <w:pPr>
              <w:pStyle w:val="Tableheading"/>
              <w:rPr>
                <w:rFonts w:ascii="Calibri" w:eastAsia="Times New Roman" w:hAnsi="Calibri"/>
                <w:bCs/>
                <w:color w:val="000000"/>
                <w:sz w:val="20"/>
                <w:szCs w:val="20"/>
              </w:rPr>
            </w:pPr>
            <w:r w:rsidRPr="00713F75">
              <w:rPr>
                <w:rFonts w:ascii="Calibri" w:eastAsia="Times New Roman" w:hAnsi="Calibri"/>
                <w:bCs/>
                <w:color w:val="000000"/>
                <w:sz w:val="20"/>
                <w:szCs w:val="20"/>
              </w:rPr>
              <w:t>Adult dose for patients without comorbidities</w:t>
            </w:r>
          </w:p>
        </w:tc>
      </w:tr>
      <w:tr w:rsidR="00496B04" w:rsidRPr="00713F75" w14:paraId="178883E9" w14:textId="77777777" w:rsidTr="008C5A67">
        <w:trPr>
          <w:trHeight w:val="300"/>
        </w:trPr>
        <w:tc>
          <w:tcPr>
            <w:tcW w:w="960" w:type="dxa"/>
            <w:vMerge w:val="restart"/>
            <w:shd w:val="clear" w:color="auto" w:fill="auto"/>
            <w:noWrap/>
            <w:hideMark/>
          </w:tcPr>
          <w:p w14:paraId="3AD14C4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NRTIs</w:t>
            </w:r>
          </w:p>
        </w:tc>
        <w:tc>
          <w:tcPr>
            <w:tcW w:w="2059" w:type="dxa"/>
            <w:shd w:val="clear" w:color="auto" w:fill="auto"/>
            <w:vAlign w:val="bottom"/>
            <w:hideMark/>
          </w:tcPr>
          <w:p w14:paraId="0A67655C"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abacavir</w:t>
            </w:r>
          </w:p>
        </w:tc>
        <w:tc>
          <w:tcPr>
            <w:tcW w:w="2212" w:type="dxa"/>
            <w:shd w:val="clear" w:color="auto" w:fill="auto"/>
            <w:vAlign w:val="bottom"/>
            <w:hideMark/>
          </w:tcPr>
          <w:p w14:paraId="3BA824AF"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Ziagen</w:t>
            </w:r>
            <w:proofErr w:type="spellEnd"/>
          </w:p>
        </w:tc>
        <w:tc>
          <w:tcPr>
            <w:tcW w:w="4262" w:type="dxa"/>
            <w:shd w:val="clear" w:color="auto" w:fill="auto"/>
            <w:vAlign w:val="bottom"/>
            <w:hideMark/>
          </w:tcPr>
          <w:p w14:paraId="3C94122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300 mg twice daily or 600 mg once daily</w:t>
            </w:r>
            <w:r>
              <w:rPr>
                <w:rFonts w:ascii="Calibri" w:eastAsia="Times New Roman" w:hAnsi="Calibri" w:cs="Calibri"/>
                <w:color w:val="000000"/>
                <w:sz w:val="20"/>
                <w:szCs w:val="20"/>
              </w:rPr>
              <w:t>.</w:t>
            </w:r>
          </w:p>
        </w:tc>
      </w:tr>
      <w:tr w:rsidR="00496B04" w:rsidRPr="00713F75" w14:paraId="5D5DD5BB" w14:textId="77777777" w:rsidTr="008C5A67">
        <w:trPr>
          <w:trHeight w:val="300"/>
        </w:trPr>
        <w:tc>
          <w:tcPr>
            <w:tcW w:w="960" w:type="dxa"/>
            <w:vMerge/>
            <w:vAlign w:val="center"/>
            <w:hideMark/>
          </w:tcPr>
          <w:p w14:paraId="6B394826"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0F91D717"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abacavir + lamivudine</w:t>
            </w:r>
          </w:p>
        </w:tc>
        <w:tc>
          <w:tcPr>
            <w:tcW w:w="2212" w:type="dxa"/>
            <w:shd w:val="clear" w:color="auto" w:fill="auto"/>
            <w:vAlign w:val="bottom"/>
            <w:hideMark/>
          </w:tcPr>
          <w:p w14:paraId="68F53571"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Kivexa</w:t>
            </w:r>
            <w:proofErr w:type="spellEnd"/>
          </w:p>
        </w:tc>
        <w:tc>
          <w:tcPr>
            <w:tcW w:w="4262" w:type="dxa"/>
            <w:shd w:val="clear" w:color="auto" w:fill="auto"/>
            <w:vAlign w:val="bottom"/>
            <w:hideMark/>
          </w:tcPr>
          <w:p w14:paraId="221010B6"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(abacavir 600 mg, lamivudine 300 mg) daily</w:t>
            </w:r>
            <w:r>
              <w:rPr>
                <w:rFonts w:ascii="Calibri" w:eastAsia="Times New Roman" w:hAnsi="Calibri" w:cs="Calibri"/>
                <w:color w:val="000000"/>
                <w:sz w:val="20"/>
                <w:szCs w:val="20"/>
              </w:rPr>
              <w:t>.</w:t>
            </w:r>
          </w:p>
        </w:tc>
      </w:tr>
      <w:tr w:rsidR="00496B04" w:rsidRPr="00713F75" w14:paraId="0987F776" w14:textId="77777777" w:rsidTr="008C5A67">
        <w:trPr>
          <w:trHeight w:val="300"/>
        </w:trPr>
        <w:tc>
          <w:tcPr>
            <w:tcW w:w="960" w:type="dxa"/>
            <w:vMerge/>
            <w:vAlign w:val="center"/>
            <w:hideMark/>
          </w:tcPr>
          <w:p w14:paraId="73DD48F0"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0B440F8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abacavir + lamivudine + zidovudine</w:t>
            </w:r>
          </w:p>
        </w:tc>
        <w:tc>
          <w:tcPr>
            <w:tcW w:w="2212" w:type="dxa"/>
            <w:shd w:val="clear" w:color="auto" w:fill="auto"/>
            <w:vAlign w:val="bottom"/>
            <w:hideMark/>
          </w:tcPr>
          <w:p w14:paraId="4D13AC7E"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Trizivir</w:t>
            </w:r>
            <w:proofErr w:type="spellEnd"/>
          </w:p>
        </w:tc>
        <w:tc>
          <w:tcPr>
            <w:tcW w:w="4262" w:type="dxa"/>
            <w:shd w:val="clear" w:color="auto" w:fill="auto"/>
            <w:vAlign w:val="bottom"/>
            <w:hideMark/>
          </w:tcPr>
          <w:p w14:paraId="06CD357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(abacavir 300 mg, lamivudine 150 mg, zidovudine 300 mg) daily</w:t>
            </w:r>
            <w:r>
              <w:rPr>
                <w:rFonts w:ascii="Calibri" w:eastAsia="Times New Roman" w:hAnsi="Calibri" w:cs="Calibri"/>
                <w:color w:val="000000"/>
                <w:sz w:val="20"/>
                <w:szCs w:val="20"/>
              </w:rPr>
              <w:t>.</w:t>
            </w:r>
          </w:p>
        </w:tc>
      </w:tr>
      <w:tr w:rsidR="00496B04" w:rsidRPr="00713F75" w14:paraId="2244422D" w14:textId="77777777" w:rsidTr="008C5A67">
        <w:trPr>
          <w:trHeight w:val="300"/>
        </w:trPr>
        <w:tc>
          <w:tcPr>
            <w:tcW w:w="960" w:type="dxa"/>
            <w:vMerge/>
            <w:vAlign w:val="center"/>
            <w:hideMark/>
          </w:tcPr>
          <w:p w14:paraId="402D2150"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1E63E3CA"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emtricitabine</w:t>
            </w:r>
          </w:p>
        </w:tc>
        <w:tc>
          <w:tcPr>
            <w:tcW w:w="2212" w:type="dxa"/>
            <w:shd w:val="clear" w:color="auto" w:fill="auto"/>
            <w:vAlign w:val="bottom"/>
            <w:hideMark/>
          </w:tcPr>
          <w:p w14:paraId="79267B2B"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Emtriva</w:t>
            </w:r>
            <w:proofErr w:type="spellEnd"/>
          </w:p>
        </w:tc>
        <w:tc>
          <w:tcPr>
            <w:tcW w:w="4262" w:type="dxa"/>
            <w:shd w:val="clear" w:color="auto" w:fill="auto"/>
            <w:vAlign w:val="bottom"/>
            <w:hideMark/>
          </w:tcPr>
          <w:p w14:paraId="5450291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200 mg once daily</w:t>
            </w:r>
            <w:r>
              <w:rPr>
                <w:rFonts w:ascii="Calibri" w:eastAsia="Times New Roman" w:hAnsi="Calibri" w:cs="Calibri"/>
                <w:color w:val="000000"/>
                <w:sz w:val="20"/>
                <w:szCs w:val="20"/>
              </w:rPr>
              <w:t>.</w:t>
            </w:r>
          </w:p>
        </w:tc>
      </w:tr>
      <w:tr w:rsidR="00496B04" w:rsidRPr="00713F75" w14:paraId="5F4180BF" w14:textId="77777777" w:rsidTr="008C5A67">
        <w:trPr>
          <w:trHeight w:val="600"/>
        </w:trPr>
        <w:tc>
          <w:tcPr>
            <w:tcW w:w="960" w:type="dxa"/>
            <w:vMerge/>
            <w:vAlign w:val="center"/>
            <w:hideMark/>
          </w:tcPr>
          <w:p w14:paraId="2FAB7963"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605C97EA"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emtricitabine + rilpivirine + tenofovir alafenamide</w:t>
            </w:r>
          </w:p>
        </w:tc>
        <w:tc>
          <w:tcPr>
            <w:tcW w:w="2212" w:type="dxa"/>
            <w:shd w:val="clear" w:color="auto" w:fill="auto"/>
            <w:vAlign w:val="bottom"/>
            <w:hideMark/>
          </w:tcPr>
          <w:p w14:paraId="5B3CDAC0"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Odefsey</w:t>
            </w:r>
            <w:proofErr w:type="spellEnd"/>
          </w:p>
        </w:tc>
        <w:tc>
          <w:tcPr>
            <w:tcW w:w="4262" w:type="dxa"/>
            <w:shd w:val="clear" w:color="auto" w:fill="auto"/>
            <w:vAlign w:val="bottom"/>
            <w:hideMark/>
          </w:tcPr>
          <w:p w14:paraId="48A0E36C"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once (emtricitabine 200 mg, rilpivirine 25 mg, tenofovir alafenamide 25 mg) daily with food</w:t>
            </w:r>
            <w:r>
              <w:rPr>
                <w:rFonts w:ascii="Calibri" w:eastAsia="Times New Roman" w:hAnsi="Calibri" w:cs="Calibri"/>
                <w:color w:val="000000"/>
                <w:sz w:val="20"/>
                <w:szCs w:val="20"/>
              </w:rPr>
              <w:t>.</w:t>
            </w:r>
          </w:p>
        </w:tc>
      </w:tr>
      <w:tr w:rsidR="00496B04" w:rsidRPr="00713F75" w14:paraId="6F1CA8AE" w14:textId="77777777" w:rsidTr="008C5A67">
        <w:trPr>
          <w:trHeight w:val="1200"/>
        </w:trPr>
        <w:tc>
          <w:tcPr>
            <w:tcW w:w="960" w:type="dxa"/>
            <w:vMerge/>
            <w:vAlign w:val="center"/>
            <w:hideMark/>
          </w:tcPr>
          <w:p w14:paraId="6EF50968"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4976DBCF"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emtricitabine + tenofovir alafenamide</w:t>
            </w:r>
          </w:p>
        </w:tc>
        <w:tc>
          <w:tcPr>
            <w:tcW w:w="2212" w:type="dxa"/>
            <w:shd w:val="clear" w:color="auto" w:fill="auto"/>
            <w:vAlign w:val="bottom"/>
            <w:hideMark/>
          </w:tcPr>
          <w:p w14:paraId="6FDB65F2"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Descovy</w:t>
            </w:r>
            <w:proofErr w:type="spellEnd"/>
          </w:p>
        </w:tc>
        <w:tc>
          <w:tcPr>
            <w:tcW w:w="4262" w:type="dxa"/>
            <w:shd w:val="clear" w:color="auto" w:fill="auto"/>
            <w:vAlign w:val="bottom"/>
            <w:hideMark/>
          </w:tcPr>
          <w:p w14:paraId="4EE2D545"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once (emtricitabine 200 mg, tenofovir alafenamide 25 mg) daily with food OR with combinations of atazanavir or darunavir (boosted with either ritonavir or cobicistat) or lopinavir/ritonavir, 1 tablet (emtricitabine 200 mg, tenofovir alafenamide 10 mg) once daily</w:t>
            </w:r>
            <w:r>
              <w:rPr>
                <w:rFonts w:ascii="Calibri" w:eastAsia="Times New Roman" w:hAnsi="Calibri" w:cs="Calibri"/>
                <w:color w:val="000000"/>
                <w:sz w:val="20"/>
                <w:szCs w:val="20"/>
              </w:rPr>
              <w:t>.</w:t>
            </w:r>
          </w:p>
        </w:tc>
      </w:tr>
      <w:tr w:rsidR="00496B04" w:rsidRPr="00713F75" w14:paraId="49AD93C1" w14:textId="77777777" w:rsidTr="008C5A67">
        <w:trPr>
          <w:trHeight w:val="300"/>
        </w:trPr>
        <w:tc>
          <w:tcPr>
            <w:tcW w:w="960" w:type="dxa"/>
            <w:vMerge/>
            <w:vAlign w:val="center"/>
            <w:hideMark/>
          </w:tcPr>
          <w:p w14:paraId="39801BA4"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02B122F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lamivudine</w:t>
            </w:r>
          </w:p>
        </w:tc>
        <w:tc>
          <w:tcPr>
            <w:tcW w:w="2212" w:type="dxa"/>
            <w:shd w:val="clear" w:color="auto" w:fill="auto"/>
            <w:vAlign w:val="bottom"/>
            <w:hideMark/>
          </w:tcPr>
          <w:p w14:paraId="60965283"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Zeffix</w:t>
            </w:r>
            <w:proofErr w:type="spellEnd"/>
            <w:r w:rsidRPr="00713F75">
              <w:rPr>
                <w:rFonts w:ascii="Calibri" w:eastAsia="Times New Roman" w:hAnsi="Calibri" w:cs="Calibri"/>
                <w:color w:val="000000"/>
                <w:sz w:val="20"/>
                <w:szCs w:val="20"/>
              </w:rPr>
              <w:t xml:space="preserve">, </w:t>
            </w:r>
            <w:proofErr w:type="spellStart"/>
            <w:r w:rsidRPr="00713F75">
              <w:rPr>
                <w:rFonts w:ascii="Calibri" w:eastAsia="Times New Roman" w:hAnsi="Calibri" w:cs="Calibri"/>
                <w:color w:val="000000"/>
                <w:sz w:val="20"/>
                <w:szCs w:val="20"/>
              </w:rPr>
              <w:t>Zetlam</w:t>
            </w:r>
            <w:proofErr w:type="spellEnd"/>
          </w:p>
        </w:tc>
        <w:tc>
          <w:tcPr>
            <w:tcW w:w="4262" w:type="dxa"/>
            <w:shd w:val="clear" w:color="auto" w:fill="auto"/>
            <w:vAlign w:val="bottom"/>
            <w:hideMark/>
          </w:tcPr>
          <w:p w14:paraId="01E8591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100 mg once daily</w:t>
            </w:r>
            <w:r>
              <w:rPr>
                <w:rFonts w:ascii="Calibri" w:eastAsia="Times New Roman" w:hAnsi="Calibri" w:cs="Calibri"/>
                <w:color w:val="000000"/>
                <w:sz w:val="20"/>
                <w:szCs w:val="20"/>
              </w:rPr>
              <w:t>.</w:t>
            </w:r>
          </w:p>
        </w:tc>
      </w:tr>
      <w:tr w:rsidR="00496B04" w:rsidRPr="00713F75" w14:paraId="0C7442FC" w14:textId="77777777" w:rsidTr="008C5A67">
        <w:trPr>
          <w:trHeight w:val="300"/>
        </w:trPr>
        <w:tc>
          <w:tcPr>
            <w:tcW w:w="960" w:type="dxa"/>
            <w:vMerge/>
            <w:vAlign w:val="center"/>
            <w:hideMark/>
          </w:tcPr>
          <w:p w14:paraId="230A1DE5"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5629AF4F"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lamivudine + zidovudine</w:t>
            </w:r>
          </w:p>
        </w:tc>
        <w:tc>
          <w:tcPr>
            <w:tcW w:w="2212" w:type="dxa"/>
            <w:shd w:val="clear" w:color="auto" w:fill="auto"/>
            <w:vAlign w:val="bottom"/>
            <w:hideMark/>
          </w:tcPr>
          <w:p w14:paraId="183750BA"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Combivir</w:t>
            </w:r>
            <w:proofErr w:type="spellEnd"/>
          </w:p>
        </w:tc>
        <w:tc>
          <w:tcPr>
            <w:tcW w:w="4262" w:type="dxa"/>
            <w:shd w:val="clear" w:color="auto" w:fill="auto"/>
            <w:vAlign w:val="bottom"/>
            <w:hideMark/>
          </w:tcPr>
          <w:p w14:paraId="1D20C00C"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(lamivudine 150 mg, zidovudine 300 mg) twice daily</w:t>
            </w:r>
            <w:r>
              <w:rPr>
                <w:rFonts w:ascii="Calibri" w:eastAsia="Times New Roman" w:hAnsi="Calibri" w:cs="Calibri"/>
                <w:color w:val="000000"/>
                <w:sz w:val="20"/>
                <w:szCs w:val="20"/>
              </w:rPr>
              <w:t>.</w:t>
            </w:r>
          </w:p>
        </w:tc>
      </w:tr>
      <w:tr w:rsidR="00496B04" w:rsidRPr="00713F75" w14:paraId="5E173031" w14:textId="77777777" w:rsidTr="008C5A67">
        <w:trPr>
          <w:trHeight w:val="900"/>
        </w:trPr>
        <w:tc>
          <w:tcPr>
            <w:tcW w:w="960" w:type="dxa"/>
            <w:vMerge/>
            <w:vAlign w:val="center"/>
            <w:hideMark/>
          </w:tcPr>
          <w:p w14:paraId="633A80FB"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5673094E"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tenofovir disoproxil</w:t>
            </w:r>
          </w:p>
        </w:tc>
        <w:tc>
          <w:tcPr>
            <w:tcW w:w="2212" w:type="dxa"/>
            <w:shd w:val="clear" w:color="auto" w:fill="auto"/>
            <w:vAlign w:val="bottom"/>
            <w:hideMark/>
          </w:tcPr>
          <w:p w14:paraId="1638D34D" w14:textId="77777777" w:rsidR="00496B04" w:rsidRPr="00713F75" w:rsidRDefault="00496B04" w:rsidP="008C5A67">
            <w:pPr>
              <w:spacing w:after="0"/>
              <w:rPr>
                <w:rFonts w:ascii="Calibri" w:eastAsia="Times New Roman" w:hAnsi="Calibri" w:cs="Calibri"/>
                <w:color w:val="000000"/>
                <w:sz w:val="20"/>
                <w:szCs w:val="20"/>
                <w:lang w:val="es-ES"/>
              </w:rPr>
            </w:pPr>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Viread</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Tenofovir</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Disoproxil</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Mylan</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Tenofovir</w:t>
            </w:r>
            <w:proofErr w:type="spellEnd"/>
            <w:r w:rsidRPr="00713F75">
              <w:rPr>
                <w:rFonts w:ascii="Calibri" w:eastAsia="Times New Roman" w:hAnsi="Calibri" w:cs="Calibri"/>
                <w:color w:val="000000"/>
                <w:sz w:val="20"/>
                <w:szCs w:val="20"/>
                <w:lang w:val="es-ES"/>
              </w:rPr>
              <w:t xml:space="preserve"> GH</w:t>
            </w:r>
          </w:p>
        </w:tc>
        <w:tc>
          <w:tcPr>
            <w:tcW w:w="4262" w:type="dxa"/>
            <w:shd w:val="clear" w:color="auto" w:fill="auto"/>
            <w:vAlign w:val="bottom"/>
            <w:hideMark/>
          </w:tcPr>
          <w:p w14:paraId="1D0EDBE9"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once daily with food</w:t>
            </w:r>
            <w:r>
              <w:rPr>
                <w:rFonts w:ascii="Calibri" w:eastAsia="Times New Roman" w:hAnsi="Calibri" w:cs="Calibri"/>
                <w:color w:val="000000"/>
                <w:sz w:val="20"/>
                <w:szCs w:val="20"/>
              </w:rPr>
              <w:t>.</w:t>
            </w:r>
          </w:p>
        </w:tc>
      </w:tr>
      <w:tr w:rsidR="00496B04" w:rsidRPr="00713F75" w14:paraId="206635DF" w14:textId="77777777" w:rsidTr="008C5A67">
        <w:trPr>
          <w:trHeight w:val="600"/>
        </w:trPr>
        <w:tc>
          <w:tcPr>
            <w:tcW w:w="960" w:type="dxa"/>
            <w:vMerge/>
            <w:vAlign w:val="center"/>
            <w:hideMark/>
          </w:tcPr>
          <w:p w14:paraId="3AA0AAA2"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40BED2BB" w14:textId="77777777" w:rsidR="00496B04" w:rsidRPr="00713F75" w:rsidRDefault="00496B04" w:rsidP="008C5A67">
            <w:pPr>
              <w:spacing w:after="0"/>
              <w:rPr>
                <w:rFonts w:ascii="Calibri" w:eastAsia="Times New Roman" w:hAnsi="Calibri" w:cs="Calibri"/>
                <w:color w:val="000000"/>
                <w:sz w:val="20"/>
                <w:szCs w:val="20"/>
                <w:lang w:val="es-ES"/>
              </w:rPr>
            </w:pPr>
            <w:proofErr w:type="spellStart"/>
            <w:r w:rsidRPr="00713F75">
              <w:rPr>
                <w:rFonts w:ascii="Calibri" w:eastAsia="Times New Roman" w:hAnsi="Calibri" w:cs="Calibri"/>
                <w:color w:val="000000"/>
                <w:sz w:val="20"/>
                <w:szCs w:val="20"/>
                <w:lang w:val="es-ES"/>
              </w:rPr>
              <w:t>tenofovir</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alafenamide</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emtricitabine</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elvitegravir</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cobicistat</w:t>
            </w:r>
            <w:proofErr w:type="spellEnd"/>
          </w:p>
        </w:tc>
        <w:tc>
          <w:tcPr>
            <w:tcW w:w="2212" w:type="dxa"/>
            <w:shd w:val="clear" w:color="auto" w:fill="auto"/>
            <w:vAlign w:val="bottom"/>
            <w:hideMark/>
          </w:tcPr>
          <w:p w14:paraId="73A72D84"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Genvoya</w:t>
            </w:r>
            <w:proofErr w:type="spellEnd"/>
          </w:p>
        </w:tc>
        <w:tc>
          <w:tcPr>
            <w:tcW w:w="4262" w:type="dxa"/>
            <w:shd w:val="clear" w:color="auto" w:fill="auto"/>
            <w:vAlign w:val="bottom"/>
            <w:hideMark/>
          </w:tcPr>
          <w:p w14:paraId="6F8A1C2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(tenofovir alafenamide fumarate 10 mg, emtricitabine 200 mg, elvitegravir 150 mg, cobicistat 150 mg) once daily with food</w:t>
            </w:r>
            <w:r>
              <w:rPr>
                <w:rFonts w:ascii="Calibri" w:eastAsia="Times New Roman" w:hAnsi="Calibri" w:cs="Calibri"/>
                <w:color w:val="000000"/>
                <w:sz w:val="20"/>
                <w:szCs w:val="20"/>
              </w:rPr>
              <w:t>.</w:t>
            </w:r>
          </w:p>
        </w:tc>
      </w:tr>
      <w:tr w:rsidR="00496B04" w:rsidRPr="00713F75" w14:paraId="353B522C" w14:textId="77777777" w:rsidTr="008C5A67">
        <w:trPr>
          <w:trHeight w:val="600"/>
        </w:trPr>
        <w:tc>
          <w:tcPr>
            <w:tcW w:w="960" w:type="dxa"/>
            <w:vMerge/>
            <w:vAlign w:val="center"/>
            <w:hideMark/>
          </w:tcPr>
          <w:p w14:paraId="0C2D66AF"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44C903AB"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tenofovir disoproxil with emtricitabine</w:t>
            </w:r>
          </w:p>
        </w:tc>
        <w:tc>
          <w:tcPr>
            <w:tcW w:w="2212" w:type="dxa"/>
            <w:shd w:val="clear" w:color="auto" w:fill="auto"/>
            <w:vAlign w:val="bottom"/>
            <w:hideMark/>
          </w:tcPr>
          <w:p w14:paraId="6E9E8485"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xml:space="preserve">Tenofovir/Emtricitabine, Truvada </w:t>
            </w:r>
          </w:p>
        </w:tc>
        <w:tc>
          <w:tcPr>
            <w:tcW w:w="4262" w:type="dxa"/>
            <w:shd w:val="clear" w:color="auto" w:fill="auto"/>
            <w:vAlign w:val="bottom"/>
            <w:hideMark/>
          </w:tcPr>
          <w:p w14:paraId="524ED48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(tenofovir disoproxil 300 mg, emtricitabine 200 mg) once daily with food</w:t>
            </w:r>
            <w:r>
              <w:rPr>
                <w:rFonts w:ascii="Calibri" w:eastAsia="Times New Roman" w:hAnsi="Calibri" w:cs="Calibri"/>
                <w:color w:val="000000"/>
                <w:sz w:val="20"/>
                <w:szCs w:val="20"/>
              </w:rPr>
              <w:t>.</w:t>
            </w:r>
          </w:p>
        </w:tc>
      </w:tr>
      <w:tr w:rsidR="00496B04" w:rsidRPr="00713F75" w14:paraId="1083DA5B" w14:textId="77777777" w:rsidTr="008C5A67">
        <w:trPr>
          <w:trHeight w:val="600"/>
        </w:trPr>
        <w:tc>
          <w:tcPr>
            <w:tcW w:w="960" w:type="dxa"/>
            <w:vMerge/>
            <w:vAlign w:val="center"/>
            <w:hideMark/>
          </w:tcPr>
          <w:p w14:paraId="3FCC3EBF"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198FFA48"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tenofovir disoproxil + emtricitabine + efavirenz</w:t>
            </w:r>
          </w:p>
        </w:tc>
        <w:tc>
          <w:tcPr>
            <w:tcW w:w="2212" w:type="dxa"/>
            <w:shd w:val="clear" w:color="auto" w:fill="auto"/>
            <w:vAlign w:val="bottom"/>
            <w:hideMark/>
          </w:tcPr>
          <w:p w14:paraId="43816E47"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Atripla</w:t>
            </w:r>
            <w:proofErr w:type="spellEnd"/>
          </w:p>
        </w:tc>
        <w:tc>
          <w:tcPr>
            <w:tcW w:w="4262" w:type="dxa"/>
            <w:shd w:val="clear" w:color="auto" w:fill="auto"/>
            <w:vAlign w:val="bottom"/>
            <w:hideMark/>
          </w:tcPr>
          <w:p w14:paraId="577076A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(tenofovir disoproxil 300 mg, emtricitabine 200 mg, efavirenz 600 mg) once daily</w:t>
            </w:r>
            <w:r>
              <w:rPr>
                <w:rFonts w:ascii="Calibri" w:eastAsia="Times New Roman" w:hAnsi="Calibri" w:cs="Calibri"/>
                <w:color w:val="000000"/>
                <w:sz w:val="20"/>
                <w:szCs w:val="20"/>
              </w:rPr>
              <w:t>.</w:t>
            </w:r>
          </w:p>
        </w:tc>
      </w:tr>
      <w:tr w:rsidR="00496B04" w:rsidRPr="00713F75" w14:paraId="7A29F93E" w14:textId="77777777" w:rsidTr="008C5A67">
        <w:trPr>
          <w:trHeight w:val="300"/>
        </w:trPr>
        <w:tc>
          <w:tcPr>
            <w:tcW w:w="960" w:type="dxa"/>
            <w:vMerge/>
            <w:vAlign w:val="center"/>
            <w:hideMark/>
          </w:tcPr>
          <w:p w14:paraId="2D5C7CB2"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502895E0"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zidovudine</w:t>
            </w:r>
          </w:p>
        </w:tc>
        <w:tc>
          <w:tcPr>
            <w:tcW w:w="2212" w:type="dxa"/>
            <w:shd w:val="clear" w:color="auto" w:fill="auto"/>
            <w:vAlign w:val="bottom"/>
            <w:hideMark/>
          </w:tcPr>
          <w:p w14:paraId="400A8AB7"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Retrovir</w:t>
            </w:r>
          </w:p>
        </w:tc>
        <w:tc>
          <w:tcPr>
            <w:tcW w:w="4262" w:type="dxa"/>
            <w:shd w:val="clear" w:color="auto" w:fill="auto"/>
            <w:vAlign w:val="bottom"/>
            <w:hideMark/>
          </w:tcPr>
          <w:p w14:paraId="6F786E3C"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250–300 mg twice daily</w:t>
            </w:r>
            <w:r>
              <w:rPr>
                <w:rFonts w:ascii="Calibri" w:eastAsia="Times New Roman" w:hAnsi="Calibri" w:cs="Calibri"/>
                <w:color w:val="000000"/>
                <w:sz w:val="20"/>
                <w:szCs w:val="20"/>
              </w:rPr>
              <w:t>.</w:t>
            </w:r>
          </w:p>
        </w:tc>
      </w:tr>
      <w:tr w:rsidR="00496B04" w:rsidRPr="00713F75" w14:paraId="73464C19" w14:textId="77777777" w:rsidTr="008C5A67">
        <w:trPr>
          <w:trHeight w:val="300"/>
        </w:trPr>
        <w:tc>
          <w:tcPr>
            <w:tcW w:w="960" w:type="dxa"/>
            <w:vMerge w:val="restart"/>
            <w:shd w:val="clear" w:color="auto" w:fill="auto"/>
            <w:noWrap/>
            <w:hideMark/>
          </w:tcPr>
          <w:p w14:paraId="374BACB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NNRTIs</w:t>
            </w:r>
          </w:p>
        </w:tc>
        <w:tc>
          <w:tcPr>
            <w:tcW w:w="2059" w:type="dxa"/>
            <w:shd w:val="clear" w:color="auto" w:fill="auto"/>
            <w:vAlign w:val="bottom"/>
            <w:hideMark/>
          </w:tcPr>
          <w:p w14:paraId="6D2CF52A"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efavirenz</w:t>
            </w:r>
          </w:p>
        </w:tc>
        <w:tc>
          <w:tcPr>
            <w:tcW w:w="2212" w:type="dxa"/>
            <w:shd w:val="clear" w:color="auto" w:fill="auto"/>
            <w:vAlign w:val="bottom"/>
            <w:hideMark/>
          </w:tcPr>
          <w:p w14:paraId="70C6378D"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Stocrin</w:t>
            </w:r>
            <w:proofErr w:type="spellEnd"/>
          </w:p>
        </w:tc>
        <w:tc>
          <w:tcPr>
            <w:tcW w:w="4262" w:type="dxa"/>
            <w:shd w:val="clear" w:color="auto" w:fill="auto"/>
            <w:vAlign w:val="bottom"/>
            <w:hideMark/>
          </w:tcPr>
          <w:p w14:paraId="7F4E209E"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600 mg once daily. With voriconazole, 300 mg once daily</w:t>
            </w:r>
            <w:r>
              <w:rPr>
                <w:rFonts w:ascii="Calibri" w:eastAsia="Times New Roman" w:hAnsi="Calibri" w:cs="Calibri"/>
                <w:color w:val="000000"/>
                <w:sz w:val="20"/>
                <w:szCs w:val="20"/>
              </w:rPr>
              <w:t>.</w:t>
            </w:r>
          </w:p>
        </w:tc>
      </w:tr>
      <w:tr w:rsidR="00496B04" w:rsidRPr="00713F75" w14:paraId="5F513BE8" w14:textId="77777777" w:rsidTr="008C5A67">
        <w:trPr>
          <w:trHeight w:val="300"/>
        </w:trPr>
        <w:tc>
          <w:tcPr>
            <w:tcW w:w="960" w:type="dxa"/>
            <w:vMerge/>
            <w:vAlign w:val="center"/>
            <w:hideMark/>
          </w:tcPr>
          <w:p w14:paraId="6AE26147"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09BAC6ED"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etravirine</w:t>
            </w:r>
          </w:p>
        </w:tc>
        <w:tc>
          <w:tcPr>
            <w:tcW w:w="2212" w:type="dxa"/>
            <w:shd w:val="clear" w:color="auto" w:fill="auto"/>
            <w:vAlign w:val="bottom"/>
            <w:hideMark/>
          </w:tcPr>
          <w:p w14:paraId="5D6E1563"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Intelence</w:t>
            </w:r>
            <w:proofErr w:type="spellEnd"/>
          </w:p>
        </w:tc>
        <w:tc>
          <w:tcPr>
            <w:tcW w:w="4262" w:type="dxa"/>
            <w:shd w:val="clear" w:color="auto" w:fill="auto"/>
            <w:vAlign w:val="bottom"/>
            <w:hideMark/>
          </w:tcPr>
          <w:p w14:paraId="6337660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200 mg twice daily after food</w:t>
            </w:r>
            <w:r>
              <w:rPr>
                <w:rFonts w:ascii="Calibri" w:eastAsia="Times New Roman" w:hAnsi="Calibri" w:cs="Calibri"/>
                <w:color w:val="000000"/>
                <w:sz w:val="20"/>
                <w:szCs w:val="20"/>
              </w:rPr>
              <w:t>.</w:t>
            </w:r>
          </w:p>
        </w:tc>
      </w:tr>
      <w:tr w:rsidR="00496B04" w:rsidRPr="00713F75" w14:paraId="00D7B814" w14:textId="77777777" w:rsidTr="008C5A67">
        <w:trPr>
          <w:trHeight w:val="900"/>
        </w:trPr>
        <w:tc>
          <w:tcPr>
            <w:tcW w:w="960" w:type="dxa"/>
            <w:vMerge/>
            <w:vAlign w:val="center"/>
            <w:hideMark/>
          </w:tcPr>
          <w:p w14:paraId="4A7423AC"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6489690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nevirapine</w:t>
            </w:r>
          </w:p>
        </w:tc>
        <w:tc>
          <w:tcPr>
            <w:tcW w:w="2212" w:type="dxa"/>
            <w:shd w:val="clear" w:color="auto" w:fill="auto"/>
            <w:vAlign w:val="bottom"/>
            <w:hideMark/>
          </w:tcPr>
          <w:p w14:paraId="068E3E4F"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xml:space="preserve">Nevirapine, </w:t>
            </w:r>
            <w:proofErr w:type="spellStart"/>
            <w:r w:rsidRPr="00713F75">
              <w:rPr>
                <w:rFonts w:ascii="Calibri" w:eastAsia="Times New Roman" w:hAnsi="Calibri" w:cs="Calibri"/>
                <w:color w:val="000000"/>
                <w:sz w:val="20"/>
                <w:szCs w:val="20"/>
              </w:rPr>
              <w:t>Viramune</w:t>
            </w:r>
            <w:proofErr w:type="spellEnd"/>
            <w:r w:rsidRPr="00713F75">
              <w:rPr>
                <w:rFonts w:ascii="Calibri" w:eastAsia="Times New Roman" w:hAnsi="Calibri" w:cs="Calibri"/>
                <w:color w:val="000000"/>
                <w:sz w:val="20"/>
                <w:szCs w:val="20"/>
              </w:rPr>
              <w:t xml:space="preserve">, </w:t>
            </w:r>
            <w:proofErr w:type="spellStart"/>
            <w:r w:rsidRPr="00713F75">
              <w:rPr>
                <w:rFonts w:ascii="Calibri" w:eastAsia="Times New Roman" w:hAnsi="Calibri" w:cs="Calibri"/>
                <w:color w:val="000000"/>
                <w:sz w:val="20"/>
                <w:szCs w:val="20"/>
              </w:rPr>
              <w:t>Viramune</w:t>
            </w:r>
            <w:proofErr w:type="spellEnd"/>
            <w:r w:rsidRPr="00713F75">
              <w:rPr>
                <w:rFonts w:ascii="Calibri" w:eastAsia="Times New Roman" w:hAnsi="Calibri" w:cs="Calibri"/>
                <w:color w:val="000000"/>
                <w:sz w:val="20"/>
                <w:szCs w:val="20"/>
              </w:rPr>
              <w:t xml:space="preserve"> XR</w:t>
            </w:r>
          </w:p>
        </w:tc>
        <w:tc>
          <w:tcPr>
            <w:tcW w:w="4262" w:type="dxa"/>
            <w:shd w:val="clear" w:color="auto" w:fill="auto"/>
            <w:vAlign w:val="bottom"/>
            <w:hideMark/>
          </w:tcPr>
          <w:p w14:paraId="19F9023E"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Initial dose: Conventional tablet, oral liquid, 200 mg once daily for 14 days. Maintenance dose: Conventional tablet, oral liquid, 200 mg twice daily. Controlled release tablet, 400 mg once daily.</w:t>
            </w:r>
          </w:p>
        </w:tc>
      </w:tr>
      <w:tr w:rsidR="00496B04" w:rsidRPr="00713F75" w14:paraId="3EF622F2" w14:textId="77777777" w:rsidTr="008C5A67">
        <w:trPr>
          <w:trHeight w:val="300"/>
        </w:trPr>
        <w:tc>
          <w:tcPr>
            <w:tcW w:w="960" w:type="dxa"/>
            <w:vMerge/>
            <w:vAlign w:val="center"/>
            <w:hideMark/>
          </w:tcPr>
          <w:p w14:paraId="6EBD898A"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78526EC3"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rilpivirine</w:t>
            </w:r>
          </w:p>
        </w:tc>
        <w:tc>
          <w:tcPr>
            <w:tcW w:w="2212" w:type="dxa"/>
            <w:shd w:val="clear" w:color="auto" w:fill="auto"/>
            <w:vAlign w:val="bottom"/>
            <w:hideMark/>
          </w:tcPr>
          <w:p w14:paraId="0D702F58"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Edurant</w:t>
            </w:r>
            <w:proofErr w:type="spellEnd"/>
          </w:p>
        </w:tc>
        <w:tc>
          <w:tcPr>
            <w:tcW w:w="4262" w:type="dxa"/>
            <w:shd w:val="clear" w:color="auto" w:fill="auto"/>
            <w:vAlign w:val="bottom"/>
            <w:hideMark/>
          </w:tcPr>
          <w:p w14:paraId="23D50A3A"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25 mg once daily. With rifabutin, oral 50 mg once daily</w:t>
            </w:r>
            <w:r>
              <w:rPr>
                <w:rFonts w:ascii="Calibri" w:eastAsia="Times New Roman" w:hAnsi="Calibri" w:cs="Calibri"/>
                <w:color w:val="000000"/>
                <w:sz w:val="20"/>
                <w:szCs w:val="20"/>
              </w:rPr>
              <w:t>.</w:t>
            </w:r>
          </w:p>
        </w:tc>
      </w:tr>
      <w:tr w:rsidR="00496B04" w:rsidRPr="00713F75" w14:paraId="027BE229" w14:textId="77777777" w:rsidTr="008C5A67">
        <w:trPr>
          <w:trHeight w:val="1800"/>
        </w:trPr>
        <w:tc>
          <w:tcPr>
            <w:tcW w:w="960" w:type="dxa"/>
            <w:vMerge w:val="restart"/>
            <w:shd w:val="clear" w:color="auto" w:fill="auto"/>
            <w:noWrap/>
            <w:hideMark/>
          </w:tcPr>
          <w:p w14:paraId="03A76985"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lastRenderedPageBreak/>
              <w:t>HIV-PIs</w:t>
            </w:r>
          </w:p>
        </w:tc>
        <w:tc>
          <w:tcPr>
            <w:tcW w:w="2059" w:type="dxa"/>
            <w:shd w:val="clear" w:color="auto" w:fill="auto"/>
            <w:vAlign w:val="bottom"/>
            <w:hideMark/>
          </w:tcPr>
          <w:p w14:paraId="4887D15B"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atazanavir</w:t>
            </w:r>
          </w:p>
        </w:tc>
        <w:tc>
          <w:tcPr>
            <w:tcW w:w="2212" w:type="dxa"/>
            <w:shd w:val="clear" w:color="auto" w:fill="auto"/>
            <w:vAlign w:val="bottom"/>
            <w:hideMark/>
          </w:tcPr>
          <w:p w14:paraId="1D77792F"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Reyataz</w:t>
            </w:r>
            <w:proofErr w:type="spellEnd"/>
          </w:p>
        </w:tc>
        <w:tc>
          <w:tcPr>
            <w:tcW w:w="4262" w:type="dxa"/>
            <w:shd w:val="clear" w:color="auto" w:fill="auto"/>
            <w:vAlign w:val="bottom"/>
            <w:hideMark/>
          </w:tcPr>
          <w:p w14:paraId="0B70D3D9"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Treatment-naive: Oral, 300 mg atazanavir (with 100 mg ritonavir) once daily or 400 mg atazanavir once daily. With efavirenz, 400 mg atazanavir (with 100 mg ritonavir) once daily. With tenofovir disoproxil, 300 mg atazanavir (with 100 mg ritonavir) once daily.</w:t>
            </w:r>
            <w:r w:rsidRPr="00713F75">
              <w:rPr>
                <w:rFonts w:ascii="Calibri" w:eastAsia="Times New Roman" w:hAnsi="Calibri" w:cs="Calibri"/>
                <w:color w:val="000000"/>
                <w:sz w:val="20"/>
                <w:szCs w:val="20"/>
              </w:rPr>
              <w:br/>
              <w:t>Treatment-experienced: 300 mg atazanavir (with 100 mg ritonavir) once daily</w:t>
            </w:r>
            <w:r>
              <w:rPr>
                <w:rFonts w:ascii="Calibri" w:eastAsia="Times New Roman" w:hAnsi="Calibri" w:cs="Calibri"/>
                <w:color w:val="000000"/>
                <w:sz w:val="20"/>
                <w:szCs w:val="20"/>
              </w:rPr>
              <w:t>.</w:t>
            </w:r>
          </w:p>
        </w:tc>
      </w:tr>
      <w:tr w:rsidR="00496B04" w:rsidRPr="00713F75" w14:paraId="7658A004" w14:textId="77777777" w:rsidTr="008C5A67">
        <w:trPr>
          <w:trHeight w:val="300"/>
        </w:trPr>
        <w:tc>
          <w:tcPr>
            <w:tcW w:w="960" w:type="dxa"/>
            <w:vMerge/>
            <w:vAlign w:val="center"/>
            <w:hideMark/>
          </w:tcPr>
          <w:p w14:paraId="659FE674"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4258ECC0"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atazanavir + cobicistat</w:t>
            </w:r>
          </w:p>
        </w:tc>
        <w:tc>
          <w:tcPr>
            <w:tcW w:w="2212" w:type="dxa"/>
            <w:shd w:val="clear" w:color="auto" w:fill="auto"/>
            <w:vAlign w:val="bottom"/>
            <w:hideMark/>
          </w:tcPr>
          <w:p w14:paraId="687F4ED9"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Evotaz</w:t>
            </w:r>
            <w:proofErr w:type="spellEnd"/>
          </w:p>
        </w:tc>
        <w:tc>
          <w:tcPr>
            <w:tcW w:w="4262" w:type="dxa"/>
            <w:shd w:val="clear" w:color="auto" w:fill="auto"/>
            <w:vAlign w:val="bottom"/>
            <w:hideMark/>
          </w:tcPr>
          <w:p w14:paraId="7700D78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(atazanavir 300 mg, cobicistat 150 mg) once daily</w:t>
            </w:r>
            <w:r>
              <w:rPr>
                <w:rFonts w:ascii="Calibri" w:eastAsia="Times New Roman" w:hAnsi="Calibri" w:cs="Calibri"/>
                <w:color w:val="000000"/>
                <w:sz w:val="20"/>
                <w:szCs w:val="20"/>
              </w:rPr>
              <w:t>.</w:t>
            </w:r>
          </w:p>
        </w:tc>
      </w:tr>
      <w:tr w:rsidR="00496B04" w:rsidRPr="00713F75" w14:paraId="65AA9C6F" w14:textId="77777777" w:rsidTr="008C5A67">
        <w:trPr>
          <w:trHeight w:val="1800"/>
        </w:trPr>
        <w:tc>
          <w:tcPr>
            <w:tcW w:w="960" w:type="dxa"/>
            <w:vMerge/>
            <w:vAlign w:val="center"/>
            <w:hideMark/>
          </w:tcPr>
          <w:p w14:paraId="40FFBB27"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2DBBB13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darunavir</w:t>
            </w:r>
          </w:p>
        </w:tc>
        <w:tc>
          <w:tcPr>
            <w:tcW w:w="2212" w:type="dxa"/>
            <w:shd w:val="clear" w:color="auto" w:fill="auto"/>
            <w:vAlign w:val="bottom"/>
            <w:hideMark/>
          </w:tcPr>
          <w:p w14:paraId="14897F78"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Prezista</w:t>
            </w:r>
            <w:proofErr w:type="spellEnd"/>
          </w:p>
        </w:tc>
        <w:tc>
          <w:tcPr>
            <w:tcW w:w="4262" w:type="dxa"/>
            <w:shd w:val="clear" w:color="auto" w:fill="auto"/>
            <w:vAlign w:val="bottom"/>
            <w:hideMark/>
          </w:tcPr>
          <w:p w14:paraId="79EBC9D3"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No darunavir resistance substitutions and viral load &lt;100 000 copies/mL; or HIV-PI naive when genotype testing is not available, oral 800 mg (with 100 mg ritonavir) once daily. Darunavir resistance substitutions or viral load &gt;100 000 copies/mL; or HIV-PI experienced when genotype testing is not available, oral 600 mg (with 100 mg ritonavir) twice daily</w:t>
            </w:r>
            <w:r>
              <w:rPr>
                <w:rFonts w:ascii="Calibri" w:eastAsia="Times New Roman" w:hAnsi="Calibri" w:cs="Calibri"/>
                <w:color w:val="000000"/>
                <w:sz w:val="20"/>
                <w:szCs w:val="20"/>
              </w:rPr>
              <w:t>.</w:t>
            </w:r>
          </w:p>
        </w:tc>
      </w:tr>
      <w:tr w:rsidR="00496B04" w:rsidRPr="00713F75" w14:paraId="46F89B03" w14:textId="77777777" w:rsidTr="008C5A67">
        <w:trPr>
          <w:trHeight w:val="300"/>
        </w:trPr>
        <w:tc>
          <w:tcPr>
            <w:tcW w:w="960" w:type="dxa"/>
            <w:vMerge/>
            <w:vAlign w:val="center"/>
            <w:hideMark/>
          </w:tcPr>
          <w:p w14:paraId="5D404708"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05F1EFA7"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darunavir + cobicistat</w:t>
            </w:r>
          </w:p>
        </w:tc>
        <w:tc>
          <w:tcPr>
            <w:tcW w:w="2212" w:type="dxa"/>
            <w:shd w:val="clear" w:color="auto" w:fill="auto"/>
            <w:vAlign w:val="bottom"/>
            <w:hideMark/>
          </w:tcPr>
          <w:p w14:paraId="2D8382CE"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Prezcobix</w:t>
            </w:r>
            <w:proofErr w:type="spellEnd"/>
          </w:p>
        </w:tc>
        <w:tc>
          <w:tcPr>
            <w:tcW w:w="4262" w:type="dxa"/>
            <w:shd w:val="clear" w:color="auto" w:fill="auto"/>
            <w:vAlign w:val="bottom"/>
            <w:hideMark/>
          </w:tcPr>
          <w:p w14:paraId="293DE7F6"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(darunavir 800 mg, cobicistat 150 mg) once daily with food</w:t>
            </w:r>
            <w:r>
              <w:rPr>
                <w:rFonts w:ascii="Calibri" w:eastAsia="Times New Roman" w:hAnsi="Calibri" w:cs="Calibri"/>
                <w:color w:val="000000"/>
                <w:sz w:val="20"/>
                <w:szCs w:val="20"/>
              </w:rPr>
              <w:t>.</w:t>
            </w:r>
          </w:p>
        </w:tc>
      </w:tr>
      <w:tr w:rsidR="00496B04" w:rsidRPr="00713F75" w14:paraId="3755F50E" w14:textId="77777777" w:rsidTr="008C5A67">
        <w:trPr>
          <w:trHeight w:val="600"/>
        </w:trPr>
        <w:tc>
          <w:tcPr>
            <w:tcW w:w="960" w:type="dxa"/>
            <w:vMerge/>
            <w:vAlign w:val="center"/>
            <w:hideMark/>
          </w:tcPr>
          <w:p w14:paraId="4A5FA957"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52F053FC" w14:textId="77777777" w:rsidR="00496B04" w:rsidRPr="00713F75" w:rsidRDefault="00496B04" w:rsidP="008C5A67">
            <w:pPr>
              <w:spacing w:after="0"/>
              <w:rPr>
                <w:rFonts w:ascii="Calibri" w:eastAsia="Times New Roman" w:hAnsi="Calibri" w:cs="Calibri"/>
                <w:color w:val="000000"/>
                <w:sz w:val="20"/>
                <w:szCs w:val="20"/>
                <w:lang w:val="es-ES"/>
              </w:rPr>
            </w:pPr>
            <w:proofErr w:type="spellStart"/>
            <w:r w:rsidRPr="00713F75">
              <w:rPr>
                <w:rFonts w:ascii="Calibri" w:eastAsia="Times New Roman" w:hAnsi="Calibri" w:cs="Calibri"/>
                <w:color w:val="000000"/>
                <w:sz w:val="20"/>
                <w:szCs w:val="20"/>
                <w:lang w:val="es-ES"/>
              </w:rPr>
              <w:t>darunavir</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cobicistat</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emtricitabine</w:t>
            </w:r>
            <w:proofErr w:type="spellEnd"/>
            <w:r w:rsidRPr="00713F75">
              <w:rPr>
                <w:rFonts w:ascii="Calibri" w:eastAsia="Times New Roman" w:hAnsi="Calibri" w:cs="Calibri"/>
                <w:color w:val="000000"/>
                <w:sz w:val="20"/>
                <w:szCs w:val="20"/>
                <w:lang w:val="es-ES"/>
              </w:rPr>
              <w:t xml:space="preserve"> + </w:t>
            </w:r>
            <w:proofErr w:type="spellStart"/>
            <w:r w:rsidRPr="00713F75">
              <w:rPr>
                <w:rFonts w:ascii="Calibri" w:eastAsia="Times New Roman" w:hAnsi="Calibri" w:cs="Calibri"/>
                <w:color w:val="000000"/>
                <w:sz w:val="20"/>
                <w:szCs w:val="20"/>
                <w:lang w:val="es-ES"/>
              </w:rPr>
              <w:t>tenofovir</w:t>
            </w:r>
            <w:proofErr w:type="spellEnd"/>
            <w:r w:rsidRPr="00713F75">
              <w:rPr>
                <w:rFonts w:ascii="Calibri" w:eastAsia="Times New Roman" w:hAnsi="Calibri" w:cs="Calibri"/>
                <w:color w:val="000000"/>
                <w:sz w:val="20"/>
                <w:szCs w:val="20"/>
                <w:lang w:val="es-ES"/>
              </w:rPr>
              <w:t xml:space="preserve"> </w:t>
            </w:r>
            <w:proofErr w:type="spellStart"/>
            <w:r w:rsidRPr="00713F75">
              <w:rPr>
                <w:rFonts w:ascii="Calibri" w:eastAsia="Times New Roman" w:hAnsi="Calibri" w:cs="Calibri"/>
                <w:color w:val="000000"/>
                <w:sz w:val="20"/>
                <w:szCs w:val="20"/>
                <w:lang w:val="es-ES"/>
              </w:rPr>
              <w:t>alafenamide</w:t>
            </w:r>
            <w:proofErr w:type="spellEnd"/>
          </w:p>
        </w:tc>
        <w:tc>
          <w:tcPr>
            <w:tcW w:w="2212" w:type="dxa"/>
            <w:shd w:val="clear" w:color="auto" w:fill="auto"/>
            <w:vAlign w:val="bottom"/>
            <w:hideMark/>
          </w:tcPr>
          <w:p w14:paraId="68D2BB2B"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Symtuza</w:t>
            </w:r>
            <w:proofErr w:type="spellEnd"/>
          </w:p>
        </w:tc>
        <w:tc>
          <w:tcPr>
            <w:tcW w:w="4262" w:type="dxa"/>
            <w:shd w:val="clear" w:color="auto" w:fill="auto"/>
            <w:vAlign w:val="bottom"/>
            <w:hideMark/>
          </w:tcPr>
          <w:p w14:paraId="77634B8A"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(darunavir 800 mg, cobicistat 150 mg, emtricitabine 200 mg, tenofovir alafenamide 10 mg) once daily with food</w:t>
            </w:r>
            <w:r>
              <w:rPr>
                <w:rFonts w:ascii="Calibri" w:eastAsia="Times New Roman" w:hAnsi="Calibri" w:cs="Calibri"/>
                <w:color w:val="000000"/>
                <w:sz w:val="20"/>
                <w:szCs w:val="20"/>
              </w:rPr>
              <w:t>.</w:t>
            </w:r>
          </w:p>
        </w:tc>
      </w:tr>
      <w:tr w:rsidR="00496B04" w:rsidRPr="00713F75" w14:paraId="639B4381" w14:textId="77777777" w:rsidTr="008C5A67">
        <w:trPr>
          <w:trHeight w:val="1200"/>
        </w:trPr>
        <w:tc>
          <w:tcPr>
            <w:tcW w:w="960" w:type="dxa"/>
            <w:vMerge/>
            <w:vAlign w:val="center"/>
            <w:hideMark/>
          </w:tcPr>
          <w:p w14:paraId="77A6E0BE"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5808BDE0"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fosamprenavir</w:t>
            </w:r>
            <w:proofErr w:type="spellEnd"/>
          </w:p>
        </w:tc>
        <w:tc>
          <w:tcPr>
            <w:tcW w:w="2212" w:type="dxa"/>
            <w:shd w:val="clear" w:color="auto" w:fill="auto"/>
            <w:vAlign w:val="bottom"/>
            <w:hideMark/>
          </w:tcPr>
          <w:p w14:paraId="62692718"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Telzir</w:t>
            </w:r>
            <w:proofErr w:type="spellEnd"/>
          </w:p>
        </w:tc>
        <w:tc>
          <w:tcPr>
            <w:tcW w:w="4262" w:type="dxa"/>
            <w:shd w:val="clear" w:color="auto" w:fill="auto"/>
            <w:vAlign w:val="bottom"/>
            <w:hideMark/>
          </w:tcPr>
          <w:p w14:paraId="770DB30F"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No previous antiretroviral treatment, oral 1400 mg (with 200 mg ritonavir) once daily or 700 mg (with 100 mg ritonavir) twice daily. Previous HIV-PI treatment, oral 700 mg (with 100 mg ritonavir) twice daily.</w:t>
            </w:r>
          </w:p>
        </w:tc>
      </w:tr>
      <w:tr w:rsidR="00496B04" w:rsidRPr="00713F75" w14:paraId="2E5ADEE9" w14:textId="77777777" w:rsidTr="008C5A67">
        <w:trPr>
          <w:trHeight w:val="2100"/>
        </w:trPr>
        <w:tc>
          <w:tcPr>
            <w:tcW w:w="960" w:type="dxa"/>
            <w:vMerge/>
            <w:vAlign w:val="center"/>
            <w:hideMark/>
          </w:tcPr>
          <w:p w14:paraId="56798BD8"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0FF6D176"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lopinavir + ritonavir</w:t>
            </w:r>
          </w:p>
        </w:tc>
        <w:tc>
          <w:tcPr>
            <w:tcW w:w="2212" w:type="dxa"/>
            <w:shd w:val="clear" w:color="auto" w:fill="auto"/>
            <w:vAlign w:val="bottom"/>
            <w:hideMark/>
          </w:tcPr>
          <w:p w14:paraId="0ACE563D"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Kaletra</w:t>
            </w:r>
            <w:proofErr w:type="spellEnd"/>
          </w:p>
        </w:tc>
        <w:tc>
          <w:tcPr>
            <w:tcW w:w="4262" w:type="dxa"/>
            <w:shd w:val="clear" w:color="auto" w:fill="auto"/>
            <w:vAlign w:val="bottom"/>
            <w:hideMark/>
          </w:tcPr>
          <w:p w14:paraId="28CF28BF"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Treatment-naive: Oral, 400/100 mg twice daily or 800/200 mg once daily (lopinavir 100 mg, ritonavir 25/50 mg) . With efavirenz, nevirapine, carbamazepine, phenytoin or phenobarbital, oral 400/100 mg twice daily.</w:t>
            </w:r>
            <w:r w:rsidRPr="00713F75">
              <w:rPr>
                <w:rFonts w:ascii="Calibri" w:eastAsia="Times New Roman" w:hAnsi="Calibri" w:cs="Calibri"/>
                <w:color w:val="000000"/>
                <w:sz w:val="20"/>
                <w:szCs w:val="20"/>
              </w:rPr>
              <w:br/>
              <w:t>Treatment-experienced: Oral, 400/100 mg twice daily. With efavirenz, nevirapine, oral 500/125 mg twice daily if decreased susceptibility to lopinavir is suspected.</w:t>
            </w:r>
          </w:p>
        </w:tc>
      </w:tr>
      <w:tr w:rsidR="00496B04" w:rsidRPr="00713F75" w14:paraId="13416672" w14:textId="77777777" w:rsidTr="008C5A67">
        <w:trPr>
          <w:trHeight w:val="1800"/>
        </w:trPr>
        <w:tc>
          <w:tcPr>
            <w:tcW w:w="960" w:type="dxa"/>
            <w:vMerge/>
            <w:vAlign w:val="center"/>
            <w:hideMark/>
          </w:tcPr>
          <w:p w14:paraId="6F265AF9"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2D7CE37E"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ritonavir</w:t>
            </w:r>
          </w:p>
        </w:tc>
        <w:tc>
          <w:tcPr>
            <w:tcW w:w="2212" w:type="dxa"/>
            <w:shd w:val="clear" w:color="auto" w:fill="auto"/>
            <w:vAlign w:val="bottom"/>
            <w:hideMark/>
          </w:tcPr>
          <w:p w14:paraId="2B3014F1"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Norvir</w:t>
            </w:r>
            <w:proofErr w:type="spellEnd"/>
          </w:p>
        </w:tc>
        <w:tc>
          <w:tcPr>
            <w:tcW w:w="4262" w:type="dxa"/>
            <w:shd w:val="clear" w:color="auto" w:fill="auto"/>
            <w:vAlign w:val="bottom"/>
            <w:hideMark/>
          </w:tcPr>
          <w:p w14:paraId="6EA035EB"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xml:space="preserve">Low-dose ritonavir regimens: With atazanavir, darunavir (treatment-naive), oral 100 mg once daily. With darunavir (treatment-experienced) or saquinavir, oral 100 mg twice daily. With </w:t>
            </w:r>
            <w:proofErr w:type="spellStart"/>
            <w:r w:rsidRPr="00713F75">
              <w:rPr>
                <w:rFonts w:ascii="Calibri" w:eastAsia="Times New Roman" w:hAnsi="Calibri" w:cs="Calibri"/>
                <w:color w:val="000000"/>
                <w:sz w:val="20"/>
                <w:szCs w:val="20"/>
              </w:rPr>
              <w:t>fosamprenavir</w:t>
            </w:r>
            <w:proofErr w:type="spellEnd"/>
            <w:r w:rsidRPr="00713F75">
              <w:rPr>
                <w:rFonts w:ascii="Calibri" w:eastAsia="Times New Roman" w:hAnsi="Calibri" w:cs="Calibri"/>
                <w:color w:val="000000"/>
                <w:sz w:val="20"/>
                <w:szCs w:val="20"/>
              </w:rPr>
              <w:t xml:space="preserve"> twice daily regimen, oral 100 mg twice daily. With </w:t>
            </w:r>
            <w:proofErr w:type="spellStart"/>
            <w:r w:rsidRPr="00713F75">
              <w:rPr>
                <w:rFonts w:ascii="Calibri" w:eastAsia="Times New Roman" w:hAnsi="Calibri" w:cs="Calibri"/>
                <w:color w:val="000000"/>
                <w:sz w:val="20"/>
                <w:szCs w:val="20"/>
              </w:rPr>
              <w:t>fosamprenavir</w:t>
            </w:r>
            <w:proofErr w:type="spellEnd"/>
            <w:r w:rsidRPr="00713F75">
              <w:rPr>
                <w:rFonts w:ascii="Calibri" w:eastAsia="Times New Roman" w:hAnsi="Calibri" w:cs="Calibri"/>
                <w:color w:val="000000"/>
                <w:sz w:val="20"/>
                <w:szCs w:val="20"/>
              </w:rPr>
              <w:t xml:space="preserve"> once daily regimen, oral 200 mg once daily. With tipranavir, oral 200 mg twice daily</w:t>
            </w:r>
            <w:r>
              <w:rPr>
                <w:rFonts w:ascii="Calibri" w:eastAsia="Times New Roman" w:hAnsi="Calibri" w:cs="Calibri"/>
                <w:color w:val="000000"/>
                <w:sz w:val="20"/>
                <w:szCs w:val="20"/>
              </w:rPr>
              <w:t>.</w:t>
            </w:r>
          </w:p>
        </w:tc>
      </w:tr>
      <w:tr w:rsidR="00496B04" w:rsidRPr="00713F75" w14:paraId="22642142" w14:textId="77777777" w:rsidTr="008C5A67">
        <w:trPr>
          <w:trHeight w:val="1500"/>
        </w:trPr>
        <w:tc>
          <w:tcPr>
            <w:tcW w:w="960" w:type="dxa"/>
            <w:vMerge/>
            <w:vAlign w:val="center"/>
            <w:hideMark/>
          </w:tcPr>
          <w:p w14:paraId="4F03D072"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6060859F"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saquinavir</w:t>
            </w:r>
          </w:p>
        </w:tc>
        <w:tc>
          <w:tcPr>
            <w:tcW w:w="2212" w:type="dxa"/>
            <w:shd w:val="clear" w:color="auto" w:fill="auto"/>
            <w:vAlign w:val="bottom"/>
            <w:hideMark/>
          </w:tcPr>
          <w:p w14:paraId="71F3074A"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Invirase</w:t>
            </w:r>
          </w:p>
        </w:tc>
        <w:tc>
          <w:tcPr>
            <w:tcW w:w="4262" w:type="dxa"/>
            <w:shd w:val="clear" w:color="auto" w:fill="auto"/>
            <w:vAlign w:val="bottom"/>
            <w:hideMark/>
          </w:tcPr>
          <w:p w14:paraId="136B9C9E"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Treatment-naive: Oral, 500 mg (with 100 mg ritonavir) twice a day for 7 days, then increase to 1000 mg (with 100 mg ritonavir) twice a day.</w:t>
            </w:r>
            <w:r w:rsidRPr="00713F75">
              <w:rPr>
                <w:rFonts w:ascii="Calibri" w:eastAsia="Times New Roman" w:hAnsi="Calibri" w:cs="Calibri"/>
                <w:color w:val="000000"/>
                <w:sz w:val="20"/>
                <w:szCs w:val="20"/>
              </w:rPr>
              <w:br/>
              <w:t>Treatment-experienced: Use for patients switching from another HIV-PI with ritonavir or from a NNRTI (except rilpivirine). Oral, 1000 mg (with 100 mg ritonavir) twice a day</w:t>
            </w:r>
          </w:p>
        </w:tc>
      </w:tr>
      <w:tr w:rsidR="00496B04" w:rsidRPr="00713F75" w14:paraId="289DE0D3" w14:textId="77777777" w:rsidTr="008C5A67">
        <w:trPr>
          <w:trHeight w:val="300"/>
        </w:trPr>
        <w:tc>
          <w:tcPr>
            <w:tcW w:w="960" w:type="dxa"/>
            <w:vMerge/>
            <w:vAlign w:val="center"/>
            <w:hideMark/>
          </w:tcPr>
          <w:p w14:paraId="765C9BDE"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59D48B0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tipranavir</w:t>
            </w:r>
          </w:p>
        </w:tc>
        <w:tc>
          <w:tcPr>
            <w:tcW w:w="2212" w:type="dxa"/>
            <w:shd w:val="clear" w:color="auto" w:fill="auto"/>
            <w:vAlign w:val="bottom"/>
            <w:hideMark/>
          </w:tcPr>
          <w:p w14:paraId="49E5B334"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Aptivus</w:t>
            </w:r>
            <w:proofErr w:type="spellEnd"/>
          </w:p>
        </w:tc>
        <w:tc>
          <w:tcPr>
            <w:tcW w:w="4262" w:type="dxa"/>
            <w:shd w:val="clear" w:color="auto" w:fill="auto"/>
            <w:vAlign w:val="bottom"/>
            <w:hideMark/>
          </w:tcPr>
          <w:p w14:paraId="0C18A5D0"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500 mg (with 200 mg ritonavir) twice daily</w:t>
            </w:r>
            <w:r>
              <w:rPr>
                <w:rFonts w:ascii="Calibri" w:eastAsia="Times New Roman" w:hAnsi="Calibri" w:cs="Calibri"/>
                <w:color w:val="000000"/>
                <w:sz w:val="20"/>
                <w:szCs w:val="20"/>
              </w:rPr>
              <w:t>.</w:t>
            </w:r>
          </w:p>
        </w:tc>
      </w:tr>
      <w:tr w:rsidR="00496B04" w:rsidRPr="00713F75" w14:paraId="2683714F" w14:textId="77777777" w:rsidTr="008C5A67">
        <w:trPr>
          <w:trHeight w:val="600"/>
        </w:trPr>
        <w:tc>
          <w:tcPr>
            <w:tcW w:w="960" w:type="dxa"/>
            <w:vMerge w:val="restart"/>
            <w:shd w:val="clear" w:color="auto" w:fill="auto"/>
            <w:noWrap/>
            <w:hideMark/>
          </w:tcPr>
          <w:p w14:paraId="4BC6C456"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lastRenderedPageBreak/>
              <w:t>INSTIs</w:t>
            </w:r>
          </w:p>
        </w:tc>
        <w:tc>
          <w:tcPr>
            <w:tcW w:w="2059" w:type="dxa"/>
            <w:shd w:val="clear" w:color="auto" w:fill="auto"/>
            <w:vAlign w:val="bottom"/>
            <w:hideMark/>
          </w:tcPr>
          <w:p w14:paraId="2366EE3C"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bictegravir + emtricitabine + tenofovir alafenamide</w:t>
            </w:r>
          </w:p>
        </w:tc>
        <w:tc>
          <w:tcPr>
            <w:tcW w:w="2212" w:type="dxa"/>
            <w:shd w:val="clear" w:color="auto" w:fill="auto"/>
            <w:vAlign w:val="bottom"/>
            <w:hideMark/>
          </w:tcPr>
          <w:p w14:paraId="3ECE4937"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Biktarvy</w:t>
            </w:r>
            <w:proofErr w:type="spellEnd"/>
          </w:p>
        </w:tc>
        <w:tc>
          <w:tcPr>
            <w:tcW w:w="4262" w:type="dxa"/>
            <w:shd w:val="clear" w:color="auto" w:fill="auto"/>
            <w:vAlign w:val="bottom"/>
            <w:hideMark/>
          </w:tcPr>
          <w:p w14:paraId="0ADB9F85"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(bictegravir 50 mg, emtricitabine 200 mg, tenofovir alafenamide fumarate 25 mg) once daily</w:t>
            </w:r>
            <w:r>
              <w:rPr>
                <w:rFonts w:ascii="Calibri" w:eastAsia="Times New Roman" w:hAnsi="Calibri" w:cs="Calibri"/>
                <w:color w:val="000000"/>
                <w:sz w:val="20"/>
                <w:szCs w:val="20"/>
              </w:rPr>
              <w:t>.</w:t>
            </w:r>
          </w:p>
        </w:tc>
      </w:tr>
      <w:tr w:rsidR="00496B04" w:rsidRPr="00713F75" w14:paraId="4AB4FE77" w14:textId="77777777" w:rsidTr="008C5A67">
        <w:trPr>
          <w:trHeight w:val="300"/>
        </w:trPr>
        <w:tc>
          <w:tcPr>
            <w:tcW w:w="960" w:type="dxa"/>
            <w:vMerge/>
            <w:vAlign w:val="center"/>
            <w:hideMark/>
          </w:tcPr>
          <w:p w14:paraId="1B9E9BD3"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2ECCA30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dolutegravir</w:t>
            </w:r>
          </w:p>
        </w:tc>
        <w:tc>
          <w:tcPr>
            <w:tcW w:w="2212" w:type="dxa"/>
            <w:shd w:val="clear" w:color="auto" w:fill="auto"/>
            <w:vAlign w:val="bottom"/>
            <w:hideMark/>
          </w:tcPr>
          <w:p w14:paraId="7B961D6C"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Tivicay</w:t>
            </w:r>
            <w:proofErr w:type="spellEnd"/>
          </w:p>
        </w:tc>
        <w:tc>
          <w:tcPr>
            <w:tcW w:w="4262" w:type="dxa"/>
            <w:shd w:val="clear" w:color="auto" w:fill="auto"/>
            <w:vAlign w:val="bottom"/>
            <w:hideMark/>
          </w:tcPr>
          <w:p w14:paraId="48F3C40D"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Oral, 50 mg once daily</w:t>
            </w:r>
            <w:r>
              <w:rPr>
                <w:rFonts w:ascii="Calibri" w:eastAsia="Times New Roman" w:hAnsi="Calibri" w:cs="Calibri"/>
                <w:color w:val="000000"/>
                <w:sz w:val="20"/>
                <w:szCs w:val="20"/>
              </w:rPr>
              <w:t>.</w:t>
            </w:r>
          </w:p>
        </w:tc>
      </w:tr>
      <w:tr w:rsidR="00496B04" w:rsidRPr="00713F75" w14:paraId="7A07E8EF" w14:textId="77777777" w:rsidTr="008C5A67">
        <w:trPr>
          <w:trHeight w:val="600"/>
        </w:trPr>
        <w:tc>
          <w:tcPr>
            <w:tcW w:w="960" w:type="dxa"/>
            <w:vMerge/>
            <w:vAlign w:val="center"/>
            <w:hideMark/>
          </w:tcPr>
          <w:p w14:paraId="1C92E99C"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4B18B8FF"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dolutegravir + abacavir + lamivudine</w:t>
            </w:r>
          </w:p>
        </w:tc>
        <w:tc>
          <w:tcPr>
            <w:tcW w:w="2212" w:type="dxa"/>
            <w:shd w:val="clear" w:color="auto" w:fill="auto"/>
            <w:vAlign w:val="bottom"/>
            <w:hideMark/>
          </w:tcPr>
          <w:p w14:paraId="0E7DF8BD"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Triumeq</w:t>
            </w:r>
            <w:proofErr w:type="spellEnd"/>
          </w:p>
        </w:tc>
        <w:tc>
          <w:tcPr>
            <w:tcW w:w="4262" w:type="dxa"/>
            <w:shd w:val="clear" w:color="auto" w:fill="auto"/>
            <w:vAlign w:val="bottom"/>
            <w:hideMark/>
          </w:tcPr>
          <w:p w14:paraId="11BC25EE"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(dolutegravir 50 mg, abacavir 600 mg, lamivudine 300 mg) once daily</w:t>
            </w:r>
            <w:r>
              <w:rPr>
                <w:rFonts w:ascii="Calibri" w:eastAsia="Times New Roman" w:hAnsi="Calibri" w:cs="Calibri"/>
                <w:color w:val="000000"/>
                <w:sz w:val="20"/>
                <w:szCs w:val="20"/>
              </w:rPr>
              <w:t>.</w:t>
            </w:r>
          </w:p>
        </w:tc>
      </w:tr>
      <w:tr w:rsidR="00496B04" w:rsidRPr="00713F75" w14:paraId="4F97C9EE" w14:textId="77777777" w:rsidTr="008C5A67">
        <w:trPr>
          <w:trHeight w:val="300"/>
        </w:trPr>
        <w:tc>
          <w:tcPr>
            <w:tcW w:w="960" w:type="dxa"/>
            <w:vMerge/>
            <w:vAlign w:val="center"/>
            <w:hideMark/>
          </w:tcPr>
          <w:p w14:paraId="1C8011FC"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783EBF7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dolutegravir + lamivudine</w:t>
            </w:r>
          </w:p>
        </w:tc>
        <w:tc>
          <w:tcPr>
            <w:tcW w:w="2212" w:type="dxa"/>
            <w:shd w:val="clear" w:color="auto" w:fill="auto"/>
            <w:vAlign w:val="bottom"/>
            <w:hideMark/>
          </w:tcPr>
          <w:p w14:paraId="1A435C85"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Dovato</w:t>
            </w:r>
            <w:proofErr w:type="spellEnd"/>
          </w:p>
        </w:tc>
        <w:tc>
          <w:tcPr>
            <w:tcW w:w="4262" w:type="dxa"/>
            <w:shd w:val="clear" w:color="auto" w:fill="auto"/>
            <w:vAlign w:val="bottom"/>
            <w:hideMark/>
          </w:tcPr>
          <w:p w14:paraId="2541279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(dolutegravir 50 mg, lamivudine 300 mg) once daily</w:t>
            </w:r>
            <w:r>
              <w:rPr>
                <w:rFonts w:ascii="Calibri" w:eastAsia="Times New Roman" w:hAnsi="Calibri" w:cs="Calibri"/>
                <w:color w:val="000000"/>
                <w:sz w:val="20"/>
                <w:szCs w:val="20"/>
              </w:rPr>
              <w:t>.</w:t>
            </w:r>
          </w:p>
        </w:tc>
      </w:tr>
      <w:tr w:rsidR="00496B04" w:rsidRPr="00713F75" w14:paraId="7CBB8633" w14:textId="77777777" w:rsidTr="008C5A67">
        <w:trPr>
          <w:trHeight w:val="300"/>
        </w:trPr>
        <w:tc>
          <w:tcPr>
            <w:tcW w:w="960" w:type="dxa"/>
            <w:vMerge/>
            <w:vAlign w:val="center"/>
            <w:hideMark/>
          </w:tcPr>
          <w:p w14:paraId="0D2A8AA7"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3415DE5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dolutegravir with rilpivirine</w:t>
            </w:r>
          </w:p>
        </w:tc>
        <w:tc>
          <w:tcPr>
            <w:tcW w:w="2212" w:type="dxa"/>
            <w:shd w:val="clear" w:color="auto" w:fill="auto"/>
            <w:vAlign w:val="bottom"/>
            <w:hideMark/>
          </w:tcPr>
          <w:p w14:paraId="45FEA55D"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Juluca</w:t>
            </w:r>
            <w:proofErr w:type="spellEnd"/>
          </w:p>
        </w:tc>
        <w:tc>
          <w:tcPr>
            <w:tcW w:w="4262" w:type="dxa"/>
            <w:shd w:val="clear" w:color="auto" w:fill="auto"/>
            <w:vAlign w:val="bottom"/>
            <w:hideMark/>
          </w:tcPr>
          <w:p w14:paraId="551AB5C1"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1 tablet (dolutegravir 50 mg, rilpivirine 25 mg) once daily with a meal</w:t>
            </w:r>
            <w:r>
              <w:rPr>
                <w:rFonts w:ascii="Calibri" w:eastAsia="Times New Roman" w:hAnsi="Calibri" w:cs="Calibri"/>
                <w:color w:val="000000"/>
                <w:sz w:val="20"/>
                <w:szCs w:val="20"/>
              </w:rPr>
              <w:t>.</w:t>
            </w:r>
          </w:p>
        </w:tc>
      </w:tr>
      <w:tr w:rsidR="00496B04" w:rsidRPr="00713F75" w14:paraId="67EC77D4" w14:textId="77777777" w:rsidTr="008C5A67">
        <w:trPr>
          <w:trHeight w:val="1200"/>
        </w:trPr>
        <w:tc>
          <w:tcPr>
            <w:tcW w:w="960" w:type="dxa"/>
            <w:vMerge/>
            <w:vAlign w:val="center"/>
            <w:hideMark/>
          </w:tcPr>
          <w:p w14:paraId="4118519B" w14:textId="77777777" w:rsidR="00496B04" w:rsidRPr="00713F75" w:rsidRDefault="00496B04" w:rsidP="008C5A67">
            <w:pPr>
              <w:spacing w:after="0"/>
              <w:rPr>
                <w:rFonts w:ascii="Calibri" w:eastAsia="Times New Roman" w:hAnsi="Calibri" w:cs="Calibri"/>
                <w:color w:val="000000"/>
                <w:sz w:val="20"/>
                <w:szCs w:val="20"/>
              </w:rPr>
            </w:pPr>
          </w:p>
        </w:tc>
        <w:tc>
          <w:tcPr>
            <w:tcW w:w="2059" w:type="dxa"/>
            <w:shd w:val="clear" w:color="auto" w:fill="auto"/>
            <w:vAlign w:val="bottom"/>
            <w:hideMark/>
          </w:tcPr>
          <w:p w14:paraId="5CFF838B"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raltegravir</w:t>
            </w:r>
            <w:proofErr w:type="spellEnd"/>
          </w:p>
        </w:tc>
        <w:tc>
          <w:tcPr>
            <w:tcW w:w="2212" w:type="dxa"/>
            <w:shd w:val="clear" w:color="auto" w:fill="auto"/>
            <w:vAlign w:val="bottom"/>
            <w:hideMark/>
          </w:tcPr>
          <w:p w14:paraId="51665C56"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Isentress</w:t>
            </w:r>
            <w:proofErr w:type="spellEnd"/>
          </w:p>
        </w:tc>
        <w:tc>
          <w:tcPr>
            <w:tcW w:w="4262" w:type="dxa"/>
            <w:shd w:val="clear" w:color="auto" w:fill="auto"/>
            <w:vAlign w:val="bottom"/>
            <w:hideMark/>
          </w:tcPr>
          <w:p w14:paraId="5EF13E36"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400 mg tablet: oral 400 mg twice daily.</w:t>
            </w:r>
            <w:r w:rsidRPr="00713F75">
              <w:rPr>
                <w:rFonts w:ascii="Calibri" w:eastAsia="Times New Roman" w:hAnsi="Calibri" w:cs="Calibri"/>
                <w:color w:val="000000"/>
                <w:sz w:val="20"/>
                <w:szCs w:val="20"/>
              </w:rPr>
              <w:br/>
              <w:t xml:space="preserve">600 mg tablet: Do not use for treatment-experienced patients unless virologically suppressed on initial regimen of </w:t>
            </w:r>
            <w:proofErr w:type="spellStart"/>
            <w:r w:rsidRPr="00713F75">
              <w:rPr>
                <w:rFonts w:ascii="Calibri" w:eastAsia="Times New Roman" w:hAnsi="Calibri" w:cs="Calibri"/>
                <w:color w:val="000000"/>
                <w:sz w:val="20"/>
                <w:szCs w:val="20"/>
              </w:rPr>
              <w:t>raltegravir</w:t>
            </w:r>
            <w:proofErr w:type="spellEnd"/>
            <w:r w:rsidRPr="00713F75">
              <w:rPr>
                <w:rFonts w:ascii="Calibri" w:eastAsia="Times New Roman" w:hAnsi="Calibri" w:cs="Calibri"/>
                <w:color w:val="000000"/>
                <w:sz w:val="20"/>
                <w:szCs w:val="20"/>
              </w:rPr>
              <w:t xml:space="preserve"> 400 mg twice daily. Oral, 1200 mg once daily.</w:t>
            </w:r>
          </w:p>
        </w:tc>
      </w:tr>
      <w:tr w:rsidR="00496B04" w:rsidRPr="00713F75" w14:paraId="68129AA2" w14:textId="77777777" w:rsidTr="008C5A67">
        <w:trPr>
          <w:trHeight w:val="300"/>
        </w:trPr>
        <w:tc>
          <w:tcPr>
            <w:tcW w:w="960" w:type="dxa"/>
            <w:shd w:val="clear" w:color="auto" w:fill="auto"/>
            <w:noWrap/>
            <w:vAlign w:val="bottom"/>
            <w:hideMark/>
          </w:tcPr>
          <w:p w14:paraId="75BDF487"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w:t>
            </w:r>
          </w:p>
        </w:tc>
        <w:tc>
          <w:tcPr>
            <w:tcW w:w="2059" w:type="dxa"/>
            <w:shd w:val="clear" w:color="auto" w:fill="auto"/>
            <w:vAlign w:val="bottom"/>
            <w:hideMark/>
          </w:tcPr>
          <w:p w14:paraId="135ACA32"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enfuvirtide</w:t>
            </w:r>
          </w:p>
        </w:tc>
        <w:tc>
          <w:tcPr>
            <w:tcW w:w="2212" w:type="dxa"/>
            <w:shd w:val="clear" w:color="auto" w:fill="auto"/>
            <w:vAlign w:val="bottom"/>
            <w:hideMark/>
          </w:tcPr>
          <w:p w14:paraId="1D0B8A0D"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Fuzeon</w:t>
            </w:r>
            <w:proofErr w:type="spellEnd"/>
          </w:p>
        </w:tc>
        <w:tc>
          <w:tcPr>
            <w:tcW w:w="4262" w:type="dxa"/>
            <w:shd w:val="clear" w:color="auto" w:fill="auto"/>
            <w:vAlign w:val="bottom"/>
            <w:hideMark/>
          </w:tcPr>
          <w:p w14:paraId="5EBBDCCD"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subcutaneous, 90 mg twice daily</w:t>
            </w:r>
            <w:r>
              <w:rPr>
                <w:rFonts w:ascii="Calibri" w:eastAsia="Times New Roman" w:hAnsi="Calibri" w:cs="Calibri"/>
                <w:color w:val="000000"/>
                <w:sz w:val="20"/>
                <w:szCs w:val="20"/>
              </w:rPr>
              <w:t>.</w:t>
            </w:r>
          </w:p>
        </w:tc>
      </w:tr>
      <w:tr w:rsidR="00496B04" w:rsidRPr="00713F75" w14:paraId="5C9C6FB3" w14:textId="77777777" w:rsidTr="008C5A67">
        <w:trPr>
          <w:trHeight w:val="2100"/>
        </w:trPr>
        <w:tc>
          <w:tcPr>
            <w:tcW w:w="960" w:type="dxa"/>
            <w:shd w:val="clear" w:color="auto" w:fill="auto"/>
            <w:noWrap/>
            <w:vAlign w:val="bottom"/>
            <w:hideMark/>
          </w:tcPr>
          <w:p w14:paraId="2CC323DA"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w:t>
            </w:r>
          </w:p>
        </w:tc>
        <w:tc>
          <w:tcPr>
            <w:tcW w:w="2059" w:type="dxa"/>
            <w:shd w:val="clear" w:color="auto" w:fill="auto"/>
            <w:vAlign w:val="bottom"/>
            <w:hideMark/>
          </w:tcPr>
          <w:p w14:paraId="5543245B"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maraviroc</w:t>
            </w:r>
          </w:p>
        </w:tc>
        <w:tc>
          <w:tcPr>
            <w:tcW w:w="2212" w:type="dxa"/>
            <w:shd w:val="clear" w:color="auto" w:fill="auto"/>
            <w:vAlign w:val="bottom"/>
            <w:hideMark/>
          </w:tcPr>
          <w:p w14:paraId="0BD69FD0" w14:textId="77777777" w:rsidR="00496B04" w:rsidRPr="00713F75" w:rsidRDefault="00496B04" w:rsidP="008C5A67">
            <w:pPr>
              <w:spacing w:after="0"/>
              <w:rPr>
                <w:rFonts w:ascii="Calibri" w:eastAsia="Times New Roman" w:hAnsi="Calibri" w:cs="Calibri"/>
                <w:color w:val="000000"/>
                <w:sz w:val="20"/>
                <w:szCs w:val="20"/>
              </w:rPr>
            </w:pPr>
            <w:proofErr w:type="spellStart"/>
            <w:r w:rsidRPr="00713F75">
              <w:rPr>
                <w:rFonts w:ascii="Calibri" w:eastAsia="Times New Roman" w:hAnsi="Calibri" w:cs="Calibri"/>
                <w:color w:val="000000"/>
                <w:sz w:val="20"/>
                <w:szCs w:val="20"/>
              </w:rPr>
              <w:t>Celsentri</w:t>
            </w:r>
            <w:proofErr w:type="spellEnd"/>
          </w:p>
        </w:tc>
        <w:tc>
          <w:tcPr>
            <w:tcW w:w="4262" w:type="dxa"/>
            <w:shd w:val="clear" w:color="auto" w:fill="auto"/>
            <w:vAlign w:val="bottom"/>
            <w:hideMark/>
          </w:tcPr>
          <w:p w14:paraId="43BD9F7E" w14:textId="77777777" w:rsidR="00496B04" w:rsidRPr="00713F75" w:rsidRDefault="00496B04" w:rsidP="008C5A67">
            <w:pPr>
              <w:spacing w:after="0"/>
              <w:rPr>
                <w:rFonts w:ascii="Calibri" w:eastAsia="Times New Roman" w:hAnsi="Calibri" w:cs="Calibri"/>
                <w:color w:val="000000"/>
                <w:sz w:val="20"/>
                <w:szCs w:val="20"/>
              </w:rPr>
            </w:pPr>
            <w:r w:rsidRPr="00713F75">
              <w:rPr>
                <w:rFonts w:ascii="Calibri" w:eastAsia="Times New Roman" w:hAnsi="Calibri" w:cs="Calibri"/>
                <w:color w:val="000000"/>
                <w:sz w:val="20"/>
                <w:szCs w:val="20"/>
              </w:rPr>
              <w:t xml:space="preserve">Oral, 300 mg twice daily. With nevirapine or tipranavir/ritonavir, oral 300 mg twice daily. With strong CYP3A4 inhibitors (with or without a CYP3A4 inducer), </w:t>
            </w:r>
            <w:proofErr w:type="spellStart"/>
            <w:r w:rsidRPr="00713F75">
              <w:rPr>
                <w:rFonts w:ascii="Calibri" w:eastAsia="Times New Roman" w:hAnsi="Calibri" w:cs="Calibri"/>
                <w:color w:val="000000"/>
                <w:sz w:val="20"/>
                <w:szCs w:val="20"/>
              </w:rPr>
              <w:t>eg</w:t>
            </w:r>
            <w:proofErr w:type="spellEnd"/>
            <w:r w:rsidRPr="00713F75">
              <w:rPr>
                <w:rFonts w:ascii="Calibri" w:eastAsia="Times New Roman" w:hAnsi="Calibri" w:cs="Calibri"/>
                <w:color w:val="000000"/>
                <w:sz w:val="20"/>
                <w:szCs w:val="20"/>
              </w:rPr>
              <w:t xml:space="preserve"> clarithromycin, HIV-PIs (except tipranavir/ritonavir), elvitegravir with cobicistat, itraconazole, oral 150 mg twice daily. With CYP3A4 inducers (without a strong CYP3A4 inhibitor), </w:t>
            </w:r>
            <w:proofErr w:type="spellStart"/>
            <w:r w:rsidRPr="00713F75">
              <w:rPr>
                <w:rFonts w:ascii="Calibri" w:eastAsia="Times New Roman" w:hAnsi="Calibri" w:cs="Calibri"/>
                <w:color w:val="000000"/>
                <w:sz w:val="20"/>
                <w:szCs w:val="20"/>
              </w:rPr>
              <w:t>eg</w:t>
            </w:r>
            <w:proofErr w:type="spellEnd"/>
            <w:r w:rsidRPr="00713F75">
              <w:rPr>
                <w:rFonts w:ascii="Calibri" w:eastAsia="Times New Roman" w:hAnsi="Calibri" w:cs="Calibri"/>
                <w:color w:val="000000"/>
                <w:sz w:val="20"/>
                <w:szCs w:val="20"/>
              </w:rPr>
              <w:t xml:space="preserve"> efavirenz, etravirine, rifampicin, carbamazepine, phenytoin, oral 600 mg twice daily</w:t>
            </w:r>
            <w:r>
              <w:rPr>
                <w:rFonts w:ascii="Calibri" w:eastAsia="Times New Roman" w:hAnsi="Calibri" w:cs="Calibri"/>
                <w:color w:val="000000"/>
                <w:sz w:val="20"/>
                <w:szCs w:val="20"/>
              </w:rPr>
              <w:t>.</w:t>
            </w:r>
          </w:p>
        </w:tc>
      </w:tr>
    </w:tbl>
    <w:p w14:paraId="78761871" w14:textId="77777777" w:rsidR="00496B04" w:rsidRDefault="00496B04" w:rsidP="00496B04"/>
    <w:p w14:paraId="65948EE6" w14:textId="77777777" w:rsidR="00496B04" w:rsidRDefault="00496B04" w:rsidP="00496B04">
      <w:pPr>
        <w:spacing w:line="276" w:lineRule="auto"/>
      </w:pPr>
    </w:p>
    <w:p w14:paraId="0F3B0478" w14:textId="77777777" w:rsidR="00496B04" w:rsidRDefault="00496B04" w:rsidP="00496B04">
      <w:pPr>
        <w:spacing w:line="276" w:lineRule="auto"/>
      </w:pPr>
      <w:r>
        <w:br w:type="page"/>
      </w:r>
    </w:p>
    <w:p w14:paraId="66272D2F" w14:textId="77777777" w:rsidR="00496B04" w:rsidRPr="009A537C" w:rsidRDefault="00496B04" w:rsidP="00496B04">
      <w:pPr>
        <w:rPr>
          <w:b/>
          <w:sz w:val="28"/>
        </w:rPr>
      </w:pPr>
      <w:r>
        <w:rPr>
          <w:b/>
          <w:sz w:val="28"/>
        </w:rPr>
        <w:lastRenderedPageBreak/>
        <w:t>Appendix C:  HIV medications and strength</w:t>
      </w:r>
    </w:p>
    <w:tbl>
      <w:tblPr>
        <w:tblStyle w:val="TableGrid"/>
        <w:tblW w:w="0" w:type="auto"/>
        <w:tblLook w:val="04A0" w:firstRow="1" w:lastRow="0" w:firstColumn="1" w:lastColumn="0" w:noHBand="0" w:noVBand="1"/>
      </w:tblPr>
      <w:tblGrid>
        <w:gridCol w:w="1639"/>
        <w:gridCol w:w="1671"/>
        <w:gridCol w:w="1127"/>
        <w:gridCol w:w="3562"/>
        <w:gridCol w:w="948"/>
      </w:tblGrid>
      <w:tr w:rsidR="00496B04" w:rsidRPr="002656B8" w14:paraId="6A6F69DA" w14:textId="77777777" w:rsidTr="008C5A67">
        <w:trPr>
          <w:trHeight w:val="290"/>
        </w:trPr>
        <w:tc>
          <w:tcPr>
            <w:tcW w:w="1657" w:type="dxa"/>
            <w:shd w:val="clear" w:color="auto" w:fill="BFBFBF" w:themeFill="background1" w:themeFillShade="BF"/>
            <w:noWrap/>
            <w:vAlign w:val="center"/>
            <w:hideMark/>
          </w:tcPr>
          <w:p w14:paraId="07FD49C1" w14:textId="77777777" w:rsidR="00496B04" w:rsidRPr="00EB06F4" w:rsidRDefault="00496B04" w:rsidP="008C5A67">
            <w:pPr>
              <w:rPr>
                <w:rFonts w:cstheme="minorHAnsi"/>
                <w:b/>
                <w:bCs/>
                <w:sz w:val="20"/>
                <w:szCs w:val="20"/>
              </w:rPr>
            </w:pPr>
            <w:r w:rsidRPr="00EB06F4">
              <w:rPr>
                <w:rFonts w:cstheme="minorHAnsi"/>
                <w:b/>
                <w:bCs/>
                <w:sz w:val="20"/>
                <w:szCs w:val="20"/>
              </w:rPr>
              <w:t>Prescriptions</w:t>
            </w:r>
          </w:p>
        </w:tc>
        <w:tc>
          <w:tcPr>
            <w:tcW w:w="1690" w:type="dxa"/>
            <w:shd w:val="clear" w:color="auto" w:fill="BFBFBF" w:themeFill="background1" w:themeFillShade="BF"/>
            <w:noWrap/>
            <w:vAlign w:val="center"/>
            <w:hideMark/>
          </w:tcPr>
          <w:p w14:paraId="1B033740" w14:textId="77777777" w:rsidR="00496B04" w:rsidRPr="00EB06F4" w:rsidRDefault="00496B04" w:rsidP="008C5A67">
            <w:pPr>
              <w:rPr>
                <w:rFonts w:cstheme="minorHAnsi"/>
                <w:b/>
                <w:bCs/>
                <w:sz w:val="20"/>
                <w:szCs w:val="20"/>
              </w:rPr>
            </w:pPr>
          </w:p>
        </w:tc>
        <w:tc>
          <w:tcPr>
            <w:tcW w:w="1139" w:type="dxa"/>
            <w:shd w:val="clear" w:color="auto" w:fill="BFBFBF" w:themeFill="background1" w:themeFillShade="BF"/>
            <w:noWrap/>
            <w:vAlign w:val="center"/>
            <w:hideMark/>
          </w:tcPr>
          <w:p w14:paraId="656B4653" w14:textId="77777777" w:rsidR="00496B04" w:rsidRPr="00EB06F4" w:rsidRDefault="00496B04" w:rsidP="008C5A67">
            <w:pPr>
              <w:rPr>
                <w:rFonts w:cstheme="minorHAnsi"/>
                <w:sz w:val="20"/>
                <w:szCs w:val="20"/>
              </w:rPr>
            </w:pPr>
          </w:p>
        </w:tc>
        <w:tc>
          <w:tcPr>
            <w:tcW w:w="3606" w:type="dxa"/>
            <w:shd w:val="clear" w:color="auto" w:fill="BFBFBF" w:themeFill="background1" w:themeFillShade="BF"/>
            <w:noWrap/>
            <w:vAlign w:val="center"/>
            <w:hideMark/>
          </w:tcPr>
          <w:p w14:paraId="5F75C135" w14:textId="77777777" w:rsidR="00496B04" w:rsidRPr="00EB06F4" w:rsidRDefault="00496B04" w:rsidP="008C5A67">
            <w:pPr>
              <w:rPr>
                <w:rFonts w:cstheme="minorHAnsi"/>
                <w:sz w:val="20"/>
                <w:szCs w:val="20"/>
              </w:rPr>
            </w:pPr>
          </w:p>
        </w:tc>
        <w:tc>
          <w:tcPr>
            <w:tcW w:w="855" w:type="dxa"/>
            <w:shd w:val="clear" w:color="auto" w:fill="BFBFBF" w:themeFill="background1" w:themeFillShade="BF"/>
            <w:noWrap/>
            <w:vAlign w:val="center"/>
            <w:hideMark/>
          </w:tcPr>
          <w:p w14:paraId="4381ED0A" w14:textId="77777777" w:rsidR="00496B04" w:rsidRPr="00EB06F4" w:rsidRDefault="00496B04" w:rsidP="008C5A67">
            <w:pPr>
              <w:jc w:val="right"/>
              <w:rPr>
                <w:rFonts w:cstheme="minorHAnsi"/>
                <w:sz w:val="20"/>
                <w:szCs w:val="20"/>
              </w:rPr>
            </w:pPr>
          </w:p>
        </w:tc>
      </w:tr>
      <w:tr w:rsidR="00496B04" w:rsidRPr="002656B8" w14:paraId="3842344D" w14:textId="77777777" w:rsidTr="008C5A67">
        <w:trPr>
          <w:trHeight w:val="290"/>
        </w:trPr>
        <w:tc>
          <w:tcPr>
            <w:tcW w:w="1657" w:type="dxa"/>
            <w:shd w:val="clear" w:color="auto" w:fill="BFBFBF" w:themeFill="background1" w:themeFillShade="BF"/>
            <w:noWrap/>
            <w:vAlign w:val="center"/>
            <w:hideMark/>
          </w:tcPr>
          <w:p w14:paraId="4F3CCC80" w14:textId="77777777" w:rsidR="00496B04" w:rsidRPr="00EB06F4" w:rsidRDefault="00496B04" w:rsidP="008C5A67">
            <w:pPr>
              <w:rPr>
                <w:rFonts w:cstheme="minorHAnsi"/>
                <w:b/>
                <w:bCs/>
                <w:sz w:val="20"/>
                <w:szCs w:val="20"/>
              </w:rPr>
            </w:pPr>
            <w:r w:rsidRPr="00EB06F4">
              <w:rPr>
                <w:rFonts w:cstheme="minorHAnsi"/>
                <w:b/>
                <w:bCs/>
                <w:sz w:val="20"/>
                <w:szCs w:val="20"/>
              </w:rPr>
              <w:t>INDICATION2</w:t>
            </w:r>
          </w:p>
        </w:tc>
        <w:tc>
          <w:tcPr>
            <w:tcW w:w="1690" w:type="dxa"/>
            <w:shd w:val="clear" w:color="auto" w:fill="BFBFBF" w:themeFill="background1" w:themeFillShade="BF"/>
            <w:noWrap/>
            <w:vAlign w:val="center"/>
            <w:hideMark/>
          </w:tcPr>
          <w:p w14:paraId="6A7E3173" w14:textId="77777777" w:rsidR="00496B04" w:rsidRPr="00EB06F4" w:rsidRDefault="00496B04" w:rsidP="008C5A67">
            <w:pPr>
              <w:rPr>
                <w:rFonts w:cstheme="minorHAnsi"/>
                <w:b/>
                <w:bCs/>
                <w:sz w:val="20"/>
                <w:szCs w:val="20"/>
              </w:rPr>
            </w:pPr>
            <w:proofErr w:type="spellStart"/>
            <w:r w:rsidRPr="00EB06F4">
              <w:rPr>
                <w:rFonts w:cstheme="minorHAnsi"/>
                <w:b/>
                <w:bCs/>
                <w:sz w:val="20"/>
                <w:szCs w:val="20"/>
              </w:rPr>
              <w:t>drug_name</w:t>
            </w:r>
            <w:proofErr w:type="spellEnd"/>
          </w:p>
        </w:tc>
        <w:tc>
          <w:tcPr>
            <w:tcW w:w="1139" w:type="dxa"/>
            <w:shd w:val="clear" w:color="auto" w:fill="BFBFBF" w:themeFill="background1" w:themeFillShade="BF"/>
            <w:noWrap/>
            <w:vAlign w:val="center"/>
            <w:hideMark/>
          </w:tcPr>
          <w:p w14:paraId="063BF8A6" w14:textId="77777777" w:rsidR="00496B04" w:rsidRPr="00EB06F4" w:rsidRDefault="00496B04" w:rsidP="008C5A67">
            <w:pPr>
              <w:rPr>
                <w:rFonts w:cstheme="minorHAnsi"/>
                <w:b/>
                <w:bCs/>
                <w:sz w:val="20"/>
                <w:szCs w:val="20"/>
              </w:rPr>
            </w:pPr>
            <w:proofErr w:type="spellStart"/>
            <w:r w:rsidRPr="00EB06F4">
              <w:rPr>
                <w:rFonts w:cstheme="minorHAnsi"/>
                <w:b/>
                <w:bCs/>
                <w:sz w:val="20"/>
                <w:szCs w:val="20"/>
              </w:rPr>
              <w:t>item_code</w:t>
            </w:r>
            <w:proofErr w:type="spellEnd"/>
          </w:p>
        </w:tc>
        <w:tc>
          <w:tcPr>
            <w:tcW w:w="3606" w:type="dxa"/>
            <w:shd w:val="clear" w:color="auto" w:fill="BFBFBF" w:themeFill="background1" w:themeFillShade="BF"/>
            <w:noWrap/>
            <w:vAlign w:val="center"/>
            <w:hideMark/>
          </w:tcPr>
          <w:p w14:paraId="45BEB30C" w14:textId="77777777" w:rsidR="00496B04" w:rsidRPr="00EB06F4" w:rsidRDefault="00496B04" w:rsidP="008C5A67">
            <w:pPr>
              <w:rPr>
                <w:rFonts w:cstheme="minorHAnsi"/>
                <w:b/>
                <w:bCs/>
                <w:sz w:val="20"/>
                <w:szCs w:val="20"/>
              </w:rPr>
            </w:pPr>
            <w:proofErr w:type="spellStart"/>
            <w:r w:rsidRPr="00EB06F4">
              <w:rPr>
                <w:rFonts w:cstheme="minorHAnsi"/>
                <w:b/>
                <w:bCs/>
                <w:sz w:val="20"/>
                <w:szCs w:val="20"/>
              </w:rPr>
              <w:t>form_str</w:t>
            </w:r>
            <w:proofErr w:type="spellEnd"/>
          </w:p>
        </w:tc>
        <w:tc>
          <w:tcPr>
            <w:tcW w:w="855" w:type="dxa"/>
            <w:shd w:val="clear" w:color="auto" w:fill="BFBFBF" w:themeFill="background1" w:themeFillShade="BF"/>
            <w:noWrap/>
            <w:vAlign w:val="center"/>
            <w:hideMark/>
          </w:tcPr>
          <w:p w14:paraId="3FE7BCC9" w14:textId="77777777" w:rsidR="00496B04" w:rsidRPr="00EB06F4" w:rsidRDefault="00496B04" w:rsidP="008C5A67">
            <w:pPr>
              <w:jc w:val="right"/>
              <w:rPr>
                <w:rFonts w:cstheme="minorHAnsi"/>
                <w:b/>
                <w:bCs/>
                <w:sz w:val="20"/>
                <w:szCs w:val="20"/>
              </w:rPr>
            </w:pPr>
            <w:r w:rsidRPr="00EB06F4">
              <w:rPr>
                <w:rFonts w:cstheme="minorHAnsi"/>
                <w:b/>
                <w:bCs/>
                <w:color w:val="000000"/>
                <w:sz w:val="20"/>
                <w:szCs w:val="20"/>
              </w:rPr>
              <w:t>Total</w:t>
            </w:r>
          </w:p>
        </w:tc>
      </w:tr>
      <w:tr w:rsidR="00496B04" w:rsidRPr="002656B8" w14:paraId="57A65F56" w14:textId="77777777" w:rsidTr="008C5A67">
        <w:trPr>
          <w:trHeight w:val="290"/>
        </w:trPr>
        <w:tc>
          <w:tcPr>
            <w:tcW w:w="1657" w:type="dxa"/>
            <w:noWrap/>
            <w:vAlign w:val="center"/>
            <w:hideMark/>
          </w:tcPr>
          <w:p w14:paraId="5EDD3A2C" w14:textId="77777777" w:rsidR="00496B04" w:rsidRPr="00EB06F4" w:rsidRDefault="00496B04" w:rsidP="008C5A67">
            <w:pPr>
              <w:rPr>
                <w:rFonts w:cstheme="minorHAnsi"/>
                <w:b/>
                <w:bCs/>
                <w:sz w:val="20"/>
                <w:szCs w:val="20"/>
              </w:rPr>
            </w:pPr>
            <w:r w:rsidRPr="00EB06F4">
              <w:rPr>
                <w:rFonts w:cstheme="minorHAnsi"/>
                <w:b/>
                <w:bCs/>
                <w:sz w:val="20"/>
                <w:szCs w:val="20"/>
              </w:rPr>
              <w:t>HIV infection</w:t>
            </w:r>
          </w:p>
        </w:tc>
        <w:tc>
          <w:tcPr>
            <w:tcW w:w="1690" w:type="dxa"/>
            <w:noWrap/>
            <w:vAlign w:val="center"/>
            <w:hideMark/>
          </w:tcPr>
          <w:p w14:paraId="680D9FC5" w14:textId="77777777" w:rsidR="00496B04" w:rsidRPr="00EB06F4" w:rsidRDefault="00496B04" w:rsidP="008C5A67">
            <w:pPr>
              <w:rPr>
                <w:rFonts w:cstheme="minorHAnsi"/>
                <w:b/>
                <w:bCs/>
                <w:sz w:val="20"/>
                <w:szCs w:val="20"/>
              </w:rPr>
            </w:pPr>
            <w:r w:rsidRPr="00EB06F4">
              <w:rPr>
                <w:rFonts w:cstheme="minorHAnsi"/>
                <w:b/>
                <w:bCs/>
                <w:sz w:val="20"/>
                <w:szCs w:val="20"/>
              </w:rPr>
              <w:t>ABACAVIR</w:t>
            </w:r>
          </w:p>
        </w:tc>
        <w:tc>
          <w:tcPr>
            <w:tcW w:w="1139" w:type="dxa"/>
            <w:noWrap/>
            <w:vAlign w:val="center"/>
            <w:hideMark/>
          </w:tcPr>
          <w:p w14:paraId="6DB73715" w14:textId="77777777" w:rsidR="00496B04" w:rsidRPr="00EB06F4" w:rsidRDefault="00496B04" w:rsidP="008C5A67">
            <w:pPr>
              <w:rPr>
                <w:rFonts w:cstheme="minorHAnsi"/>
                <w:sz w:val="20"/>
                <w:szCs w:val="20"/>
              </w:rPr>
            </w:pPr>
            <w:r w:rsidRPr="00EB06F4">
              <w:rPr>
                <w:rFonts w:cstheme="minorHAnsi"/>
                <w:sz w:val="20"/>
                <w:szCs w:val="20"/>
              </w:rPr>
              <w:t>05601T</w:t>
            </w:r>
          </w:p>
        </w:tc>
        <w:tc>
          <w:tcPr>
            <w:tcW w:w="3606" w:type="dxa"/>
            <w:noWrap/>
            <w:vAlign w:val="center"/>
            <w:hideMark/>
          </w:tcPr>
          <w:p w14:paraId="28C91DC3" w14:textId="77777777" w:rsidR="00496B04" w:rsidRPr="00EB06F4" w:rsidRDefault="00496B04" w:rsidP="008C5A67">
            <w:pPr>
              <w:rPr>
                <w:rFonts w:cstheme="minorHAnsi"/>
                <w:sz w:val="20"/>
                <w:szCs w:val="20"/>
              </w:rPr>
            </w:pPr>
            <w:r w:rsidRPr="00EB06F4">
              <w:rPr>
                <w:rFonts w:cstheme="minorHAnsi"/>
                <w:sz w:val="20"/>
                <w:szCs w:val="20"/>
              </w:rPr>
              <w:t xml:space="preserve">Tablet 300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46878281" w14:textId="77777777" w:rsidR="00496B04" w:rsidRPr="00EB06F4" w:rsidRDefault="00496B04" w:rsidP="008C5A67">
            <w:pPr>
              <w:jc w:val="right"/>
              <w:rPr>
                <w:rFonts w:cstheme="minorHAnsi"/>
                <w:sz w:val="20"/>
                <w:szCs w:val="20"/>
              </w:rPr>
            </w:pPr>
            <w:r w:rsidRPr="00EB06F4">
              <w:rPr>
                <w:rFonts w:cstheme="minorHAnsi"/>
                <w:color w:val="000000"/>
                <w:sz w:val="20"/>
                <w:szCs w:val="20"/>
              </w:rPr>
              <w:t>5,027</w:t>
            </w:r>
          </w:p>
        </w:tc>
      </w:tr>
      <w:tr w:rsidR="00496B04" w:rsidRPr="002656B8" w14:paraId="2C87AE85" w14:textId="77777777" w:rsidTr="008C5A67">
        <w:trPr>
          <w:trHeight w:val="290"/>
        </w:trPr>
        <w:tc>
          <w:tcPr>
            <w:tcW w:w="1657" w:type="dxa"/>
            <w:noWrap/>
            <w:vAlign w:val="center"/>
            <w:hideMark/>
          </w:tcPr>
          <w:p w14:paraId="24A4433B" w14:textId="77777777" w:rsidR="00496B04" w:rsidRPr="00EB06F4" w:rsidRDefault="00496B04" w:rsidP="008C5A67">
            <w:pPr>
              <w:rPr>
                <w:rFonts w:cstheme="minorHAnsi"/>
                <w:sz w:val="20"/>
                <w:szCs w:val="20"/>
              </w:rPr>
            </w:pPr>
          </w:p>
        </w:tc>
        <w:tc>
          <w:tcPr>
            <w:tcW w:w="1690" w:type="dxa"/>
            <w:noWrap/>
            <w:vAlign w:val="center"/>
            <w:hideMark/>
          </w:tcPr>
          <w:p w14:paraId="4CB3F1DE" w14:textId="77777777" w:rsidR="00496B04" w:rsidRPr="00EB06F4" w:rsidRDefault="00496B04" w:rsidP="008C5A67">
            <w:pPr>
              <w:rPr>
                <w:rFonts w:cstheme="minorHAnsi"/>
                <w:sz w:val="20"/>
                <w:szCs w:val="20"/>
              </w:rPr>
            </w:pPr>
          </w:p>
        </w:tc>
        <w:tc>
          <w:tcPr>
            <w:tcW w:w="1139" w:type="dxa"/>
            <w:noWrap/>
            <w:vAlign w:val="center"/>
            <w:hideMark/>
          </w:tcPr>
          <w:p w14:paraId="2E52BDC5" w14:textId="77777777" w:rsidR="00496B04" w:rsidRPr="00EB06F4" w:rsidRDefault="00496B04" w:rsidP="008C5A67">
            <w:pPr>
              <w:rPr>
                <w:rFonts w:cstheme="minorHAnsi"/>
                <w:sz w:val="20"/>
                <w:szCs w:val="20"/>
              </w:rPr>
            </w:pPr>
            <w:r w:rsidRPr="00EB06F4">
              <w:rPr>
                <w:rFonts w:cstheme="minorHAnsi"/>
                <w:sz w:val="20"/>
                <w:szCs w:val="20"/>
              </w:rPr>
              <w:t>05602W</w:t>
            </w:r>
          </w:p>
        </w:tc>
        <w:tc>
          <w:tcPr>
            <w:tcW w:w="3606" w:type="dxa"/>
            <w:noWrap/>
            <w:vAlign w:val="center"/>
            <w:hideMark/>
          </w:tcPr>
          <w:p w14:paraId="37470C87" w14:textId="77777777" w:rsidR="00496B04" w:rsidRPr="00EB06F4" w:rsidRDefault="00496B04" w:rsidP="008C5A67">
            <w:pPr>
              <w:rPr>
                <w:rFonts w:cstheme="minorHAnsi"/>
                <w:sz w:val="20"/>
                <w:szCs w:val="20"/>
              </w:rPr>
            </w:pPr>
            <w:r w:rsidRPr="00EB06F4">
              <w:rPr>
                <w:rFonts w:cstheme="minorHAnsi"/>
                <w:sz w:val="20"/>
                <w:szCs w:val="20"/>
              </w:rPr>
              <w:t xml:space="preserve">Oral solution 20 mg (as </w:t>
            </w:r>
            <w:proofErr w:type="spellStart"/>
            <w:r w:rsidRPr="00EB06F4">
              <w:rPr>
                <w:rFonts w:cstheme="minorHAnsi"/>
                <w:sz w:val="20"/>
                <w:szCs w:val="20"/>
              </w:rPr>
              <w:t>sulfate</w:t>
            </w:r>
            <w:proofErr w:type="spellEnd"/>
            <w:r w:rsidRPr="00EB06F4">
              <w:rPr>
                <w:rFonts w:cstheme="minorHAnsi"/>
                <w:sz w:val="20"/>
                <w:szCs w:val="20"/>
              </w:rPr>
              <w:t>) per mL, 240 mL</w:t>
            </w:r>
          </w:p>
        </w:tc>
        <w:tc>
          <w:tcPr>
            <w:tcW w:w="855" w:type="dxa"/>
            <w:noWrap/>
            <w:vAlign w:val="center"/>
            <w:hideMark/>
          </w:tcPr>
          <w:p w14:paraId="3BB86857" w14:textId="77777777" w:rsidR="00496B04" w:rsidRPr="00EB06F4" w:rsidRDefault="00496B04" w:rsidP="008C5A67">
            <w:pPr>
              <w:jc w:val="right"/>
              <w:rPr>
                <w:rFonts w:cstheme="minorHAnsi"/>
                <w:sz w:val="20"/>
                <w:szCs w:val="20"/>
              </w:rPr>
            </w:pPr>
            <w:r w:rsidRPr="00EB06F4">
              <w:rPr>
                <w:rFonts w:cstheme="minorHAnsi"/>
                <w:color w:val="000000"/>
                <w:sz w:val="20"/>
                <w:szCs w:val="20"/>
              </w:rPr>
              <w:t>124</w:t>
            </w:r>
          </w:p>
        </w:tc>
      </w:tr>
      <w:tr w:rsidR="00496B04" w:rsidRPr="002656B8" w14:paraId="6784CD31" w14:textId="77777777" w:rsidTr="008C5A67">
        <w:trPr>
          <w:trHeight w:val="290"/>
        </w:trPr>
        <w:tc>
          <w:tcPr>
            <w:tcW w:w="1657" w:type="dxa"/>
            <w:noWrap/>
            <w:vAlign w:val="center"/>
            <w:hideMark/>
          </w:tcPr>
          <w:p w14:paraId="6C3EE0C8" w14:textId="77777777" w:rsidR="00496B04" w:rsidRPr="00EB06F4" w:rsidRDefault="00496B04" w:rsidP="008C5A67">
            <w:pPr>
              <w:rPr>
                <w:rFonts w:cstheme="minorHAnsi"/>
                <w:sz w:val="20"/>
                <w:szCs w:val="20"/>
              </w:rPr>
            </w:pPr>
          </w:p>
        </w:tc>
        <w:tc>
          <w:tcPr>
            <w:tcW w:w="1690" w:type="dxa"/>
            <w:noWrap/>
            <w:vAlign w:val="center"/>
            <w:hideMark/>
          </w:tcPr>
          <w:p w14:paraId="434248E6" w14:textId="77777777" w:rsidR="00496B04" w:rsidRPr="00EB06F4" w:rsidRDefault="00496B04" w:rsidP="008C5A67">
            <w:pPr>
              <w:rPr>
                <w:rFonts w:cstheme="minorHAnsi"/>
                <w:sz w:val="20"/>
                <w:szCs w:val="20"/>
              </w:rPr>
            </w:pPr>
          </w:p>
        </w:tc>
        <w:tc>
          <w:tcPr>
            <w:tcW w:w="1139" w:type="dxa"/>
            <w:noWrap/>
            <w:vAlign w:val="center"/>
            <w:hideMark/>
          </w:tcPr>
          <w:p w14:paraId="60F37D4A" w14:textId="77777777" w:rsidR="00496B04" w:rsidRPr="00EB06F4" w:rsidRDefault="00496B04" w:rsidP="008C5A67">
            <w:pPr>
              <w:rPr>
                <w:rFonts w:cstheme="minorHAnsi"/>
                <w:sz w:val="20"/>
                <w:szCs w:val="20"/>
              </w:rPr>
            </w:pPr>
            <w:r w:rsidRPr="00EB06F4">
              <w:rPr>
                <w:rFonts w:cstheme="minorHAnsi"/>
                <w:sz w:val="20"/>
                <w:szCs w:val="20"/>
              </w:rPr>
              <w:t>06264Q</w:t>
            </w:r>
          </w:p>
        </w:tc>
        <w:tc>
          <w:tcPr>
            <w:tcW w:w="3606" w:type="dxa"/>
            <w:noWrap/>
            <w:vAlign w:val="center"/>
            <w:hideMark/>
          </w:tcPr>
          <w:p w14:paraId="781A62A3" w14:textId="77777777" w:rsidR="00496B04" w:rsidRPr="00EB06F4" w:rsidRDefault="00496B04" w:rsidP="008C5A67">
            <w:pPr>
              <w:rPr>
                <w:rFonts w:cstheme="minorHAnsi"/>
                <w:sz w:val="20"/>
                <w:szCs w:val="20"/>
              </w:rPr>
            </w:pPr>
            <w:r w:rsidRPr="00EB06F4">
              <w:rPr>
                <w:rFonts w:cstheme="minorHAnsi"/>
                <w:sz w:val="20"/>
                <w:szCs w:val="20"/>
              </w:rPr>
              <w:t xml:space="preserve">Tablet 300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2746F07E" w14:textId="77777777" w:rsidR="00496B04" w:rsidRPr="00EB06F4" w:rsidRDefault="00496B04" w:rsidP="008C5A67">
            <w:pPr>
              <w:jc w:val="right"/>
              <w:rPr>
                <w:rFonts w:cstheme="minorHAnsi"/>
                <w:sz w:val="20"/>
                <w:szCs w:val="20"/>
              </w:rPr>
            </w:pPr>
            <w:r w:rsidRPr="00EB06F4">
              <w:rPr>
                <w:rFonts w:cstheme="minorHAnsi"/>
                <w:color w:val="000000"/>
                <w:sz w:val="20"/>
                <w:szCs w:val="20"/>
              </w:rPr>
              <w:t>29</w:t>
            </w:r>
          </w:p>
        </w:tc>
      </w:tr>
      <w:tr w:rsidR="00496B04" w:rsidRPr="002656B8" w14:paraId="1C322C13" w14:textId="77777777" w:rsidTr="008C5A67">
        <w:trPr>
          <w:trHeight w:val="290"/>
        </w:trPr>
        <w:tc>
          <w:tcPr>
            <w:tcW w:w="1657" w:type="dxa"/>
            <w:noWrap/>
            <w:vAlign w:val="center"/>
            <w:hideMark/>
          </w:tcPr>
          <w:p w14:paraId="6CC0AC36" w14:textId="77777777" w:rsidR="00496B04" w:rsidRPr="00EB06F4" w:rsidRDefault="00496B04" w:rsidP="008C5A67">
            <w:pPr>
              <w:rPr>
                <w:rFonts w:cstheme="minorHAnsi"/>
                <w:sz w:val="20"/>
                <w:szCs w:val="20"/>
              </w:rPr>
            </w:pPr>
          </w:p>
        </w:tc>
        <w:tc>
          <w:tcPr>
            <w:tcW w:w="1690" w:type="dxa"/>
            <w:noWrap/>
            <w:vAlign w:val="center"/>
            <w:hideMark/>
          </w:tcPr>
          <w:p w14:paraId="369B8489" w14:textId="77777777" w:rsidR="00496B04" w:rsidRPr="00EB06F4" w:rsidRDefault="00496B04" w:rsidP="008C5A67">
            <w:pPr>
              <w:rPr>
                <w:rFonts w:cstheme="minorHAnsi"/>
                <w:sz w:val="20"/>
                <w:szCs w:val="20"/>
              </w:rPr>
            </w:pPr>
          </w:p>
        </w:tc>
        <w:tc>
          <w:tcPr>
            <w:tcW w:w="1139" w:type="dxa"/>
            <w:noWrap/>
            <w:vAlign w:val="center"/>
            <w:hideMark/>
          </w:tcPr>
          <w:p w14:paraId="07384B6C" w14:textId="77777777" w:rsidR="00496B04" w:rsidRPr="00EB06F4" w:rsidRDefault="00496B04" w:rsidP="008C5A67">
            <w:pPr>
              <w:rPr>
                <w:rFonts w:cstheme="minorHAnsi"/>
                <w:sz w:val="20"/>
                <w:szCs w:val="20"/>
              </w:rPr>
            </w:pPr>
            <w:r w:rsidRPr="00EB06F4">
              <w:rPr>
                <w:rFonts w:cstheme="minorHAnsi"/>
                <w:sz w:val="20"/>
                <w:szCs w:val="20"/>
              </w:rPr>
              <w:t>10294T</w:t>
            </w:r>
          </w:p>
        </w:tc>
        <w:tc>
          <w:tcPr>
            <w:tcW w:w="3606" w:type="dxa"/>
            <w:noWrap/>
            <w:vAlign w:val="center"/>
            <w:hideMark/>
          </w:tcPr>
          <w:p w14:paraId="15B224EF" w14:textId="77777777" w:rsidR="00496B04" w:rsidRPr="00EB06F4" w:rsidRDefault="00496B04" w:rsidP="008C5A67">
            <w:pPr>
              <w:rPr>
                <w:rFonts w:cstheme="minorHAnsi"/>
                <w:sz w:val="20"/>
                <w:szCs w:val="20"/>
              </w:rPr>
            </w:pPr>
            <w:r w:rsidRPr="00EB06F4">
              <w:rPr>
                <w:rFonts w:cstheme="minorHAnsi"/>
                <w:sz w:val="20"/>
                <w:szCs w:val="20"/>
              </w:rPr>
              <w:t xml:space="preserve">Tablet 300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6E3FAF3A" w14:textId="77777777" w:rsidR="00496B04" w:rsidRPr="00EB06F4" w:rsidRDefault="00496B04" w:rsidP="008C5A67">
            <w:pPr>
              <w:jc w:val="right"/>
              <w:rPr>
                <w:rFonts w:cstheme="minorHAnsi"/>
                <w:sz w:val="20"/>
                <w:szCs w:val="20"/>
              </w:rPr>
            </w:pPr>
            <w:r w:rsidRPr="00EB06F4">
              <w:rPr>
                <w:rFonts w:cstheme="minorHAnsi"/>
                <w:color w:val="000000"/>
                <w:sz w:val="20"/>
                <w:szCs w:val="20"/>
              </w:rPr>
              <w:t>8,403</w:t>
            </w:r>
          </w:p>
        </w:tc>
      </w:tr>
      <w:tr w:rsidR="00496B04" w:rsidRPr="002656B8" w14:paraId="39642131" w14:textId="77777777" w:rsidTr="008C5A67">
        <w:trPr>
          <w:trHeight w:val="290"/>
        </w:trPr>
        <w:tc>
          <w:tcPr>
            <w:tcW w:w="1657" w:type="dxa"/>
            <w:noWrap/>
            <w:vAlign w:val="center"/>
            <w:hideMark/>
          </w:tcPr>
          <w:p w14:paraId="4BD18CE0" w14:textId="77777777" w:rsidR="00496B04" w:rsidRPr="00EB06F4" w:rsidRDefault="00496B04" w:rsidP="008C5A67">
            <w:pPr>
              <w:rPr>
                <w:rFonts w:cstheme="minorHAnsi"/>
                <w:sz w:val="20"/>
                <w:szCs w:val="20"/>
              </w:rPr>
            </w:pPr>
          </w:p>
        </w:tc>
        <w:tc>
          <w:tcPr>
            <w:tcW w:w="1690" w:type="dxa"/>
            <w:noWrap/>
            <w:vAlign w:val="center"/>
            <w:hideMark/>
          </w:tcPr>
          <w:p w14:paraId="41163B27" w14:textId="77777777" w:rsidR="00496B04" w:rsidRPr="00EB06F4" w:rsidRDefault="00496B04" w:rsidP="008C5A67">
            <w:pPr>
              <w:rPr>
                <w:rFonts w:cstheme="minorHAnsi"/>
                <w:sz w:val="20"/>
                <w:szCs w:val="20"/>
              </w:rPr>
            </w:pPr>
          </w:p>
        </w:tc>
        <w:tc>
          <w:tcPr>
            <w:tcW w:w="1139" w:type="dxa"/>
            <w:noWrap/>
            <w:vAlign w:val="center"/>
            <w:hideMark/>
          </w:tcPr>
          <w:p w14:paraId="0CE80F7A" w14:textId="77777777" w:rsidR="00496B04" w:rsidRPr="00EB06F4" w:rsidRDefault="00496B04" w:rsidP="008C5A67">
            <w:pPr>
              <w:rPr>
                <w:rFonts w:cstheme="minorHAnsi"/>
                <w:sz w:val="20"/>
                <w:szCs w:val="20"/>
              </w:rPr>
            </w:pPr>
            <w:r w:rsidRPr="00EB06F4">
              <w:rPr>
                <w:rFonts w:cstheme="minorHAnsi"/>
                <w:sz w:val="20"/>
                <w:szCs w:val="20"/>
              </w:rPr>
              <w:t>10356C</w:t>
            </w:r>
          </w:p>
        </w:tc>
        <w:tc>
          <w:tcPr>
            <w:tcW w:w="3606" w:type="dxa"/>
            <w:noWrap/>
            <w:vAlign w:val="center"/>
            <w:hideMark/>
          </w:tcPr>
          <w:p w14:paraId="3DA679A9" w14:textId="77777777" w:rsidR="00496B04" w:rsidRPr="00EB06F4" w:rsidRDefault="00496B04" w:rsidP="008C5A67">
            <w:pPr>
              <w:rPr>
                <w:rFonts w:cstheme="minorHAnsi"/>
                <w:sz w:val="20"/>
                <w:szCs w:val="20"/>
              </w:rPr>
            </w:pPr>
            <w:r w:rsidRPr="00EB06F4">
              <w:rPr>
                <w:rFonts w:cstheme="minorHAnsi"/>
                <w:sz w:val="20"/>
                <w:szCs w:val="20"/>
              </w:rPr>
              <w:t xml:space="preserve">Oral solution 20 mg (as </w:t>
            </w:r>
            <w:proofErr w:type="spellStart"/>
            <w:r w:rsidRPr="00EB06F4">
              <w:rPr>
                <w:rFonts w:cstheme="minorHAnsi"/>
                <w:sz w:val="20"/>
                <w:szCs w:val="20"/>
              </w:rPr>
              <w:t>sulfate</w:t>
            </w:r>
            <w:proofErr w:type="spellEnd"/>
            <w:r w:rsidRPr="00EB06F4">
              <w:rPr>
                <w:rFonts w:cstheme="minorHAnsi"/>
                <w:sz w:val="20"/>
                <w:szCs w:val="20"/>
              </w:rPr>
              <w:t>) per mL, 240 mL</w:t>
            </w:r>
          </w:p>
        </w:tc>
        <w:tc>
          <w:tcPr>
            <w:tcW w:w="855" w:type="dxa"/>
            <w:noWrap/>
            <w:vAlign w:val="center"/>
            <w:hideMark/>
          </w:tcPr>
          <w:p w14:paraId="36962708" w14:textId="77777777" w:rsidR="00496B04" w:rsidRPr="00EB06F4" w:rsidRDefault="00496B04" w:rsidP="008C5A67">
            <w:pPr>
              <w:jc w:val="right"/>
              <w:rPr>
                <w:rFonts w:cstheme="minorHAnsi"/>
                <w:sz w:val="20"/>
                <w:szCs w:val="20"/>
              </w:rPr>
            </w:pPr>
            <w:r w:rsidRPr="00EB06F4">
              <w:rPr>
                <w:rFonts w:cstheme="minorHAnsi"/>
                <w:color w:val="000000"/>
                <w:sz w:val="20"/>
                <w:szCs w:val="20"/>
              </w:rPr>
              <w:t>271</w:t>
            </w:r>
          </w:p>
        </w:tc>
      </w:tr>
      <w:tr w:rsidR="00496B04" w:rsidRPr="002656B8" w14:paraId="26BCBB68" w14:textId="77777777" w:rsidTr="008C5A67">
        <w:trPr>
          <w:trHeight w:val="290"/>
        </w:trPr>
        <w:tc>
          <w:tcPr>
            <w:tcW w:w="1657" w:type="dxa"/>
            <w:noWrap/>
            <w:vAlign w:val="center"/>
            <w:hideMark/>
          </w:tcPr>
          <w:p w14:paraId="515A32FC" w14:textId="77777777" w:rsidR="00496B04" w:rsidRPr="00EB06F4" w:rsidRDefault="00496B04" w:rsidP="008C5A67">
            <w:pPr>
              <w:rPr>
                <w:rFonts w:cstheme="minorHAnsi"/>
                <w:sz w:val="20"/>
                <w:szCs w:val="20"/>
              </w:rPr>
            </w:pPr>
          </w:p>
        </w:tc>
        <w:tc>
          <w:tcPr>
            <w:tcW w:w="1690" w:type="dxa"/>
            <w:noWrap/>
            <w:vAlign w:val="center"/>
            <w:hideMark/>
          </w:tcPr>
          <w:p w14:paraId="0C62D3C1" w14:textId="77777777" w:rsidR="00496B04" w:rsidRPr="00EB06F4" w:rsidRDefault="00496B04" w:rsidP="008C5A67">
            <w:pPr>
              <w:rPr>
                <w:rFonts w:cstheme="minorHAnsi"/>
                <w:b/>
                <w:bCs/>
                <w:sz w:val="20"/>
                <w:szCs w:val="20"/>
              </w:rPr>
            </w:pPr>
            <w:r w:rsidRPr="00EB06F4">
              <w:rPr>
                <w:rFonts w:cstheme="minorHAnsi"/>
                <w:b/>
                <w:bCs/>
                <w:sz w:val="20"/>
                <w:szCs w:val="20"/>
              </w:rPr>
              <w:t>ABACAVIR + LAMIVUDINE</w:t>
            </w:r>
          </w:p>
        </w:tc>
        <w:tc>
          <w:tcPr>
            <w:tcW w:w="1139" w:type="dxa"/>
            <w:noWrap/>
            <w:vAlign w:val="center"/>
            <w:hideMark/>
          </w:tcPr>
          <w:p w14:paraId="46623D4C" w14:textId="77777777" w:rsidR="00496B04" w:rsidRPr="00EB06F4" w:rsidRDefault="00496B04" w:rsidP="008C5A67">
            <w:pPr>
              <w:rPr>
                <w:rFonts w:cstheme="minorHAnsi"/>
                <w:sz w:val="20"/>
                <w:szCs w:val="20"/>
              </w:rPr>
            </w:pPr>
            <w:r w:rsidRPr="00EB06F4">
              <w:rPr>
                <w:rFonts w:cstheme="minorHAnsi"/>
                <w:sz w:val="20"/>
                <w:szCs w:val="20"/>
              </w:rPr>
              <w:t>05603X</w:t>
            </w:r>
          </w:p>
        </w:tc>
        <w:tc>
          <w:tcPr>
            <w:tcW w:w="3606" w:type="dxa"/>
            <w:noWrap/>
            <w:vAlign w:val="center"/>
            <w:hideMark/>
          </w:tcPr>
          <w:p w14:paraId="41D67090" w14:textId="77777777" w:rsidR="00496B04" w:rsidRPr="00EB06F4" w:rsidRDefault="00496B04" w:rsidP="008C5A67">
            <w:pPr>
              <w:rPr>
                <w:rFonts w:cstheme="minorHAnsi"/>
                <w:sz w:val="20"/>
                <w:szCs w:val="20"/>
              </w:rPr>
            </w:pPr>
            <w:r w:rsidRPr="00EB06F4">
              <w:rPr>
                <w:rFonts w:cstheme="minorHAnsi"/>
                <w:sz w:val="20"/>
                <w:szCs w:val="20"/>
              </w:rPr>
              <w:t xml:space="preserve">Tablet containing abacavir 600 mg (as </w:t>
            </w:r>
            <w:proofErr w:type="spellStart"/>
            <w:r w:rsidRPr="00EB06F4">
              <w:rPr>
                <w:rFonts w:cstheme="minorHAnsi"/>
                <w:sz w:val="20"/>
                <w:szCs w:val="20"/>
              </w:rPr>
              <w:t>sulfate</w:t>
            </w:r>
            <w:proofErr w:type="spellEnd"/>
            <w:r w:rsidRPr="00EB06F4">
              <w:rPr>
                <w:rFonts w:cstheme="minorHAnsi"/>
                <w:sz w:val="20"/>
                <w:szCs w:val="20"/>
              </w:rPr>
              <w:t>) with lamivudine 300 mg</w:t>
            </w:r>
          </w:p>
        </w:tc>
        <w:tc>
          <w:tcPr>
            <w:tcW w:w="855" w:type="dxa"/>
            <w:noWrap/>
            <w:vAlign w:val="center"/>
            <w:hideMark/>
          </w:tcPr>
          <w:p w14:paraId="5AA929FD" w14:textId="77777777" w:rsidR="00496B04" w:rsidRPr="00EB06F4" w:rsidRDefault="00496B04" w:rsidP="008C5A67">
            <w:pPr>
              <w:jc w:val="right"/>
              <w:rPr>
                <w:rFonts w:cstheme="minorHAnsi"/>
                <w:sz w:val="20"/>
                <w:szCs w:val="20"/>
              </w:rPr>
            </w:pPr>
            <w:r w:rsidRPr="00EB06F4">
              <w:rPr>
                <w:rFonts w:cstheme="minorHAnsi"/>
                <w:color w:val="000000"/>
                <w:sz w:val="20"/>
                <w:szCs w:val="20"/>
              </w:rPr>
              <w:t>37,243</w:t>
            </w:r>
          </w:p>
        </w:tc>
      </w:tr>
      <w:tr w:rsidR="00496B04" w:rsidRPr="002656B8" w14:paraId="0E90D359" w14:textId="77777777" w:rsidTr="008C5A67">
        <w:trPr>
          <w:trHeight w:val="290"/>
        </w:trPr>
        <w:tc>
          <w:tcPr>
            <w:tcW w:w="1657" w:type="dxa"/>
            <w:noWrap/>
            <w:vAlign w:val="center"/>
            <w:hideMark/>
          </w:tcPr>
          <w:p w14:paraId="316E5F39" w14:textId="77777777" w:rsidR="00496B04" w:rsidRPr="00EB06F4" w:rsidRDefault="00496B04" w:rsidP="008C5A67">
            <w:pPr>
              <w:rPr>
                <w:rFonts w:cstheme="minorHAnsi"/>
                <w:sz w:val="20"/>
                <w:szCs w:val="20"/>
              </w:rPr>
            </w:pPr>
          </w:p>
        </w:tc>
        <w:tc>
          <w:tcPr>
            <w:tcW w:w="1690" w:type="dxa"/>
            <w:noWrap/>
            <w:vAlign w:val="center"/>
            <w:hideMark/>
          </w:tcPr>
          <w:p w14:paraId="7247CA65" w14:textId="77777777" w:rsidR="00496B04" w:rsidRPr="00EB06F4" w:rsidRDefault="00496B04" w:rsidP="008C5A67">
            <w:pPr>
              <w:rPr>
                <w:rFonts w:cstheme="minorHAnsi"/>
                <w:sz w:val="20"/>
                <w:szCs w:val="20"/>
              </w:rPr>
            </w:pPr>
          </w:p>
        </w:tc>
        <w:tc>
          <w:tcPr>
            <w:tcW w:w="1139" w:type="dxa"/>
            <w:noWrap/>
            <w:vAlign w:val="center"/>
            <w:hideMark/>
          </w:tcPr>
          <w:p w14:paraId="472C89D7" w14:textId="77777777" w:rsidR="00496B04" w:rsidRPr="00EB06F4" w:rsidRDefault="00496B04" w:rsidP="008C5A67">
            <w:pPr>
              <w:rPr>
                <w:rFonts w:cstheme="minorHAnsi"/>
                <w:sz w:val="20"/>
                <w:szCs w:val="20"/>
              </w:rPr>
            </w:pPr>
            <w:r w:rsidRPr="00EB06F4">
              <w:rPr>
                <w:rFonts w:cstheme="minorHAnsi"/>
                <w:sz w:val="20"/>
                <w:szCs w:val="20"/>
              </w:rPr>
              <w:t>06458X</w:t>
            </w:r>
          </w:p>
        </w:tc>
        <w:tc>
          <w:tcPr>
            <w:tcW w:w="3606" w:type="dxa"/>
            <w:noWrap/>
            <w:vAlign w:val="center"/>
            <w:hideMark/>
          </w:tcPr>
          <w:p w14:paraId="12B0CE68" w14:textId="77777777" w:rsidR="00496B04" w:rsidRPr="00EB06F4" w:rsidRDefault="00496B04" w:rsidP="008C5A67">
            <w:pPr>
              <w:rPr>
                <w:rFonts w:cstheme="minorHAnsi"/>
                <w:sz w:val="20"/>
                <w:szCs w:val="20"/>
              </w:rPr>
            </w:pPr>
            <w:r w:rsidRPr="00EB06F4">
              <w:rPr>
                <w:rFonts w:cstheme="minorHAnsi"/>
                <w:sz w:val="20"/>
                <w:szCs w:val="20"/>
              </w:rPr>
              <w:t xml:space="preserve">Tablet containing abacavir 600 mg (as </w:t>
            </w:r>
            <w:proofErr w:type="spellStart"/>
            <w:r w:rsidRPr="00EB06F4">
              <w:rPr>
                <w:rFonts w:cstheme="minorHAnsi"/>
                <w:sz w:val="20"/>
                <w:szCs w:val="20"/>
              </w:rPr>
              <w:t>sulfate</w:t>
            </w:r>
            <w:proofErr w:type="spellEnd"/>
            <w:r w:rsidRPr="00EB06F4">
              <w:rPr>
                <w:rFonts w:cstheme="minorHAnsi"/>
                <w:sz w:val="20"/>
                <w:szCs w:val="20"/>
              </w:rPr>
              <w:t>) with lamivudine 300 mg</w:t>
            </w:r>
          </w:p>
        </w:tc>
        <w:tc>
          <w:tcPr>
            <w:tcW w:w="855" w:type="dxa"/>
            <w:noWrap/>
            <w:vAlign w:val="center"/>
            <w:hideMark/>
          </w:tcPr>
          <w:p w14:paraId="23EB2255" w14:textId="77777777" w:rsidR="00496B04" w:rsidRPr="00EB06F4" w:rsidRDefault="00496B04" w:rsidP="008C5A67">
            <w:pPr>
              <w:jc w:val="right"/>
              <w:rPr>
                <w:rFonts w:cstheme="minorHAnsi"/>
                <w:sz w:val="20"/>
                <w:szCs w:val="20"/>
              </w:rPr>
            </w:pPr>
            <w:r w:rsidRPr="00EB06F4">
              <w:rPr>
                <w:rFonts w:cstheme="minorHAnsi"/>
                <w:color w:val="000000"/>
                <w:sz w:val="20"/>
                <w:szCs w:val="20"/>
              </w:rPr>
              <w:t>61</w:t>
            </w:r>
          </w:p>
        </w:tc>
      </w:tr>
      <w:tr w:rsidR="00496B04" w:rsidRPr="002656B8" w14:paraId="1361CDAC" w14:textId="77777777" w:rsidTr="008C5A67">
        <w:trPr>
          <w:trHeight w:val="290"/>
        </w:trPr>
        <w:tc>
          <w:tcPr>
            <w:tcW w:w="1657" w:type="dxa"/>
            <w:noWrap/>
            <w:vAlign w:val="center"/>
            <w:hideMark/>
          </w:tcPr>
          <w:p w14:paraId="6508C736" w14:textId="77777777" w:rsidR="00496B04" w:rsidRPr="00EB06F4" w:rsidRDefault="00496B04" w:rsidP="008C5A67">
            <w:pPr>
              <w:rPr>
                <w:rFonts w:cstheme="minorHAnsi"/>
                <w:sz w:val="20"/>
                <w:szCs w:val="20"/>
              </w:rPr>
            </w:pPr>
          </w:p>
        </w:tc>
        <w:tc>
          <w:tcPr>
            <w:tcW w:w="1690" w:type="dxa"/>
            <w:noWrap/>
            <w:vAlign w:val="center"/>
            <w:hideMark/>
          </w:tcPr>
          <w:p w14:paraId="1CCF4035" w14:textId="77777777" w:rsidR="00496B04" w:rsidRPr="00EB06F4" w:rsidRDefault="00496B04" w:rsidP="008C5A67">
            <w:pPr>
              <w:rPr>
                <w:rFonts w:cstheme="minorHAnsi"/>
                <w:sz w:val="20"/>
                <w:szCs w:val="20"/>
              </w:rPr>
            </w:pPr>
          </w:p>
        </w:tc>
        <w:tc>
          <w:tcPr>
            <w:tcW w:w="1139" w:type="dxa"/>
            <w:noWrap/>
            <w:vAlign w:val="center"/>
            <w:hideMark/>
          </w:tcPr>
          <w:p w14:paraId="55DEDFB5" w14:textId="77777777" w:rsidR="00496B04" w:rsidRPr="00EB06F4" w:rsidRDefault="00496B04" w:rsidP="008C5A67">
            <w:pPr>
              <w:rPr>
                <w:rFonts w:cstheme="minorHAnsi"/>
                <w:sz w:val="20"/>
                <w:szCs w:val="20"/>
              </w:rPr>
            </w:pPr>
            <w:r w:rsidRPr="00EB06F4">
              <w:rPr>
                <w:rFonts w:cstheme="minorHAnsi"/>
                <w:sz w:val="20"/>
                <w:szCs w:val="20"/>
              </w:rPr>
              <w:t>10357D</w:t>
            </w:r>
          </w:p>
        </w:tc>
        <w:tc>
          <w:tcPr>
            <w:tcW w:w="3606" w:type="dxa"/>
            <w:noWrap/>
            <w:vAlign w:val="center"/>
            <w:hideMark/>
          </w:tcPr>
          <w:p w14:paraId="62391445" w14:textId="77777777" w:rsidR="00496B04" w:rsidRPr="00EB06F4" w:rsidRDefault="00496B04" w:rsidP="008C5A67">
            <w:pPr>
              <w:rPr>
                <w:rFonts w:cstheme="minorHAnsi"/>
                <w:sz w:val="20"/>
                <w:szCs w:val="20"/>
              </w:rPr>
            </w:pPr>
            <w:r w:rsidRPr="00EB06F4">
              <w:rPr>
                <w:rFonts w:cstheme="minorHAnsi"/>
                <w:sz w:val="20"/>
                <w:szCs w:val="20"/>
              </w:rPr>
              <w:t xml:space="preserve">Tablet containing abacavir 600 mg (as </w:t>
            </w:r>
            <w:proofErr w:type="spellStart"/>
            <w:r w:rsidRPr="00EB06F4">
              <w:rPr>
                <w:rFonts w:cstheme="minorHAnsi"/>
                <w:sz w:val="20"/>
                <w:szCs w:val="20"/>
              </w:rPr>
              <w:t>sulfate</w:t>
            </w:r>
            <w:proofErr w:type="spellEnd"/>
            <w:r w:rsidRPr="00EB06F4">
              <w:rPr>
                <w:rFonts w:cstheme="minorHAnsi"/>
                <w:sz w:val="20"/>
                <w:szCs w:val="20"/>
              </w:rPr>
              <w:t>) with lamivudine 300 mg</w:t>
            </w:r>
          </w:p>
        </w:tc>
        <w:tc>
          <w:tcPr>
            <w:tcW w:w="855" w:type="dxa"/>
            <w:noWrap/>
            <w:vAlign w:val="center"/>
            <w:hideMark/>
          </w:tcPr>
          <w:p w14:paraId="42CB7C06" w14:textId="77777777" w:rsidR="00496B04" w:rsidRPr="00EB06F4" w:rsidRDefault="00496B04" w:rsidP="008C5A67">
            <w:pPr>
              <w:jc w:val="right"/>
              <w:rPr>
                <w:rFonts w:cstheme="minorHAnsi"/>
                <w:sz w:val="20"/>
                <w:szCs w:val="20"/>
              </w:rPr>
            </w:pPr>
            <w:r w:rsidRPr="00EB06F4">
              <w:rPr>
                <w:rFonts w:cstheme="minorHAnsi"/>
                <w:color w:val="000000"/>
                <w:sz w:val="20"/>
                <w:szCs w:val="20"/>
              </w:rPr>
              <w:t>32,528</w:t>
            </w:r>
          </w:p>
        </w:tc>
      </w:tr>
      <w:tr w:rsidR="00496B04" w:rsidRPr="002656B8" w14:paraId="14858823" w14:textId="77777777" w:rsidTr="008C5A67">
        <w:trPr>
          <w:trHeight w:val="290"/>
        </w:trPr>
        <w:tc>
          <w:tcPr>
            <w:tcW w:w="1657" w:type="dxa"/>
            <w:noWrap/>
            <w:vAlign w:val="center"/>
            <w:hideMark/>
          </w:tcPr>
          <w:p w14:paraId="2A1BEAA5" w14:textId="77777777" w:rsidR="00496B04" w:rsidRPr="00EB06F4" w:rsidRDefault="00496B04" w:rsidP="008C5A67">
            <w:pPr>
              <w:rPr>
                <w:rFonts w:cstheme="minorHAnsi"/>
                <w:sz w:val="20"/>
                <w:szCs w:val="20"/>
              </w:rPr>
            </w:pPr>
          </w:p>
        </w:tc>
        <w:tc>
          <w:tcPr>
            <w:tcW w:w="1690" w:type="dxa"/>
            <w:noWrap/>
            <w:vAlign w:val="center"/>
            <w:hideMark/>
          </w:tcPr>
          <w:p w14:paraId="0C058766" w14:textId="77777777" w:rsidR="00496B04" w:rsidRPr="00EB06F4" w:rsidRDefault="00496B04" w:rsidP="008C5A67">
            <w:pPr>
              <w:rPr>
                <w:rFonts w:cstheme="minorHAnsi"/>
                <w:sz w:val="20"/>
                <w:szCs w:val="20"/>
              </w:rPr>
            </w:pPr>
          </w:p>
        </w:tc>
        <w:tc>
          <w:tcPr>
            <w:tcW w:w="1139" w:type="dxa"/>
            <w:noWrap/>
            <w:vAlign w:val="center"/>
            <w:hideMark/>
          </w:tcPr>
          <w:p w14:paraId="4B280429" w14:textId="77777777" w:rsidR="00496B04" w:rsidRPr="00EB06F4" w:rsidRDefault="00496B04" w:rsidP="008C5A67">
            <w:pPr>
              <w:rPr>
                <w:rFonts w:cstheme="minorHAnsi"/>
                <w:sz w:val="20"/>
                <w:szCs w:val="20"/>
              </w:rPr>
            </w:pPr>
            <w:r w:rsidRPr="00EB06F4">
              <w:rPr>
                <w:rFonts w:cstheme="minorHAnsi"/>
                <w:sz w:val="20"/>
                <w:szCs w:val="20"/>
              </w:rPr>
              <w:t>11246X</w:t>
            </w:r>
          </w:p>
        </w:tc>
        <w:tc>
          <w:tcPr>
            <w:tcW w:w="3606" w:type="dxa"/>
            <w:noWrap/>
            <w:vAlign w:val="center"/>
            <w:hideMark/>
          </w:tcPr>
          <w:p w14:paraId="593463E6" w14:textId="77777777" w:rsidR="00496B04" w:rsidRPr="00EB06F4" w:rsidRDefault="00496B04" w:rsidP="008C5A67">
            <w:pPr>
              <w:rPr>
                <w:rFonts w:cstheme="minorHAnsi"/>
                <w:sz w:val="20"/>
                <w:szCs w:val="20"/>
              </w:rPr>
            </w:pPr>
            <w:r w:rsidRPr="00EB06F4">
              <w:rPr>
                <w:rFonts w:cstheme="minorHAnsi"/>
                <w:sz w:val="20"/>
                <w:szCs w:val="20"/>
              </w:rPr>
              <w:t>Tablet containing abacavir 600 mg (as hydrochloride) with lamivudine 300 mg</w:t>
            </w:r>
          </w:p>
        </w:tc>
        <w:tc>
          <w:tcPr>
            <w:tcW w:w="855" w:type="dxa"/>
            <w:noWrap/>
            <w:vAlign w:val="center"/>
            <w:hideMark/>
          </w:tcPr>
          <w:p w14:paraId="49E94193" w14:textId="77777777" w:rsidR="00496B04" w:rsidRPr="00EB06F4" w:rsidRDefault="00496B04" w:rsidP="008C5A67">
            <w:pPr>
              <w:jc w:val="right"/>
              <w:rPr>
                <w:rFonts w:cstheme="minorHAnsi"/>
                <w:sz w:val="20"/>
                <w:szCs w:val="20"/>
              </w:rPr>
            </w:pPr>
            <w:r w:rsidRPr="00EB06F4">
              <w:rPr>
                <w:rFonts w:cstheme="minorHAnsi"/>
                <w:color w:val="000000"/>
                <w:sz w:val="20"/>
                <w:szCs w:val="20"/>
              </w:rPr>
              <w:t>1,438</w:t>
            </w:r>
          </w:p>
        </w:tc>
      </w:tr>
      <w:tr w:rsidR="00496B04" w:rsidRPr="002656B8" w14:paraId="1857D0B1" w14:textId="77777777" w:rsidTr="008C5A67">
        <w:trPr>
          <w:trHeight w:val="290"/>
        </w:trPr>
        <w:tc>
          <w:tcPr>
            <w:tcW w:w="1657" w:type="dxa"/>
            <w:noWrap/>
            <w:vAlign w:val="center"/>
            <w:hideMark/>
          </w:tcPr>
          <w:p w14:paraId="61C4511F" w14:textId="77777777" w:rsidR="00496B04" w:rsidRPr="00EB06F4" w:rsidRDefault="00496B04" w:rsidP="008C5A67">
            <w:pPr>
              <w:rPr>
                <w:rFonts w:cstheme="minorHAnsi"/>
                <w:sz w:val="20"/>
                <w:szCs w:val="20"/>
              </w:rPr>
            </w:pPr>
          </w:p>
        </w:tc>
        <w:tc>
          <w:tcPr>
            <w:tcW w:w="1690" w:type="dxa"/>
            <w:noWrap/>
            <w:vAlign w:val="center"/>
            <w:hideMark/>
          </w:tcPr>
          <w:p w14:paraId="43690B1F" w14:textId="77777777" w:rsidR="00496B04" w:rsidRPr="00EB06F4" w:rsidRDefault="00496B04" w:rsidP="008C5A67">
            <w:pPr>
              <w:rPr>
                <w:rFonts w:cstheme="minorHAnsi"/>
                <w:b/>
                <w:bCs/>
                <w:sz w:val="20"/>
                <w:szCs w:val="20"/>
              </w:rPr>
            </w:pPr>
            <w:r w:rsidRPr="00EB06F4">
              <w:rPr>
                <w:rFonts w:cstheme="minorHAnsi"/>
                <w:b/>
                <w:bCs/>
                <w:sz w:val="20"/>
                <w:szCs w:val="20"/>
              </w:rPr>
              <w:t>ABACAVIR + LAMIVUDINE + ZIDOVUDINE</w:t>
            </w:r>
          </w:p>
        </w:tc>
        <w:tc>
          <w:tcPr>
            <w:tcW w:w="1139" w:type="dxa"/>
            <w:noWrap/>
            <w:vAlign w:val="center"/>
            <w:hideMark/>
          </w:tcPr>
          <w:p w14:paraId="2FDC7D94" w14:textId="77777777" w:rsidR="00496B04" w:rsidRPr="00EB06F4" w:rsidRDefault="00496B04" w:rsidP="008C5A67">
            <w:pPr>
              <w:rPr>
                <w:rFonts w:cstheme="minorHAnsi"/>
                <w:sz w:val="20"/>
                <w:szCs w:val="20"/>
              </w:rPr>
            </w:pPr>
            <w:r w:rsidRPr="00EB06F4">
              <w:rPr>
                <w:rFonts w:cstheme="minorHAnsi"/>
                <w:sz w:val="20"/>
                <w:szCs w:val="20"/>
              </w:rPr>
              <w:t>05604Y</w:t>
            </w:r>
          </w:p>
        </w:tc>
        <w:tc>
          <w:tcPr>
            <w:tcW w:w="3606" w:type="dxa"/>
            <w:noWrap/>
            <w:vAlign w:val="center"/>
            <w:hideMark/>
          </w:tcPr>
          <w:p w14:paraId="38CA5E06" w14:textId="77777777" w:rsidR="00496B04" w:rsidRPr="00EB06F4" w:rsidRDefault="00496B04" w:rsidP="008C5A67">
            <w:pPr>
              <w:rPr>
                <w:rFonts w:cstheme="minorHAnsi"/>
                <w:sz w:val="20"/>
                <w:szCs w:val="20"/>
              </w:rPr>
            </w:pPr>
            <w:r w:rsidRPr="00EB06F4">
              <w:rPr>
                <w:rFonts w:cstheme="minorHAnsi"/>
                <w:sz w:val="20"/>
                <w:szCs w:val="20"/>
              </w:rPr>
              <w:t xml:space="preserve">Tablet containing abacavir 300 mg (as </w:t>
            </w:r>
            <w:proofErr w:type="spellStart"/>
            <w:r w:rsidRPr="00EB06F4">
              <w:rPr>
                <w:rFonts w:cstheme="minorHAnsi"/>
                <w:sz w:val="20"/>
                <w:szCs w:val="20"/>
              </w:rPr>
              <w:t>sulfate</w:t>
            </w:r>
            <w:proofErr w:type="spellEnd"/>
            <w:r w:rsidRPr="00EB06F4">
              <w:rPr>
                <w:rFonts w:cstheme="minorHAnsi"/>
                <w:sz w:val="20"/>
                <w:szCs w:val="20"/>
              </w:rPr>
              <w:t>) with lamivudine 150 mg and zidovudine 300 mg</w:t>
            </w:r>
          </w:p>
        </w:tc>
        <w:tc>
          <w:tcPr>
            <w:tcW w:w="855" w:type="dxa"/>
            <w:noWrap/>
            <w:vAlign w:val="center"/>
            <w:hideMark/>
          </w:tcPr>
          <w:p w14:paraId="4685DC0E" w14:textId="77777777" w:rsidR="00496B04" w:rsidRPr="00EB06F4" w:rsidRDefault="00496B04" w:rsidP="008C5A67">
            <w:pPr>
              <w:jc w:val="right"/>
              <w:rPr>
                <w:rFonts w:cstheme="minorHAnsi"/>
                <w:sz w:val="20"/>
                <w:szCs w:val="20"/>
              </w:rPr>
            </w:pPr>
            <w:r w:rsidRPr="00EB06F4">
              <w:rPr>
                <w:rFonts w:cstheme="minorHAnsi"/>
                <w:color w:val="000000"/>
                <w:sz w:val="20"/>
                <w:szCs w:val="20"/>
              </w:rPr>
              <w:t>1,062</w:t>
            </w:r>
          </w:p>
        </w:tc>
      </w:tr>
      <w:tr w:rsidR="00496B04" w:rsidRPr="002656B8" w14:paraId="36D57A4A" w14:textId="77777777" w:rsidTr="008C5A67">
        <w:trPr>
          <w:trHeight w:val="290"/>
        </w:trPr>
        <w:tc>
          <w:tcPr>
            <w:tcW w:w="1657" w:type="dxa"/>
            <w:noWrap/>
            <w:vAlign w:val="center"/>
            <w:hideMark/>
          </w:tcPr>
          <w:p w14:paraId="7BEDD457" w14:textId="77777777" w:rsidR="00496B04" w:rsidRPr="00EB06F4" w:rsidRDefault="00496B04" w:rsidP="008C5A67">
            <w:pPr>
              <w:rPr>
                <w:rFonts w:cstheme="minorHAnsi"/>
                <w:sz w:val="20"/>
                <w:szCs w:val="20"/>
              </w:rPr>
            </w:pPr>
          </w:p>
        </w:tc>
        <w:tc>
          <w:tcPr>
            <w:tcW w:w="1690" w:type="dxa"/>
            <w:noWrap/>
            <w:vAlign w:val="center"/>
            <w:hideMark/>
          </w:tcPr>
          <w:p w14:paraId="6DF7F6BA" w14:textId="77777777" w:rsidR="00496B04" w:rsidRPr="00EB06F4" w:rsidRDefault="00496B04" w:rsidP="008C5A67">
            <w:pPr>
              <w:rPr>
                <w:rFonts w:cstheme="minorHAnsi"/>
                <w:sz w:val="20"/>
                <w:szCs w:val="20"/>
              </w:rPr>
            </w:pPr>
          </w:p>
        </w:tc>
        <w:tc>
          <w:tcPr>
            <w:tcW w:w="1139" w:type="dxa"/>
            <w:noWrap/>
            <w:vAlign w:val="center"/>
            <w:hideMark/>
          </w:tcPr>
          <w:p w14:paraId="5CC137C7" w14:textId="77777777" w:rsidR="00496B04" w:rsidRPr="00EB06F4" w:rsidRDefault="00496B04" w:rsidP="008C5A67">
            <w:pPr>
              <w:rPr>
                <w:rFonts w:cstheme="minorHAnsi"/>
                <w:sz w:val="20"/>
                <w:szCs w:val="20"/>
              </w:rPr>
            </w:pPr>
            <w:r w:rsidRPr="00EB06F4">
              <w:rPr>
                <w:rFonts w:cstheme="minorHAnsi"/>
                <w:sz w:val="20"/>
                <w:szCs w:val="20"/>
              </w:rPr>
              <w:t>10305J</w:t>
            </w:r>
          </w:p>
        </w:tc>
        <w:tc>
          <w:tcPr>
            <w:tcW w:w="3606" w:type="dxa"/>
            <w:noWrap/>
            <w:vAlign w:val="center"/>
            <w:hideMark/>
          </w:tcPr>
          <w:p w14:paraId="7B85B105" w14:textId="77777777" w:rsidR="00496B04" w:rsidRPr="00EB06F4" w:rsidRDefault="00496B04" w:rsidP="008C5A67">
            <w:pPr>
              <w:rPr>
                <w:rFonts w:cstheme="minorHAnsi"/>
                <w:sz w:val="20"/>
                <w:szCs w:val="20"/>
              </w:rPr>
            </w:pPr>
            <w:r w:rsidRPr="00EB06F4">
              <w:rPr>
                <w:rFonts w:cstheme="minorHAnsi"/>
                <w:sz w:val="20"/>
                <w:szCs w:val="20"/>
              </w:rPr>
              <w:t xml:space="preserve">Tablet containing abacavir 300 mg (as </w:t>
            </w:r>
            <w:proofErr w:type="spellStart"/>
            <w:r w:rsidRPr="00EB06F4">
              <w:rPr>
                <w:rFonts w:cstheme="minorHAnsi"/>
                <w:sz w:val="20"/>
                <w:szCs w:val="20"/>
              </w:rPr>
              <w:t>sulfate</w:t>
            </w:r>
            <w:proofErr w:type="spellEnd"/>
            <w:r w:rsidRPr="00EB06F4">
              <w:rPr>
                <w:rFonts w:cstheme="minorHAnsi"/>
                <w:sz w:val="20"/>
                <w:szCs w:val="20"/>
              </w:rPr>
              <w:t>) with lamivudine 150 mg and zidovudine 300 mg</w:t>
            </w:r>
          </w:p>
        </w:tc>
        <w:tc>
          <w:tcPr>
            <w:tcW w:w="855" w:type="dxa"/>
            <w:noWrap/>
            <w:vAlign w:val="center"/>
            <w:hideMark/>
          </w:tcPr>
          <w:p w14:paraId="52E503F4" w14:textId="77777777" w:rsidR="00496B04" w:rsidRPr="00EB06F4" w:rsidRDefault="00496B04" w:rsidP="008C5A67">
            <w:pPr>
              <w:jc w:val="right"/>
              <w:rPr>
                <w:rFonts w:cstheme="minorHAnsi"/>
                <w:sz w:val="20"/>
                <w:szCs w:val="20"/>
              </w:rPr>
            </w:pPr>
            <w:r w:rsidRPr="00EB06F4">
              <w:rPr>
                <w:rFonts w:cstheme="minorHAnsi"/>
                <w:color w:val="000000"/>
                <w:sz w:val="20"/>
                <w:szCs w:val="20"/>
              </w:rPr>
              <w:t>689</w:t>
            </w:r>
          </w:p>
        </w:tc>
      </w:tr>
      <w:tr w:rsidR="00496B04" w:rsidRPr="002656B8" w14:paraId="21026E4D" w14:textId="77777777" w:rsidTr="008C5A67">
        <w:trPr>
          <w:trHeight w:val="290"/>
        </w:trPr>
        <w:tc>
          <w:tcPr>
            <w:tcW w:w="1657" w:type="dxa"/>
            <w:noWrap/>
            <w:vAlign w:val="center"/>
            <w:hideMark/>
          </w:tcPr>
          <w:p w14:paraId="36C129C6" w14:textId="77777777" w:rsidR="00496B04" w:rsidRPr="00EB06F4" w:rsidRDefault="00496B04" w:rsidP="008C5A67">
            <w:pPr>
              <w:rPr>
                <w:rFonts w:cstheme="minorHAnsi"/>
                <w:sz w:val="20"/>
                <w:szCs w:val="20"/>
              </w:rPr>
            </w:pPr>
          </w:p>
        </w:tc>
        <w:tc>
          <w:tcPr>
            <w:tcW w:w="1690" w:type="dxa"/>
            <w:noWrap/>
            <w:vAlign w:val="center"/>
            <w:hideMark/>
          </w:tcPr>
          <w:p w14:paraId="2B6C4FF2" w14:textId="77777777" w:rsidR="00496B04" w:rsidRPr="00EB06F4" w:rsidRDefault="00496B04" w:rsidP="008C5A67">
            <w:pPr>
              <w:rPr>
                <w:rFonts w:cstheme="minorHAnsi"/>
                <w:b/>
                <w:bCs/>
                <w:sz w:val="20"/>
                <w:szCs w:val="20"/>
              </w:rPr>
            </w:pPr>
            <w:r w:rsidRPr="00EB06F4">
              <w:rPr>
                <w:rFonts w:cstheme="minorHAnsi"/>
                <w:b/>
                <w:bCs/>
                <w:sz w:val="20"/>
                <w:szCs w:val="20"/>
              </w:rPr>
              <w:t>ACICLOVIR</w:t>
            </w:r>
          </w:p>
        </w:tc>
        <w:tc>
          <w:tcPr>
            <w:tcW w:w="1139" w:type="dxa"/>
            <w:noWrap/>
            <w:vAlign w:val="center"/>
            <w:hideMark/>
          </w:tcPr>
          <w:p w14:paraId="7543C789" w14:textId="77777777" w:rsidR="00496B04" w:rsidRPr="00EB06F4" w:rsidRDefault="00496B04" w:rsidP="008C5A67">
            <w:pPr>
              <w:rPr>
                <w:rFonts w:cstheme="minorHAnsi"/>
                <w:sz w:val="20"/>
                <w:szCs w:val="20"/>
              </w:rPr>
            </w:pPr>
            <w:r w:rsidRPr="00EB06F4">
              <w:rPr>
                <w:rFonts w:cstheme="minorHAnsi"/>
                <w:sz w:val="20"/>
                <w:szCs w:val="20"/>
              </w:rPr>
              <w:t>08234J</w:t>
            </w:r>
          </w:p>
        </w:tc>
        <w:tc>
          <w:tcPr>
            <w:tcW w:w="3606" w:type="dxa"/>
            <w:noWrap/>
            <w:vAlign w:val="center"/>
            <w:hideMark/>
          </w:tcPr>
          <w:p w14:paraId="444ABDB1" w14:textId="77777777" w:rsidR="00496B04" w:rsidRPr="00EB06F4" w:rsidRDefault="00496B04" w:rsidP="008C5A67">
            <w:pPr>
              <w:rPr>
                <w:rFonts w:cstheme="minorHAnsi"/>
                <w:sz w:val="20"/>
                <w:szCs w:val="20"/>
              </w:rPr>
            </w:pPr>
            <w:r w:rsidRPr="00EB06F4">
              <w:rPr>
                <w:rFonts w:cstheme="minorHAnsi"/>
                <w:sz w:val="20"/>
                <w:szCs w:val="20"/>
              </w:rPr>
              <w:t>Tablet 800 mg</w:t>
            </w:r>
          </w:p>
        </w:tc>
        <w:tc>
          <w:tcPr>
            <w:tcW w:w="855" w:type="dxa"/>
            <w:noWrap/>
            <w:vAlign w:val="center"/>
            <w:hideMark/>
          </w:tcPr>
          <w:p w14:paraId="025C10F0" w14:textId="77777777" w:rsidR="00496B04" w:rsidRPr="00EB06F4" w:rsidRDefault="00496B04" w:rsidP="008C5A67">
            <w:pPr>
              <w:jc w:val="right"/>
              <w:rPr>
                <w:rFonts w:cstheme="minorHAnsi"/>
                <w:sz w:val="20"/>
                <w:szCs w:val="20"/>
              </w:rPr>
            </w:pPr>
            <w:r w:rsidRPr="00EB06F4">
              <w:rPr>
                <w:rFonts w:cstheme="minorHAnsi"/>
                <w:color w:val="000000"/>
                <w:sz w:val="20"/>
                <w:szCs w:val="20"/>
              </w:rPr>
              <w:t>533</w:t>
            </w:r>
          </w:p>
        </w:tc>
      </w:tr>
      <w:tr w:rsidR="00496B04" w:rsidRPr="002656B8" w14:paraId="3CDBDFD9" w14:textId="77777777" w:rsidTr="008C5A67">
        <w:trPr>
          <w:trHeight w:val="290"/>
        </w:trPr>
        <w:tc>
          <w:tcPr>
            <w:tcW w:w="1657" w:type="dxa"/>
            <w:noWrap/>
            <w:vAlign w:val="center"/>
            <w:hideMark/>
          </w:tcPr>
          <w:p w14:paraId="754E52C5" w14:textId="77777777" w:rsidR="00496B04" w:rsidRPr="00EB06F4" w:rsidRDefault="00496B04" w:rsidP="008C5A67">
            <w:pPr>
              <w:rPr>
                <w:rFonts w:cstheme="minorHAnsi"/>
                <w:sz w:val="20"/>
                <w:szCs w:val="20"/>
              </w:rPr>
            </w:pPr>
          </w:p>
        </w:tc>
        <w:tc>
          <w:tcPr>
            <w:tcW w:w="1690" w:type="dxa"/>
            <w:noWrap/>
            <w:vAlign w:val="center"/>
            <w:hideMark/>
          </w:tcPr>
          <w:p w14:paraId="58CA3565" w14:textId="77777777" w:rsidR="00496B04" w:rsidRPr="00EB06F4" w:rsidRDefault="00496B04" w:rsidP="008C5A67">
            <w:pPr>
              <w:rPr>
                <w:rFonts w:cstheme="minorHAnsi"/>
                <w:b/>
                <w:bCs/>
                <w:sz w:val="20"/>
                <w:szCs w:val="20"/>
              </w:rPr>
            </w:pPr>
            <w:r w:rsidRPr="00EB06F4">
              <w:rPr>
                <w:rFonts w:cstheme="minorHAnsi"/>
                <w:b/>
                <w:bCs/>
                <w:sz w:val="20"/>
                <w:szCs w:val="20"/>
              </w:rPr>
              <w:t>ATAZANAVIR</w:t>
            </w:r>
          </w:p>
        </w:tc>
        <w:tc>
          <w:tcPr>
            <w:tcW w:w="1139" w:type="dxa"/>
            <w:noWrap/>
            <w:vAlign w:val="center"/>
            <w:hideMark/>
          </w:tcPr>
          <w:p w14:paraId="606F37D6" w14:textId="77777777" w:rsidR="00496B04" w:rsidRPr="00EB06F4" w:rsidRDefault="00496B04" w:rsidP="008C5A67">
            <w:pPr>
              <w:rPr>
                <w:rFonts w:cstheme="minorHAnsi"/>
                <w:sz w:val="20"/>
                <w:szCs w:val="20"/>
              </w:rPr>
            </w:pPr>
            <w:r w:rsidRPr="00EB06F4">
              <w:rPr>
                <w:rFonts w:cstheme="minorHAnsi"/>
                <w:sz w:val="20"/>
                <w:szCs w:val="20"/>
              </w:rPr>
              <w:t>05612J</w:t>
            </w:r>
          </w:p>
        </w:tc>
        <w:tc>
          <w:tcPr>
            <w:tcW w:w="3606" w:type="dxa"/>
            <w:noWrap/>
            <w:vAlign w:val="center"/>
            <w:hideMark/>
          </w:tcPr>
          <w:p w14:paraId="25BDE5E9" w14:textId="77777777" w:rsidR="00496B04" w:rsidRPr="00EB06F4" w:rsidRDefault="00496B04" w:rsidP="008C5A67">
            <w:pPr>
              <w:rPr>
                <w:rFonts w:cstheme="minorHAnsi"/>
                <w:sz w:val="20"/>
                <w:szCs w:val="20"/>
              </w:rPr>
            </w:pPr>
            <w:r w:rsidRPr="00EB06F4">
              <w:rPr>
                <w:rFonts w:cstheme="minorHAnsi"/>
                <w:sz w:val="20"/>
                <w:szCs w:val="20"/>
              </w:rPr>
              <w:t xml:space="preserve">Capsule 300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0129D4F8" w14:textId="77777777" w:rsidR="00496B04" w:rsidRPr="00EB06F4" w:rsidRDefault="00496B04" w:rsidP="008C5A67">
            <w:pPr>
              <w:jc w:val="right"/>
              <w:rPr>
                <w:rFonts w:cstheme="minorHAnsi"/>
                <w:sz w:val="20"/>
                <w:szCs w:val="20"/>
              </w:rPr>
            </w:pPr>
            <w:r w:rsidRPr="00EB06F4">
              <w:rPr>
                <w:rFonts w:cstheme="minorHAnsi"/>
                <w:color w:val="000000"/>
                <w:sz w:val="20"/>
                <w:szCs w:val="20"/>
              </w:rPr>
              <w:t>24,870</w:t>
            </w:r>
          </w:p>
        </w:tc>
      </w:tr>
      <w:tr w:rsidR="00496B04" w:rsidRPr="002656B8" w14:paraId="34B02369" w14:textId="77777777" w:rsidTr="008C5A67">
        <w:trPr>
          <w:trHeight w:val="290"/>
        </w:trPr>
        <w:tc>
          <w:tcPr>
            <w:tcW w:w="1657" w:type="dxa"/>
            <w:noWrap/>
            <w:vAlign w:val="center"/>
            <w:hideMark/>
          </w:tcPr>
          <w:p w14:paraId="5A2752AF" w14:textId="77777777" w:rsidR="00496B04" w:rsidRPr="00EB06F4" w:rsidRDefault="00496B04" w:rsidP="008C5A67">
            <w:pPr>
              <w:rPr>
                <w:rFonts w:cstheme="minorHAnsi"/>
                <w:sz w:val="20"/>
                <w:szCs w:val="20"/>
              </w:rPr>
            </w:pPr>
          </w:p>
        </w:tc>
        <w:tc>
          <w:tcPr>
            <w:tcW w:w="1690" w:type="dxa"/>
            <w:noWrap/>
            <w:vAlign w:val="center"/>
            <w:hideMark/>
          </w:tcPr>
          <w:p w14:paraId="319BFA7D" w14:textId="77777777" w:rsidR="00496B04" w:rsidRPr="00EB06F4" w:rsidRDefault="00496B04" w:rsidP="008C5A67">
            <w:pPr>
              <w:rPr>
                <w:rFonts w:cstheme="minorHAnsi"/>
                <w:sz w:val="20"/>
                <w:szCs w:val="20"/>
              </w:rPr>
            </w:pPr>
          </w:p>
        </w:tc>
        <w:tc>
          <w:tcPr>
            <w:tcW w:w="1139" w:type="dxa"/>
            <w:noWrap/>
            <w:vAlign w:val="center"/>
            <w:hideMark/>
          </w:tcPr>
          <w:p w14:paraId="47E54B00" w14:textId="77777777" w:rsidR="00496B04" w:rsidRPr="00EB06F4" w:rsidRDefault="00496B04" w:rsidP="008C5A67">
            <w:pPr>
              <w:rPr>
                <w:rFonts w:cstheme="minorHAnsi"/>
                <w:sz w:val="20"/>
                <w:szCs w:val="20"/>
              </w:rPr>
            </w:pPr>
            <w:r w:rsidRPr="00EB06F4">
              <w:rPr>
                <w:rFonts w:cstheme="minorHAnsi"/>
                <w:sz w:val="20"/>
                <w:szCs w:val="20"/>
              </w:rPr>
              <w:t>05613K</w:t>
            </w:r>
          </w:p>
        </w:tc>
        <w:tc>
          <w:tcPr>
            <w:tcW w:w="3606" w:type="dxa"/>
            <w:noWrap/>
            <w:vAlign w:val="center"/>
            <w:hideMark/>
          </w:tcPr>
          <w:p w14:paraId="427B24AE" w14:textId="77777777" w:rsidR="00496B04" w:rsidRPr="00EB06F4" w:rsidRDefault="00496B04" w:rsidP="008C5A67">
            <w:pPr>
              <w:rPr>
                <w:rFonts w:cstheme="minorHAnsi"/>
                <w:sz w:val="20"/>
                <w:szCs w:val="20"/>
              </w:rPr>
            </w:pPr>
            <w:r w:rsidRPr="00EB06F4">
              <w:rPr>
                <w:rFonts w:cstheme="minorHAnsi"/>
                <w:sz w:val="20"/>
                <w:szCs w:val="20"/>
              </w:rPr>
              <w:t xml:space="preserve">Capsule 150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093AED59" w14:textId="77777777" w:rsidR="00496B04" w:rsidRPr="00EB06F4" w:rsidRDefault="00496B04" w:rsidP="008C5A67">
            <w:pPr>
              <w:jc w:val="right"/>
              <w:rPr>
                <w:rFonts w:cstheme="minorHAnsi"/>
                <w:sz w:val="20"/>
                <w:szCs w:val="20"/>
              </w:rPr>
            </w:pPr>
            <w:r w:rsidRPr="00EB06F4">
              <w:rPr>
                <w:rFonts w:cstheme="minorHAnsi"/>
                <w:color w:val="000000"/>
                <w:sz w:val="20"/>
                <w:szCs w:val="20"/>
              </w:rPr>
              <w:t>233</w:t>
            </w:r>
          </w:p>
        </w:tc>
      </w:tr>
      <w:tr w:rsidR="00496B04" w:rsidRPr="002656B8" w14:paraId="4F827F91" w14:textId="77777777" w:rsidTr="008C5A67">
        <w:trPr>
          <w:trHeight w:val="290"/>
        </w:trPr>
        <w:tc>
          <w:tcPr>
            <w:tcW w:w="1657" w:type="dxa"/>
            <w:noWrap/>
            <w:vAlign w:val="center"/>
            <w:hideMark/>
          </w:tcPr>
          <w:p w14:paraId="644B2FD6" w14:textId="77777777" w:rsidR="00496B04" w:rsidRPr="00EB06F4" w:rsidRDefault="00496B04" w:rsidP="008C5A67">
            <w:pPr>
              <w:rPr>
                <w:rFonts w:cstheme="minorHAnsi"/>
                <w:sz w:val="20"/>
                <w:szCs w:val="20"/>
              </w:rPr>
            </w:pPr>
          </w:p>
        </w:tc>
        <w:tc>
          <w:tcPr>
            <w:tcW w:w="1690" w:type="dxa"/>
            <w:noWrap/>
            <w:vAlign w:val="center"/>
            <w:hideMark/>
          </w:tcPr>
          <w:p w14:paraId="33770387" w14:textId="77777777" w:rsidR="00496B04" w:rsidRPr="00EB06F4" w:rsidRDefault="00496B04" w:rsidP="008C5A67">
            <w:pPr>
              <w:rPr>
                <w:rFonts w:cstheme="minorHAnsi"/>
                <w:sz w:val="20"/>
                <w:szCs w:val="20"/>
              </w:rPr>
            </w:pPr>
          </w:p>
        </w:tc>
        <w:tc>
          <w:tcPr>
            <w:tcW w:w="1139" w:type="dxa"/>
            <w:noWrap/>
            <w:vAlign w:val="center"/>
            <w:hideMark/>
          </w:tcPr>
          <w:p w14:paraId="77CF2343" w14:textId="77777777" w:rsidR="00496B04" w:rsidRPr="00EB06F4" w:rsidRDefault="00496B04" w:rsidP="008C5A67">
            <w:pPr>
              <w:rPr>
                <w:rFonts w:cstheme="minorHAnsi"/>
                <w:sz w:val="20"/>
                <w:szCs w:val="20"/>
              </w:rPr>
            </w:pPr>
            <w:r w:rsidRPr="00EB06F4">
              <w:rPr>
                <w:rFonts w:cstheme="minorHAnsi"/>
                <w:sz w:val="20"/>
                <w:szCs w:val="20"/>
              </w:rPr>
              <w:t>05614L</w:t>
            </w:r>
          </w:p>
        </w:tc>
        <w:tc>
          <w:tcPr>
            <w:tcW w:w="3606" w:type="dxa"/>
            <w:noWrap/>
            <w:vAlign w:val="center"/>
            <w:hideMark/>
          </w:tcPr>
          <w:p w14:paraId="6088BDA5" w14:textId="77777777" w:rsidR="00496B04" w:rsidRPr="00EB06F4" w:rsidRDefault="00496B04" w:rsidP="008C5A67">
            <w:pPr>
              <w:rPr>
                <w:rFonts w:cstheme="minorHAnsi"/>
                <w:sz w:val="20"/>
                <w:szCs w:val="20"/>
              </w:rPr>
            </w:pPr>
            <w:r w:rsidRPr="00EB06F4">
              <w:rPr>
                <w:rFonts w:cstheme="minorHAnsi"/>
                <w:sz w:val="20"/>
                <w:szCs w:val="20"/>
              </w:rPr>
              <w:t xml:space="preserve">Capsule 200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78E049F7" w14:textId="77777777" w:rsidR="00496B04" w:rsidRPr="00EB06F4" w:rsidRDefault="00496B04" w:rsidP="008C5A67">
            <w:pPr>
              <w:jc w:val="right"/>
              <w:rPr>
                <w:rFonts w:cstheme="minorHAnsi"/>
                <w:sz w:val="20"/>
                <w:szCs w:val="20"/>
              </w:rPr>
            </w:pPr>
            <w:r w:rsidRPr="00EB06F4">
              <w:rPr>
                <w:rFonts w:cstheme="minorHAnsi"/>
                <w:color w:val="000000"/>
                <w:sz w:val="20"/>
                <w:szCs w:val="20"/>
              </w:rPr>
              <w:t>4,500</w:t>
            </w:r>
          </w:p>
        </w:tc>
      </w:tr>
      <w:tr w:rsidR="00496B04" w:rsidRPr="002656B8" w14:paraId="0EAA4A18" w14:textId="77777777" w:rsidTr="008C5A67">
        <w:trPr>
          <w:trHeight w:val="290"/>
        </w:trPr>
        <w:tc>
          <w:tcPr>
            <w:tcW w:w="1657" w:type="dxa"/>
            <w:noWrap/>
            <w:vAlign w:val="center"/>
            <w:hideMark/>
          </w:tcPr>
          <w:p w14:paraId="5C64BACF" w14:textId="77777777" w:rsidR="00496B04" w:rsidRPr="00EB06F4" w:rsidRDefault="00496B04" w:rsidP="008C5A67">
            <w:pPr>
              <w:rPr>
                <w:rFonts w:cstheme="minorHAnsi"/>
                <w:sz w:val="20"/>
                <w:szCs w:val="20"/>
              </w:rPr>
            </w:pPr>
          </w:p>
        </w:tc>
        <w:tc>
          <w:tcPr>
            <w:tcW w:w="1690" w:type="dxa"/>
            <w:noWrap/>
            <w:vAlign w:val="center"/>
            <w:hideMark/>
          </w:tcPr>
          <w:p w14:paraId="1F5F8EF0" w14:textId="77777777" w:rsidR="00496B04" w:rsidRPr="00EB06F4" w:rsidRDefault="00496B04" w:rsidP="008C5A67">
            <w:pPr>
              <w:rPr>
                <w:rFonts w:cstheme="minorHAnsi"/>
                <w:sz w:val="20"/>
                <w:szCs w:val="20"/>
              </w:rPr>
            </w:pPr>
          </w:p>
        </w:tc>
        <w:tc>
          <w:tcPr>
            <w:tcW w:w="1139" w:type="dxa"/>
            <w:noWrap/>
            <w:vAlign w:val="center"/>
            <w:hideMark/>
          </w:tcPr>
          <w:p w14:paraId="2FFB4AB4" w14:textId="77777777" w:rsidR="00496B04" w:rsidRPr="00EB06F4" w:rsidRDefault="00496B04" w:rsidP="008C5A67">
            <w:pPr>
              <w:rPr>
                <w:rFonts w:cstheme="minorHAnsi"/>
                <w:sz w:val="20"/>
                <w:szCs w:val="20"/>
              </w:rPr>
            </w:pPr>
            <w:r w:rsidRPr="00EB06F4">
              <w:rPr>
                <w:rFonts w:cstheme="minorHAnsi"/>
                <w:sz w:val="20"/>
                <w:szCs w:val="20"/>
              </w:rPr>
              <w:t>06452N</w:t>
            </w:r>
          </w:p>
        </w:tc>
        <w:tc>
          <w:tcPr>
            <w:tcW w:w="3606" w:type="dxa"/>
            <w:noWrap/>
            <w:vAlign w:val="center"/>
            <w:hideMark/>
          </w:tcPr>
          <w:p w14:paraId="566DBA19" w14:textId="77777777" w:rsidR="00496B04" w:rsidRPr="00EB06F4" w:rsidRDefault="00496B04" w:rsidP="008C5A67">
            <w:pPr>
              <w:rPr>
                <w:rFonts w:cstheme="minorHAnsi"/>
                <w:sz w:val="20"/>
                <w:szCs w:val="20"/>
              </w:rPr>
            </w:pPr>
            <w:r w:rsidRPr="00EB06F4">
              <w:rPr>
                <w:rFonts w:cstheme="minorHAnsi"/>
                <w:sz w:val="20"/>
                <w:szCs w:val="20"/>
              </w:rPr>
              <w:t xml:space="preserve">Capsule 200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4A8941B3" w14:textId="77777777" w:rsidR="00496B04" w:rsidRPr="00EB06F4" w:rsidRDefault="00496B04" w:rsidP="008C5A67">
            <w:pPr>
              <w:jc w:val="right"/>
              <w:rPr>
                <w:rFonts w:cstheme="minorHAnsi"/>
                <w:sz w:val="20"/>
                <w:szCs w:val="20"/>
              </w:rPr>
            </w:pPr>
            <w:r w:rsidRPr="00EB06F4">
              <w:rPr>
                <w:rFonts w:cstheme="minorHAnsi"/>
                <w:color w:val="000000"/>
                <w:sz w:val="20"/>
                <w:szCs w:val="20"/>
              </w:rPr>
              <w:t>20</w:t>
            </w:r>
          </w:p>
        </w:tc>
      </w:tr>
      <w:tr w:rsidR="00496B04" w:rsidRPr="002656B8" w14:paraId="30129F22" w14:textId="77777777" w:rsidTr="008C5A67">
        <w:trPr>
          <w:trHeight w:val="290"/>
        </w:trPr>
        <w:tc>
          <w:tcPr>
            <w:tcW w:w="1657" w:type="dxa"/>
            <w:noWrap/>
            <w:vAlign w:val="center"/>
            <w:hideMark/>
          </w:tcPr>
          <w:p w14:paraId="35E93AEF" w14:textId="77777777" w:rsidR="00496B04" w:rsidRPr="00EB06F4" w:rsidRDefault="00496B04" w:rsidP="008C5A67">
            <w:pPr>
              <w:rPr>
                <w:rFonts w:cstheme="minorHAnsi"/>
                <w:sz w:val="20"/>
                <w:szCs w:val="20"/>
              </w:rPr>
            </w:pPr>
          </w:p>
        </w:tc>
        <w:tc>
          <w:tcPr>
            <w:tcW w:w="1690" w:type="dxa"/>
            <w:noWrap/>
            <w:vAlign w:val="center"/>
            <w:hideMark/>
          </w:tcPr>
          <w:p w14:paraId="4F86AFDA" w14:textId="77777777" w:rsidR="00496B04" w:rsidRPr="00EB06F4" w:rsidRDefault="00496B04" w:rsidP="008C5A67">
            <w:pPr>
              <w:rPr>
                <w:rFonts w:cstheme="minorHAnsi"/>
                <w:sz w:val="20"/>
                <w:szCs w:val="20"/>
              </w:rPr>
            </w:pPr>
          </w:p>
        </w:tc>
        <w:tc>
          <w:tcPr>
            <w:tcW w:w="1139" w:type="dxa"/>
            <w:noWrap/>
            <w:vAlign w:val="center"/>
            <w:hideMark/>
          </w:tcPr>
          <w:p w14:paraId="7D150D8A" w14:textId="77777777" w:rsidR="00496B04" w:rsidRPr="00EB06F4" w:rsidRDefault="00496B04" w:rsidP="008C5A67">
            <w:pPr>
              <w:rPr>
                <w:rFonts w:cstheme="minorHAnsi"/>
                <w:sz w:val="20"/>
                <w:szCs w:val="20"/>
              </w:rPr>
            </w:pPr>
            <w:r w:rsidRPr="00EB06F4">
              <w:rPr>
                <w:rFonts w:cstheme="minorHAnsi"/>
                <w:sz w:val="20"/>
                <w:szCs w:val="20"/>
              </w:rPr>
              <w:t>09614B</w:t>
            </w:r>
          </w:p>
        </w:tc>
        <w:tc>
          <w:tcPr>
            <w:tcW w:w="3606" w:type="dxa"/>
            <w:noWrap/>
            <w:vAlign w:val="center"/>
            <w:hideMark/>
          </w:tcPr>
          <w:p w14:paraId="2BB5750C" w14:textId="77777777" w:rsidR="00496B04" w:rsidRPr="00EB06F4" w:rsidRDefault="00496B04" w:rsidP="008C5A67">
            <w:pPr>
              <w:rPr>
                <w:rFonts w:cstheme="minorHAnsi"/>
                <w:sz w:val="20"/>
                <w:szCs w:val="20"/>
              </w:rPr>
            </w:pPr>
            <w:r w:rsidRPr="00EB06F4">
              <w:rPr>
                <w:rFonts w:cstheme="minorHAnsi"/>
                <w:sz w:val="20"/>
                <w:szCs w:val="20"/>
              </w:rPr>
              <w:t xml:space="preserve">Capsule 300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6B582865" w14:textId="77777777" w:rsidR="00496B04" w:rsidRPr="00EB06F4" w:rsidRDefault="00496B04" w:rsidP="008C5A67">
            <w:pPr>
              <w:jc w:val="right"/>
              <w:rPr>
                <w:rFonts w:cstheme="minorHAnsi"/>
                <w:sz w:val="20"/>
                <w:szCs w:val="20"/>
              </w:rPr>
            </w:pPr>
            <w:r w:rsidRPr="00EB06F4">
              <w:rPr>
                <w:rFonts w:cstheme="minorHAnsi"/>
                <w:color w:val="000000"/>
                <w:sz w:val="20"/>
                <w:szCs w:val="20"/>
              </w:rPr>
              <w:t>54</w:t>
            </w:r>
          </w:p>
        </w:tc>
      </w:tr>
      <w:tr w:rsidR="00496B04" w:rsidRPr="002656B8" w14:paraId="628B762C" w14:textId="77777777" w:rsidTr="008C5A67">
        <w:trPr>
          <w:trHeight w:val="290"/>
        </w:trPr>
        <w:tc>
          <w:tcPr>
            <w:tcW w:w="1657" w:type="dxa"/>
            <w:noWrap/>
            <w:vAlign w:val="center"/>
            <w:hideMark/>
          </w:tcPr>
          <w:p w14:paraId="556F9951" w14:textId="77777777" w:rsidR="00496B04" w:rsidRPr="00EB06F4" w:rsidRDefault="00496B04" w:rsidP="008C5A67">
            <w:pPr>
              <w:rPr>
                <w:rFonts w:cstheme="minorHAnsi"/>
                <w:sz w:val="20"/>
                <w:szCs w:val="20"/>
              </w:rPr>
            </w:pPr>
          </w:p>
        </w:tc>
        <w:tc>
          <w:tcPr>
            <w:tcW w:w="1690" w:type="dxa"/>
            <w:noWrap/>
            <w:vAlign w:val="center"/>
            <w:hideMark/>
          </w:tcPr>
          <w:p w14:paraId="35599A95" w14:textId="77777777" w:rsidR="00496B04" w:rsidRPr="00EB06F4" w:rsidRDefault="00496B04" w:rsidP="008C5A67">
            <w:pPr>
              <w:rPr>
                <w:rFonts w:cstheme="minorHAnsi"/>
                <w:sz w:val="20"/>
                <w:szCs w:val="20"/>
              </w:rPr>
            </w:pPr>
          </w:p>
        </w:tc>
        <w:tc>
          <w:tcPr>
            <w:tcW w:w="1139" w:type="dxa"/>
            <w:noWrap/>
            <w:vAlign w:val="center"/>
            <w:hideMark/>
          </w:tcPr>
          <w:p w14:paraId="498C1E05" w14:textId="77777777" w:rsidR="00496B04" w:rsidRPr="00EB06F4" w:rsidRDefault="00496B04" w:rsidP="008C5A67">
            <w:pPr>
              <w:rPr>
                <w:rFonts w:cstheme="minorHAnsi"/>
                <w:sz w:val="20"/>
                <w:szCs w:val="20"/>
              </w:rPr>
            </w:pPr>
            <w:r w:rsidRPr="00EB06F4">
              <w:rPr>
                <w:rFonts w:cstheme="minorHAnsi"/>
                <w:sz w:val="20"/>
                <w:szCs w:val="20"/>
              </w:rPr>
              <w:t>10276W</w:t>
            </w:r>
          </w:p>
        </w:tc>
        <w:tc>
          <w:tcPr>
            <w:tcW w:w="3606" w:type="dxa"/>
            <w:noWrap/>
            <w:vAlign w:val="center"/>
            <w:hideMark/>
          </w:tcPr>
          <w:p w14:paraId="1F688221" w14:textId="77777777" w:rsidR="00496B04" w:rsidRPr="00EB06F4" w:rsidRDefault="00496B04" w:rsidP="008C5A67">
            <w:pPr>
              <w:rPr>
                <w:rFonts w:cstheme="minorHAnsi"/>
                <w:sz w:val="20"/>
                <w:szCs w:val="20"/>
              </w:rPr>
            </w:pPr>
            <w:r w:rsidRPr="00EB06F4">
              <w:rPr>
                <w:rFonts w:cstheme="minorHAnsi"/>
                <w:sz w:val="20"/>
                <w:szCs w:val="20"/>
              </w:rPr>
              <w:t xml:space="preserve">Capsule 150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0754FD70" w14:textId="77777777" w:rsidR="00496B04" w:rsidRPr="00EB06F4" w:rsidRDefault="00496B04" w:rsidP="008C5A67">
            <w:pPr>
              <w:jc w:val="right"/>
              <w:rPr>
                <w:rFonts w:cstheme="minorHAnsi"/>
                <w:sz w:val="20"/>
                <w:szCs w:val="20"/>
              </w:rPr>
            </w:pPr>
            <w:r w:rsidRPr="00EB06F4">
              <w:rPr>
                <w:rFonts w:cstheme="minorHAnsi"/>
                <w:color w:val="000000"/>
                <w:sz w:val="20"/>
                <w:szCs w:val="20"/>
              </w:rPr>
              <w:t>159</w:t>
            </w:r>
          </w:p>
        </w:tc>
      </w:tr>
      <w:tr w:rsidR="00496B04" w:rsidRPr="002656B8" w14:paraId="37E02C27" w14:textId="77777777" w:rsidTr="008C5A67">
        <w:trPr>
          <w:trHeight w:val="290"/>
        </w:trPr>
        <w:tc>
          <w:tcPr>
            <w:tcW w:w="1657" w:type="dxa"/>
            <w:noWrap/>
            <w:vAlign w:val="center"/>
            <w:hideMark/>
          </w:tcPr>
          <w:p w14:paraId="1B415093" w14:textId="77777777" w:rsidR="00496B04" w:rsidRPr="00EB06F4" w:rsidRDefault="00496B04" w:rsidP="008C5A67">
            <w:pPr>
              <w:rPr>
                <w:rFonts w:cstheme="minorHAnsi"/>
                <w:sz w:val="20"/>
                <w:szCs w:val="20"/>
              </w:rPr>
            </w:pPr>
          </w:p>
        </w:tc>
        <w:tc>
          <w:tcPr>
            <w:tcW w:w="1690" w:type="dxa"/>
            <w:noWrap/>
            <w:vAlign w:val="center"/>
            <w:hideMark/>
          </w:tcPr>
          <w:p w14:paraId="33BCE208" w14:textId="77777777" w:rsidR="00496B04" w:rsidRPr="00EB06F4" w:rsidRDefault="00496B04" w:rsidP="008C5A67">
            <w:pPr>
              <w:rPr>
                <w:rFonts w:cstheme="minorHAnsi"/>
                <w:sz w:val="20"/>
                <w:szCs w:val="20"/>
              </w:rPr>
            </w:pPr>
          </w:p>
        </w:tc>
        <w:tc>
          <w:tcPr>
            <w:tcW w:w="1139" w:type="dxa"/>
            <w:noWrap/>
            <w:vAlign w:val="center"/>
            <w:hideMark/>
          </w:tcPr>
          <w:p w14:paraId="70382372" w14:textId="77777777" w:rsidR="00496B04" w:rsidRPr="00EB06F4" w:rsidRDefault="00496B04" w:rsidP="008C5A67">
            <w:pPr>
              <w:rPr>
                <w:rFonts w:cstheme="minorHAnsi"/>
                <w:sz w:val="20"/>
                <w:szCs w:val="20"/>
              </w:rPr>
            </w:pPr>
            <w:r w:rsidRPr="00EB06F4">
              <w:rPr>
                <w:rFonts w:cstheme="minorHAnsi"/>
                <w:sz w:val="20"/>
                <w:szCs w:val="20"/>
              </w:rPr>
              <w:t>10321F</w:t>
            </w:r>
          </w:p>
        </w:tc>
        <w:tc>
          <w:tcPr>
            <w:tcW w:w="3606" w:type="dxa"/>
            <w:noWrap/>
            <w:vAlign w:val="center"/>
            <w:hideMark/>
          </w:tcPr>
          <w:p w14:paraId="34B4C4C0" w14:textId="77777777" w:rsidR="00496B04" w:rsidRPr="00EB06F4" w:rsidRDefault="00496B04" w:rsidP="008C5A67">
            <w:pPr>
              <w:rPr>
                <w:rFonts w:cstheme="minorHAnsi"/>
                <w:sz w:val="20"/>
                <w:szCs w:val="20"/>
              </w:rPr>
            </w:pPr>
            <w:r w:rsidRPr="00EB06F4">
              <w:rPr>
                <w:rFonts w:cstheme="minorHAnsi"/>
                <w:sz w:val="20"/>
                <w:szCs w:val="20"/>
              </w:rPr>
              <w:t xml:space="preserve">Capsule 300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15ECC8CD" w14:textId="77777777" w:rsidR="00496B04" w:rsidRPr="00EB06F4" w:rsidRDefault="00496B04" w:rsidP="008C5A67">
            <w:pPr>
              <w:jc w:val="right"/>
              <w:rPr>
                <w:rFonts w:cstheme="minorHAnsi"/>
                <w:sz w:val="20"/>
                <w:szCs w:val="20"/>
              </w:rPr>
            </w:pPr>
            <w:r w:rsidRPr="00EB06F4">
              <w:rPr>
                <w:rFonts w:cstheme="minorHAnsi"/>
                <w:color w:val="000000"/>
                <w:sz w:val="20"/>
                <w:szCs w:val="20"/>
              </w:rPr>
              <w:t>17,706</w:t>
            </w:r>
          </w:p>
        </w:tc>
      </w:tr>
      <w:tr w:rsidR="00496B04" w:rsidRPr="002656B8" w14:paraId="7D5D9C9B" w14:textId="77777777" w:rsidTr="008C5A67">
        <w:trPr>
          <w:trHeight w:val="290"/>
        </w:trPr>
        <w:tc>
          <w:tcPr>
            <w:tcW w:w="1657" w:type="dxa"/>
            <w:noWrap/>
            <w:vAlign w:val="center"/>
            <w:hideMark/>
          </w:tcPr>
          <w:p w14:paraId="2E0A992E" w14:textId="77777777" w:rsidR="00496B04" w:rsidRPr="00EB06F4" w:rsidRDefault="00496B04" w:rsidP="008C5A67">
            <w:pPr>
              <w:rPr>
                <w:rFonts w:cstheme="minorHAnsi"/>
                <w:sz w:val="20"/>
                <w:szCs w:val="20"/>
              </w:rPr>
            </w:pPr>
          </w:p>
        </w:tc>
        <w:tc>
          <w:tcPr>
            <w:tcW w:w="1690" w:type="dxa"/>
            <w:noWrap/>
            <w:vAlign w:val="center"/>
            <w:hideMark/>
          </w:tcPr>
          <w:p w14:paraId="67A33859" w14:textId="77777777" w:rsidR="00496B04" w:rsidRPr="00EB06F4" w:rsidRDefault="00496B04" w:rsidP="008C5A67">
            <w:pPr>
              <w:rPr>
                <w:rFonts w:cstheme="minorHAnsi"/>
                <w:sz w:val="20"/>
                <w:szCs w:val="20"/>
              </w:rPr>
            </w:pPr>
          </w:p>
        </w:tc>
        <w:tc>
          <w:tcPr>
            <w:tcW w:w="1139" w:type="dxa"/>
            <w:noWrap/>
            <w:vAlign w:val="center"/>
            <w:hideMark/>
          </w:tcPr>
          <w:p w14:paraId="7BB5A8D6" w14:textId="77777777" w:rsidR="00496B04" w:rsidRPr="00EB06F4" w:rsidRDefault="00496B04" w:rsidP="008C5A67">
            <w:pPr>
              <w:rPr>
                <w:rFonts w:cstheme="minorHAnsi"/>
                <w:sz w:val="20"/>
                <w:szCs w:val="20"/>
              </w:rPr>
            </w:pPr>
            <w:r w:rsidRPr="00EB06F4">
              <w:rPr>
                <w:rFonts w:cstheme="minorHAnsi"/>
                <w:sz w:val="20"/>
                <w:szCs w:val="20"/>
              </w:rPr>
              <w:t>10349Q</w:t>
            </w:r>
          </w:p>
        </w:tc>
        <w:tc>
          <w:tcPr>
            <w:tcW w:w="3606" w:type="dxa"/>
            <w:noWrap/>
            <w:vAlign w:val="center"/>
            <w:hideMark/>
          </w:tcPr>
          <w:p w14:paraId="031B1946" w14:textId="77777777" w:rsidR="00496B04" w:rsidRPr="00EB06F4" w:rsidRDefault="00496B04" w:rsidP="008C5A67">
            <w:pPr>
              <w:rPr>
                <w:rFonts w:cstheme="minorHAnsi"/>
                <w:sz w:val="20"/>
                <w:szCs w:val="20"/>
              </w:rPr>
            </w:pPr>
            <w:r w:rsidRPr="00EB06F4">
              <w:rPr>
                <w:rFonts w:cstheme="minorHAnsi"/>
                <w:sz w:val="20"/>
                <w:szCs w:val="20"/>
              </w:rPr>
              <w:t xml:space="preserve">Capsule 200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41A54BE6" w14:textId="77777777" w:rsidR="00496B04" w:rsidRPr="00EB06F4" w:rsidRDefault="00496B04" w:rsidP="008C5A67">
            <w:pPr>
              <w:jc w:val="right"/>
              <w:rPr>
                <w:rFonts w:cstheme="minorHAnsi"/>
                <w:sz w:val="20"/>
                <w:szCs w:val="20"/>
              </w:rPr>
            </w:pPr>
            <w:r w:rsidRPr="00EB06F4">
              <w:rPr>
                <w:rFonts w:cstheme="minorHAnsi"/>
                <w:color w:val="000000"/>
                <w:sz w:val="20"/>
                <w:szCs w:val="20"/>
              </w:rPr>
              <w:t>5,061</w:t>
            </w:r>
          </w:p>
        </w:tc>
      </w:tr>
      <w:tr w:rsidR="00496B04" w:rsidRPr="002656B8" w14:paraId="209CA770" w14:textId="77777777" w:rsidTr="008C5A67">
        <w:trPr>
          <w:trHeight w:val="290"/>
        </w:trPr>
        <w:tc>
          <w:tcPr>
            <w:tcW w:w="1657" w:type="dxa"/>
            <w:noWrap/>
            <w:vAlign w:val="center"/>
            <w:hideMark/>
          </w:tcPr>
          <w:p w14:paraId="0B4DE64A" w14:textId="77777777" w:rsidR="00496B04" w:rsidRPr="00EB06F4" w:rsidRDefault="00496B04" w:rsidP="008C5A67">
            <w:pPr>
              <w:rPr>
                <w:rFonts w:cstheme="minorHAnsi"/>
                <w:sz w:val="20"/>
                <w:szCs w:val="20"/>
              </w:rPr>
            </w:pPr>
          </w:p>
        </w:tc>
        <w:tc>
          <w:tcPr>
            <w:tcW w:w="1690" w:type="dxa"/>
            <w:noWrap/>
            <w:vAlign w:val="center"/>
            <w:hideMark/>
          </w:tcPr>
          <w:p w14:paraId="468861A6" w14:textId="77777777" w:rsidR="00496B04" w:rsidRPr="00EB06F4" w:rsidRDefault="00496B04" w:rsidP="008C5A67">
            <w:pPr>
              <w:rPr>
                <w:rFonts w:cstheme="minorHAnsi"/>
                <w:sz w:val="20"/>
                <w:szCs w:val="20"/>
              </w:rPr>
            </w:pPr>
          </w:p>
        </w:tc>
        <w:tc>
          <w:tcPr>
            <w:tcW w:w="1139" w:type="dxa"/>
            <w:noWrap/>
            <w:vAlign w:val="center"/>
            <w:hideMark/>
          </w:tcPr>
          <w:p w14:paraId="7917030E" w14:textId="77777777" w:rsidR="00496B04" w:rsidRPr="00EB06F4" w:rsidRDefault="00496B04" w:rsidP="008C5A67">
            <w:pPr>
              <w:rPr>
                <w:rFonts w:cstheme="minorHAnsi"/>
                <w:sz w:val="20"/>
                <w:szCs w:val="20"/>
              </w:rPr>
            </w:pPr>
            <w:r w:rsidRPr="00EB06F4">
              <w:rPr>
                <w:rFonts w:cstheme="minorHAnsi"/>
                <w:sz w:val="20"/>
                <w:szCs w:val="20"/>
              </w:rPr>
              <w:t>11657M</w:t>
            </w:r>
          </w:p>
        </w:tc>
        <w:tc>
          <w:tcPr>
            <w:tcW w:w="3606" w:type="dxa"/>
            <w:noWrap/>
            <w:vAlign w:val="center"/>
            <w:hideMark/>
          </w:tcPr>
          <w:p w14:paraId="02DD238E" w14:textId="77777777" w:rsidR="00496B04" w:rsidRPr="00EB06F4" w:rsidRDefault="00496B04" w:rsidP="008C5A67">
            <w:pPr>
              <w:rPr>
                <w:rFonts w:cstheme="minorHAnsi"/>
                <w:sz w:val="20"/>
                <w:szCs w:val="20"/>
              </w:rPr>
            </w:pPr>
            <w:r w:rsidRPr="00EB06F4">
              <w:rPr>
                <w:rFonts w:cstheme="minorHAnsi"/>
                <w:sz w:val="20"/>
                <w:szCs w:val="20"/>
              </w:rPr>
              <w:t xml:space="preserve">Capsule 300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78A9AE9D" w14:textId="77777777" w:rsidR="00496B04" w:rsidRPr="00EB06F4" w:rsidRDefault="00496B04" w:rsidP="008C5A67">
            <w:pPr>
              <w:jc w:val="right"/>
              <w:rPr>
                <w:rFonts w:cstheme="minorHAnsi"/>
                <w:sz w:val="20"/>
                <w:szCs w:val="20"/>
              </w:rPr>
            </w:pPr>
            <w:r w:rsidRPr="00EB06F4">
              <w:rPr>
                <w:rFonts w:cstheme="minorHAnsi"/>
                <w:color w:val="000000"/>
                <w:sz w:val="20"/>
                <w:szCs w:val="20"/>
              </w:rPr>
              <w:t>450</w:t>
            </w:r>
          </w:p>
        </w:tc>
      </w:tr>
      <w:tr w:rsidR="00496B04" w:rsidRPr="002656B8" w14:paraId="54062570" w14:textId="77777777" w:rsidTr="008C5A67">
        <w:trPr>
          <w:trHeight w:val="290"/>
        </w:trPr>
        <w:tc>
          <w:tcPr>
            <w:tcW w:w="1657" w:type="dxa"/>
            <w:noWrap/>
            <w:vAlign w:val="center"/>
            <w:hideMark/>
          </w:tcPr>
          <w:p w14:paraId="34D03B8B" w14:textId="77777777" w:rsidR="00496B04" w:rsidRPr="00EB06F4" w:rsidRDefault="00496B04" w:rsidP="008C5A67">
            <w:pPr>
              <w:rPr>
                <w:rFonts w:cstheme="minorHAnsi"/>
                <w:sz w:val="20"/>
                <w:szCs w:val="20"/>
              </w:rPr>
            </w:pPr>
          </w:p>
        </w:tc>
        <w:tc>
          <w:tcPr>
            <w:tcW w:w="1690" w:type="dxa"/>
            <w:noWrap/>
            <w:vAlign w:val="center"/>
            <w:hideMark/>
          </w:tcPr>
          <w:p w14:paraId="338924C1" w14:textId="77777777" w:rsidR="00496B04" w:rsidRPr="00EB06F4" w:rsidRDefault="00496B04" w:rsidP="008C5A67">
            <w:pPr>
              <w:rPr>
                <w:rFonts w:cstheme="minorHAnsi"/>
                <w:b/>
                <w:bCs/>
                <w:sz w:val="20"/>
                <w:szCs w:val="20"/>
              </w:rPr>
            </w:pPr>
            <w:r w:rsidRPr="00EB06F4">
              <w:rPr>
                <w:rFonts w:cstheme="minorHAnsi"/>
                <w:b/>
                <w:bCs/>
                <w:sz w:val="20"/>
                <w:szCs w:val="20"/>
              </w:rPr>
              <w:t>ATAZANAVIR + COBICISTAT</w:t>
            </w:r>
          </w:p>
        </w:tc>
        <w:tc>
          <w:tcPr>
            <w:tcW w:w="1139" w:type="dxa"/>
            <w:noWrap/>
            <w:vAlign w:val="center"/>
            <w:hideMark/>
          </w:tcPr>
          <w:p w14:paraId="2F53D11D" w14:textId="77777777" w:rsidR="00496B04" w:rsidRPr="00EB06F4" w:rsidRDefault="00496B04" w:rsidP="008C5A67">
            <w:pPr>
              <w:rPr>
                <w:rFonts w:cstheme="minorHAnsi"/>
                <w:sz w:val="20"/>
                <w:szCs w:val="20"/>
              </w:rPr>
            </w:pPr>
            <w:r w:rsidRPr="00EB06F4">
              <w:rPr>
                <w:rFonts w:cstheme="minorHAnsi"/>
                <w:sz w:val="20"/>
                <w:szCs w:val="20"/>
              </w:rPr>
              <w:t>10692R</w:t>
            </w:r>
          </w:p>
        </w:tc>
        <w:tc>
          <w:tcPr>
            <w:tcW w:w="3606" w:type="dxa"/>
            <w:noWrap/>
            <w:vAlign w:val="center"/>
            <w:hideMark/>
          </w:tcPr>
          <w:p w14:paraId="3D8A0693" w14:textId="77777777" w:rsidR="00496B04" w:rsidRPr="00EB06F4" w:rsidRDefault="00496B04" w:rsidP="008C5A67">
            <w:pPr>
              <w:rPr>
                <w:rFonts w:cstheme="minorHAnsi"/>
                <w:sz w:val="20"/>
                <w:szCs w:val="20"/>
              </w:rPr>
            </w:pPr>
            <w:r w:rsidRPr="00EB06F4">
              <w:rPr>
                <w:rFonts w:cstheme="minorHAnsi"/>
                <w:sz w:val="20"/>
                <w:szCs w:val="20"/>
              </w:rPr>
              <w:t>Tablet containing 300 mg atazanavir and 150 mg cobicistat</w:t>
            </w:r>
          </w:p>
        </w:tc>
        <w:tc>
          <w:tcPr>
            <w:tcW w:w="855" w:type="dxa"/>
            <w:noWrap/>
            <w:vAlign w:val="center"/>
            <w:hideMark/>
          </w:tcPr>
          <w:p w14:paraId="732B025A" w14:textId="77777777" w:rsidR="00496B04" w:rsidRPr="00EB06F4" w:rsidRDefault="00496B04" w:rsidP="008C5A67">
            <w:pPr>
              <w:jc w:val="right"/>
              <w:rPr>
                <w:rFonts w:cstheme="minorHAnsi"/>
                <w:sz w:val="20"/>
                <w:szCs w:val="20"/>
              </w:rPr>
            </w:pPr>
            <w:r w:rsidRPr="00EB06F4">
              <w:rPr>
                <w:rFonts w:cstheme="minorHAnsi"/>
                <w:color w:val="000000"/>
                <w:sz w:val="20"/>
                <w:szCs w:val="20"/>
              </w:rPr>
              <w:t>4,358</w:t>
            </w:r>
          </w:p>
        </w:tc>
      </w:tr>
      <w:tr w:rsidR="00496B04" w:rsidRPr="002656B8" w14:paraId="33B7506C" w14:textId="77777777" w:rsidTr="008C5A67">
        <w:trPr>
          <w:trHeight w:val="290"/>
        </w:trPr>
        <w:tc>
          <w:tcPr>
            <w:tcW w:w="1657" w:type="dxa"/>
            <w:noWrap/>
            <w:vAlign w:val="center"/>
            <w:hideMark/>
          </w:tcPr>
          <w:p w14:paraId="0AD72583" w14:textId="77777777" w:rsidR="00496B04" w:rsidRPr="00EB06F4" w:rsidRDefault="00496B04" w:rsidP="008C5A67">
            <w:pPr>
              <w:rPr>
                <w:rFonts w:cstheme="minorHAnsi"/>
                <w:sz w:val="20"/>
                <w:szCs w:val="20"/>
              </w:rPr>
            </w:pPr>
          </w:p>
        </w:tc>
        <w:tc>
          <w:tcPr>
            <w:tcW w:w="1690" w:type="dxa"/>
            <w:noWrap/>
            <w:vAlign w:val="center"/>
            <w:hideMark/>
          </w:tcPr>
          <w:p w14:paraId="7AC6D4AC" w14:textId="77777777" w:rsidR="00496B04" w:rsidRPr="00EB06F4" w:rsidRDefault="00496B04" w:rsidP="008C5A67">
            <w:pPr>
              <w:rPr>
                <w:rFonts w:cstheme="minorHAnsi"/>
                <w:b/>
                <w:bCs/>
                <w:sz w:val="20"/>
                <w:szCs w:val="20"/>
              </w:rPr>
            </w:pPr>
            <w:r w:rsidRPr="00EB06F4">
              <w:rPr>
                <w:rFonts w:cstheme="minorHAnsi"/>
                <w:b/>
                <w:bCs/>
                <w:sz w:val="20"/>
                <w:szCs w:val="20"/>
              </w:rPr>
              <w:t>BICTEGRAVIR + EMTRICITABINE + TENOFOVIR ALAFENAMID</w:t>
            </w:r>
          </w:p>
        </w:tc>
        <w:tc>
          <w:tcPr>
            <w:tcW w:w="1139" w:type="dxa"/>
            <w:noWrap/>
            <w:vAlign w:val="center"/>
            <w:hideMark/>
          </w:tcPr>
          <w:p w14:paraId="38D9D2A1" w14:textId="77777777" w:rsidR="00496B04" w:rsidRPr="00EB06F4" w:rsidRDefault="00496B04" w:rsidP="008C5A67">
            <w:pPr>
              <w:rPr>
                <w:rFonts w:cstheme="minorHAnsi"/>
                <w:sz w:val="20"/>
                <w:szCs w:val="20"/>
              </w:rPr>
            </w:pPr>
            <w:r w:rsidRPr="00EB06F4">
              <w:rPr>
                <w:rFonts w:cstheme="minorHAnsi"/>
                <w:sz w:val="20"/>
                <w:szCs w:val="20"/>
              </w:rPr>
              <w:t>11649D</w:t>
            </w:r>
          </w:p>
        </w:tc>
        <w:tc>
          <w:tcPr>
            <w:tcW w:w="3606" w:type="dxa"/>
            <w:noWrap/>
            <w:vAlign w:val="center"/>
            <w:hideMark/>
          </w:tcPr>
          <w:p w14:paraId="177245FB" w14:textId="77777777" w:rsidR="00496B04" w:rsidRPr="00EB06F4" w:rsidRDefault="00496B04" w:rsidP="008C5A67">
            <w:pPr>
              <w:rPr>
                <w:rFonts w:cstheme="minorHAnsi"/>
                <w:sz w:val="20"/>
                <w:szCs w:val="20"/>
              </w:rPr>
            </w:pPr>
            <w:r w:rsidRPr="00EB06F4">
              <w:rPr>
                <w:rFonts w:cstheme="minorHAnsi"/>
                <w:sz w:val="20"/>
                <w:szCs w:val="20"/>
              </w:rPr>
              <w:t>Tablet containing bictegravir 50 mg with emtricitabine 200 mg with tenofovir alafenamide 25 mg</w:t>
            </w:r>
          </w:p>
        </w:tc>
        <w:tc>
          <w:tcPr>
            <w:tcW w:w="855" w:type="dxa"/>
            <w:noWrap/>
            <w:vAlign w:val="center"/>
            <w:hideMark/>
          </w:tcPr>
          <w:p w14:paraId="15F35958" w14:textId="77777777" w:rsidR="00496B04" w:rsidRPr="00EB06F4" w:rsidRDefault="00496B04" w:rsidP="008C5A67">
            <w:pPr>
              <w:jc w:val="right"/>
              <w:rPr>
                <w:rFonts w:cstheme="minorHAnsi"/>
                <w:sz w:val="20"/>
                <w:szCs w:val="20"/>
              </w:rPr>
            </w:pPr>
            <w:r w:rsidRPr="00EB06F4">
              <w:rPr>
                <w:rFonts w:cstheme="minorHAnsi"/>
                <w:color w:val="000000"/>
                <w:sz w:val="20"/>
                <w:szCs w:val="20"/>
              </w:rPr>
              <w:t>101,282</w:t>
            </w:r>
          </w:p>
        </w:tc>
      </w:tr>
      <w:tr w:rsidR="00496B04" w:rsidRPr="002656B8" w14:paraId="1BC13CAE" w14:textId="77777777" w:rsidTr="008C5A67">
        <w:trPr>
          <w:trHeight w:val="290"/>
        </w:trPr>
        <w:tc>
          <w:tcPr>
            <w:tcW w:w="1657" w:type="dxa"/>
            <w:noWrap/>
            <w:vAlign w:val="center"/>
            <w:hideMark/>
          </w:tcPr>
          <w:p w14:paraId="1A9515B4" w14:textId="77777777" w:rsidR="00496B04" w:rsidRPr="00EB06F4" w:rsidRDefault="00496B04" w:rsidP="008C5A67">
            <w:pPr>
              <w:rPr>
                <w:rFonts w:cstheme="minorHAnsi"/>
                <w:sz w:val="20"/>
                <w:szCs w:val="20"/>
              </w:rPr>
            </w:pPr>
          </w:p>
        </w:tc>
        <w:tc>
          <w:tcPr>
            <w:tcW w:w="1690" w:type="dxa"/>
            <w:noWrap/>
            <w:vAlign w:val="center"/>
            <w:hideMark/>
          </w:tcPr>
          <w:p w14:paraId="646E6564" w14:textId="77777777" w:rsidR="00496B04" w:rsidRPr="00EB06F4" w:rsidRDefault="00496B04" w:rsidP="008C5A67">
            <w:pPr>
              <w:rPr>
                <w:rFonts w:cstheme="minorHAnsi"/>
                <w:b/>
                <w:bCs/>
                <w:sz w:val="20"/>
                <w:szCs w:val="20"/>
              </w:rPr>
            </w:pPr>
            <w:r w:rsidRPr="00EB06F4">
              <w:rPr>
                <w:rFonts w:cstheme="minorHAnsi"/>
                <w:b/>
                <w:bCs/>
                <w:sz w:val="20"/>
                <w:szCs w:val="20"/>
              </w:rPr>
              <w:t>DARUNAVIR</w:t>
            </w:r>
          </w:p>
        </w:tc>
        <w:tc>
          <w:tcPr>
            <w:tcW w:w="1139" w:type="dxa"/>
            <w:noWrap/>
            <w:vAlign w:val="center"/>
            <w:hideMark/>
          </w:tcPr>
          <w:p w14:paraId="7A34A6B5" w14:textId="77777777" w:rsidR="00496B04" w:rsidRPr="00EB06F4" w:rsidRDefault="00496B04" w:rsidP="008C5A67">
            <w:pPr>
              <w:rPr>
                <w:rFonts w:cstheme="minorHAnsi"/>
                <w:sz w:val="20"/>
                <w:szCs w:val="20"/>
              </w:rPr>
            </w:pPr>
            <w:r w:rsidRPr="00EB06F4">
              <w:rPr>
                <w:rFonts w:cstheme="minorHAnsi"/>
                <w:sz w:val="20"/>
                <w:szCs w:val="20"/>
              </w:rPr>
              <w:t>02980W</w:t>
            </w:r>
          </w:p>
        </w:tc>
        <w:tc>
          <w:tcPr>
            <w:tcW w:w="3606" w:type="dxa"/>
            <w:noWrap/>
            <w:vAlign w:val="center"/>
            <w:hideMark/>
          </w:tcPr>
          <w:p w14:paraId="50EC77D9" w14:textId="77777777" w:rsidR="00496B04" w:rsidRPr="00EB06F4" w:rsidRDefault="00496B04" w:rsidP="008C5A67">
            <w:pPr>
              <w:rPr>
                <w:rFonts w:cstheme="minorHAnsi"/>
                <w:sz w:val="20"/>
                <w:szCs w:val="20"/>
              </w:rPr>
            </w:pPr>
            <w:r w:rsidRPr="00EB06F4">
              <w:rPr>
                <w:rFonts w:cstheme="minorHAnsi"/>
                <w:sz w:val="20"/>
                <w:szCs w:val="20"/>
              </w:rPr>
              <w:t xml:space="preserve">Tablet 800 mg (as </w:t>
            </w:r>
            <w:proofErr w:type="spellStart"/>
            <w:r w:rsidRPr="00EB06F4">
              <w:rPr>
                <w:rFonts w:cstheme="minorHAnsi"/>
                <w:sz w:val="20"/>
                <w:szCs w:val="20"/>
              </w:rPr>
              <w:t>ethanolate</w:t>
            </w:r>
            <w:proofErr w:type="spellEnd"/>
            <w:r w:rsidRPr="00EB06F4">
              <w:rPr>
                <w:rFonts w:cstheme="minorHAnsi"/>
                <w:sz w:val="20"/>
                <w:szCs w:val="20"/>
              </w:rPr>
              <w:t>)</w:t>
            </w:r>
          </w:p>
        </w:tc>
        <w:tc>
          <w:tcPr>
            <w:tcW w:w="855" w:type="dxa"/>
            <w:noWrap/>
            <w:vAlign w:val="center"/>
            <w:hideMark/>
          </w:tcPr>
          <w:p w14:paraId="1ABE90AF" w14:textId="77777777" w:rsidR="00496B04" w:rsidRPr="00EB06F4" w:rsidRDefault="00496B04" w:rsidP="008C5A67">
            <w:pPr>
              <w:jc w:val="right"/>
              <w:rPr>
                <w:rFonts w:cstheme="minorHAnsi"/>
                <w:sz w:val="20"/>
                <w:szCs w:val="20"/>
              </w:rPr>
            </w:pPr>
            <w:r w:rsidRPr="00EB06F4">
              <w:rPr>
                <w:rFonts w:cstheme="minorHAnsi"/>
                <w:color w:val="000000"/>
                <w:sz w:val="20"/>
                <w:szCs w:val="20"/>
              </w:rPr>
              <w:t>7,368</w:t>
            </w:r>
          </w:p>
        </w:tc>
      </w:tr>
      <w:tr w:rsidR="00496B04" w:rsidRPr="002656B8" w14:paraId="7DEC37A1" w14:textId="77777777" w:rsidTr="008C5A67">
        <w:trPr>
          <w:trHeight w:val="290"/>
        </w:trPr>
        <w:tc>
          <w:tcPr>
            <w:tcW w:w="1657" w:type="dxa"/>
            <w:noWrap/>
            <w:vAlign w:val="center"/>
            <w:hideMark/>
          </w:tcPr>
          <w:p w14:paraId="5F418E0A" w14:textId="77777777" w:rsidR="00496B04" w:rsidRPr="00EB06F4" w:rsidRDefault="00496B04" w:rsidP="008C5A67">
            <w:pPr>
              <w:rPr>
                <w:rFonts w:cstheme="minorHAnsi"/>
                <w:sz w:val="20"/>
                <w:szCs w:val="20"/>
              </w:rPr>
            </w:pPr>
          </w:p>
        </w:tc>
        <w:tc>
          <w:tcPr>
            <w:tcW w:w="1690" w:type="dxa"/>
            <w:noWrap/>
            <w:vAlign w:val="center"/>
            <w:hideMark/>
          </w:tcPr>
          <w:p w14:paraId="70F303A0" w14:textId="77777777" w:rsidR="00496B04" w:rsidRPr="00EB06F4" w:rsidRDefault="00496B04" w:rsidP="008C5A67">
            <w:pPr>
              <w:rPr>
                <w:rFonts w:cstheme="minorHAnsi"/>
                <w:sz w:val="20"/>
                <w:szCs w:val="20"/>
              </w:rPr>
            </w:pPr>
          </w:p>
        </w:tc>
        <w:tc>
          <w:tcPr>
            <w:tcW w:w="1139" w:type="dxa"/>
            <w:noWrap/>
            <w:vAlign w:val="center"/>
            <w:hideMark/>
          </w:tcPr>
          <w:p w14:paraId="35DF03D7" w14:textId="77777777" w:rsidR="00496B04" w:rsidRPr="00EB06F4" w:rsidRDefault="00496B04" w:rsidP="008C5A67">
            <w:pPr>
              <w:rPr>
                <w:rFonts w:cstheme="minorHAnsi"/>
                <w:sz w:val="20"/>
                <w:szCs w:val="20"/>
              </w:rPr>
            </w:pPr>
            <w:r w:rsidRPr="00EB06F4">
              <w:rPr>
                <w:rFonts w:cstheme="minorHAnsi"/>
                <w:sz w:val="20"/>
                <w:szCs w:val="20"/>
              </w:rPr>
              <w:t>03392M</w:t>
            </w:r>
          </w:p>
        </w:tc>
        <w:tc>
          <w:tcPr>
            <w:tcW w:w="3606" w:type="dxa"/>
            <w:noWrap/>
            <w:vAlign w:val="center"/>
            <w:hideMark/>
          </w:tcPr>
          <w:p w14:paraId="47A32C8A" w14:textId="77777777" w:rsidR="00496B04" w:rsidRPr="00EB06F4" w:rsidRDefault="00496B04" w:rsidP="008C5A67">
            <w:pPr>
              <w:rPr>
                <w:rFonts w:cstheme="minorHAnsi"/>
                <w:sz w:val="20"/>
                <w:szCs w:val="20"/>
              </w:rPr>
            </w:pPr>
            <w:r w:rsidRPr="00EB06F4">
              <w:rPr>
                <w:rFonts w:cstheme="minorHAnsi"/>
                <w:sz w:val="20"/>
                <w:szCs w:val="20"/>
              </w:rPr>
              <w:t xml:space="preserve">Tablet 600 mg (as </w:t>
            </w:r>
            <w:proofErr w:type="spellStart"/>
            <w:r w:rsidRPr="00EB06F4">
              <w:rPr>
                <w:rFonts w:cstheme="minorHAnsi"/>
                <w:sz w:val="20"/>
                <w:szCs w:val="20"/>
              </w:rPr>
              <w:t>ethanolate</w:t>
            </w:r>
            <w:proofErr w:type="spellEnd"/>
            <w:r w:rsidRPr="00EB06F4">
              <w:rPr>
                <w:rFonts w:cstheme="minorHAnsi"/>
                <w:sz w:val="20"/>
                <w:szCs w:val="20"/>
              </w:rPr>
              <w:t>)</w:t>
            </w:r>
          </w:p>
        </w:tc>
        <w:tc>
          <w:tcPr>
            <w:tcW w:w="855" w:type="dxa"/>
            <w:noWrap/>
            <w:vAlign w:val="center"/>
            <w:hideMark/>
          </w:tcPr>
          <w:p w14:paraId="59F09761" w14:textId="77777777" w:rsidR="00496B04" w:rsidRPr="00EB06F4" w:rsidRDefault="00496B04" w:rsidP="008C5A67">
            <w:pPr>
              <w:jc w:val="right"/>
              <w:rPr>
                <w:rFonts w:cstheme="minorHAnsi"/>
                <w:sz w:val="20"/>
                <w:szCs w:val="20"/>
              </w:rPr>
            </w:pPr>
            <w:r w:rsidRPr="00EB06F4">
              <w:rPr>
                <w:rFonts w:cstheme="minorHAnsi"/>
                <w:color w:val="000000"/>
                <w:sz w:val="20"/>
                <w:szCs w:val="20"/>
              </w:rPr>
              <w:t>9,015</w:t>
            </w:r>
          </w:p>
        </w:tc>
      </w:tr>
      <w:tr w:rsidR="00496B04" w:rsidRPr="002656B8" w14:paraId="41C0CAEA" w14:textId="77777777" w:rsidTr="008C5A67">
        <w:trPr>
          <w:trHeight w:val="290"/>
        </w:trPr>
        <w:tc>
          <w:tcPr>
            <w:tcW w:w="1657" w:type="dxa"/>
            <w:noWrap/>
            <w:vAlign w:val="center"/>
            <w:hideMark/>
          </w:tcPr>
          <w:p w14:paraId="6A1F220F" w14:textId="77777777" w:rsidR="00496B04" w:rsidRPr="00EB06F4" w:rsidRDefault="00496B04" w:rsidP="008C5A67">
            <w:pPr>
              <w:rPr>
                <w:rFonts w:cstheme="minorHAnsi"/>
                <w:sz w:val="20"/>
                <w:szCs w:val="20"/>
              </w:rPr>
            </w:pPr>
          </w:p>
        </w:tc>
        <w:tc>
          <w:tcPr>
            <w:tcW w:w="1690" w:type="dxa"/>
            <w:noWrap/>
            <w:vAlign w:val="center"/>
            <w:hideMark/>
          </w:tcPr>
          <w:p w14:paraId="476A7BFB" w14:textId="77777777" w:rsidR="00496B04" w:rsidRPr="00EB06F4" w:rsidRDefault="00496B04" w:rsidP="008C5A67">
            <w:pPr>
              <w:rPr>
                <w:rFonts w:cstheme="minorHAnsi"/>
                <w:sz w:val="20"/>
                <w:szCs w:val="20"/>
              </w:rPr>
            </w:pPr>
          </w:p>
        </w:tc>
        <w:tc>
          <w:tcPr>
            <w:tcW w:w="1139" w:type="dxa"/>
            <w:noWrap/>
            <w:vAlign w:val="center"/>
            <w:hideMark/>
          </w:tcPr>
          <w:p w14:paraId="5B23208D" w14:textId="77777777" w:rsidR="00496B04" w:rsidRPr="00EB06F4" w:rsidRDefault="00496B04" w:rsidP="008C5A67">
            <w:pPr>
              <w:rPr>
                <w:rFonts w:cstheme="minorHAnsi"/>
                <w:sz w:val="20"/>
                <w:szCs w:val="20"/>
              </w:rPr>
            </w:pPr>
            <w:r w:rsidRPr="00EB06F4">
              <w:rPr>
                <w:rFonts w:cstheme="minorHAnsi"/>
                <w:sz w:val="20"/>
                <w:szCs w:val="20"/>
              </w:rPr>
              <w:t>05000E</w:t>
            </w:r>
          </w:p>
        </w:tc>
        <w:tc>
          <w:tcPr>
            <w:tcW w:w="3606" w:type="dxa"/>
            <w:noWrap/>
            <w:vAlign w:val="center"/>
            <w:hideMark/>
          </w:tcPr>
          <w:p w14:paraId="6DA4AF4A" w14:textId="77777777" w:rsidR="00496B04" w:rsidRPr="00EB06F4" w:rsidRDefault="00496B04" w:rsidP="008C5A67">
            <w:pPr>
              <w:rPr>
                <w:rFonts w:cstheme="minorHAnsi"/>
                <w:sz w:val="20"/>
                <w:szCs w:val="20"/>
              </w:rPr>
            </w:pPr>
            <w:r w:rsidRPr="00EB06F4">
              <w:rPr>
                <w:rFonts w:cstheme="minorHAnsi"/>
                <w:sz w:val="20"/>
                <w:szCs w:val="20"/>
              </w:rPr>
              <w:t xml:space="preserve">Tablet 600 mg (as </w:t>
            </w:r>
            <w:proofErr w:type="spellStart"/>
            <w:r w:rsidRPr="00EB06F4">
              <w:rPr>
                <w:rFonts w:cstheme="minorHAnsi"/>
                <w:sz w:val="20"/>
                <w:szCs w:val="20"/>
              </w:rPr>
              <w:t>ethanolate</w:t>
            </w:r>
            <w:proofErr w:type="spellEnd"/>
            <w:r w:rsidRPr="00EB06F4">
              <w:rPr>
                <w:rFonts w:cstheme="minorHAnsi"/>
                <w:sz w:val="20"/>
                <w:szCs w:val="20"/>
              </w:rPr>
              <w:t>)</w:t>
            </w:r>
          </w:p>
        </w:tc>
        <w:tc>
          <w:tcPr>
            <w:tcW w:w="855" w:type="dxa"/>
            <w:noWrap/>
            <w:vAlign w:val="center"/>
            <w:hideMark/>
          </w:tcPr>
          <w:p w14:paraId="61E5A391" w14:textId="77777777" w:rsidR="00496B04" w:rsidRPr="00EB06F4" w:rsidRDefault="00496B04" w:rsidP="008C5A67">
            <w:pPr>
              <w:jc w:val="right"/>
              <w:rPr>
                <w:rFonts w:cstheme="minorHAnsi"/>
                <w:sz w:val="20"/>
                <w:szCs w:val="20"/>
              </w:rPr>
            </w:pPr>
            <w:r w:rsidRPr="00EB06F4">
              <w:rPr>
                <w:rFonts w:cstheme="minorHAnsi"/>
                <w:color w:val="000000"/>
                <w:sz w:val="20"/>
                <w:szCs w:val="20"/>
              </w:rPr>
              <w:t>6</w:t>
            </w:r>
          </w:p>
        </w:tc>
      </w:tr>
      <w:tr w:rsidR="00496B04" w:rsidRPr="002656B8" w14:paraId="4FF026E6" w14:textId="77777777" w:rsidTr="008C5A67">
        <w:trPr>
          <w:trHeight w:val="290"/>
        </w:trPr>
        <w:tc>
          <w:tcPr>
            <w:tcW w:w="1657" w:type="dxa"/>
            <w:noWrap/>
            <w:vAlign w:val="center"/>
            <w:hideMark/>
          </w:tcPr>
          <w:p w14:paraId="1C3559A9" w14:textId="77777777" w:rsidR="00496B04" w:rsidRPr="00EB06F4" w:rsidRDefault="00496B04" w:rsidP="008C5A67">
            <w:pPr>
              <w:rPr>
                <w:rFonts w:cstheme="minorHAnsi"/>
                <w:sz w:val="20"/>
                <w:szCs w:val="20"/>
              </w:rPr>
            </w:pPr>
          </w:p>
        </w:tc>
        <w:tc>
          <w:tcPr>
            <w:tcW w:w="1690" w:type="dxa"/>
            <w:noWrap/>
            <w:vAlign w:val="center"/>
            <w:hideMark/>
          </w:tcPr>
          <w:p w14:paraId="45BD7C64" w14:textId="77777777" w:rsidR="00496B04" w:rsidRPr="00EB06F4" w:rsidRDefault="00496B04" w:rsidP="008C5A67">
            <w:pPr>
              <w:rPr>
                <w:rFonts w:cstheme="minorHAnsi"/>
                <w:sz w:val="20"/>
                <w:szCs w:val="20"/>
              </w:rPr>
            </w:pPr>
          </w:p>
        </w:tc>
        <w:tc>
          <w:tcPr>
            <w:tcW w:w="1139" w:type="dxa"/>
            <w:noWrap/>
            <w:vAlign w:val="center"/>
            <w:hideMark/>
          </w:tcPr>
          <w:p w14:paraId="1159D38F" w14:textId="77777777" w:rsidR="00496B04" w:rsidRPr="00EB06F4" w:rsidRDefault="00496B04" w:rsidP="008C5A67">
            <w:pPr>
              <w:rPr>
                <w:rFonts w:cstheme="minorHAnsi"/>
                <w:sz w:val="20"/>
                <w:szCs w:val="20"/>
              </w:rPr>
            </w:pPr>
            <w:r w:rsidRPr="00EB06F4">
              <w:rPr>
                <w:rFonts w:cstheme="minorHAnsi"/>
                <w:sz w:val="20"/>
                <w:szCs w:val="20"/>
              </w:rPr>
              <w:t>05821J</w:t>
            </w:r>
          </w:p>
        </w:tc>
        <w:tc>
          <w:tcPr>
            <w:tcW w:w="3606" w:type="dxa"/>
            <w:noWrap/>
            <w:vAlign w:val="center"/>
            <w:hideMark/>
          </w:tcPr>
          <w:p w14:paraId="3E15D683" w14:textId="77777777" w:rsidR="00496B04" w:rsidRPr="00EB06F4" w:rsidRDefault="00496B04" w:rsidP="008C5A67">
            <w:pPr>
              <w:rPr>
                <w:rFonts w:cstheme="minorHAnsi"/>
                <w:sz w:val="20"/>
                <w:szCs w:val="20"/>
              </w:rPr>
            </w:pPr>
            <w:r w:rsidRPr="00EB06F4">
              <w:rPr>
                <w:rFonts w:cstheme="minorHAnsi"/>
                <w:sz w:val="20"/>
                <w:szCs w:val="20"/>
              </w:rPr>
              <w:t xml:space="preserve">Tablet 400 mg (as </w:t>
            </w:r>
            <w:proofErr w:type="spellStart"/>
            <w:r w:rsidRPr="00EB06F4">
              <w:rPr>
                <w:rFonts w:cstheme="minorHAnsi"/>
                <w:sz w:val="20"/>
                <w:szCs w:val="20"/>
              </w:rPr>
              <w:t>ethanolate</w:t>
            </w:r>
            <w:proofErr w:type="spellEnd"/>
            <w:r w:rsidRPr="00EB06F4">
              <w:rPr>
                <w:rFonts w:cstheme="minorHAnsi"/>
                <w:sz w:val="20"/>
                <w:szCs w:val="20"/>
              </w:rPr>
              <w:t>)</w:t>
            </w:r>
          </w:p>
        </w:tc>
        <w:tc>
          <w:tcPr>
            <w:tcW w:w="855" w:type="dxa"/>
            <w:noWrap/>
            <w:vAlign w:val="center"/>
            <w:hideMark/>
          </w:tcPr>
          <w:p w14:paraId="66D336F4" w14:textId="77777777" w:rsidR="00496B04" w:rsidRPr="00EB06F4" w:rsidRDefault="00496B04" w:rsidP="008C5A67">
            <w:pPr>
              <w:jc w:val="right"/>
              <w:rPr>
                <w:rFonts w:cstheme="minorHAnsi"/>
                <w:sz w:val="20"/>
                <w:szCs w:val="20"/>
              </w:rPr>
            </w:pPr>
            <w:r w:rsidRPr="00EB06F4">
              <w:rPr>
                <w:rFonts w:cstheme="minorHAnsi"/>
                <w:color w:val="000000"/>
                <w:sz w:val="20"/>
                <w:szCs w:val="20"/>
              </w:rPr>
              <w:t>1,985</w:t>
            </w:r>
          </w:p>
        </w:tc>
      </w:tr>
      <w:tr w:rsidR="00496B04" w:rsidRPr="002656B8" w14:paraId="7C845EBF" w14:textId="77777777" w:rsidTr="008C5A67">
        <w:trPr>
          <w:trHeight w:val="290"/>
        </w:trPr>
        <w:tc>
          <w:tcPr>
            <w:tcW w:w="1657" w:type="dxa"/>
            <w:noWrap/>
            <w:vAlign w:val="center"/>
            <w:hideMark/>
          </w:tcPr>
          <w:p w14:paraId="4B1133D9" w14:textId="77777777" w:rsidR="00496B04" w:rsidRPr="00EB06F4" w:rsidRDefault="00496B04" w:rsidP="008C5A67">
            <w:pPr>
              <w:rPr>
                <w:rFonts w:cstheme="minorHAnsi"/>
                <w:sz w:val="20"/>
                <w:szCs w:val="20"/>
              </w:rPr>
            </w:pPr>
          </w:p>
        </w:tc>
        <w:tc>
          <w:tcPr>
            <w:tcW w:w="1690" w:type="dxa"/>
            <w:noWrap/>
            <w:vAlign w:val="center"/>
            <w:hideMark/>
          </w:tcPr>
          <w:p w14:paraId="6DFEF40E" w14:textId="77777777" w:rsidR="00496B04" w:rsidRPr="00EB06F4" w:rsidRDefault="00496B04" w:rsidP="008C5A67">
            <w:pPr>
              <w:rPr>
                <w:rFonts w:cstheme="minorHAnsi"/>
                <w:sz w:val="20"/>
                <w:szCs w:val="20"/>
              </w:rPr>
            </w:pPr>
          </w:p>
        </w:tc>
        <w:tc>
          <w:tcPr>
            <w:tcW w:w="1139" w:type="dxa"/>
            <w:noWrap/>
            <w:vAlign w:val="center"/>
            <w:hideMark/>
          </w:tcPr>
          <w:p w14:paraId="68E5B053" w14:textId="77777777" w:rsidR="00496B04" w:rsidRPr="00EB06F4" w:rsidRDefault="00496B04" w:rsidP="008C5A67">
            <w:pPr>
              <w:rPr>
                <w:rFonts w:cstheme="minorHAnsi"/>
                <w:sz w:val="20"/>
                <w:szCs w:val="20"/>
              </w:rPr>
            </w:pPr>
            <w:r w:rsidRPr="00EB06F4">
              <w:rPr>
                <w:rFonts w:cstheme="minorHAnsi"/>
                <w:sz w:val="20"/>
                <w:szCs w:val="20"/>
              </w:rPr>
              <w:t>05823L</w:t>
            </w:r>
          </w:p>
        </w:tc>
        <w:tc>
          <w:tcPr>
            <w:tcW w:w="3606" w:type="dxa"/>
            <w:noWrap/>
            <w:vAlign w:val="center"/>
            <w:hideMark/>
          </w:tcPr>
          <w:p w14:paraId="4EAA4814" w14:textId="77777777" w:rsidR="00496B04" w:rsidRPr="00EB06F4" w:rsidRDefault="00496B04" w:rsidP="008C5A67">
            <w:pPr>
              <w:rPr>
                <w:rFonts w:cstheme="minorHAnsi"/>
                <w:sz w:val="20"/>
                <w:szCs w:val="20"/>
              </w:rPr>
            </w:pPr>
            <w:r w:rsidRPr="00EB06F4">
              <w:rPr>
                <w:rFonts w:cstheme="minorHAnsi"/>
                <w:sz w:val="20"/>
                <w:szCs w:val="20"/>
              </w:rPr>
              <w:t xml:space="preserve">Tablet 400 mg (as </w:t>
            </w:r>
            <w:proofErr w:type="spellStart"/>
            <w:r w:rsidRPr="00EB06F4">
              <w:rPr>
                <w:rFonts w:cstheme="minorHAnsi"/>
                <w:sz w:val="20"/>
                <w:szCs w:val="20"/>
              </w:rPr>
              <w:t>ethanolate</w:t>
            </w:r>
            <w:proofErr w:type="spellEnd"/>
            <w:r w:rsidRPr="00EB06F4">
              <w:rPr>
                <w:rFonts w:cstheme="minorHAnsi"/>
                <w:sz w:val="20"/>
                <w:szCs w:val="20"/>
              </w:rPr>
              <w:t>)</w:t>
            </w:r>
          </w:p>
        </w:tc>
        <w:tc>
          <w:tcPr>
            <w:tcW w:w="855" w:type="dxa"/>
            <w:noWrap/>
            <w:vAlign w:val="center"/>
            <w:hideMark/>
          </w:tcPr>
          <w:p w14:paraId="759BFEA1" w14:textId="77777777" w:rsidR="00496B04" w:rsidRPr="00EB06F4" w:rsidRDefault="00496B04" w:rsidP="008C5A67">
            <w:pPr>
              <w:jc w:val="right"/>
              <w:rPr>
                <w:rFonts w:cstheme="minorHAnsi"/>
                <w:sz w:val="20"/>
                <w:szCs w:val="20"/>
              </w:rPr>
            </w:pPr>
            <w:r w:rsidRPr="00EB06F4">
              <w:rPr>
                <w:rFonts w:cstheme="minorHAnsi"/>
                <w:color w:val="000000"/>
                <w:sz w:val="20"/>
                <w:szCs w:val="20"/>
              </w:rPr>
              <w:t>8</w:t>
            </w:r>
          </w:p>
        </w:tc>
      </w:tr>
      <w:tr w:rsidR="00496B04" w:rsidRPr="002656B8" w14:paraId="29E1B9A3" w14:textId="77777777" w:rsidTr="008C5A67">
        <w:trPr>
          <w:trHeight w:val="290"/>
        </w:trPr>
        <w:tc>
          <w:tcPr>
            <w:tcW w:w="1657" w:type="dxa"/>
            <w:noWrap/>
            <w:vAlign w:val="center"/>
            <w:hideMark/>
          </w:tcPr>
          <w:p w14:paraId="7D33B3C1" w14:textId="77777777" w:rsidR="00496B04" w:rsidRPr="00EB06F4" w:rsidRDefault="00496B04" w:rsidP="008C5A67">
            <w:pPr>
              <w:rPr>
                <w:rFonts w:cstheme="minorHAnsi"/>
                <w:sz w:val="20"/>
                <w:szCs w:val="20"/>
              </w:rPr>
            </w:pPr>
          </w:p>
        </w:tc>
        <w:tc>
          <w:tcPr>
            <w:tcW w:w="1690" w:type="dxa"/>
            <w:noWrap/>
            <w:vAlign w:val="center"/>
            <w:hideMark/>
          </w:tcPr>
          <w:p w14:paraId="4383E262" w14:textId="77777777" w:rsidR="00496B04" w:rsidRPr="00EB06F4" w:rsidRDefault="00496B04" w:rsidP="008C5A67">
            <w:pPr>
              <w:rPr>
                <w:rFonts w:cstheme="minorHAnsi"/>
                <w:sz w:val="20"/>
                <w:szCs w:val="20"/>
              </w:rPr>
            </w:pPr>
          </w:p>
        </w:tc>
        <w:tc>
          <w:tcPr>
            <w:tcW w:w="1139" w:type="dxa"/>
            <w:noWrap/>
            <w:vAlign w:val="center"/>
            <w:hideMark/>
          </w:tcPr>
          <w:p w14:paraId="35909967" w14:textId="77777777" w:rsidR="00496B04" w:rsidRPr="00EB06F4" w:rsidRDefault="00496B04" w:rsidP="008C5A67">
            <w:pPr>
              <w:rPr>
                <w:rFonts w:cstheme="minorHAnsi"/>
                <w:sz w:val="20"/>
                <w:szCs w:val="20"/>
              </w:rPr>
            </w:pPr>
            <w:r w:rsidRPr="00EB06F4">
              <w:rPr>
                <w:rFonts w:cstheme="minorHAnsi"/>
                <w:sz w:val="20"/>
                <w:szCs w:val="20"/>
              </w:rPr>
              <w:t>10000H</w:t>
            </w:r>
          </w:p>
        </w:tc>
        <w:tc>
          <w:tcPr>
            <w:tcW w:w="3606" w:type="dxa"/>
            <w:noWrap/>
            <w:vAlign w:val="center"/>
            <w:hideMark/>
          </w:tcPr>
          <w:p w14:paraId="0759C90E" w14:textId="77777777" w:rsidR="00496B04" w:rsidRPr="00EB06F4" w:rsidRDefault="00496B04" w:rsidP="008C5A67">
            <w:pPr>
              <w:rPr>
                <w:rFonts w:cstheme="minorHAnsi"/>
                <w:sz w:val="20"/>
                <w:szCs w:val="20"/>
              </w:rPr>
            </w:pPr>
            <w:r w:rsidRPr="00EB06F4">
              <w:rPr>
                <w:rFonts w:cstheme="minorHAnsi"/>
                <w:sz w:val="20"/>
                <w:szCs w:val="20"/>
              </w:rPr>
              <w:t xml:space="preserve">Tablet 800 mg (as </w:t>
            </w:r>
            <w:proofErr w:type="spellStart"/>
            <w:r w:rsidRPr="00EB06F4">
              <w:rPr>
                <w:rFonts w:cstheme="minorHAnsi"/>
                <w:sz w:val="20"/>
                <w:szCs w:val="20"/>
              </w:rPr>
              <w:t>ethanolate</w:t>
            </w:r>
            <w:proofErr w:type="spellEnd"/>
            <w:r w:rsidRPr="00EB06F4">
              <w:rPr>
                <w:rFonts w:cstheme="minorHAnsi"/>
                <w:sz w:val="20"/>
                <w:szCs w:val="20"/>
              </w:rPr>
              <w:t>)</w:t>
            </w:r>
          </w:p>
        </w:tc>
        <w:tc>
          <w:tcPr>
            <w:tcW w:w="855" w:type="dxa"/>
            <w:noWrap/>
            <w:vAlign w:val="center"/>
            <w:hideMark/>
          </w:tcPr>
          <w:p w14:paraId="1A82E040" w14:textId="77777777" w:rsidR="00496B04" w:rsidRPr="00EB06F4" w:rsidRDefault="00496B04" w:rsidP="008C5A67">
            <w:pPr>
              <w:jc w:val="right"/>
              <w:rPr>
                <w:rFonts w:cstheme="minorHAnsi"/>
                <w:sz w:val="20"/>
                <w:szCs w:val="20"/>
              </w:rPr>
            </w:pPr>
            <w:r w:rsidRPr="00EB06F4">
              <w:rPr>
                <w:rFonts w:cstheme="minorHAnsi"/>
                <w:color w:val="000000"/>
                <w:sz w:val="20"/>
                <w:szCs w:val="20"/>
              </w:rPr>
              <w:t>11</w:t>
            </w:r>
          </w:p>
        </w:tc>
      </w:tr>
      <w:tr w:rsidR="00496B04" w:rsidRPr="002656B8" w14:paraId="355CF2E4" w14:textId="77777777" w:rsidTr="008C5A67">
        <w:trPr>
          <w:trHeight w:val="290"/>
        </w:trPr>
        <w:tc>
          <w:tcPr>
            <w:tcW w:w="1657" w:type="dxa"/>
            <w:noWrap/>
            <w:vAlign w:val="center"/>
            <w:hideMark/>
          </w:tcPr>
          <w:p w14:paraId="539B7981" w14:textId="77777777" w:rsidR="00496B04" w:rsidRPr="00EB06F4" w:rsidRDefault="00496B04" w:rsidP="008C5A67">
            <w:pPr>
              <w:rPr>
                <w:rFonts w:cstheme="minorHAnsi"/>
                <w:sz w:val="20"/>
                <w:szCs w:val="20"/>
              </w:rPr>
            </w:pPr>
          </w:p>
        </w:tc>
        <w:tc>
          <w:tcPr>
            <w:tcW w:w="1690" w:type="dxa"/>
            <w:noWrap/>
            <w:vAlign w:val="center"/>
            <w:hideMark/>
          </w:tcPr>
          <w:p w14:paraId="0E913B28" w14:textId="77777777" w:rsidR="00496B04" w:rsidRPr="00EB06F4" w:rsidRDefault="00496B04" w:rsidP="008C5A67">
            <w:pPr>
              <w:rPr>
                <w:rFonts w:cstheme="minorHAnsi"/>
                <w:sz w:val="20"/>
                <w:szCs w:val="20"/>
              </w:rPr>
            </w:pPr>
          </w:p>
        </w:tc>
        <w:tc>
          <w:tcPr>
            <w:tcW w:w="1139" w:type="dxa"/>
            <w:noWrap/>
            <w:vAlign w:val="center"/>
            <w:hideMark/>
          </w:tcPr>
          <w:p w14:paraId="74973995" w14:textId="77777777" w:rsidR="00496B04" w:rsidRPr="00EB06F4" w:rsidRDefault="00496B04" w:rsidP="008C5A67">
            <w:pPr>
              <w:rPr>
                <w:rFonts w:cstheme="minorHAnsi"/>
                <w:sz w:val="20"/>
                <w:szCs w:val="20"/>
              </w:rPr>
            </w:pPr>
            <w:r w:rsidRPr="00EB06F4">
              <w:rPr>
                <w:rFonts w:cstheme="minorHAnsi"/>
                <w:sz w:val="20"/>
                <w:szCs w:val="20"/>
              </w:rPr>
              <w:t>10287K</w:t>
            </w:r>
          </w:p>
        </w:tc>
        <w:tc>
          <w:tcPr>
            <w:tcW w:w="3606" w:type="dxa"/>
            <w:noWrap/>
            <w:vAlign w:val="center"/>
            <w:hideMark/>
          </w:tcPr>
          <w:p w14:paraId="6888F0FA" w14:textId="77777777" w:rsidR="00496B04" w:rsidRPr="00EB06F4" w:rsidRDefault="00496B04" w:rsidP="008C5A67">
            <w:pPr>
              <w:rPr>
                <w:rFonts w:cstheme="minorHAnsi"/>
                <w:sz w:val="20"/>
                <w:szCs w:val="20"/>
              </w:rPr>
            </w:pPr>
            <w:r w:rsidRPr="00EB06F4">
              <w:rPr>
                <w:rFonts w:cstheme="minorHAnsi"/>
                <w:sz w:val="20"/>
                <w:szCs w:val="20"/>
              </w:rPr>
              <w:t xml:space="preserve">Tablet 150 mg (as </w:t>
            </w:r>
            <w:proofErr w:type="spellStart"/>
            <w:r w:rsidRPr="00EB06F4">
              <w:rPr>
                <w:rFonts w:cstheme="minorHAnsi"/>
                <w:sz w:val="20"/>
                <w:szCs w:val="20"/>
              </w:rPr>
              <w:t>ethanolate</w:t>
            </w:r>
            <w:proofErr w:type="spellEnd"/>
            <w:r w:rsidRPr="00EB06F4">
              <w:rPr>
                <w:rFonts w:cstheme="minorHAnsi"/>
                <w:sz w:val="20"/>
                <w:szCs w:val="20"/>
              </w:rPr>
              <w:t>)</w:t>
            </w:r>
          </w:p>
        </w:tc>
        <w:tc>
          <w:tcPr>
            <w:tcW w:w="855" w:type="dxa"/>
            <w:noWrap/>
            <w:vAlign w:val="center"/>
            <w:hideMark/>
          </w:tcPr>
          <w:p w14:paraId="68919DBB" w14:textId="77777777" w:rsidR="00496B04" w:rsidRPr="00EB06F4" w:rsidRDefault="00496B04" w:rsidP="008C5A67">
            <w:pPr>
              <w:jc w:val="right"/>
              <w:rPr>
                <w:rFonts w:cstheme="minorHAnsi"/>
                <w:sz w:val="20"/>
                <w:szCs w:val="20"/>
              </w:rPr>
            </w:pPr>
            <w:r w:rsidRPr="00EB06F4">
              <w:rPr>
                <w:rFonts w:cstheme="minorHAnsi"/>
                <w:color w:val="000000"/>
                <w:sz w:val="20"/>
                <w:szCs w:val="20"/>
              </w:rPr>
              <w:t>34</w:t>
            </w:r>
          </w:p>
        </w:tc>
      </w:tr>
      <w:tr w:rsidR="00496B04" w:rsidRPr="002656B8" w14:paraId="7DD5F86E" w14:textId="77777777" w:rsidTr="008C5A67">
        <w:trPr>
          <w:trHeight w:val="290"/>
        </w:trPr>
        <w:tc>
          <w:tcPr>
            <w:tcW w:w="1657" w:type="dxa"/>
            <w:noWrap/>
            <w:vAlign w:val="center"/>
            <w:hideMark/>
          </w:tcPr>
          <w:p w14:paraId="49DED424" w14:textId="77777777" w:rsidR="00496B04" w:rsidRPr="00EB06F4" w:rsidRDefault="00496B04" w:rsidP="008C5A67">
            <w:pPr>
              <w:rPr>
                <w:rFonts w:cstheme="minorHAnsi"/>
                <w:sz w:val="20"/>
                <w:szCs w:val="20"/>
              </w:rPr>
            </w:pPr>
          </w:p>
        </w:tc>
        <w:tc>
          <w:tcPr>
            <w:tcW w:w="1690" w:type="dxa"/>
            <w:noWrap/>
            <w:vAlign w:val="center"/>
            <w:hideMark/>
          </w:tcPr>
          <w:p w14:paraId="047D5594" w14:textId="77777777" w:rsidR="00496B04" w:rsidRPr="00EB06F4" w:rsidRDefault="00496B04" w:rsidP="008C5A67">
            <w:pPr>
              <w:rPr>
                <w:rFonts w:cstheme="minorHAnsi"/>
                <w:sz w:val="20"/>
                <w:szCs w:val="20"/>
              </w:rPr>
            </w:pPr>
          </w:p>
        </w:tc>
        <w:tc>
          <w:tcPr>
            <w:tcW w:w="1139" w:type="dxa"/>
            <w:noWrap/>
            <w:vAlign w:val="center"/>
            <w:hideMark/>
          </w:tcPr>
          <w:p w14:paraId="5748C2D7" w14:textId="77777777" w:rsidR="00496B04" w:rsidRPr="00EB06F4" w:rsidRDefault="00496B04" w:rsidP="008C5A67">
            <w:pPr>
              <w:rPr>
                <w:rFonts w:cstheme="minorHAnsi"/>
                <w:sz w:val="20"/>
                <w:szCs w:val="20"/>
              </w:rPr>
            </w:pPr>
            <w:r w:rsidRPr="00EB06F4">
              <w:rPr>
                <w:rFonts w:cstheme="minorHAnsi"/>
                <w:sz w:val="20"/>
                <w:szCs w:val="20"/>
              </w:rPr>
              <w:t>10329P</w:t>
            </w:r>
          </w:p>
        </w:tc>
        <w:tc>
          <w:tcPr>
            <w:tcW w:w="3606" w:type="dxa"/>
            <w:noWrap/>
            <w:vAlign w:val="center"/>
            <w:hideMark/>
          </w:tcPr>
          <w:p w14:paraId="1D67952A" w14:textId="77777777" w:rsidR="00496B04" w:rsidRPr="00EB06F4" w:rsidRDefault="00496B04" w:rsidP="008C5A67">
            <w:pPr>
              <w:rPr>
                <w:rFonts w:cstheme="minorHAnsi"/>
                <w:sz w:val="20"/>
                <w:szCs w:val="20"/>
              </w:rPr>
            </w:pPr>
            <w:r w:rsidRPr="00EB06F4">
              <w:rPr>
                <w:rFonts w:cstheme="minorHAnsi"/>
                <w:sz w:val="20"/>
                <w:szCs w:val="20"/>
              </w:rPr>
              <w:t xml:space="preserve">Tablet 600 mg (as </w:t>
            </w:r>
            <w:proofErr w:type="spellStart"/>
            <w:r w:rsidRPr="00EB06F4">
              <w:rPr>
                <w:rFonts w:cstheme="minorHAnsi"/>
                <w:sz w:val="20"/>
                <w:szCs w:val="20"/>
              </w:rPr>
              <w:t>ethanolate</w:t>
            </w:r>
            <w:proofErr w:type="spellEnd"/>
            <w:r w:rsidRPr="00EB06F4">
              <w:rPr>
                <w:rFonts w:cstheme="minorHAnsi"/>
                <w:sz w:val="20"/>
                <w:szCs w:val="20"/>
              </w:rPr>
              <w:t>)</w:t>
            </w:r>
          </w:p>
        </w:tc>
        <w:tc>
          <w:tcPr>
            <w:tcW w:w="855" w:type="dxa"/>
            <w:noWrap/>
            <w:vAlign w:val="center"/>
            <w:hideMark/>
          </w:tcPr>
          <w:p w14:paraId="29D224AE" w14:textId="77777777" w:rsidR="00496B04" w:rsidRPr="00EB06F4" w:rsidRDefault="00496B04" w:rsidP="008C5A67">
            <w:pPr>
              <w:jc w:val="right"/>
              <w:rPr>
                <w:rFonts w:cstheme="minorHAnsi"/>
                <w:sz w:val="20"/>
                <w:szCs w:val="20"/>
              </w:rPr>
            </w:pPr>
            <w:r w:rsidRPr="00EB06F4">
              <w:rPr>
                <w:rFonts w:cstheme="minorHAnsi"/>
                <w:color w:val="000000"/>
                <w:sz w:val="20"/>
                <w:szCs w:val="20"/>
              </w:rPr>
              <w:t>15,562</w:t>
            </w:r>
          </w:p>
        </w:tc>
      </w:tr>
      <w:tr w:rsidR="00496B04" w:rsidRPr="002656B8" w14:paraId="7AA617FD" w14:textId="77777777" w:rsidTr="008C5A67">
        <w:trPr>
          <w:trHeight w:val="290"/>
        </w:trPr>
        <w:tc>
          <w:tcPr>
            <w:tcW w:w="1657" w:type="dxa"/>
            <w:noWrap/>
            <w:vAlign w:val="center"/>
            <w:hideMark/>
          </w:tcPr>
          <w:p w14:paraId="14A89045" w14:textId="77777777" w:rsidR="00496B04" w:rsidRPr="00EB06F4" w:rsidRDefault="00496B04" w:rsidP="008C5A67">
            <w:pPr>
              <w:rPr>
                <w:rFonts w:cstheme="minorHAnsi"/>
                <w:sz w:val="20"/>
                <w:szCs w:val="20"/>
              </w:rPr>
            </w:pPr>
          </w:p>
        </w:tc>
        <w:tc>
          <w:tcPr>
            <w:tcW w:w="1690" w:type="dxa"/>
            <w:noWrap/>
            <w:vAlign w:val="center"/>
            <w:hideMark/>
          </w:tcPr>
          <w:p w14:paraId="21B367BB" w14:textId="77777777" w:rsidR="00496B04" w:rsidRPr="00EB06F4" w:rsidRDefault="00496B04" w:rsidP="008C5A67">
            <w:pPr>
              <w:rPr>
                <w:rFonts w:cstheme="minorHAnsi"/>
                <w:sz w:val="20"/>
                <w:szCs w:val="20"/>
              </w:rPr>
            </w:pPr>
          </w:p>
        </w:tc>
        <w:tc>
          <w:tcPr>
            <w:tcW w:w="1139" w:type="dxa"/>
            <w:noWrap/>
            <w:vAlign w:val="center"/>
            <w:hideMark/>
          </w:tcPr>
          <w:p w14:paraId="7A9F4167" w14:textId="77777777" w:rsidR="00496B04" w:rsidRPr="00EB06F4" w:rsidRDefault="00496B04" w:rsidP="008C5A67">
            <w:pPr>
              <w:rPr>
                <w:rFonts w:cstheme="minorHAnsi"/>
                <w:sz w:val="20"/>
                <w:szCs w:val="20"/>
              </w:rPr>
            </w:pPr>
            <w:r w:rsidRPr="00EB06F4">
              <w:rPr>
                <w:rFonts w:cstheme="minorHAnsi"/>
                <w:sz w:val="20"/>
                <w:szCs w:val="20"/>
              </w:rPr>
              <w:t>10367P</w:t>
            </w:r>
          </w:p>
        </w:tc>
        <w:tc>
          <w:tcPr>
            <w:tcW w:w="3606" w:type="dxa"/>
            <w:noWrap/>
            <w:vAlign w:val="center"/>
            <w:hideMark/>
          </w:tcPr>
          <w:p w14:paraId="4A9D0FC4" w14:textId="77777777" w:rsidR="00496B04" w:rsidRPr="00EB06F4" w:rsidRDefault="00496B04" w:rsidP="008C5A67">
            <w:pPr>
              <w:rPr>
                <w:rFonts w:cstheme="minorHAnsi"/>
                <w:sz w:val="20"/>
                <w:szCs w:val="20"/>
              </w:rPr>
            </w:pPr>
            <w:r w:rsidRPr="00EB06F4">
              <w:rPr>
                <w:rFonts w:cstheme="minorHAnsi"/>
                <w:sz w:val="20"/>
                <w:szCs w:val="20"/>
              </w:rPr>
              <w:t xml:space="preserve">Tablet 800 mg (as </w:t>
            </w:r>
            <w:proofErr w:type="spellStart"/>
            <w:r w:rsidRPr="00EB06F4">
              <w:rPr>
                <w:rFonts w:cstheme="minorHAnsi"/>
                <w:sz w:val="20"/>
                <w:szCs w:val="20"/>
              </w:rPr>
              <w:t>ethanolate</w:t>
            </w:r>
            <w:proofErr w:type="spellEnd"/>
            <w:r w:rsidRPr="00EB06F4">
              <w:rPr>
                <w:rFonts w:cstheme="minorHAnsi"/>
                <w:sz w:val="20"/>
                <w:szCs w:val="20"/>
              </w:rPr>
              <w:t>)</w:t>
            </w:r>
          </w:p>
        </w:tc>
        <w:tc>
          <w:tcPr>
            <w:tcW w:w="855" w:type="dxa"/>
            <w:noWrap/>
            <w:vAlign w:val="center"/>
            <w:hideMark/>
          </w:tcPr>
          <w:p w14:paraId="0672BC15" w14:textId="77777777" w:rsidR="00496B04" w:rsidRPr="00EB06F4" w:rsidRDefault="00496B04" w:rsidP="008C5A67">
            <w:pPr>
              <w:jc w:val="right"/>
              <w:rPr>
                <w:rFonts w:cstheme="minorHAnsi"/>
                <w:sz w:val="20"/>
                <w:szCs w:val="20"/>
              </w:rPr>
            </w:pPr>
            <w:r w:rsidRPr="00EB06F4">
              <w:rPr>
                <w:rFonts w:cstheme="minorHAnsi"/>
                <w:color w:val="000000"/>
                <w:sz w:val="20"/>
                <w:szCs w:val="20"/>
              </w:rPr>
              <w:t>23,187</w:t>
            </w:r>
          </w:p>
        </w:tc>
      </w:tr>
      <w:tr w:rsidR="00496B04" w:rsidRPr="002656B8" w14:paraId="52AB1438" w14:textId="77777777" w:rsidTr="008C5A67">
        <w:trPr>
          <w:trHeight w:val="290"/>
        </w:trPr>
        <w:tc>
          <w:tcPr>
            <w:tcW w:w="1657" w:type="dxa"/>
            <w:noWrap/>
            <w:vAlign w:val="center"/>
            <w:hideMark/>
          </w:tcPr>
          <w:p w14:paraId="50F3451D" w14:textId="77777777" w:rsidR="00496B04" w:rsidRPr="00EB06F4" w:rsidRDefault="00496B04" w:rsidP="008C5A67">
            <w:pPr>
              <w:rPr>
                <w:rFonts w:cstheme="minorHAnsi"/>
                <w:sz w:val="20"/>
                <w:szCs w:val="20"/>
              </w:rPr>
            </w:pPr>
          </w:p>
        </w:tc>
        <w:tc>
          <w:tcPr>
            <w:tcW w:w="1690" w:type="dxa"/>
            <w:noWrap/>
            <w:vAlign w:val="center"/>
            <w:hideMark/>
          </w:tcPr>
          <w:p w14:paraId="1FAF3B49" w14:textId="77777777" w:rsidR="00496B04" w:rsidRPr="00EB06F4" w:rsidRDefault="00496B04" w:rsidP="008C5A67">
            <w:pPr>
              <w:rPr>
                <w:rFonts w:cstheme="minorHAnsi"/>
                <w:b/>
                <w:bCs/>
                <w:sz w:val="20"/>
                <w:szCs w:val="20"/>
              </w:rPr>
            </w:pPr>
            <w:r w:rsidRPr="00EB06F4">
              <w:rPr>
                <w:rFonts w:cstheme="minorHAnsi"/>
                <w:b/>
                <w:bCs/>
                <w:sz w:val="20"/>
                <w:szCs w:val="20"/>
              </w:rPr>
              <w:t>DARUNAVIR + COBICISTAT</w:t>
            </w:r>
          </w:p>
        </w:tc>
        <w:tc>
          <w:tcPr>
            <w:tcW w:w="1139" w:type="dxa"/>
            <w:noWrap/>
            <w:vAlign w:val="center"/>
            <w:hideMark/>
          </w:tcPr>
          <w:p w14:paraId="20821984" w14:textId="77777777" w:rsidR="00496B04" w:rsidRPr="00EB06F4" w:rsidRDefault="00496B04" w:rsidP="008C5A67">
            <w:pPr>
              <w:rPr>
                <w:rFonts w:cstheme="minorHAnsi"/>
                <w:sz w:val="20"/>
                <w:szCs w:val="20"/>
              </w:rPr>
            </w:pPr>
            <w:r w:rsidRPr="00EB06F4">
              <w:rPr>
                <w:rFonts w:cstheme="minorHAnsi"/>
                <w:sz w:val="20"/>
                <w:szCs w:val="20"/>
              </w:rPr>
              <w:t>10903W</w:t>
            </w:r>
          </w:p>
        </w:tc>
        <w:tc>
          <w:tcPr>
            <w:tcW w:w="3606" w:type="dxa"/>
            <w:noWrap/>
            <w:vAlign w:val="center"/>
            <w:hideMark/>
          </w:tcPr>
          <w:p w14:paraId="3A19A70F" w14:textId="77777777" w:rsidR="00496B04" w:rsidRPr="00EB06F4" w:rsidRDefault="00496B04" w:rsidP="008C5A67">
            <w:pPr>
              <w:rPr>
                <w:rFonts w:cstheme="minorHAnsi"/>
                <w:sz w:val="20"/>
                <w:szCs w:val="20"/>
              </w:rPr>
            </w:pPr>
            <w:r w:rsidRPr="00EB06F4">
              <w:rPr>
                <w:rFonts w:cstheme="minorHAnsi"/>
                <w:sz w:val="20"/>
                <w:szCs w:val="20"/>
              </w:rPr>
              <w:t>Tablet containing darunavir 800 mg with cobicistat 150 mg</w:t>
            </w:r>
          </w:p>
        </w:tc>
        <w:tc>
          <w:tcPr>
            <w:tcW w:w="855" w:type="dxa"/>
            <w:noWrap/>
            <w:vAlign w:val="center"/>
            <w:hideMark/>
          </w:tcPr>
          <w:p w14:paraId="052AB695" w14:textId="77777777" w:rsidR="00496B04" w:rsidRPr="00EB06F4" w:rsidRDefault="00496B04" w:rsidP="008C5A67">
            <w:pPr>
              <w:jc w:val="right"/>
              <w:rPr>
                <w:rFonts w:cstheme="minorHAnsi"/>
                <w:sz w:val="20"/>
                <w:szCs w:val="20"/>
              </w:rPr>
            </w:pPr>
            <w:r w:rsidRPr="00EB06F4">
              <w:rPr>
                <w:rFonts w:cstheme="minorHAnsi"/>
                <w:color w:val="000000"/>
                <w:sz w:val="20"/>
                <w:szCs w:val="20"/>
              </w:rPr>
              <w:t>18,607</w:t>
            </w:r>
          </w:p>
        </w:tc>
      </w:tr>
      <w:tr w:rsidR="00496B04" w:rsidRPr="002656B8" w14:paraId="4FD3606B" w14:textId="77777777" w:rsidTr="008C5A67">
        <w:trPr>
          <w:trHeight w:val="290"/>
        </w:trPr>
        <w:tc>
          <w:tcPr>
            <w:tcW w:w="1657" w:type="dxa"/>
            <w:noWrap/>
            <w:vAlign w:val="center"/>
            <w:hideMark/>
          </w:tcPr>
          <w:p w14:paraId="08339AFD" w14:textId="77777777" w:rsidR="00496B04" w:rsidRPr="00EB06F4" w:rsidRDefault="00496B04" w:rsidP="008C5A67">
            <w:pPr>
              <w:rPr>
                <w:rFonts w:cstheme="minorHAnsi"/>
                <w:sz w:val="20"/>
                <w:szCs w:val="20"/>
              </w:rPr>
            </w:pPr>
          </w:p>
        </w:tc>
        <w:tc>
          <w:tcPr>
            <w:tcW w:w="1690" w:type="dxa"/>
            <w:noWrap/>
            <w:vAlign w:val="center"/>
            <w:hideMark/>
          </w:tcPr>
          <w:p w14:paraId="3ECD8BF1" w14:textId="77777777" w:rsidR="00496B04" w:rsidRPr="00EB06F4" w:rsidRDefault="00496B04" w:rsidP="008C5A67">
            <w:pPr>
              <w:rPr>
                <w:rFonts w:cstheme="minorHAnsi"/>
                <w:b/>
                <w:bCs/>
                <w:sz w:val="20"/>
                <w:szCs w:val="20"/>
              </w:rPr>
            </w:pPr>
            <w:r w:rsidRPr="00EB06F4">
              <w:rPr>
                <w:rFonts w:cstheme="minorHAnsi"/>
                <w:b/>
                <w:bCs/>
                <w:sz w:val="20"/>
                <w:szCs w:val="20"/>
              </w:rPr>
              <w:t>DARUNAVIR + COBICISTAT + EMTRICITABINE + TENOFOVIR</w:t>
            </w:r>
          </w:p>
        </w:tc>
        <w:tc>
          <w:tcPr>
            <w:tcW w:w="1139" w:type="dxa"/>
            <w:noWrap/>
            <w:vAlign w:val="center"/>
            <w:hideMark/>
          </w:tcPr>
          <w:p w14:paraId="6E7E6095" w14:textId="77777777" w:rsidR="00496B04" w:rsidRPr="00EB06F4" w:rsidRDefault="00496B04" w:rsidP="008C5A67">
            <w:pPr>
              <w:rPr>
                <w:rFonts w:cstheme="minorHAnsi"/>
                <w:sz w:val="20"/>
                <w:szCs w:val="20"/>
              </w:rPr>
            </w:pPr>
            <w:r w:rsidRPr="00EB06F4">
              <w:rPr>
                <w:rFonts w:cstheme="minorHAnsi"/>
                <w:sz w:val="20"/>
                <w:szCs w:val="20"/>
              </w:rPr>
              <w:t>11955F</w:t>
            </w:r>
          </w:p>
        </w:tc>
        <w:tc>
          <w:tcPr>
            <w:tcW w:w="3606" w:type="dxa"/>
            <w:noWrap/>
            <w:vAlign w:val="center"/>
            <w:hideMark/>
          </w:tcPr>
          <w:p w14:paraId="014C31A3" w14:textId="77777777" w:rsidR="00496B04" w:rsidRPr="00EB06F4" w:rsidRDefault="00496B04" w:rsidP="008C5A67">
            <w:pPr>
              <w:rPr>
                <w:rFonts w:cstheme="minorHAnsi"/>
                <w:sz w:val="20"/>
                <w:szCs w:val="20"/>
              </w:rPr>
            </w:pPr>
            <w:r w:rsidRPr="00EB06F4">
              <w:rPr>
                <w:rFonts w:cstheme="minorHAnsi"/>
                <w:sz w:val="20"/>
                <w:szCs w:val="20"/>
              </w:rPr>
              <w:t>Tablet containing darunavir 800 mg with cobicistat 150 mg, emtricitabine 200 mg and tenofovir alafenamide 10 mg</w:t>
            </w:r>
          </w:p>
        </w:tc>
        <w:tc>
          <w:tcPr>
            <w:tcW w:w="855" w:type="dxa"/>
            <w:noWrap/>
            <w:vAlign w:val="center"/>
            <w:hideMark/>
          </w:tcPr>
          <w:p w14:paraId="6318F748" w14:textId="77777777" w:rsidR="00496B04" w:rsidRPr="00EB06F4" w:rsidRDefault="00496B04" w:rsidP="008C5A67">
            <w:pPr>
              <w:jc w:val="right"/>
              <w:rPr>
                <w:rFonts w:cstheme="minorHAnsi"/>
                <w:sz w:val="20"/>
                <w:szCs w:val="20"/>
              </w:rPr>
            </w:pPr>
            <w:r w:rsidRPr="00EB06F4">
              <w:rPr>
                <w:rFonts w:cstheme="minorHAnsi"/>
                <w:color w:val="000000"/>
                <w:sz w:val="20"/>
                <w:szCs w:val="20"/>
              </w:rPr>
              <w:t>1,339</w:t>
            </w:r>
          </w:p>
        </w:tc>
      </w:tr>
      <w:tr w:rsidR="00496B04" w:rsidRPr="002656B8" w14:paraId="2E160EF9" w14:textId="77777777" w:rsidTr="008C5A67">
        <w:trPr>
          <w:trHeight w:val="290"/>
        </w:trPr>
        <w:tc>
          <w:tcPr>
            <w:tcW w:w="1657" w:type="dxa"/>
            <w:noWrap/>
            <w:vAlign w:val="center"/>
            <w:hideMark/>
          </w:tcPr>
          <w:p w14:paraId="7B26D750" w14:textId="77777777" w:rsidR="00496B04" w:rsidRPr="00EB06F4" w:rsidRDefault="00496B04" w:rsidP="008C5A67">
            <w:pPr>
              <w:rPr>
                <w:rFonts w:cstheme="minorHAnsi"/>
                <w:sz w:val="20"/>
                <w:szCs w:val="20"/>
              </w:rPr>
            </w:pPr>
          </w:p>
        </w:tc>
        <w:tc>
          <w:tcPr>
            <w:tcW w:w="1690" w:type="dxa"/>
            <w:noWrap/>
            <w:vAlign w:val="center"/>
            <w:hideMark/>
          </w:tcPr>
          <w:p w14:paraId="1C1F0E3A" w14:textId="77777777" w:rsidR="00496B04" w:rsidRPr="00EB06F4" w:rsidRDefault="00496B04" w:rsidP="008C5A67">
            <w:pPr>
              <w:rPr>
                <w:rFonts w:cstheme="minorHAnsi"/>
                <w:b/>
                <w:bCs/>
                <w:sz w:val="20"/>
                <w:szCs w:val="20"/>
              </w:rPr>
            </w:pPr>
            <w:r w:rsidRPr="00EB06F4">
              <w:rPr>
                <w:rFonts w:cstheme="minorHAnsi"/>
                <w:b/>
                <w:bCs/>
                <w:sz w:val="20"/>
                <w:szCs w:val="20"/>
              </w:rPr>
              <w:t>DIDANOSINE</w:t>
            </w:r>
          </w:p>
        </w:tc>
        <w:tc>
          <w:tcPr>
            <w:tcW w:w="1139" w:type="dxa"/>
            <w:noWrap/>
            <w:vAlign w:val="center"/>
            <w:hideMark/>
          </w:tcPr>
          <w:p w14:paraId="6E718BC7" w14:textId="77777777" w:rsidR="00496B04" w:rsidRPr="00EB06F4" w:rsidRDefault="00496B04" w:rsidP="008C5A67">
            <w:pPr>
              <w:rPr>
                <w:rFonts w:cstheme="minorHAnsi"/>
                <w:sz w:val="20"/>
                <w:szCs w:val="20"/>
              </w:rPr>
            </w:pPr>
            <w:r w:rsidRPr="00EB06F4">
              <w:rPr>
                <w:rFonts w:cstheme="minorHAnsi"/>
                <w:sz w:val="20"/>
                <w:szCs w:val="20"/>
              </w:rPr>
              <w:t>05663C</w:t>
            </w:r>
          </w:p>
        </w:tc>
        <w:tc>
          <w:tcPr>
            <w:tcW w:w="3606" w:type="dxa"/>
            <w:noWrap/>
            <w:vAlign w:val="center"/>
            <w:hideMark/>
          </w:tcPr>
          <w:p w14:paraId="150C40CA" w14:textId="77777777" w:rsidR="00496B04" w:rsidRPr="00EB06F4" w:rsidRDefault="00496B04" w:rsidP="008C5A67">
            <w:pPr>
              <w:rPr>
                <w:rFonts w:cstheme="minorHAnsi"/>
                <w:sz w:val="20"/>
                <w:szCs w:val="20"/>
              </w:rPr>
            </w:pPr>
            <w:r w:rsidRPr="00EB06F4">
              <w:rPr>
                <w:rFonts w:cstheme="minorHAnsi"/>
                <w:sz w:val="20"/>
                <w:szCs w:val="20"/>
              </w:rPr>
              <w:t xml:space="preserve">Capsule 125 mg (containing enteric coated </w:t>
            </w:r>
            <w:proofErr w:type="spellStart"/>
            <w:r w:rsidRPr="00EB06F4">
              <w:rPr>
                <w:rFonts w:cstheme="minorHAnsi"/>
                <w:sz w:val="20"/>
                <w:szCs w:val="20"/>
              </w:rPr>
              <w:t>beadlets</w:t>
            </w:r>
            <w:proofErr w:type="spellEnd"/>
            <w:r w:rsidRPr="00EB06F4">
              <w:rPr>
                <w:rFonts w:cstheme="minorHAnsi"/>
                <w:sz w:val="20"/>
                <w:szCs w:val="20"/>
              </w:rPr>
              <w:t>)</w:t>
            </w:r>
          </w:p>
        </w:tc>
        <w:tc>
          <w:tcPr>
            <w:tcW w:w="855" w:type="dxa"/>
            <w:noWrap/>
            <w:vAlign w:val="center"/>
            <w:hideMark/>
          </w:tcPr>
          <w:p w14:paraId="121E43A7" w14:textId="77777777" w:rsidR="00496B04" w:rsidRPr="00EB06F4" w:rsidRDefault="00496B04" w:rsidP="008C5A67">
            <w:pPr>
              <w:jc w:val="right"/>
              <w:rPr>
                <w:rFonts w:cstheme="minorHAnsi"/>
                <w:sz w:val="20"/>
                <w:szCs w:val="20"/>
              </w:rPr>
            </w:pPr>
            <w:r w:rsidRPr="00EB06F4">
              <w:rPr>
                <w:rFonts w:cstheme="minorHAnsi"/>
                <w:color w:val="000000"/>
                <w:sz w:val="20"/>
                <w:szCs w:val="20"/>
              </w:rPr>
              <w:t>6</w:t>
            </w:r>
          </w:p>
        </w:tc>
      </w:tr>
      <w:tr w:rsidR="00496B04" w:rsidRPr="002656B8" w14:paraId="0CCDC020" w14:textId="77777777" w:rsidTr="008C5A67">
        <w:trPr>
          <w:trHeight w:val="290"/>
        </w:trPr>
        <w:tc>
          <w:tcPr>
            <w:tcW w:w="1657" w:type="dxa"/>
            <w:noWrap/>
            <w:vAlign w:val="center"/>
            <w:hideMark/>
          </w:tcPr>
          <w:p w14:paraId="1F492DDE" w14:textId="77777777" w:rsidR="00496B04" w:rsidRPr="00EB06F4" w:rsidRDefault="00496B04" w:rsidP="008C5A67">
            <w:pPr>
              <w:rPr>
                <w:rFonts w:cstheme="minorHAnsi"/>
                <w:sz w:val="20"/>
                <w:szCs w:val="20"/>
              </w:rPr>
            </w:pPr>
          </w:p>
        </w:tc>
        <w:tc>
          <w:tcPr>
            <w:tcW w:w="1690" w:type="dxa"/>
            <w:noWrap/>
            <w:vAlign w:val="center"/>
            <w:hideMark/>
          </w:tcPr>
          <w:p w14:paraId="55715518" w14:textId="77777777" w:rsidR="00496B04" w:rsidRPr="00EB06F4" w:rsidRDefault="00496B04" w:rsidP="008C5A67">
            <w:pPr>
              <w:rPr>
                <w:rFonts w:cstheme="minorHAnsi"/>
                <w:sz w:val="20"/>
                <w:szCs w:val="20"/>
              </w:rPr>
            </w:pPr>
          </w:p>
        </w:tc>
        <w:tc>
          <w:tcPr>
            <w:tcW w:w="1139" w:type="dxa"/>
            <w:noWrap/>
            <w:vAlign w:val="center"/>
            <w:hideMark/>
          </w:tcPr>
          <w:p w14:paraId="77DA6371" w14:textId="77777777" w:rsidR="00496B04" w:rsidRPr="00EB06F4" w:rsidRDefault="00496B04" w:rsidP="008C5A67">
            <w:pPr>
              <w:rPr>
                <w:rFonts w:cstheme="minorHAnsi"/>
                <w:sz w:val="20"/>
                <w:szCs w:val="20"/>
              </w:rPr>
            </w:pPr>
            <w:r w:rsidRPr="00EB06F4">
              <w:rPr>
                <w:rFonts w:cstheme="minorHAnsi"/>
                <w:sz w:val="20"/>
                <w:szCs w:val="20"/>
              </w:rPr>
              <w:t>05665E</w:t>
            </w:r>
          </w:p>
        </w:tc>
        <w:tc>
          <w:tcPr>
            <w:tcW w:w="3606" w:type="dxa"/>
            <w:noWrap/>
            <w:vAlign w:val="center"/>
            <w:hideMark/>
          </w:tcPr>
          <w:p w14:paraId="1025CB35" w14:textId="77777777" w:rsidR="00496B04" w:rsidRPr="00EB06F4" w:rsidRDefault="00496B04" w:rsidP="008C5A67">
            <w:pPr>
              <w:rPr>
                <w:rFonts w:cstheme="minorHAnsi"/>
                <w:sz w:val="20"/>
                <w:szCs w:val="20"/>
              </w:rPr>
            </w:pPr>
            <w:r w:rsidRPr="00EB06F4">
              <w:rPr>
                <w:rFonts w:cstheme="minorHAnsi"/>
                <w:sz w:val="20"/>
                <w:szCs w:val="20"/>
              </w:rPr>
              <w:t xml:space="preserve">Capsule 250 mg (containing enteric coated </w:t>
            </w:r>
            <w:proofErr w:type="spellStart"/>
            <w:r w:rsidRPr="00EB06F4">
              <w:rPr>
                <w:rFonts w:cstheme="minorHAnsi"/>
                <w:sz w:val="20"/>
                <w:szCs w:val="20"/>
              </w:rPr>
              <w:t>beadlets</w:t>
            </w:r>
            <w:proofErr w:type="spellEnd"/>
            <w:r w:rsidRPr="00EB06F4">
              <w:rPr>
                <w:rFonts w:cstheme="minorHAnsi"/>
                <w:sz w:val="20"/>
                <w:szCs w:val="20"/>
              </w:rPr>
              <w:t>)</w:t>
            </w:r>
          </w:p>
        </w:tc>
        <w:tc>
          <w:tcPr>
            <w:tcW w:w="855" w:type="dxa"/>
            <w:noWrap/>
            <w:vAlign w:val="center"/>
            <w:hideMark/>
          </w:tcPr>
          <w:p w14:paraId="14F16C20" w14:textId="77777777" w:rsidR="00496B04" w:rsidRPr="00EB06F4" w:rsidRDefault="00496B04" w:rsidP="008C5A67">
            <w:pPr>
              <w:jc w:val="right"/>
              <w:rPr>
                <w:rFonts w:cstheme="minorHAnsi"/>
                <w:sz w:val="20"/>
                <w:szCs w:val="20"/>
              </w:rPr>
            </w:pPr>
            <w:r w:rsidRPr="00EB06F4">
              <w:rPr>
                <w:rFonts w:cstheme="minorHAnsi"/>
                <w:color w:val="000000"/>
                <w:sz w:val="20"/>
                <w:szCs w:val="20"/>
              </w:rPr>
              <w:t>187</w:t>
            </w:r>
          </w:p>
        </w:tc>
      </w:tr>
      <w:tr w:rsidR="00496B04" w:rsidRPr="002656B8" w14:paraId="36DFB836" w14:textId="77777777" w:rsidTr="008C5A67">
        <w:trPr>
          <w:trHeight w:val="290"/>
        </w:trPr>
        <w:tc>
          <w:tcPr>
            <w:tcW w:w="1657" w:type="dxa"/>
            <w:noWrap/>
            <w:vAlign w:val="center"/>
            <w:hideMark/>
          </w:tcPr>
          <w:p w14:paraId="4C503D74" w14:textId="77777777" w:rsidR="00496B04" w:rsidRPr="00EB06F4" w:rsidRDefault="00496B04" w:rsidP="008C5A67">
            <w:pPr>
              <w:rPr>
                <w:rFonts w:cstheme="minorHAnsi"/>
                <w:sz w:val="20"/>
                <w:szCs w:val="20"/>
              </w:rPr>
            </w:pPr>
          </w:p>
        </w:tc>
        <w:tc>
          <w:tcPr>
            <w:tcW w:w="1690" w:type="dxa"/>
            <w:noWrap/>
            <w:vAlign w:val="center"/>
            <w:hideMark/>
          </w:tcPr>
          <w:p w14:paraId="3D525CF6" w14:textId="77777777" w:rsidR="00496B04" w:rsidRPr="00EB06F4" w:rsidRDefault="00496B04" w:rsidP="008C5A67">
            <w:pPr>
              <w:rPr>
                <w:rFonts w:cstheme="minorHAnsi"/>
                <w:sz w:val="20"/>
                <w:szCs w:val="20"/>
              </w:rPr>
            </w:pPr>
          </w:p>
        </w:tc>
        <w:tc>
          <w:tcPr>
            <w:tcW w:w="1139" w:type="dxa"/>
            <w:noWrap/>
            <w:vAlign w:val="center"/>
            <w:hideMark/>
          </w:tcPr>
          <w:p w14:paraId="1BC530B2" w14:textId="77777777" w:rsidR="00496B04" w:rsidRPr="00EB06F4" w:rsidRDefault="00496B04" w:rsidP="008C5A67">
            <w:pPr>
              <w:rPr>
                <w:rFonts w:cstheme="minorHAnsi"/>
                <w:sz w:val="20"/>
                <w:szCs w:val="20"/>
              </w:rPr>
            </w:pPr>
            <w:r w:rsidRPr="00EB06F4">
              <w:rPr>
                <w:rFonts w:cstheme="minorHAnsi"/>
                <w:sz w:val="20"/>
                <w:szCs w:val="20"/>
              </w:rPr>
              <w:t>05666F</w:t>
            </w:r>
          </w:p>
        </w:tc>
        <w:tc>
          <w:tcPr>
            <w:tcW w:w="3606" w:type="dxa"/>
            <w:noWrap/>
            <w:vAlign w:val="center"/>
            <w:hideMark/>
          </w:tcPr>
          <w:p w14:paraId="76E9E2A5" w14:textId="77777777" w:rsidR="00496B04" w:rsidRPr="00EB06F4" w:rsidRDefault="00496B04" w:rsidP="008C5A67">
            <w:pPr>
              <w:rPr>
                <w:rFonts w:cstheme="minorHAnsi"/>
                <w:sz w:val="20"/>
                <w:szCs w:val="20"/>
              </w:rPr>
            </w:pPr>
            <w:r w:rsidRPr="00EB06F4">
              <w:rPr>
                <w:rFonts w:cstheme="minorHAnsi"/>
                <w:sz w:val="20"/>
                <w:szCs w:val="20"/>
              </w:rPr>
              <w:t xml:space="preserve">Capsule 400 mg (containing enteric coated </w:t>
            </w:r>
            <w:proofErr w:type="spellStart"/>
            <w:r w:rsidRPr="00EB06F4">
              <w:rPr>
                <w:rFonts w:cstheme="minorHAnsi"/>
                <w:sz w:val="20"/>
                <w:szCs w:val="20"/>
              </w:rPr>
              <w:t>beadlets</w:t>
            </w:r>
            <w:proofErr w:type="spellEnd"/>
            <w:r w:rsidRPr="00EB06F4">
              <w:rPr>
                <w:rFonts w:cstheme="minorHAnsi"/>
                <w:sz w:val="20"/>
                <w:szCs w:val="20"/>
              </w:rPr>
              <w:t>)</w:t>
            </w:r>
          </w:p>
        </w:tc>
        <w:tc>
          <w:tcPr>
            <w:tcW w:w="855" w:type="dxa"/>
            <w:noWrap/>
            <w:vAlign w:val="center"/>
            <w:hideMark/>
          </w:tcPr>
          <w:p w14:paraId="05A8C6CF" w14:textId="77777777" w:rsidR="00496B04" w:rsidRPr="00EB06F4" w:rsidRDefault="00496B04" w:rsidP="008C5A67">
            <w:pPr>
              <w:jc w:val="right"/>
              <w:rPr>
                <w:rFonts w:cstheme="minorHAnsi"/>
                <w:sz w:val="20"/>
                <w:szCs w:val="20"/>
              </w:rPr>
            </w:pPr>
            <w:r w:rsidRPr="00EB06F4">
              <w:rPr>
                <w:rFonts w:cstheme="minorHAnsi"/>
                <w:color w:val="000000"/>
                <w:sz w:val="20"/>
                <w:szCs w:val="20"/>
              </w:rPr>
              <w:t>476</w:t>
            </w:r>
          </w:p>
        </w:tc>
      </w:tr>
      <w:tr w:rsidR="00496B04" w:rsidRPr="002656B8" w14:paraId="33EF8349" w14:textId="77777777" w:rsidTr="008C5A67">
        <w:trPr>
          <w:trHeight w:val="290"/>
        </w:trPr>
        <w:tc>
          <w:tcPr>
            <w:tcW w:w="1657" w:type="dxa"/>
            <w:noWrap/>
            <w:vAlign w:val="center"/>
            <w:hideMark/>
          </w:tcPr>
          <w:p w14:paraId="3FAAAE42" w14:textId="77777777" w:rsidR="00496B04" w:rsidRPr="00EB06F4" w:rsidRDefault="00496B04" w:rsidP="008C5A67">
            <w:pPr>
              <w:rPr>
                <w:rFonts w:cstheme="minorHAnsi"/>
                <w:sz w:val="20"/>
                <w:szCs w:val="20"/>
              </w:rPr>
            </w:pPr>
          </w:p>
        </w:tc>
        <w:tc>
          <w:tcPr>
            <w:tcW w:w="1690" w:type="dxa"/>
            <w:noWrap/>
            <w:vAlign w:val="center"/>
            <w:hideMark/>
          </w:tcPr>
          <w:p w14:paraId="11EBEE20" w14:textId="77777777" w:rsidR="00496B04" w:rsidRPr="00EB06F4" w:rsidRDefault="00496B04" w:rsidP="008C5A67">
            <w:pPr>
              <w:rPr>
                <w:rFonts w:cstheme="minorHAnsi"/>
                <w:sz w:val="20"/>
                <w:szCs w:val="20"/>
              </w:rPr>
            </w:pPr>
          </w:p>
        </w:tc>
        <w:tc>
          <w:tcPr>
            <w:tcW w:w="1139" w:type="dxa"/>
            <w:noWrap/>
            <w:vAlign w:val="center"/>
            <w:hideMark/>
          </w:tcPr>
          <w:p w14:paraId="231AF46E" w14:textId="77777777" w:rsidR="00496B04" w:rsidRPr="00EB06F4" w:rsidRDefault="00496B04" w:rsidP="008C5A67">
            <w:pPr>
              <w:rPr>
                <w:rFonts w:cstheme="minorHAnsi"/>
                <w:sz w:val="20"/>
                <w:szCs w:val="20"/>
              </w:rPr>
            </w:pPr>
            <w:r w:rsidRPr="00EB06F4">
              <w:rPr>
                <w:rFonts w:cstheme="minorHAnsi"/>
                <w:sz w:val="20"/>
                <w:szCs w:val="20"/>
              </w:rPr>
              <w:t>06301P</w:t>
            </w:r>
          </w:p>
        </w:tc>
        <w:tc>
          <w:tcPr>
            <w:tcW w:w="3606" w:type="dxa"/>
            <w:noWrap/>
            <w:vAlign w:val="center"/>
            <w:hideMark/>
          </w:tcPr>
          <w:p w14:paraId="5C1FD948" w14:textId="77777777" w:rsidR="00496B04" w:rsidRPr="00EB06F4" w:rsidRDefault="00496B04" w:rsidP="008C5A67">
            <w:pPr>
              <w:rPr>
                <w:rFonts w:cstheme="minorHAnsi"/>
                <w:sz w:val="20"/>
                <w:szCs w:val="20"/>
              </w:rPr>
            </w:pPr>
            <w:r w:rsidRPr="00EB06F4">
              <w:rPr>
                <w:rFonts w:cstheme="minorHAnsi"/>
                <w:sz w:val="20"/>
                <w:szCs w:val="20"/>
              </w:rPr>
              <w:t xml:space="preserve">Capsule 400 mg (containing enteric coated </w:t>
            </w:r>
            <w:proofErr w:type="spellStart"/>
            <w:r w:rsidRPr="00EB06F4">
              <w:rPr>
                <w:rFonts w:cstheme="minorHAnsi"/>
                <w:sz w:val="20"/>
                <w:szCs w:val="20"/>
              </w:rPr>
              <w:t>beadlets</w:t>
            </w:r>
            <w:proofErr w:type="spellEnd"/>
            <w:r w:rsidRPr="00EB06F4">
              <w:rPr>
                <w:rFonts w:cstheme="minorHAnsi"/>
                <w:sz w:val="20"/>
                <w:szCs w:val="20"/>
              </w:rPr>
              <w:t>)</w:t>
            </w:r>
          </w:p>
        </w:tc>
        <w:tc>
          <w:tcPr>
            <w:tcW w:w="855" w:type="dxa"/>
            <w:noWrap/>
            <w:vAlign w:val="center"/>
            <w:hideMark/>
          </w:tcPr>
          <w:p w14:paraId="4CDF7745" w14:textId="77777777" w:rsidR="00496B04" w:rsidRPr="00EB06F4" w:rsidRDefault="00496B04" w:rsidP="008C5A67">
            <w:pPr>
              <w:jc w:val="right"/>
              <w:rPr>
                <w:rFonts w:cstheme="minorHAnsi"/>
                <w:sz w:val="20"/>
                <w:szCs w:val="20"/>
              </w:rPr>
            </w:pPr>
            <w:r w:rsidRPr="00EB06F4">
              <w:rPr>
                <w:rFonts w:cstheme="minorHAnsi"/>
                <w:color w:val="000000"/>
                <w:sz w:val="20"/>
                <w:szCs w:val="20"/>
              </w:rPr>
              <w:t>6</w:t>
            </w:r>
          </w:p>
        </w:tc>
      </w:tr>
      <w:tr w:rsidR="00496B04" w:rsidRPr="002656B8" w14:paraId="36B34218" w14:textId="77777777" w:rsidTr="008C5A67">
        <w:trPr>
          <w:trHeight w:val="290"/>
        </w:trPr>
        <w:tc>
          <w:tcPr>
            <w:tcW w:w="1657" w:type="dxa"/>
            <w:noWrap/>
            <w:vAlign w:val="center"/>
            <w:hideMark/>
          </w:tcPr>
          <w:p w14:paraId="068C4C9B" w14:textId="77777777" w:rsidR="00496B04" w:rsidRPr="00EB06F4" w:rsidRDefault="00496B04" w:rsidP="008C5A67">
            <w:pPr>
              <w:rPr>
                <w:rFonts w:cstheme="minorHAnsi"/>
                <w:sz w:val="20"/>
                <w:szCs w:val="20"/>
              </w:rPr>
            </w:pPr>
          </w:p>
        </w:tc>
        <w:tc>
          <w:tcPr>
            <w:tcW w:w="1690" w:type="dxa"/>
            <w:noWrap/>
            <w:vAlign w:val="center"/>
            <w:hideMark/>
          </w:tcPr>
          <w:p w14:paraId="4F639BEB" w14:textId="77777777" w:rsidR="00496B04" w:rsidRPr="00EB06F4" w:rsidRDefault="00496B04" w:rsidP="008C5A67">
            <w:pPr>
              <w:rPr>
                <w:rFonts w:cstheme="minorHAnsi"/>
                <w:sz w:val="20"/>
                <w:szCs w:val="20"/>
              </w:rPr>
            </w:pPr>
          </w:p>
        </w:tc>
        <w:tc>
          <w:tcPr>
            <w:tcW w:w="1139" w:type="dxa"/>
            <w:noWrap/>
            <w:vAlign w:val="center"/>
            <w:hideMark/>
          </w:tcPr>
          <w:p w14:paraId="3B615665" w14:textId="77777777" w:rsidR="00496B04" w:rsidRPr="00EB06F4" w:rsidRDefault="00496B04" w:rsidP="008C5A67">
            <w:pPr>
              <w:rPr>
                <w:rFonts w:cstheme="minorHAnsi"/>
                <w:sz w:val="20"/>
                <w:szCs w:val="20"/>
              </w:rPr>
            </w:pPr>
            <w:r w:rsidRPr="00EB06F4">
              <w:rPr>
                <w:rFonts w:cstheme="minorHAnsi"/>
                <w:sz w:val="20"/>
                <w:szCs w:val="20"/>
              </w:rPr>
              <w:t>10313T</w:t>
            </w:r>
          </w:p>
        </w:tc>
        <w:tc>
          <w:tcPr>
            <w:tcW w:w="3606" w:type="dxa"/>
            <w:noWrap/>
            <w:vAlign w:val="center"/>
            <w:hideMark/>
          </w:tcPr>
          <w:p w14:paraId="203C3A3C" w14:textId="77777777" w:rsidR="00496B04" w:rsidRPr="00EB06F4" w:rsidRDefault="00496B04" w:rsidP="008C5A67">
            <w:pPr>
              <w:rPr>
                <w:rFonts w:cstheme="minorHAnsi"/>
                <w:sz w:val="20"/>
                <w:szCs w:val="20"/>
              </w:rPr>
            </w:pPr>
            <w:r w:rsidRPr="00EB06F4">
              <w:rPr>
                <w:rFonts w:cstheme="minorHAnsi"/>
                <w:sz w:val="20"/>
                <w:szCs w:val="20"/>
              </w:rPr>
              <w:t xml:space="preserve">Capsule 400 mg (containing enteric coated </w:t>
            </w:r>
            <w:proofErr w:type="spellStart"/>
            <w:r w:rsidRPr="00EB06F4">
              <w:rPr>
                <w:rFonts w:cstheme="minorHAnsi"/>
                <w:sz w:val="20"/>
                <w:szCs w:val="20"/>
              </w:rPr>
              <w:t>beadlets</w:t>
            </w:r>
            <w:proofErr w:type="spellEnd"/>
            <w:r w:rsidRPr="00EB06F4">
              <w:rPr>
                <w:rFonts w:cstheme="minorHAnsi"/>
                <w:sz w:val="20"/>
                <w:szCs w:val="20"/>
              </w:rPr>
              <w:t>)</w:t>
            </w:r>
          </w:p>
        </w:tc>
        <w:tc>
          <w:tcPr>
            <w:tcW w:w="855" w:type="dxa"/>
            <w:noWrap/>
            <w:vAlign w:val="center"/>
            <w:hideMark/>
          </w:tcPr>
          <w:p w14:paraId="4192C598" w14:textId="77777777" w:rsidR="00496B04" w:rsidRPr="00EB06F4" w:rsidRDefault="00496B04" w:rsidP="008C5A67">
            <w:pPr>
              <w:jc w:val="right"/>
              <w:rPr>
                <w:rFonts w:cstheme="minorHAnsi"/>
                <w:sz w:val="20"/>
                <w:szCs w:val="20"/>
              </w:rPr>
            </w:pPr>
            <w:r w:rsidRPr="00EB06F4">
              <w:rPr>
                <w:rFonts w:cstheme="minorHAnsi"/>
                <w:color w:val="000000"/>
                <w:sz w:val="20"/>
                <w:szCs w:val="20"/>
              </w:rPr>
              <w:t>240</w:t>
            </w:r>
          </w:p>
        </w:tc>
      </w:tr>
      <w:tr w:rsidR="00496B04" w:rsidRPr="002656B8" w14:paraId="7522BCC3" w14:textId="77777777" w:rsidTr="008C5A67">
        <w:trPr>
          <w:trHeight w:val="290"/>
        </w:trPr>
        <w:tc>
          <w:tcPr>
            <w:tcW w:w="1657" w:type="dxa"/>
            <w:noWrap/>
            <w:vAlign w:val="center"/>
            <w:hideMark/>
          </w:tcPr>
          <w:p w14:paraId="15FB5F73" w14:textId="77777777" w:rsidR="00496B04" w:rsidRPr="00EB06F4" w:rsidRDefault="00496B04" w:rsidP="008C5A67">
            <w:pPr>
              <w:rPr>
                <w:rFonts w:cstheme="minorHAnsi"/>
                <w:sz w:val="20"/>
                <w:szCs w:val="20"/>
              </w:rPr>
            </w:pPr>
          </w:p>
        </w:tc>
        <w:tc>
          <w:tcPr>
            <w:tcW w:w="1690" w:type="dxa"/>
            <w:noWrap/>
            <w:vAlign w:val="center"/>
            <w:hideMark/>
          </w:tcPr>
          <w:p w14:paraId="67897240" w14:textId="77777777" w:rsidR="00496B04" w:rsidRPr="00EB06F4" w:rsidRDefault="00496B04" w:rsidP="008C5A67">
            <w:pPr>
              <w:rPr>
                <w:rFonts w:cstheme="minorHAnsi"/>
                <w:sz w:val="20"/>
                <w:szCs w:val="20"/>
              </w:rPr>
            </w:pPr>
          </w:p>
        </w:tc>
        <w:tc>
          <w:tcPr>
            <w:tcW w:w="1139" w:type="dxa"/>
            <w:noWrap/>
            <w:vAlign w:val="center"/>
            <w:hideMark/>
          </w:tcPr>
          <w:p w14:paraId="1EF0F94A" w14:textId="77777777" w:rsidR="00496B04" w:rsidRPr="00EB06F4" w:rsidRDefault="00496B04" w:rsidP="008C5A67">
            <w:pPr>
              <w:rPr>
                <w:rFonts w:cstheme="minorHAnsi"/>
                <w:sz w:val="20"/>
                <w:szCs w:val="20"/>
              </w:rPr>
            </w:pPr>
            <w:r w:rsidRPr="00EB06F4">
              <w:rPr>
                <w:rFonts w:cstheme="minorHAnsi"/>
                <w:sz w:val="20"/>
                <w:szCs w:val="20"/>
              </w:rPr>
              <w:t>10364L</w:t>
            </w:r>
          </w:p>
        </w:tc>
        <w:tc>
          <w:tcPr>
            <w:tcW w:w="3606" w:type="dxa"/>
            <w:noWrap/>
            <w:vAlign w:val="center"/>
            <w:hideMark/>
          </w:tcPr>
          <w:p w14:paraId="1D983EE9" w14:textId="77777777" w:rsidR="00496B04" w:rsidRPr="00EB06F4" w:rsidRDefault="00496B04" w:rsidP="008C5A67">
            <w:pPr>
              <w:rPr>
                <w:rFonts w:cstheme="minorHAnsi"/>
                <w:sz w:val="20"/>
                <w:szCs w:val="20"/>
              </w:rPr>
            </w:pPr>
            <w:r w:rsidRPr="00EB06F4">
              <w:rPr>
                <w:rFonts w:cstheme="minorHAnsi"/>
                <w:sz w:val="20"/>
                <w:szCs w:val="20"/>
              </w:rPr>
              <w:t xml:space="preserve">Capsule 250 mg (containing enteric coated </w:t>
            </w:r>
            <w:proofErr w:type="spellStart"/>
            <w:r w:rsidRPr="00EB06F4">
              <w:rPr>
                <w:rFonts w:cstheme="minorHAnsi"/>
                <w:sz w:val="20"/>
                <w:szCs w:val="20"/>
              </w:rPr>
              <w:t>beadlets</w:t>
            </w:r>
            <w:proofErr w:type="spellEnd"/>
            <w:r w:rsidRPr="00EB06F4">
              <w:rPr>
                <w:rFonts w:cstheme="minorHAnsi"/>
                <w:sz w:val="20"/>
                <w:szCs w:val="20"/>
              </w:rPr>
              <w:t>)</w:t>
            </w:r>
          </w:p>
        </w:tc>
        <w:tc>
          <w:tcPr>
            <w:tcW w:w="855" w:type="dxa"/>
            <w:noWrap/>
            <w:vAlign w:val="center"/>
            <w:hideMark/>
          </w:tcPr>
          <w:p w14:paraId="74B23EDE" w14:textId="77777777" w:rsidR="00496B04" w:rsidRPr="00EB06F4" w:rsidRDefault="00496B04" w:rsidP="008C5A67">
            <w:pPr>
              <w:jc w:val="right"/>
              <w:rPr>
                <w:rFonts w:cstheme="minorHAnsi"/>
                <w:sz w:val="20"/>
                <w:szCs w:val="20"/>
              </w:rPr>
            </w:pPr>
            <w:r w:rsidRPr="00EB06F4">
              <w:rPr>
                <w:rFonts w:cstheme="minorHAnsi"/>
                <w:color w:val="000000"/>
                <w:sz w:val="20"/>
                <w:szCs w:val="20"/>
              </w:rPr>
              <w:t>91</w:t>
            </w:r>
          </w:p>
        </w:tc>
      </w:tr>
      <w:tr w:rsidR="00496B04" w:rsidRPr="002656B8" w14:paraId="6815F4C5" w14:textId="77777777" w:rsidTr="008C5A67">
        <w:trPr>
          <w:trHeight w:val="290"/>
        </w:trPr>
        <w:tc>
          <w:tcPr>
            <w:tcW w:w="1657" w:type="dxa"/>
            <w:noWrap/>
            <w:vAlign w:val="center"/>
            <w:hideMark/>
          </w:tcPr>
          <w:p w14:paraId="50B07741" w14:textId="77777777" w:rsidR="00496B04" w:rsidRPr="00EB06F4" w:rsidRDefault="00496B04" w:rsidP="008C5A67">
            <w:pPr>
              <w:rPr>
                <w:rFonts w:cstheme="minorHAnsi"/>
                <w:sz w:val="20"/>
                <w:szCs w:val="20"/>
              </w:rPr>
            </w:pPr>
          </w:p>
        </w:tc>
        <w:tc>
          <w:tcPr>
            <w:tcW w:w="1690" w:type="dxa"/>
            <w:noWrap/>
            <w:vAlign w:val="center"/>
            <w:hideMark/>
          </w:tcPr>
          <w:p w14:paraId="1CDBE08B" w14:textId="77777777" w:rsidR="00496B04" w:rsidRPr="00EB06F4" w:rsidRDefault="00496B04" w:rsidP="008C5A67">
            <w:pPr>
              <w:rPr>
                <w:rFonts w:cstheme="minorHAnsi"/>
                <w:b/>
                <w:bCs/>
                <w:sz w:val="20"/>
                <w:szCs w:val="20"/>
              </w:rPr>
            </w:pPr>
            <w:r w:rsidRPr="00EB06F4">
              <w:rPr>
                <w:rFonts w:cstheme="minorHAnsi"/>
                <w:b/>
                <w:bCs/>
                <w:sz w:val="20"/>
                <w:szCs w:val="20"/>
              </w:rPr>
              <w:t>DOLUTEGRAVIR</w:t>
            </w:r>
          </w:p>
        </w:tc>
        <w:tc>
          <w:tcPr>
            <w:tcW w:w="1139" w:type="dxa"/>
            <w:noWrap/>
            <w:vAlign w:val="center"/>
            <w:hideMark/>
          </w:tcPr>
          <w:p w14:paraId="3A41E580" w14:textId="77777777" w:rsidR="00496B04" w:rsidRPr="00EB06F4" w:rsidRDefault="00496B04" w:rsidP="008C5A67">
            <w:pPr>
              <w:rPr>
                <w:rFonts w:cstheme="minorHAnsi"/>
                <w:sz w:val="20"/>
                <w:szCs w:val="20"/>
              </w:rPr>
            </w:pPr>
            <w:r w:rsidRPr="00EB06F4">
              <w:rPr>
                <w:rFonts w:cstheme="minorHAnsi"/>
                <w:sz w:val="20"/>
                <w:szCs w:val="20"/>
              </w:rPr>
              <w:t>10283F</w:t>
            </w:r>
          </w:p>
        </w:tc>
        <w:tc>
          <w:tcPr>
            <w:tcW w:w="3606" w:type="dxa"/>
            <w:noWrap/>
            <w:vAlign w:val="center"/>
            <w:hideMark/>
          </w:tcPr>
          <w:p w14:paraId="0D0E3166" w14:textId="77777777" w:rsidR="00496B04" w:rsidRPr="00EB06F4" w:rsidRDefault="00496B04" w:rsidP="008C5A67">
            <w:pPr>
              <w:rPr>
                <w:rFonts w:cstheme="minorHAnsi"/>
                <w:sz w:val="20"/>
                <w:szCs w:val="20"/>
              </w:rPr>
            </w:pPr>
            <w:r w:rsidRPr="00EB06F4">
              <w:rPr>
                <w:rFonts w:cstheme="minorHAnsi"/>
                <w:sz w:val="20"/>
                <w:szCs w:val="20"/>
              </w:rPr>
              <w:t>Tablet 50 mg (as sodium)</w:t>
            </w:r>
          </w:p>
        </w:tc>
        <w:tc>
          <w:tcPr>
            <w:tcW w:w="855" w:type="dxa"/>
            <w:noWrap/>
            <w:vAlign w:val="center"/>
            <w:hideMark/>
          </w:tcPr>
          <w:p w14:paraId="7489DDFC" w14:textId="77777777" w:rsidR="00496B04" w:rsidRPr="00EB06F4" w:rsidRDefault="00496B04" w:rsidP="008C5A67">
            <w:pPr>
              <w:jc w:val="right"/>
              <w:rPr>
                <w:rFonts w:cstheme="minorHAnsi"/>
                <w:sz w:val="20"/>
                <w:szCs w:val="20"/>
              </w:rPr>
            </w:pPr>
            <w:r w:rsidRPr="00EB06F4">
              <w:rPr>
                <w:rFonts w:cstheme="minorHAnsi"/>
                <w:color w:val="000000"/>
                <w:sz w:val="20"/>
                <w:szCs w:val="20"/>
              </w:rPr>
              <w:t>100,078</w:t>
            </w:r>
          </w:p>
        </w:tc>
      </w:tr>
      <w:tr w:rsidR="00496B04" w:rsidRPr="002656B8" w14:paraId="4E8C587A" w14:textId="77777777" w:rsidTr="008C5A67">
        <w:trPr>
          <w:trHeight w:val="290"/>
        </w:trPr>
        <w:tc>
          <w:tcPr>
            <w:tcW w:w="1657" w:type="dxa"/>
            <w:noWrap/>
            <w:vAlign w:val="center"/>
            <w:hideMark/>
          </w:tcPr>
          <w:p w14:paraId="2D5C1CE2" w14:textId="77777777" w:rsidR="00496B04" w:rsidRPr="00EB06F4" w:rsidRDefault="00496B04" w:rsidP="008C5A67">
            <w:pPr>
              <w:rPr>
                <w:rFonts w:cstheme="minorHAnsi"/>
                <w:sz w:val="20"/>
                <w:szCs w:val="20"/>
              </w:rPr>
            </w:pPr>
          </w:p>
        </w:tc>
        <w:tc>
          <w:tcPr>
            <w:tcW w:w="1690" w:type="dxa"/>
            <w:noWrap/>
            <w:vAlign w:val="center"/>
            <w:hideMark/>
          </w:tcPr>
          <w:p w14:paraId="41CCD27C" w14:textId="77777777" w:rsidR="00496B04" w:rsidRPr="00EB06F4" w:rsidRDefault="00496B04" w:rsidP="008C5A67">
            <w:pPr>
              <w:rPr>
                <w:rFonts w:cstheme="minorHAnsi"/>
                <w:sz w:val="20"/>
                <w:szCs w:val="20"/>
              </w:rPr>
            </w:pPr>
          </w:p>
        </w:tc>
        <w:tc>
          <w:tcPr>
            <w:tcW w:w="1139" w:type="dxa"/>
            <w:noWrap/>
            <w:vAlign w:val="center"/>
            <w:hideMark/>
          </w:tcPr>
          <w:p w14:paraId="69B3A45A" w14:textId="77777777" w:rsidR="00496B04" w:rsidRPr="00EB06F4" w:rsidRDefault="00496B04" w:rsidP="008C5A67">
            <w:pPr>
              <w:rPr>
                <w:rFonts w:cstheme="minorHAnsi"/>
                <w:sz w:val="20"/>
                <w:szCs w:val="20"/>
              </w:rPr>
            </w:pPr>
            <w:r w:rsidRPr="00EB06F4">
              <w:rPr>
                <w:rFonts w:cstheme="minorHAnsi"/>
                <w:sz w:val="20"/>
                <w:szCs w:val="20"/>
              </w:rPr>
              <w:t>10065R</w:t>
            </w:r>
          </w:p>
        </w:tc>
        <w:tc>
          <w:tcPr>
            <w:tcW w:w="3606" w:type="dxa"/>
            <w:noWrap/>
            <w:vAlign w:val="center"/>
            <w:hideMark/>
          </w:tcPr>
          <w:p w14:paraId="2BB51193" w14:textId="77777777" w:rsidR="00496B04" w:rsidRPr="00EB06F4" w:rsidRDefault="00496B04" w:rsidP="008C5A67">
            <w:pPr>
              <w:rPr>
                <w:rFonts w:cstheme="minorHAnsi"/>
                <w:sz w:val="20"/>
                <w:szCs w:val="20"/>
              </w:rPr>
            </w:pPr>
            <w:r w:rsidRPr="00EB06F4">
              <w:rPr>
                <w:rFonts w:cstheme="minorHAnsi"/>
                <w:sz w:val="20"/>
                <w:szCs w:val="20"/>
              </w:rPr>
              <w:t>Tablet 50 mg (as sodium)</w:t>
            </w:r>
          </w:p>
        </w:tc>
        <w:tc>
          <w:tcPr>
            <w:tcW w:w="855" w:type="dxa"/>
            <w:noWrap/>
            <w:vAlign w:val="center"/>
            <w:hideMark/>
          </w:tcPr>
          <w:p w14:paraId="5C6FF810" w14:textId="77777777" w:rsidR="00496B04" w:rsidRPr="00EB06F4" w:rsidRDefault="00496B04" w:rsidP="008C5A67">
            <w:pPr>
              <w:jc w:val="right"/>
              <w:rPr>
                <w:rFonts w:cstheme="minorHAnsi"/>
                <w:sz w:val="20"/>
                <w:szCs w:val="20"/>
              </w:rPr>
            </w:pPr>
            <w:r w:rsidRPr="00EB06F4">
              <w:rPr>
                <w:rFonts w:cstheme="minorHAnsi"/>
                <w:color w:val="000000"/>
                <w:sz w:val="20"/>
                <w:szCs w:val="20"/>
              </w:rPr>
              <w:t>12,158</w:t>
            </w:r>
          </w:p>
        </w:tc>
      </w:tr>
      <w:tr w:rsidR="00496B04" w:rsidRPr="002656B8" w14:paraId="46668954" w14:textId="77777777" w:rsidTr="008C5A67">
        <w:trPr>
          <w:trHeight w:val="290"/>
        </w:trPr>
        <w:tc>
          <w:tcPr>
            <w:tcW w:w="1657" w:type="dxa"/>
            <w:noWrap/>
            <w:vAlign w:val="center"/>
            <w:hideMark/>
          </w:tcPr>
          <w:p w14:paraId="792B11EA" w14:textId="77777777" w:rsidR="00496B04" w:rsidRPr="00EB06F4" w:rsidRDefault="00496B04" w:rsidP="008C5A67">
            <w:pPr>
              <w:rPr>
                <w:rFonts w:cstheme="minorHAnsi"/>
                <w:sz w:val="20"/>
                <w:szCs w:val="20"/>
              </w:rPr>
            </w:pPr>
          </w:p>
        </w:tc>
        <w:tc>
          <w:tcPr>
            <w:tcW w:w="1690" w:type="dxa"/>
            <w:noWrap/>
            <w:vAlign w:val="center"/>
            <w:hideMark/>
          </w:tcPr>
          <w:p w14:paraId="045B36CC" w14:textId="77777777" w:rsidR="00496B04" w:rsidRPr="00EB06F4" w:rsidRDefault="00496B04" w:rsidP="008C5A67">
            <w:pPr>
              <w:rPr>
                <w:rFonts w:cstheme="minorHAnsi"/>
                <w:sz w:val="20"/>
                <w:szCs w:val="20"/>
              </w:rPr>
            </w:pPr>
          </w:p>
        </w:tc>
        <w:tc>
          <w:tcPr>
            <w:tcW w:w="1139" w:type="dxa"/>
            <w:noWrap/>
            <w:vAlign w:val="center"/>
            <w:hideMark/>
          </w:tcPr>
          <w:p w14:paraId="3A51DC18" w14:textId="77777777" w:rsidR="00496B04" w:rsidRPr="00EB06F4" w:rsidRDefault="00496B04" w:rsidP="008C5A67">
            <w:pPr>
              <w:rPr>
                <w:rFonts w:cstheme="minorHAnsi"/>
                <w:sz w:val="20"/>
                <w:szCs w:val="20"/>
              </w:rPr>
            </w:pPr>
            <w:r w:rsidRPr="00EB06F4">
              <w:rPr>
                <w:rFonts w:cstheme="minorHAnsi"/>
                <w:sz w:val="20"/>
                <w:szCs w:val="20"/>
              </w:rPr>
              <w:t>10070B</w:t>
            </w:r>
          </w:p>
        </w:tc>
        <w:tc>
          <w:tcPr>
            <w:tcW w:w="3606" w:type="dxa"/>
            <w:noWrap/>
            <w:vAlign w:val="center"/>
            <w:hideMark/>
          </w:tcPr>
          <w:p w14:paraId="71755018" w14:textId="77777777" w:rsidR="00496B04" w:rsidRPr="00EB06F4" w:rsidRDefault="00496B04" w:rsidP="008C5A67">
            <w:pPr>
              <w:rPr>
                <w:rFonts w:cstheme="minorHAnsi"/>
                <w:sz w:val="20"/>
                <w:szCs w:val="20"/>
              </w:rPr>
            </w:pPr>
            <w:r w:rsidRPr="00EB06F4">
              <w:rPr>
                <w:rFonts w:cstheme="minorHAnsi"/>
                <w:sz w:val="20"/>
                <w:szCs w:val="20"/>
              </w:rPr>
              <w:t>Tablet 50 mg (as sodium)</w:t>
            </w:r>
          </w:p>
        </w:tc>
        <w:tc>
          <w:tcPr>
            <w:tcW w:w="855" w:type="dxa"/>
            <w:noWrap/>
            <w:vAlign w:val="center"/>
            <w:hideMark/>
          </w:tcPr>
          <w:p w14:paraId="3C8E9E95" w14:textId="77777777" w:rsidR="00496B04" w:rsidRPr="00EB06F4" w:rsidRDefault="00496B04" w:rsidP="008C5A67">
            <w:pPr>
              <w:jc w:val="right"/>
              <w:rPr>
                <w:rFonts w:cstheme="minorHAnsi"/>
                <w:sz w:val="20"/>
                <w:szCs w:val="20"/>
              </w:rPr>
            </w:pPr>
            <w:r w:rsidRPr="00EB06F4">
              <w:rPr>
                <w:rFonts w:cstheme="minorHAnsi"/>
                <w:color w:val="000000"/>
                <w:sz w:val="20"/>
                <w:szCs w:val="20"/>
              </w:rPr>
              <w:t>28</w:t>
            </w:r>
          </w:p>
        </w:tc>
      </w:tr>
      <w:tr w:rsidR="00496B04" w:rsidRPr="002656B8" w14:paraId="1E666589" w14:textId="77777777" w:rsidTr="008C5A67">
        <w:trPr>
          <w:trHeight w:val="290"/>
        </w:trPr>
        <w:tc>
          <w:tcPr>
            <w:tcW w:w="1657" w:type="dxa"/>
            <w:noWrap/>
            <w:vAlign w:val="center"/>
            <w:hideMark/>
          </w:tcPr>
          <w:p w14:paraId="66AF3521" w14:textId="77777777" w:rsidR="00496B04" w:rsidRPr="00EB06F4" w:rsidRDefault="00496B04" w:rsidP="008C5A67">
            <w:pPr>
              <w:rPr>
                <w:rFonts w:cstheme="minorHAnsi"/>
                <w:sz w:val="20"/>
                <w:szCs w:val="20"/>
              </w:rPr>
            </w:pPr>
          </w:p>
        </w:tc>
        <w:tc>
          <w:tcPr>
            <w:tcW w:w="1690" w:type="dxa"/>
            <w:noWrap/>
            <w:vAlign w:val="center"/>
            <w:hideMark/>
          </w:tcPr>
          <w:p w14:paraId="6A96161E" w14:textId="77777777" w:rsidR="00496B04" w:rsidRPr="00EB06F4" w:rsidRDefault="00496B04" w:rsidP="008C5A67">
            <w:pPr>
              <w:rPr>
                <w:rFonts w:cstheme="minorHAnsi"/>
                <w:b/>
                <w:bCs/>
                <w:sz w:val="20"/>
                <w:szCs w:val="20"/>
              </w:rPr>
            </w:pPr>
            <w:r w:rsidRPr="00EB06F4">
              <w:rPr>
                <w:rFonts w:cstheme="minorHAnsi"/>
                <w:b/>
                <w:bCs/>
                <w:sz w:val="20"/>
                <w:szCs w:val="20"/>
              </w:rPr>
              <w:t>DOLUTEGRAVIR + ABACAVIR + LAMIVUDINE</w:t>
            </w:r>
          </w:p>
        </w:tc>
        <w:tc>
          <w:tcPr>
            <w:tcW w:w="1139" w:type="dxa"/>
            <w:noWrap/>
            <w:vAlign w:val="center"/>
            <w:hideMark/>
          </w:tcPr>
          <w:p w14:paraId="1ADB62A7" w14:textId="77777777" w:rsidR="00496B04" w:rsidRPr="00EB06F4" w:rsidRDefault="00496B04" w:rsidP="008C5A67">
            <w:pPr>
              <w:rPr>
                <w:rFonts w:cstheme="minorHAnsi"/>
                <w:sz w:val="20"/>
                <w:szCs w:val="20"/>
              </w:rPr>
            </w:pPr>
            <w:r w:rsidRPr="00EB06F4">
              <w:rPr>
                <w:rFonts w:cstheme="minorHAnsi"/>
                <w:sz w:val="20"/>
                <w:szCs w:val="20"/>
              </w:rPr>
              <w:t>10247H</w:t>
            </w:r>
          </w:p>
        </w:tc>
        <w:tc>
          <w:tcPr>
            <w:tcW w:w="3606" w:type="dxa"/>
            <w:noWrap/>
            <w:vAlign w:val="center"/>
            <w:hideMark/>
          </w:tcPr>
          <w:p w14:paraId="6D646DC4" w14:textId="77777777" w:rsidR="00496B04" w:rsidRPr="00EB06F4" w:rsidRDefault="00496B04" w:rsidP="008C5A67">
            <w:pPr>
              <w:rPr>
                <w:rFonts w:cstheme="minorHAnsi"/>
                <w:sz w:val="20"/>
                <w:szCs w:val="20"/>
              </w:rPr>
            </w:pPr>
            <w:r w:rsidRPr="00EB06F4">
              <w:rPr>
                <w:rFonts w:cstheme="minorHAnsi"/>
                <w:sz w:val="20"/>
                <w:szCs w:val="20"/>
              </w:rPr>
              <w:t>Tablet containing dolutegravir 50 mg with abacavir 600 mg and lamivudine 300 mg</w:t>
            </w:r>
          </w:p>
        </w:tc>
        <w:tc>
          <w:tcPr>
            <w:tcW w:w="855" w:type="dxa"/>
            <w:noWrap/>
            <w:vAlign w:val="center"/>
            <w:hideMark/>
          </w:tcPr>
          <w:p w14:paraId="40D3F4E2" w14:textId="77777777" w:rsidR="00496B04" w:rsidRPr="00EB06F4" w:rsidRDefault="00496B04" w:rsidP="008C5A67">
            <w:pPr>
              <w:jc w:val="right"/>
              <w:rPr>
                <w:rFonts w:cstheme="minorHAnsi"/>
                <w:sz w:val="20"/>
                <w:szCs w:val="20"/>
              </w:rPr>
            </w:pPr>
            <w:r w:rsidRPr="00EB06F4">
              <w:rPr>
                <w:rFonts w:cstheme="minorHAnsi"/>
                <w:color w:val="000000"/>
                <w:sz w:val="20"/>
                <w:szCs w:val="20"/>
              </w:rPr>
              <w:t>1,884</w:t>
            </w:r>
          </w:p>
        </w:tc>
      </w:tr>
      <w:tr w:rsidR="00496B04" w:rsidRPr="002656B8" w14:paraId="291AE6B4" w14:textId="77777777" w:rsidTr="008C5A67">
        <w:trPr>
          <w:trHeight w:val="290"/>
        </w:trPr>
        <w:tc>
          <w:tcPr>
            <w:tcW w:w="1657" w:type="dxa"/>
            <w:noWrap/>
            <w:vAlign w:val="center"/>
            <w:hideMark/>
          </w:tcPr>
          <w:p w14:paraId="5951EDAB" w14:textId="77777777" w:rsidR="00496B04" w:rsidRPr="00EB06F4" w:rsidRDefault="00496B04" w:rsidP="008C5A67">
            <w:pPr>
              <w:rPr>
                <w:rFonts w:cstheme="minorHAnsi"/>
                <w:sz w:val="20"/>
                <w:szCs w:val="20"/>
              </w:rPr>
            </w:pPr>
          </w:p>
        </w:tc>
        <w:tc>
          <w:tcPr>
            <w:tcW w:w="1690" w:type="dxa"/>
            <w:noWrap/>
            <w:vAlign w:val="center"/>
            <w:hideMark/>
          </w:tcPr>
          <w:p w14:paraId="37179C1A" w14:textId="77777777" w:rsidR="00496B04" w:rsidRPr="00EB06F4" w:rsidRDefault="00496B04" w:rsidP="008C5A67">
            <w:pPr>
              <w:rPr>
                <w:rFonts w:cstheme="minorHAnsi"/>
                <w:sz w:val="20"/>
                <w:szCs w:val="20"/>
              </w:rPr>
            </w:pPr>
          </w:p>
        </w:tc>
        <w:tc>
          <w:tcPr>
            <w:tcW w:w="1139" w:type="dxa"/>
            <w:noWrap/>
            <w:vAlign w:val="center"/>
            <w:hideMark/>
          </w:tcPr>
          <w:p w14:paraId="1FCC6943" w14:textId="77777777" w:rsidR="00496B04" w:rsidRPr="00EB06F4" w:rsidRDefault="00496B04" w:rsidP="008C5A67">
            <w:pPr>
              <w:rPr>
                <w:rFonts w:cstheme="minorHAnsi"/>
                <w:sz w:val="20"/>
                <w:szCs w:val="20"/>
              </w:rPr>
            </w:pPr>
            <w:r w:rsidRPr="00EB06F4">
              <w:rPr>
                <w:rFonts w:cstheme="minorHAnsi"/>
                <w:sz w:val="20"/>
                <w:szCs w:val="20"/>
              </w:rPr>
              <w:t>10248J</w:t>
            </w:r>
          </w:p>
        </w:tc>
        <w:tc>
          <w:tcPr>
            <w:tcW w:w="3606" w:type="dxa"/>
            <w:noWrap/>
            <w:vAlign w:val="center"/>
            <w:hideMark/>
          </w:tcPr>
          <w:p w14:paraId="7FEF04AE" w14:textId="77777777" w:rsidR="00496B04" w:rsidRPr="00EB06F4" w:rsidRDefault="00496B04" w:rsidP="008C5A67">
            <w:pPr>
              <w:rPr>
                <w:rFonts w:cstheme="minorHAnsi"/>
                <w:sz w:val="20"/>
                <w:szCs w:val="20"/>
              </w:rPr>
            </w:pPr>
            <w:r w:rsidRPr="00EB06F4">
              <w:rPr>
                <w:rFonts w:cstheme="minorHAnsi"/>
                <w:sz w:val="20"/>
                <w:szCs w:val="20"/>
              </w:rPr>
              <w:t>Tablet containing dolutegravir 50 mg with abacavir 600 mg and lamivudine 300 mg</w:t>
            </w:r>
          </w:p>
        </w:tc>
        <w:tc>
          <w:tcPr>
            <w:tcW w:w="855" w:type="dxa"/>
            <w:noWrap/>
            <w:vAlign w:val="center"/>
            <w:hideMark/>
          </w:tcPr>
          <w:p w14:paraId="0F938325" w14:textId="77777777" w:rsidR="00496B04" w:rsidRPr="00EB06F4" w:rsidRDefault="00496B04" w:rsidP="008C5A67">
            <w:pPr>
              <w:jc w:val="right"/>
              <w:rPr>
                <w:rFonts w:cstheme="minorHAnsi"/>
                <w:sz w:val="20"/>
                <w:szCs w:val="20"/>
              </w:rPr>
            </w:pPr>
            <w:r w:rsidRPr="00EB06F4">
              <w:rPr>
                <w:rFonts w:cstheme="minorHAnsi"/>
                <w:color w:val="000000"/>
                <w:sz w:val="20"/>
                <w:szCs w:val="20"/>
              </w:rPr>
              <w:t>≤5</w:t>
            </w:r>
          </w:p>
        </w:tc>
      </w:tr>
      <w:tr w:rsidR="00496B04" w:rsidRPr="002656B8" w14:paraId="167FFECC" w14:textId="77777777" w:rsidTr="008C5A67">
        <w:trPr>
          <w:trHeight w:val="290"/>
        </w:trPr>
        <w:tc>
          <w:tcPr>
            <w:tcW w:w="1657" w:type="dxa"/>
            <w:noWrap/>
            <w:vAlign w:val="center"/>
            <w:hideMark/>
          </w:tcPr>
          <w:p w14:paraId="08114D14" w14:textId="77777777" w:rsidR="00496B04" w:rsidRPr="00EB06F4" w:rsidRDefault="00496B04" w:rsidP="008C5A67">
            <w:pPr>
              <w:rPr>
                <w:rFonts w:cstheme="minorHAnsi"/>
                <w:sz w:val="20"/>
                <w:szCs w:val="20"/>
              </w:rPr>
            </w:pPr>
          </w:p>
        </w:tc>
        <w:tc>
          <w:tcPr>
            <w:tcW w:w="1690" w:type="dxa"/>
            <w:noWrap/>
            <w:vAlign w:val="center"/>
            <w:hideMark/>
          </w:tcPr>
          <w:p w14:paraId="1AC6A8E6" w14:textId="77777777" w:rsidR="00496B04" w:rsidRPr="00EB06F4" w:rsidRDefault="00496B04" w:rsidP="008C5A67">
            <w:pPr>
              <w:rPr>
                <w:rFonts w:cstheme="minorHAnsi"/>
                <w:sz w:val="20"/>
                <w:szCs w:val="20"/>
              </w:rPr>
            </w:pPr>
          </w:p>
        </w:tc>
        <w:tc>
          <w:tcPr>
            <w:tcW w:w="1139" w:type="dxa"/>
            <w:noWrap/>
            <w:vAlign w:val="center"/>
            <w:hideMark/>
          </w:tcPr>
          <w:p w14:paraId="524A2E9C" w14:textId="77777777" w:rsidR="00496B04" w:rsidRPr="00EB06F4" w:rsidRDefault="00496B04" w:rsidP="008C5A67">
            <w:pPr>
              <w:rPr>
                <w:rFonts w:cstheme="minorHAnsi"/>
                <w:sz w:val="20"/>
                <w:szCs w:val="20"/>
              </w:rPr>
            </w:pPr>
            <w:r w:rsidRPr="00EB06F4">
              <w:rPr>
                <w:rFonts w:cstheme="minorHAnsi"/>
                <w:sz w:val="20"/>
                <w:szCs w:val="20"/>
              </w:rPr>
              <w:t>10345L</w:t>
            </w:r>
          </w:p>
        </w:tc>
        <w:tc>
          <w:tcPr>
            <w:tcW w:w="3606" w:type="dxa"/>
            <w:noWrap/>
            <w:vAlign w:val="center"/>
            <w:hideMark/>
          </w:tcPr>
          <w:p w14:paraId="02EAF336" w14:textId="77777777" w:rsidR="00496B04" w:rsidRPr="00EB06F4" w:rsidRDefault="00496B04" w:rsidP="008C5A67">
            <w:pPr>
              <w:rPr>
                <w:rFonts w:cstheme="minorHAnsi"/>
                <w:sz w:val="20"/>
                <w:szCs w:val="20"/>
              </w:rPr>
            </w:pPr>
            <w:r w:rsidRPr="00EB06F4">
              <w:rPr>
                <w:rFonts w:cstheme="minorHAnsi"/>
                <w:sz w:val="20"/>
                <w:szCs w:val="20"/>
              </w:rPr>
              <w:t>Tablet containing dolutegravir 50 mg with abacavir 600 mg and lamivudine 300 mg</w:t>
            </w:r>
          </w:p>
        </w:tc>
        <w:tc>
          <w:tcPr>
            <w:tcW w:w="855" w:type="dxa"/>
            <w:noWrap/>
            <w:vAlign w:val="center"/>
            <w:hideMark/>
          </w:tcPr>
          <w:p w14:paraId="0A811E9C" w14:textId="77777777" w:rsidR="00496B04" w:rsidRPr="00EB06F4" w:rsidRDefault="00496B04" w:rsidP="008C5A67">
            <w:pPr>
              <w:jc w:val="right"/>
              <w:rPr>
                <w:rFonts w:cstheme="minorHAnsi"/>
                <w:sz w:val="20"/>
                <w:szCs w:val="20"/>
              </w:rPr>
            </w:pPr>
            <w:r w:rsidRPr="00EB06F4">
              <w:rPr>
                <w:rFonts w:cstheme="minorHAnsi"/>
                <w:color w:val="000000"/>
                <w:sz w:val="20"/>
                <w:szCs w:val="20"/>
              </w:rPr>
              <w:t>153,937</w:t>
            </w:r>
          </w:p>
        </w:tc>
      </w:tr>
      <w:tr w:rsidR="00496B04" w:rsidRPr="002656B8" w14:paraId="32659678" w14:textId="77777777" w:rsidTr="008C5A67">
        <w:trPr>
          <w:trHeight w:val="290"/>
        </w:trPr>
        <w:tc>
          <w:tcPr>
            <w:tcW w:w="1657" w:type="dxa"/>
            <w:noWrap/>
            <w:vAlign w:val="center"/>
            <w:hideMark/>
          </w:tcPr>
          <w:p w14:paraId="475EA474" w14:textId="77777777" w:rsidR="00496B04" w:rsidRPr="00EB06F4" w:rsidRDefault="00496B04" w:rsidP="008C5A67">
            <w:pPr>
              <w:rPr>
                <w:rFonts w:cstheme="minorHAnsi"/>
                <w:sz w:val="20"/>
                <w:szCs w:val="20"/>
              </w:rPr>
            </w:pPr>
          </w:p>
        </w:tc>
        <w:tc>
          <w:tcPr>
            <w:tcW w:w="1690" w:type="dxa"/>
            <w:noWrap/>
            <w:vAlign w:val="center"/>
            <w:hideMark/>
          </w:tcPr>
          <w:p w14:paraId="14D7C442" w14:textId="77777777" w:rsidR="00496B04" w:rsidRPr="00EB06F4" w:rsidRDefault="00496B04" w:rsidP="008C5A67">
            <w:pPr>
              <w:rPr>
                <w:rFonts w:cstheme="minorHAnsi"/>
                <w:b/>
                <w:bCs/>
                <w:sz w:val="20"/>
                <w:szCs w:val="20"/>
              </w:rPr>
            </w:pPr>
            <w:r w:rsidRPr="00EB06F4">
              <w:rPr>
                <w:rFonts w:cstheme="minorHAnsi"/>
                <w:b/>
                <w:bCs/>
                <w:sz w:val="20"/>
                <w:szCs w:val="20"/>
              </w:rPr>
              <w:t>DOLUTEGRAVIR + LAMIVUDINE</w:t>
            </w:r>
          </w:p>
        </w:tc>
        <w:tc>
          <w:tcPr>
            <w:tcW w:w="1139" w:type="dxa"/>
            <w:noWrap/>
            <w:vAlign w:val="center"/>
            <w:hideMark/>
          </w:tcPr>
          <w:p w14:paraId="3490C622" w14:textId="77777777" w:rsidR="00496B04" w:rsidRPr="00EB06F4" w:rsidRDefault="00496B04" w:rsidP="008C5A67">
            <w:pPr>
              <w:rPr>
                <w:rFonts w:cstheme="minorHAnsi"/>
                <w:sz w:val="20"/>
                <w:szCs w:val="20"/>
              </w:rPr>
            </w:pPr>
            <w:r w:rsidRPr="00EB06F4">
              <w:rPr>
                <w:rFonts w:cstheme="minorHAnsi"/>
                <w:sz w:val="20"/>
                <w:szCs w:val="20"/>
              </w:rPr>
              <w:t>11843H</w:t>
            </w:r>
          </w:p>
        </w:tc>
        <w:tc>
          <w:tcPr>
            <w:tcW w:w="3606" w:type="dxa"/>
            <w:noWrap/>
            <w:vAlign w:val="center"/>
            <w:hideMark/>
          </w:tcPr>
          <w:p w14:paraId="310DDBFF" w14:textId="77777777" w:rsidR="00496B04" w:rsidRPr="00EB06F4" w:rsidRDefault="00496B04" w:rsidP="008C5A67">
            <w:pPr>
              <w:rPr>
                <w:rFonts w:cstheme="minorHAnsi"/>
                <w:sz w:val="20"/>
                <w:szCs w:val="20"/>
              </w:rPr>
            </w:pPr>
            <w:r w:rsidRPr="00EB06F4">
              <w:rPr>
                <w:rFonts w:cstheme="minorHAnsi"/>
                <w:sz w:val="20"/>
                <w:szCs w:val="20"/>
              </w:rPr>
              <w:t>Tablet containing dolutegravir 50 mg (as sodium) with lamivudine 300 mg</w:t>
            </w:r>
          </w:p>
        </w:tc>
        <w:tc>
          <w:tcPr>
            <w:tcW w:w="855" w:type="dxa"/>
            <w:noWrap/>
            <w:vAlign w:val="center"/>
            <w:hideMark/>
          </w:tcPr>
          <w:p w14:paraId="7BBD90B6" w14:textId="77777777" w:rsidR="00496B04" w:rsidRPr="00EB06F4" w:rsidRDefault="00496B04" w:rsidP="008C5A67">
            <w:pPr>
              <w:jc w:val="right"/>
              <w:rPr>
                <w:rFonts w:cstheme="minorHAnsi"/>
                <w:sz w:val="20"/>
                <w:szCs w:val="20"/>
              </w:rPr>
            </w:pPr>
            <w:r w:rsidRPr="00EB06F4">
              <w:rPr>
                <w:rFonts w:cstheme="minorHAnsi"/>
                <w:color w:val="000000"/>
                <w:sz w:val="20"/>
                <w:szCs w:val="20"/>
              </w:rPr>
              <w:t>4,139</w:t>
            </w:r>
          </w:p>
        </w:tc>
      </w:tr>
      <w:tr w:rsidR="00496B04" w:rsidRPr="002656B8" w14:paraId="510B1978" w14:textId="77777777" w:rsidTr="008C5A67">
        <w:trPr>
          <w:trHeight w:val="290"/>
        </w:trPr>
        <w:tc>
          <w:tcPr>
            <w:tcW w:w="1657" w:type="dxa"/>
            <w:noWrap/>
            <w:vAlign w:val="center"/>
            <w:hideMark/>
          </w:tcPr>
          <w:p w14:paraId="7E4A5946" w14:textId="77777777" w:rsidR="00496B04" w:rsidRPr="00EB06F4" w:rsidRDefault="00496B04" w:rsidP="008C5A67">
            <w:pPr>
              <w:rPr>
                <w:rFonts w:cstheme="minorHAnsi"/>
                <w:sz w:val="20"/>
                <w:szCs w:val="20"/>
              </w:rPr>
            </w:pPr>
          </w:p>
        </w:tc>
        <w:tc>
          <w:tcPr>
            <w:tcW w:w="1690" w:type="dxa"/>
            <w:noWrap/>
            <w:vAlign w:val="center"/>
            <w:hideMark/>
          </w:tcPr>
          <w:p w14:paraId="054FD0EA" w14:textId="77777777" w:rsidR="00496B04" w:rsidRPr="00EB06F4" w:rsidRDefault="00496B04" w:rsidP="008C5A67">
            <w:pPr>
              <w:rPr>
                <w:rFonts w:cstheme="minorHAnsi"/>
                <w:b/>
                <w:bCs/>
                <w:sz w:val="20"/>
                <w:szCs w:val="20"/>
              </w:rPr>
            </w:pPr>
            <w:r w:rsidRPr="00EB06F4">
              <w:rPr>
                <w:rFonts w:cstheme="minorHAnsi"/>
                <w:b/>
                <w:bCs/>
                <w:sz w:val="20"/>
                <w:szCs w:val="20"/>
              </w:rPr>
              <w:t>DOLUTEGRAVIR + RILPIVIRINE</w:t>
            </w:r>
          </w:p>
        </w:tc>
        <w:tc>
          <w:tcPr>
            <w:tcW w:w="1139" w:type="dxa"/>
            <w:noWrap/>
            <w:vAlign w:val="center"/>
            <w:hideMark/>
          </w:tcPr>
          <w:p w14:paraId="620E457F" w14:textId="77777777" w:rsidR="00496B04" w:rsidRPr="00EB06F4" w:rsidRDefault="00496B04" w:rsidP="008C5A67">
            <w:pPr>
              <w:rPr>
                <w:rFonts w:cstheme="minorHAnsi"/>
                <w:sz w:val="20"/>
                <w:szCs w:val="20"/>
              </w:rPr>
            </w:pPr>
            <w:r w:rsidRPr="00EB06F4">
              <w:rPr>
                <w:rFonts w:cstheme="minorHAnsi"/>
                <w:sz w:val="20"/>
                <w:szCs w:val="20"/>
              </w:rPr>
              <w:t>11540J</w:t>
            </w:r>
          </w:p>
        </w:tc>
        <w:tc>
          <w:tcPr>
            <w:tcW w:w="3606" w:type="dxa"/>
            <w:noWrap/>
            <w:vAlign w:val="center"/>
            <w:hideMark/>
          </w:tcPr>
          <w:p w14:paraId="588D0495" w14:textId="77777777" w:rsidR="00496B04" w:rsidRPr="00EB06F4" w:rsidRDefault="00496B04" w:rsidP="008C5A67">
            <w:pPr>
              <w:rPr>
                <w:rFonts w:cstheme="minorHAnsi"/>
                <w:sz w:val="20"/>
                <w:szCs w:val="20"/>
              </w:rPr>
            </w:pPr>
            <w:r w:rsidRPr="00EB06F4">
              <w:rPr>
                <w:rFonts w:cstheme="minorHAnsi"/>
                <w:sz w:val="20"/>
                <w:szCs w:val="20"/>
              </w:rPr>
              <w:t>Tablet containing dolutegravir 50 mg (as sodium) with rilpivirine 25 mg (as hydrochloride)</w:t>
            </w:r>
          </w:p>
        </w:tc>
        <w:tc>
          <w:tcPr>
            <w:tcW w:w="855" w:type="dxa"/>
            <w:noWrap/>
            <w:vAlign w:val="center"/>
            <w:hideMark/>
          </w:tcPr>
          <w:p w14:paraId="34F5B41A" w14:textId="77777777" w:rsidR="00496B04" w:rsidRPr="00EB06F4" w:rsidRDefault="00496B04" w:rsidP="008C5A67">
            <w:pPr>
              <w:jc w:val="right"/>
              <w:rPr>
                <w:rFonts w:cstheme="minorHAnsi"/>
                <w:sz w:val="20"/>
                <w:szCs w:val="20"/>
              </w:rPr>
            </w:pPr>
            <w:r w:rsidRPr="00EB06F4">
              <w:rPr>
                <w:rFonts w:cstheme="minorHAnsi"/>
                <w:color w:val="000000"/>
                <w:sz w:val="20"/>
                <w:szCs w:val="20"/>
              </w:rPr>
              <w:t>6,895</w:t>
            </w:r>
          </w:p>
        </w:tc>
      </w:tr>
      <w:tr w:rsidR="00496B04" w:rsidRPr="002656B8" w14:paraId="2B58CE4F" w14:textId="77777777" w:rsidTr="008C5A67">
        <w:trPr>
          <w:trHeight w:val="290"/>
        </w:trPr>
        <w:tc>
          <w:tcPr>
            <w:tcW w:w="1657" w:type="dxa"/>
            <w:noWrap/>
            <w:vAlign w:val="center"/>
            <w:hideMark/>
          </w:tcPr>
          <w:p w14:paraId="31DCEA22" w14:textId="77777777" w:rsidR="00496B04" w:rsidRPr="00EB06F4" w:rsidRDefault="00496B04" w:rsidP="008C5A67">
            <w:pPr>
              <w:rPr>
                <w:rFonts w:cstheme="minorHAnsi"/>
                <w:sz w:val="20"/>
                <w:szCs w:val="20"/>
              </w:rPr>
            </w:pPr>
          </w:p>
        </w:tc>
        <w:tc>
          <w:tcPr>
            <w:tcW w:w="1690" w:type="dxa"/>
            <w:noWrap/>
            <w:vAlign w:val="center"/>
            <w:hideMark/>
          </w:tcPr>
          <w:p w14:paraId="030EF684" w14:textId="77777777" w:rsidR="00496B04" w:rsidRPr="00EB06F4" w:rsidRDefault="00496B04" w:rsidP="008C5A67">
            <w:pPr>
              <w:rPr>
                <w:rFonts w:cstheme="minorHAnsi"/>
                <w:b/>
                <w:bCs/>
                <w:sz w:val="20"/>
                <w:szCs w:val="20"/>
              </w:rPr>
            </w:pPr>
            <w:r w:rsidRPr="00EB06F4">
              <w:rPr>
                <w:rFonts w:cstheme="minorHAnsi"/>
                <w:b/>
                <w:bCs/>
                <w:sz w:val="20"/>
                <w:szCs w:val="20"/>
              </w:rPr>
              <w:t>EFAVIRENZ</w:t>
            </w:r>
          </w:p>
        </w:tc>
        <w:tc>
          <w:tcPr>
            <w:tcW w:w="1139" w:type="dxa"/>
            <w:noWrap/>
            <w:vAlign w:val="center"/>
            <w:hideMark/>
          </w:tcPr>
          <w:p w14:paraId="7013E976" w14:textId="77777777" w:rsidR="00496B04" w:rsidRPr="00EB06F4" w:rsidRDefault="00496B04" w:rsidP="008C5A67">
            <w:pPr>
              <w:rPr>
                <w:rFonts w:cstheme="minorHAnsi"/>
                <w:sz w:val="20"/>
                <w:szCs w:val="20"/>
              </w:rPr>
            </w:pPr>
            <w:r w:rsidRPr="00EB06F4">
              <w:rPr>
                <w:rFonts w:cstheme="minorHAnsi"/>
                <w:sz w:val="20"/>
                <w:szCs w:val="20"/>
              </w:rPr>
              <w:t>05706H</w:t>
            </w:r>
          </w:p>
        </w:tc>
        <w:tc>
          <w:tcPr>
            <w:tcW w:w="3606" w:type="dxa"/>
            <w:noWrap/>
            <w:vAlign w:val="center"/>
            <w:hideMark/>
          </w:tcPr>
          <w:p w14:paraId="46F046F6" w14:textId="77777777" w:rsidR="00496B04" w:rsidRPr="00EB06F4" w:rsidRDefault="00496B04" w:rsidP="008C5A67">
            <w:pPr>
              <w:rPr>
                <w:rFonts w:cstheme="minorHAnsi"/>
                <w:sz w:val="20"/>
                <w:szCs w:val="20"/>
              </w:rPr>
            </w:pPr>
            <w:r w:rsidRPr="00EB06F4">
              <w:rPr>
                <w:rFonts w:cstheme="minorHAnsi"/>
                <w:sz w:val="20"/>
                <w:szCs w:val="20"/>
              </w:rPr>
              <w:t>Tablet 600 mg</w:t>
            </w:r>
          </w:p>
        </w:tc>
        <w:tc>
          <w:tcPr>
            <w:tcW w:w="855" w:type="dxa"/>
            <w:noWrap/>
            <w:vAlign w:val="center"/>
            <w:hideMark/>
          </w:tcPr>
          <w:p w14:paraId="0ADF15ED" w14:textId="77777777" w:rsidR="00496B04" w:rsidRPr="00EB06F4" w:rsidRDefault="00496B04" w:rsidP="008C5A67">
            <w:pPr>
              <w:jc w:val="right"/>
              <w:rPr>
                <w:rFonts w:cstheme="minorHAnsi"/>
                <w:sz w:val="20"/>
                <w:szCs w:val="20"/>
              </w:rPr>
            </w:pPr>
            <w:r w:rsidRPr="00EB06F4">
              <w:rPr>
                <w:rFonts w:cstheme="minorHAnsi"/>
                <w:color w:val="000000"/>
                <w:sz w:val="20"/>
                <w:szCs w:val="20"/>
              </w:rPr>
              <w:t>8,154</w:t>
            </w:r>
          </w:p>
        </w:tc>
      </w:tr>
      <w:tr w:rsidR="00496B04" w:rsidRPr="002656B8" w14:paraId="61BBC970" w14:textId="77777777" w:rsidTr="008C5A67">
        <w:trPr>
          <w:trHeight w:val="290"/>
        </w:trPr>
        <w:tc>
          <w:tcPr>
            <w:tcW w:w="1657" w:type="dxa"/>
            <w:noWrap/>
            <w:vAlign w:val="center"/>
            <w:hideMark/>
          </w:tcPr>
          <w:p w14:paraId="08EF82CC" w14:textId="77777777" w:rsidR="00496B04" w:rsidRPr="00EB06F4" w:rsidRDefault="00496B04" w:rsidP="008C5A67">
            <w:pPr>
              <w:rPr>
                <w:rFonts w:cstheme="minorHAnsi"/>
                <w:sz w:val="20"/>
                <w:szCs w:val="20"/>
              </w:rPr>
            </w:pPr>
          </w:p>
        </w:tc>
        <w:tc>
          <w:tcPr>
            <w:tcW w:w="1690" w:type="dxa"/>
            <w:noWrap/>
            <w:vAlign w:val="center"/>
            <w:hideMark/>
          </w:tcPr>
          <w:p w14:paraId="67797445" w14:textId="77777777" w:rsidR="00496B04" w:rsidRPr="00EB06F4" w:rsidRDefault="00496B04" w:rsidP="008C5A67">
            <w:pPr>
              <w:rPr>
                <w:rFonts w:cstheme="minorHAnsi"/>
                <w:sz w:val="20"/>
                <w:szCs w:val="20"/>
              </w:rPr>
            </w:pPr>
          </w:p>
        </w:tc>
        <w:tc>
          <w:tcPr>
            <w:tcW w:w="1139" w:type="dxa"/>
            <w:noWrap/>
            <w:vAlign w:val="center"/>
            <w:hideMark/>
          </w:tcPr>
          <w:p w14:paraId="396E62B1" w14:textId="77777777" w:rsidR="00496B04" w:rsidRPr="00EB06F4" w:rsidRDefault="00496B04" w:rsidP="008C5A67">
            <w:pPr>
              <w:rPr>
                <w:rFonts w:cstheme="minorHAnsi"/>
                <w:sz w:val="20"/>
                <w:szCs w:val="20"/>
              </w:rPr>
            </w:pPr>
            <w:r w:rsidRPr="00EB06F4">
              <w:rPr>
                <w:rFonts w:cstheme="minorHAnsi"/>
                <w:sz w:val="20"/>
                <w:szCs w:val="20"/>
              </w:rPr>
              <w:t>05707J</w:t>
            </w:r>
          </w:p>
        </w:tc>
        <w:tc>
          <w:tcPr>
            <w:tcW w:w="3606" w:type="dxa"/>
            <w:noWrap/>
            <w:vAlign w:val="center"/>
            <w:hideMark/>
          </w:tcPr>
          <w:p w14:paraId="5ACD0228" w14:textId="77777777" w:rsidR="00496B04" w:rsidRPr="00EB06F4" w:rsidRDefault="00496B04" w:rsidP="008C5A67">
            <w:pPr>
              <w:rPr>
                <w:rFonts w:cstheme="minorHAnsi"/>
                <w:sz w:val="20"/>
                <w:szCs w:val="20"/>
              </w:rPr>
            </w:pPr>
            <w:r w:rsidRPr="00EB06F4">
              <w:rPr>
                <w:rFonts w:cstheme="minorHAnsi"/>
                <w:sz w:val="20"/>
                <w:szCs w:val="20"/>
              </w:rPr>
              <w:t>Oral solution 30 mg per mL, 180 mL</w:t>
            </w:r>
          </w:p>
        </w:tc>
        <w:tc>
          <w:tcPr>
            <w:tcW w:w="855" w:type="dxa"/>
            <w:noWrap/>
            <w:vAlign w:val="center"/>
            <w:hideMark/>
          </w:tcPr>
          <w:p w14:paraId="05D89AEA" w14:textId="77777777" w:rsidR="00496B04" w:rsidRPr="00EB06F4" w:rsidRDefault="00496B04" w:rsidP="008C5A67">
            <w:pPr>
              <w:jc w:val="right"/>
              <w:rPr>
                <w:rFonts w:cstheme="minorHAnsi"/>
                <w:sz w:val="20"/>
                <w:szCs w:val="20"/>
              </w:rPr>
            </w:pPr>
            <w:r w:rsidRPr="00EB06F4">
              <w:rPr>
                <w:rFonts w:cstheme="minorHAnsi"/>
                <w:color w:val="000000"/>
                <w:sz w:val="20"/>
                <w:szCs w:val="20"/>
              </w:rPr>
              <w:t>51</w:t>
            </w:r>
          </w:p>
        </w:tc>
      </w:tr>
      <w:tr w:rsidR="00496B04" w:rsidRPr="002656B8" w14:paraId="03F321D8" w14:textId="77777777" w:rsidTr="008C5A67">
        <w:trPr>
          <w:trHeight w:val="290"/>
        </w:trPr>
        <w:tc>
          <w:tcPr>
            <w:tcW w:w="1657" w:type="dxa"/>
            <w:noWrap/>
            <w:vAlign w:val="center"/>
            <w:hideMark/>
          </w:tcPr>
          <w:p w14:paraId="7C2BC3FF" w14:textId="77777777" w:rsidR="00496B04" w:rsidRPr="00EB06F4" w:rsidRDefault="00496B04" w:rsidP="008C5A67">
            <w:pPr>
              <w:rPr>
                <w:rFonts w:cstheme="minorHAnsi"/>
                <w:sz w:val="20"/>
                <w:szCs w:val="20"/>
              </w:rPr>
            </w:pPr>
          </w:p>
        </w:tc>
        <w:tc>
          <w:tcPr>
            <w:tcW w:w="1690" w:type="dxa"/>
            <w:noWrap/>
            <w:vAlign w:val="center"/>
            <w:hideMark/>
          </w:tcPr>
          <w:p w14:paraId="360B0692" w14:textId="77777777" w:rsidR="00496B04" w:rsidRPr="00EB06F4" w:rsidRDefault="00496B04" w:rsidP="008C5A67">
            <w:pPr>
              <w:rPr>
                <w:rFonts w:cstheme="minorHAnsi"/>
                <w:sz w:val="20"/>
                <w:szCs w:val="20"/>
              </w:rPr>
            </w:pPr>
          </w:p>
        </w:tc>
        <w:tc>
          <w:tcPr>
            <w:tcW w:w="1139" w:type="dxa"/>
            <w:noWrap/>
            <w:vAlign w:val="center"/>
            <w:hideMark/>
          </w:tcPr>
          <w:p w14:paraId="6007EF78" w14:textId="77777777" w:rsidR="00496B04" w:rsidRPr="00EB06F4" w:rsidRDefault="00496B04" w:rsidP="008C5A67">
            <w:pPr>
              <w:rPr>
                <w:rFonts w:cstheme="minorHAnsi"/>
                <w:sz w:val="20"/>
                <w:szCs w:val="20"/>
              </w:rPr>
            </w:pPr>
            <w:r w:rsidRPr="00EB06F4">
              <w:rPr>
                <w:rFonts w:cstheme="minorHAnsi"/>
                <w:sz w:val="20"/>
                <w:szCs w:val="20"/>
              </w:rPr>
              <w:t>05708K</w:t>
            </w:r>
          </w:p>
        </w:tc>
        <w:tc>
          <w:tcPr>
            <w:tcW w:w="3606" w:type="dxa"/>
            <w:noWrap/>
            <w:vAlign w:val="center"/>
            <w:hideMark/>
          </w:tcPr>
          <w:p w14:paraId="2B7AC608" w14:textId="77777777" w:rsidR="00496B04" w:rsidRPr="00EB06F4" w:rsidRDefault="00496B04" w:rsidP="008C5A67">
            <w:pPr>
              <w:rPr>
                <w:rFonts w:cstheme="minorHAnsi"/>
                <w:sz w:val="20"/>
                <w:szCs w:val="20"/>
              </w:rPr>
            </w:pPr>
            <w:r w:rsidRPr="00EB06F4">
              <w:rPr>
                <w:rFonts w:cstheme="minorHAnsi"/>
                <w:sz w:val="20"/>
                <w:szCs w:val="20"/>
              </w:rPr>
              <w:t>Tablet 200 mg</w:t>
            </w:r>
          </w:p>
        </w:tc>
        <w:tc>
          <w:tcPr>
            <w:tcW w:w="855" w:type="dxa"/>
            <w:noWrap/>
            <w:vAlign w:val="center"/>
            <w:hideMark/>
          </w:tcPr>
          <w:p w14:paraId="200BE8EA" w14:textId="77777777" w:rsidR="00496B04" w:rsidRPr="00EB06F4" w:rsidRDefault="00496B04" w:rsidP="008C5A67">
            <w:pPr>
              <w:jc w:val="right"/>
              <w:rPr>
                <w:rFonts w:cstheme="minorHAnsi"/>
                <w:sz w:val="20"/>
                <w:szCs w:val="20"/>
              </w:rPr>
            </w:pPr>
            <w:r w:rsidRPr="00EB06F4">
              <w:rPr>
                <w:rFonts w:cstheme="minorHAnsi"/>
                <w:color w:val="000000"/>
                <w:sz w:val="20"/>
                <w:szCs w:val="20"/>
              </w:rPr>
              <w:t>255</w:t>
            </w:r>
          </w:p>
        </w:tc>
      </w:tr>
      <w:tr w:rsidR="00496B04" w:rsidRPr="002656B8" w14:paraId="5B39EC73" w14:textId="77777777" w:rsidTr="008C5A67">
        <w:trPr>
          <w:trHeight w:val="290"/>
        </w:trPr>
        <w:tc>
          <w:tcPr>
            <w:tcW w:w="1657" w:type="dxa"/>
            <w:noWrap/>
            <w:vAlign w:val="center"/>
            <w:hideMark/>
          </w:tcPr>
          <w:p w14:paraId="2165FDDD" w14:textId="77777777" w:rsidR="00496B04" w:rsidRPr="00EB06F4" w:rsidRDefault="00496B04" w:rsidP="008C5A67">
            <w:pPr>
              <w:rPr>
                <w:rFonts w:cstheme="minorHAnsi"/>
                <w:sz w:val="20"/>
                <w:szCs w:val="20"/>
              </w:rPr>
            </w:pPr>
          </w:p>
        </w:tc>
        <w:tc>
          <w:tcPr>
            <w:tcW w:w="1690" w:type="dxa"/>
            <w:noWrap/>
            <w:vAlign w:val="center"/>
            <w:hideMark/>
          </w:tcPr>
          <w:p w14:paraId="60C8C912" w14:textId="77777777" w:rsidR="00496B04" w:rsidRPr="00EB06F4" w:rsidRDefault="00496B04" w:rsidP="008C5A67">
            <w:pPr>
              <w:rPr>
                <w:rFonts w:cstheme="minorHAnsi"/>
                <w:sz w:val="20"/>
                <w:szCs w:val="20"/>
              </w:rPr>
            </w:pPr>
          </w:p>
        </w:tc>
        <w:tc>
          <w:tcPr>
            <w:tcW w:w="1139" w:type="dxa"/>
            <w:noWrap/>
            <w:vAlign w:val="center"/>
            <w:hideMark/>
          </w:tcPr>
          <w:p w14:paraId="11D6A3D0" w14:textId="77777777" w:rsidR="00496B04" w:rsidRPr="00EB06F4" w:rsidRDefault="00496B04" w:rsidP="008C5A67">
            <w:pPr>
              <w:rPr>
                <w:rFonts w:cstheme="minorHAnsi"/>
                <w:sz w:val="20"/>
                <w:szCs w:val="20"/>
              </w:rPr>
            </w:pPr>
            <w:r w:rsidRPr="00EB06F4">
              <w:rPr>
                <w:rFonts w:cstheme="minorHAnsi"/>
                <w:sz w:val="20"/>
                <w:szCs w:val="20"/>
              </w:rPr>
              <w:t>06356M</w:t>
            </w:r>
          </w:p>
        </w:tc>
        <w:tc>
          <w:tcPr>
            <w:tcW w:w="3606" w:type="dxa"/>
            <w:noWrap/>
            <w:vAlign w:val="center"/>
            <w:hideMark/>
          </w:tcPr>
          <w:p w14:paraId="72572818" w14:textId="77777777" w:rsidR="00496B04" w:rsidRPr="00EB06F4" w:rsidRDefault="00496B04" w:rsidP="008C5A67">
            <w:pPr>
              <w:rPr>
                <w:rFonts w:cstheme="minorHAnsi"/>
                <w:sz w:val="20"/>
                <w:szCs w:val="20"/>
              </w:rPr>
            </w:pPr>
            <w:r w:rsidRPr="00EB06F4">
              <w:rPr>
                <w:rFonts w:cstheme="minorHAnsi"/>
                <w:sz w:val="20"/>
                <w:szCs w:val="20"/>
              </w:rPr>
              <w:t>Tablet 600 mg</w:t>
            </w:r>
          </w:p>
        </w:tc>
        <w:tc>
          <w:tcPr>
            <w:tcW w:w="855" w:type="dxa"/>
            <w:noWrap/>
            <w:vAlign w:val="center"/>
            <w:hideMark/>
          </w:tcPr>
          <w:p w14:paraId="14AA1024" w14:textId="77777777" w:rsidR="00496B04" w:rsidRPr="00EB06F4" w:rsidRDefault="00496B04" w:rsidP="008C5A67">
            <w:pPr>
              <w:jc w:val="right"/>
              <w:rPr>
                <w:rFonts w:cstheme="minorHAnsi"/>
                <w:sz w:val="20"/>
                <w:szCs w:val="20"/>
              </w:rPr>
            </w:pPr>
            <w:r w:rsidRPr="00EB06F4">
              <w:rPr>
                <w:rFonts w:cstheme="minorHAnsi"/>
                <w:color w:val="000000"/>
                <w:sz w:val="20"/>
                <w:szCs w:val="20"/>
              </w:rPr>
              <w:t>129</w:t>
            </w:r>
          </w:p>
        </w:tc>
      </w:tr>
      <w:tr w:rsidR="00496B04" w:rsidRPr="002656B8" w14:paraId="1B6B2626" w14:textId="77777777" w:rsidTr="008C5A67">
        <w:trPr>
          <w:trHeight w:val="290"/>
        </w:trPr>
        <w:tc>
          <w:tcPr>
            <w:tcW w:w="1657" w:type="dxa"/>
            <w:noWrap/>
            <w:vAlign w:val="center"/>
            <w:hideMark/>
          </w:tcPr>
          <w:p w14:paraId="5830DA88" w14:textId="77777777" w:rsidR="00496B04" w:rsidRPr="00EB06F4" w:rsidRDefault="00496B04" w:rsidP="008C5A67">
            <w:pPr>
              <w:rPr>
                <w:rFonts w:cstheme="minorHAnsi"/>
                <w:sz w:val="20"/>
                <w:szCs w:val="20"/>
              </w:rPr>
            </w:pPr>
          </w:p>
        </w:tc>
        <w:tc>
          <w:tcPr>
            <w:tcW w:w="1690" w:type="dxa"/>
            <w:noWrap/>
            <w:vAlign w:val="center"/>
            <w:hideMark/>
          </w:tcPr>
          <w:p w14:paraId="653C7CAE" w14:textId="77777777" w:rsidR="00496B04" w:rsidRPr="00EB06F4" w:rsidRDefault="00496B04" w:rsidP="008C5A67">
            <w:pPr>
              <w:rPr>
                <w:rFonts w:cstheme="minorHAnsi"/>
                <w:sz w:val="20"/>
                <w:szCs w:val="20"/>
              </w:rPr>
            </w:pPr>
          </w:p>
        </w:tc>
        <w:tc>
          <w:tcPr>
            <w:tcW w:w="1139" w:type="dxa"/>
            <w:noWrap/>
            <w:vAlign w:val="center"/>
            <w:hideMark/>
          </w:tcPr>
          <w:p w14:paraId="5C8800EA" w14:textId="77777777" w:rsidR="00496B04" w:rsidRPr="00EB06F4" w:rsidRDefault="00496B04" w:rsidP="008C5A67">
            <w:pPr>
              <w:rPr>
                <w:rFonts w:cstheme="minorHAnsi"/>
                <w:sz w:val="20"/>
                <w:szCs w:val="20"/>
              </w:rPr>
            </w:pPr>
            <w:r w:rsidRPr="00EB06F4">
              <w:rPr>
                <w:rFonts w:cstheme="minorHAnsi"/>
                <w:sz w:val="20"/>
                <w:szCs w:val="20"/>
              </w:rPr>
              <w:t>06372J</w:t>
            </w:r>
          </w:p>
        </w:tc>
        <w:tc>
          <w:tcPr>
            <w:tcW w:w="3606" w:type="dxa"/>
            <w:noWrap/>
            <w:vAlign w:val="center"/>
            <w:hideMark/>
          </w:tcPr>
          <w:p w14:paraId="68980BD0" w14:textId="77777777" w:rsidR="00496B04" w:rsidRPr="00EB06F4" w:rsidRDefault="00496B04" w:rsidP="008C5A67">
            <w:pPr>
              <w:rPr>
                <w:rFonts w:cstheme="minorHAnsi"/>
                <w:sz w:val="20"/>
                <w:szCs w:val="20"/>
              </w:rPr>
            </w:pPr>
            <w:r w:rsidRPr="00EB06F4">
              <w:rPr>
                <w:rFonts w:cstheme="minorHAnsi"/>
                <w:sz w:val="20"/>
                <w:szCs w:val="20"/>
              </w:rPr>
              <w:t>Oral solution 30 mg per mL, 180 mL</w:t>
            </w:r>
          </w:p>
        </w:tc>
        <w:tc>
          <w:tcPr>
            <w:tcW w:w="855" w:type="dxa"/>
            <w:noWrap/>
            <w:vAlign w:val="center"/>
            <w:hideMark/>
          </w:tcPr>
          <w:p w14:paraId="2C0A1F9A" w14:textId="77777777" w:rsidR="00496B04" w:rsidRPr="00EB06F4" w:rsidRDefault="00496B04" w:rsidP="008C5A67">
            <w:pPr>
              <w:jc w:val="right"/>
              <w:rPr>
                <w:rFonts w:cstheme="minorHAnsi"/>
                <w:sz w:val="20"/>
                <w:szCs w:val="20"/>
              </w:rPr>
            </w:pPr>
            <w:r w:rsidRPr="00EB06F4">
              <w:rPr>
                <w:rFonts w:cstheme="minorHAnsi"/>
                <w:color w:val="000000"/>
                <w:sz w:val="20"/>
                <w:szCs w:val="20"/>
              </w:rPr>
              <w:t>≤5</w:t>
            </w:r>
          </w:p>
        </w:tc>
      </w:tr>
      <w:tr w:rsidR="00496B04" w:rsidRPr="002656B8" w14:paraId="3324D625" w14:textId="77777777" w:rsidTr="008C5A67">
        <w:trPr>
          <w:trHeight w:val="290"/>
        </w:trPr>
        <w:tc>
          <w:tcPr>
            <w:tcW w:w="1657" w:type="dxa"/>
            <w:noWrap/>
            <w:vAlign w:val="center"/>
            <w:hideMark/>
          </w:tcPr>
          <w:p w14:paraId="78A3330D" w14:textId="77777777" w:rsidR="00496B04" w:rsidRPr="00EB06F4" w:rsidRDefault="00496B04" w:rsidP="008C5A67">
            <w:pPr>
              <w:rPr>
                <w:rFonts w:cstheme="minorHAnsi"/>
                <w:sz w:val="20"/>
                <w:szCs w:val="20"/>
              </w:rPr>
            </w:pPr>
          </w:p>
        </w:tc>
        <w:tc>
          <w:tcPr>
            <w:tcW w:w="1690" w:type="dxa"/>
            <w:noWrap/>
            <w:vAlign w:val="center"/>
            <w:hideMark/>
          </w:tcPr>
          <w:p w14:paraId="27EA8338" w14:textId="77777777" w:rsidR="00496B04" w:rsidRPr="00EB06F4" w:rsidRDefault="00496B04" w:rsidP="008C5A67">
            <w:pPr>
              <w:rPr>
                <w:rFonts w:cstheme="minorHAnsi"/>
                <w:sz w:val="20"/>
                <w:szCs w:val="20"/>
              </w:rPr>
            </w:pPr>
          </w:p>
        </w:tc>
        <w:tc>
          <w:tcPr>
            <w:tcW w:w="1139" w:type="dxa"/>
            <w:noWrap/>
            <w:vAlign w:val="center"/>
            <w:hideMark/>
          </w:tcPr>
          <w:p w14:paraId="6AB8BACE" w14:textId="77777777" w:rsidR="00496B04" w:rsidRPr="00EB06F4" w:rsidRDefault="00496B04" w:rsidP="008C5A67">
            <w:pPr>
              <w:rPr>
                <w:rFonts w:cstheme="minorHAnsi"/>
                <w:sz w:val="20"/>
                <w:szCs w:val="20"/>
              </w:rPr>
            </w:pPr>
            <w:r w:rsidRPr="00EB06F4">
              <w:rPr>
                <w:rFonts w:cstheme="minorHAnsi"/>
                <w:sz w:val="20"/>
                <w:szCs w:val="20"/>
              </w:rPr>
              <w:t>10275T</w:t>
            </w:r>
          </w:p>
        </w:tc>
        <w:tc>
          <w:tcPr>
            <w:tcW w:w="3606" w:type="dxa"/>
            <w:noWrap/>
            <w:vAlign w:val="center"/>
            <w:hideMark/>
          </w:tcPr>
          <w:p w14:paraId="4BE36B45" w14:textId="77777777" w:rsidR="00496B04" w:rsidRPr="00EB06F4" w:rsidRDefault="00496B04" w:rsidP="008C5A67">
            <w:pPr>
              <w:rPr>
                <w:rFonts w:cstheme="minorHAnsi"/>
                <w:sz w:val="20"/>
                <w:szCs w:val="20"/>
              </w:rPr>
            </w:pPr>
            <w:r w:rsidRPr="00EB06F4">
              <w:rPr>
                <w:rFonts w:cstheme="minorHAnsi"/>
                <w:sz w:val="20"/>
                <w:szCs w:val="20"/>
              </w:rPr>
              <w:t>Oral solution 30 mg per mL, 180 mL</w:t>
            </w:r>
          </w:p>
        </w:tc>
        <w:tc>
          <w:tcPr>
            <w:tcW w:w="855" w:type="dxa"/>
            <w:noWrap/>
            <w:vAlign w:val="center"/>
            <w:hideMark/>
          </w:tcPr>
          <w:p w14:paraId="6E970843" w14:textId="77777777" w:rsidR="00496B04" w:rsidRPr="00EB06F4" w:rsidRDefault="00496B04" w:rsidP="008C5A67">
            <w:pPr>
              <w:jc w:val="right"/>
              <w:rPr>
                <w:rFonts w:cstheme="minorHAnsi"/>
                <w:sz w:val="20"/>
                <w:szCs w:val="20"/>
              </w:rPr>
            </w:pPr>
            <w:r w:rsidRPr="00EB06F4">
              <w:rPr>
                <w:rFonts w:cstheme="minorHAnsi"/>
                <w:color w:val="000000"/>
                <w:sz w:val="20"/>
                <w:szCs w:val="20"/>
              </w:rPr>
              <w:t>16</w:t>
            </w:r>
          </w:p>
        </w:tc>
      </w:tr>
      <w:tr w:rsidR="00496B04" w:rsidRPr="002656B8" w14:paraId="3DFE2D48" w14:textId="77777777" w:rsidTr="008C5A67">
        <w:trPr>
          <w:trHeight w:val="290"/>
        </w:trPr>
        <w:tc>
          <w:tcPr>
            <w:tcW w:w="1657" w:type="dxa"/>
            <w:noWrap/>
            <w:vAlign w:val="center"/>
            <w:hideMark/>
          </w:tcPr>
          <w:p w14:paraId="2738212F" w14:textId="77777777" w:rsidR="00496B04" w:rsidRPr="00EB06F4" w:rsidRDefault="00496B04" w:rsidP="008C5A67">
            <w:pPr>
              <w:rPr>
                <w:rFonts w:cstheme="minorHAnsi"/>
                <w:sz w:val="20"/>
                <w:szCs w:val="20"/>
              </w:rPr>
            </w:pPr>
          </w:p>
        </w:tc>
        <w:tc>
          <w:tcPr>
            <w:tcW w:w="1690" w:type="dxa"/>
            <w:noWrap/>
            <w:vAlign w:val="center"/>
            <w:hideMark/>
          </w:tcPr>
          <w:p w14:paraId="2F5DD673" w14:textId="77777777" w:rsidR="00496B04" w:rsidRPr="00EB06F4" w:rsidRDefault="00496B04" w:rsidP="008C5A67">
            <w:pPr>
              <w:rPr>
                <w:rFonts w:cstheme="minorHAnsi"/>
                <w:sz w:val="20"/>
                <w:szCs w:val="20"/>
              </w:rPr>
            </w:pPr>
          </w:p>
        </w:tc>
        <w:tc>
          <w:tcPr>
            <w:tcW w:w="1139" w:type="dxa"/>
            <w:noWrap/>
            <w:vAlign w:val="center"/>
            <w:hideMark/>
          </w:tcPr>
          <w:p w14:paraId="3DF8D378" w14:textId="77777777" w:rsidR="00496B04" w:rsidRPr="00EB06F4" w:rsidRDefault="00496B04" w:rsidP="008C5A67">
            <w:pPr>
              <w:rPr>
                <w:rFonts w:cstheme="minorHAnsi"/>
                <w:sz w:val="20"/>
                <w:szCs w:val="20"/>
              </w:rPr>
            </w:pPr>
            <w:r w:rsidRPr="00EB06F4">
              <w:rPr>
                <w:rFonts w:cstheme="minorHAnsi"/>
                <w:sz w:val="20"/>
                <w:szCs w:val="20"/>
              </w:rPr>
              <w:t>10336B</w:t>
            </w:r>
          </w:p>
        </w:tc>
        <w:tc>
          <w:tcPr>
            <w:tcW w:w="3606" w:type="dxa"/>
            <w:noWrap/>
            <w:vAlign w:val="center"/>
            <w:hideMark/>
          </w:tcPr>
          <w:p w14:paraId="0DD56655" w14:textId="77777777" w:rsidR="00496B04" w:rsidRPr="00EB06F4" w:rsidRDefault="00496B04" w:rsidP="008C5A67">
            <w:pPr>
              <w:rPr>
                <w:rFonts w:cstheme="minorHAnsi"/>
                <w:sz w:val="20"/>
                <w:szCs w:val="20"/>
              </w:rPr>
            </w:pPr>
            <w:r w:rsidRPr="00EB06F4">
              <w:rPr>
                <w:rFonts w:cstheme="minorHAnsi"/>
                <w:sz w:val="20"/>
                <w:szCs w:val="20"/>
              </w:rPr>
              <w:t>Tablet 200 mg</w:t>
            </w:r>
          </w:p>
        </w:tc>
        <w:tc>
          <w:tcPr>
            <w:tcW w:w="855" w:type="dxa"/>
            <w:noWrap/>
            <w:vAlign w:val="center"/>
            <w:hideMark/>
          </w:tcPr>
          <w:p w14:paraId="4EC38626" w14:textId="77777777" w:rsidR="00496B04" w:rsidRPr="00EB06F4" w:rsidRDefault="00496B04" w:rsidP="008C5A67">
            <w:pPr>
              <w:jc w:val="right"/>
              <w:rPr>
                <w:rFonts w:cstheme="minorHAnsi"/>
                <w:sz w:val="20"/>
                <w:szCs w:val="20"/>
              </w:rPr>
            </w:pPr>
            <w:r w:rsidRPr="00EB06F4">
              <w:rPr>
                <w:rFonts w:cstheme="minorHAnsi"/>
                <w:color w:val="000000"/>
                <w:sz w:val="20"/>
                <w:szCs w:val="20"/>
              </w:rPr>
              <w:t>326</w:t>
            </w:r>
          </w:p>
        </w:tc>
      </w:tr>
      <w:tr w:rsidR="00496B04" w:rsidRPr="002656B8" w14:paraId="62D5DFDF" w14:textId="77777777" w:rsidTr="008C5A67">
        <w:trPr>
          <w:trHeight w:val="290"/>
        </w:trPr>
        <w:tc>
          <w:tcPr>
            <w:tcW w:w="1657" w:type="dxa"/>
            <w:noWrap/>
            <w:vAlign w:val="center"/>
            <w:hideMark/>
          </w:tcPr>
          <w:p w14:paraId="5B1BF5F3" w14:textId="77777777" w:rsidR="00496B04" w:rsidRPr="00EB06F4" w:rsidRDefault="00496B04" w:rsidP="008C5A67">
            <w:pPr>
              <w:rPr>
                <w:rFonts w:cstheme="minorHAnsi"/>
                <w:sz w:val="20"/>
                <w:szCs w:val="20"/>
              </w:rPr>
            </w:pPr>
          </w:p>
        </w:tc>
        <w:tc>
          <w:tcPr>
            <w:tcW w:w="1690" w:type="dxa"/>
            <w:noWrap/>
            <w:vAlign w:val="center"/>
            <w:hideMark/>
          </w:tcPr>
          <w:p w14:paraId="5AB76077" w14:textId="77777777" w:rsidR="00496B04" w:rsidRPr="00EB06F4" w:rsidRDefault="00496B04" w:rsidP="008C5A67">
            <w:pPr>
              <w:rPr>
                <w:rFonts w:cstheme="minorHAnsi"/>
                <w:sz w:val="20"/>
                <w:szCs w:val="20"/>
              </w:rPr>
            </w:pPr>
          </w:p>
        </w:tc>
        <w:tc>
          <w:tcPr>
            <w:tcW w:w="1139" w:type="dxa"/>
            <w:noWrap/>
            <w:vAlign w:val="center"/>
            <w:hideMark/>
          </w:tcPr>
          <w:p w14:paraId="47FC925E" w14:textId="77777777" w:rsidR="00496B04" w:rsidRPr="00EB06F4" w:rsidRDefault="00496B04" w:rsidP="008C5A67">
            <w:pPr>
              <w:rPr>
                <w:rFonts w:cstheme="minorHAnsi"/>
                <w:sz w:val="20"/>
                <w:szCs w:val="20"/>
              </w:rPr>
            </w:pPr>
            <w:r w:rsidRPr="00EB06F4">
              <w:rPr>
                <w:rFonts w:cstheme="minorHAnsi"/>
                <w:sz w:val="20"/>
                <w:szCs w:val="20"/>
              </w:rPr>
              <w:t>10366N</w:t>
            </w:r>
          </w:p>
        </w:tc>
        <w:tc>
          <w:tcPr>
            <w:tcW w:w="3606" w:type="dxa"/>
            <w:noWrap/>
            <w:vAlign w:val="center"/>
            <w:hideMark/>
          </w:tcPr>
          <w:p w14:paraId="3F87F185" w14:textId="77777777" w:rsidR="00496B04" w:rsidRPr="00EB06F4" w:rsidRDefault="00496B04" w:rsidP="008C5A67">
            <w:pPr>
              <w:rPr>
                <w:rFonts w:cstheme="minorHAnsi"/>
                <w:sz w:val="20"/>
                <w:szCs w:val="20"/>
              </w:rPr>
            </w:pPr>
            <w:r w:rsidRPr="00EB06F4">
              <w:rPr>
                <w:rFonts w:cstheme="minorHAnsi"/>
                <w:sz w:val="20"/>
                <w:szCs w:val="20"/>
              </w:rPr>
              <w:t>Tablet 600 mg</w:t>
            </w:r>
          </w:p>
        </w:tc>
        <w:tc>
          <w:tcPr>
            <w:tcW w:w="855" w:type="dxa"/>
            <w:noWrap/>
            <w:vAlign w:val="center"/>
            <w:hideMark/>
          </w:tcPr>
          <w:p w14:paraId="5D495F32" w14:textId="77777777" w:rsidR="00496B04" w:rsidRPr="00EB06F4" w:rsidRDefault="00496B04" w:rsidP="008C5A67">
            <w:pPr>
              <w:jc w:val="right"/>
              <w:rPr>
                <w:rFonts w:cstheme="minorHAnsi"/>
                <w:sz w:val="20"/>
                <w:szCs w:val="20"/>
              </w:rPr>
            </w:pPr>
            <w:r w:rsidRPr="00EB06F4">
              <w:rPr>
                <w:rFonts w:cstheme="minorHAnsi"/>
                <w:color w:val="000000"/>
                <w:sz w:val="20"/>
                <w:szCs w:val="20"/>
              </w:rPr>
              <w:t>7,963</w:t>
            </w:r>
          </w:p>
        </w:tc>
      </w:tr>
      <w:tr w:rsidR="00496B04" w:rsidRPr="002656B8" w14:paraId="68700561" w14:textId="77777777" w:rsidTr="008C5A67">
        <w:trPr>
          <w:trHeight w:val="290"/>
        </w:trPr>
        <w:tc>
          <w:tcPr>
            <w:tcW w:w="1657" w:type="dxa"/>
            <w:noWrap/>
            <w:vAlign w:val="center"/>
            <w:hideMark/>
          </w:tcPr>
          <w:p w14:paraId="41FA5EA1" w14:textId="77777777" w:rsidR="00496B04" w:rsidRPr="00EB06F4" w:rsidRDefault="00496B04" w:rsidP="008C5A67">
            <w:pPr>
              <w:rPr>
                <w:rFonts w:cstheme="minorHAnsi"/>
                <w:sz w:val="20"/>
                <w:szCs w:val="20"/>
              </w:rPr>
            </w:pPr>
          </w:p>
        </w:tc>
        <w:tc>
          <w:tcPr>
            <w:tcW w:w="1690" w:type="dxa"/>
            <w:noWrap/>
            <w:vAlign w:val="center"/>
            <w:hideMark/>
          </w:tcPr>
          <w:p w14:paraId="3D0D208D" w14:textId="77777777" w:rsidR="00496B04" w:rsidRPr="00EB06F4" w:rsidRDefault="00496B04" w:rsidP="008C5A67">
            <w:pPr>
              <w:rPr>
                <w:rFonts w:cstheme="minorHAnsi"/>
                <w:b/>
                <w:bCs/>
                <w:sz w:val="20"/>
                <w:szCs w:val="20"/>
              </w:rPr>
            </w:pPr>
            <w:r w:rsidRPr="00EB06F4">
              <w:rPr>
                <w:rFonts w:cstheme="minorHAnsi"/>
                <w:b/>
                <w:bCs/>
                <w:sz w:val="20"/>
                <w:szCs w:val="20"/>
              </w:rPr>
              <w:t>EMTRICITABINE</w:t>
            </w:r>
          </w:p>
        </w:tc>
        <w:tc>
          <w:tcPr>
            <w:tcW w:w="1139" w:type="dxa"/>
            <w:noWrap/>
            <w:vAlign w:val="center"/>
            <w:hideMark/>
          </w:tcPr>
          <w:p w14:paraId="3BA6A7CD" w14:textId="77777777" w:rsidR="00496B04" w:rsidRPr="00EB06F4" w:rsidRDefault="00496B04" w:rsidP="008C5A67">
            <w:pPr>
              <w:rPr>
                <w:rFonts w:cstheme="minorHAnsi"/>
                <w:sz w:val="20"/>
                <w:szCs w:val="20"/>
              </w:rPr>
            </w:pPr>
            <w:r w:rsidRPr="00EB06F4">
              <w:rPr>
                <w:rFonts w:cstheme="minorHAnsi"/>
                <w:sz w:val="20"/>
                <w:szCs w:val="20"/>
              </w:rPr>
              <w:t>05709L</w:t>
            </w:r>
          </w:p>
        </w:tc>
        <w:tc>
          <w:tcPr>
            <w:tcW w:w="3606" w:type="dxa"/>
            <w:noWrap/>
            <w:vAlign w:val="center"/>
            <w:hideMark/>
          </w:tcPr>
          <w:p w14:paraId="03803081" w14:textId="77777777" w:rsidR="00496B04" w:rsidRPr="00EB06F4" w:rsidRDefault="00496B04" w:rsidP="008C5A67">
            <w:pPr>
              <w:rPr>
                <w:rFonts w:cstheme="minorHAnsi"/>
                <w:sz w:val="20"/>
                <w:szCs w:val="20"/>
              </w:rPr>
            </w:pPr>
            <w:r w:rsidRPr="00EB06F4">
              <w:rPr>
                <w:rFonts w:cstheme="minorHAnsi"/>
                <w:sz w:val="20"/>
                <w:szCs w:val="20"/>
              </w:rPr>
              <w:t>Capsule 200 mg</w:t>
            </w:r>
          </w:p>
        </w:tc>
        <w:tc>
          <w:tcPr>
            <w:tcW w:w="855" w:type="dxa"/>
            <w:noWrap/>
            <w:vAlign w:val="center"/>
            <w:hideMark/>
          </w:tcPr>
          <w:p w14:paraId="67D16DD9" w14:textId="77777777" w:rsidR="00496B04" w:rsidRPr="00EB06F4" w:rsidRDefault="00496B04" w:rsidP="008C5A67">
            <w:pPr>
              <w:jc w:val="right"/>
              <w:rPr>
                <w:rFonts w:cstheme="minorHAnsi"/>
                <w:sz w:val="20"/>
                <w:szCs w:val="20"/>
              </w:rPr>
            </w:pPr>
            <w:r w:rsidRPr="00EB06F4">
              <w:rPr>
                <w:rFonts w:cstheme="minorHAnsi"/>
                <w:color w:val="000000"/>
                <w:sz w:val="20"/>
                <w:szCs w:val="20"/>
              </w:rPr>
              <w:t>950</w:t>
            </w:r>
          </w:p>
        </w:tc>
      </w:tr>
      <w:tr w:rsidR="00496B04" w:rsidRPr="002656B8" w14:paraId="7E75BE32" w14:textId="77777777" w:rsidTr="008C5A67">
        <w:trPr>
          <w:trHeight w:val="290"/>
        </w:trPr>
        <w:tc>
          <w:tcPr>
            <w:tcW w:w="1657" w:type="dxa"/>
            <w:noWrap/>
            <w:vAlign w:val="center"/>
            <w:hideMark/>
          </w:tcPr>
          <w:p w14:paraId="2C8B5B7E" w14:textId="77777777" w:rsidR="00496B04" w:rsidRPr="00EB06F4" w:rsidRDefault="00496B04" w:rsidP="008C5A67">
            <w:pPr>
              <w:rPr>
                <w:rFonts w:cstheme="minorHAnsi"/>
                <w:sz w:val="20"/>
                <w:szCs w:val="20"/>
              </w:rPr>
            </w:pPr>
          </w:p>
        </w:tc>
        <w:tc>
          <w:tcPr>
            <w:tcW w:w="1690" w:type="dxa"/>
            <w:noWrap/>
            <w:vAlign w:val="center"/>
            <w:hideMark/>
          </w:tcPr>
          <w:p w14:paraId="7941B0E9" w14:textId="77777777" w:rsidR="00496B04" w:rsidRPr="00EB06F4" w:rsidRDefault="00496B04" w:rsidP="008C5A67">
            <w:pPr>
              <w:rPr>
                <w:rFonts w:cstheme="minorHAnsi"/>
                <w:sz w:val="20"/>
                <w:szCs w:val="20"/>
              </w:rPr>
            </w:pPr>
          </w:p>
        </w:tc>
        <w:tc>
          <w:tcPr>
            <w:tcW w:w="1139" w:type="dxa"/>
            <w:noWrap/>
            <w:vAlign w:val="center"/>
            <w:hideMark/>
          </w:tcPr>
          <w:p w14:paraId="682CC710" w14:textId="77777777" w:rsidR="00496B04" w:rsidRPr="00EB06F4" w:rsidRDefault="00496B04" w:rsidP="008C5A67">
            <w:pPr>
              <w:rPr>
                <w:rFonts w:cstheme="minorHAnsi"/>
                <w:sz w:val="20"/>
                <w:szCs w:val="20"/>
              </w:rPr>
            </w:pPr>
            <w:r w:rsidRPr="00EB06F4">
              <w:rPr>
                <w:rFonts w:cstheme="minorHAnsi"/>
                <w:sz w:val="20"/>
                <w:szCs w:val="20"/>
              </w:rPr>
              <w:t>10274R</w:t>
            </w:r>
          </w:p>
        </w:tc>
        <w:tc>
          <w:tcPr>
            <w:tcW w:w="3606" w:type="dxa"/>
            <w:noWrap/>
            <w:vAlign w:val="center"/>
            <w:hideMark/>
          </w:tcPr>
          <w:p w14:paraId="18DDAAB9" w14:textId="77777777" w:rsidR="00496B04" w:rsidRPr="00EB06F4" w:rsidRDefault="00496B04" w:rsidP="008C5A67">
            <w:pPr>
              <w:rPr>
                <w:rFonts w:cstheme="minorHAnsi"/>
                <w:sz w:val="20"/>
                <w:szCs w:val="20"/>
              </w:rPr>
            </w:pPr>
            <w:r w:rsidRPr="00EB06F4">
              <w:rPr>
                <w:rFonts w:cstheme="minorHAnsi"/>
                <w:sz w:val="20"/>
                <w:szCs w:val="20"/>
              </w:rPr>
              <w:t>Capsule 200 mg</w:t>
            </w:r>
          </w:p>
        </w:tc>
        <w:tc>
          <w:tcPr>
            <w:tcW w:w="855" w:type="dxa"/>
            <w:noWrap/>
            <w:vAlign w:val="center"/>
            <w:hideMark/>
          </w:tcPr>
          <w:p w14:paraId="0AEB42FE" w14:textId="77777777" w:rsidR="00496B04" w:rsidRPr="00EB06F4" w:rsidRDefault="00496B04" w:rsidP="008C5A67">
            <w:pPr>
              <w:jc w:val="right"/>
              <w:rPr>
                <w:rFonts w:cstheme="minorHAnsi"/>
                <w:sz w:val="20"/>
                <w:szCs w:val="20"/>
              </w:rPr>
            </w:pPr>
            <w:r w:rsidRPr="00EB06F4">
              <w:rPr>
                <w:rFonts w:cstheme="minorHAnsi"/>
                <w:color w:val="000000"/>
                <w:sz w:val="20"/>
                <w:szCs w:val="20"/>
              </w:rPr>
              <w:t>1,668</w:t>
            </w:r>
          </w:p>
        </w:tc>
      </w:tr>
      <w:tr w:rsidR="00496B04" w:rsidRPr="002656B8" w14:paraId="0347E4DC" w14:textId="77777777" w:rsidTr="008C5A67">
        <w:trPr>
          <w:trHeight w:val="290"/>
        </w:trPr>
        <w:tc>
          <w:tcPr>
            <w:tcW w:w="1657" w:type="dxa"/>
            <w:noWrap/>
            <w:vAlign w:val="center"/>
            <w:hideMark/>
          </w:tcPr>
          <w:p w14:paraId="060E7FA6" w14:textId="77777777" w:rsidR="00496B04" w:rsidRPr="00EB06F4" w:rsidRDefault="00496B04" w:rsidP="008C5A67">
            <w:pPr>
              <w:rPr>
                <w:rFonts w:cstheme="minorHAnsi"/>
                <w:sz w:val="20"/>
                <w:szCs w:val="20"/>
              </w:rPr>
            </w:pPr>
          </w:p>
        </w:tc>
        <w:tc>
          <w:tcPr>
            <w:tcW w:w="1690" w:type="dxa"/>
            <w:noWrap/>
            <w:vAlign w:val="center"/>
            <w:hideMark/>
          </w:tcPr>
          <w:p w14:paraId="7543C3F7" w14:textId="77777777" w:rsidR="00496B04" w:rsidRPr="00EB06F4" w:rsidRDefault="00496B04" w:rsidP="008C5A67">
            <w:pPr>
              <w:rPr>
                <w:rFonts w:cstheme="minorHAnsi"/>
                <w:b/>
                <w:bCs/>
                <w:sz w:val="20"/>
                <w:szCs w:val="20"/>
              </w:rPr>
            </w:pPr>
            <w:r w:rsidRPr="00EB06F4">
              <w:rPr>
                <w:rFonts w:cstheme="minorHAnsi"/>
                <w:b/>
                <w:bCs/>
                <w:sz w:val="20"/>
                <w:szCs w:val="20"/>
              </w:rPr>
              <w:t>EMTRICITABINE + RILPIVIRINE + TENOFOVIR ALAFENAMID</w:t>
            </w:r>
          </w:p>
        </w:tc>
        <w:tc>
          <w:tcPr>
            <w:tcW w:w="1139" w:type="dxa"/>
            <w:noWrap/>
            <w:vAlign w:val="center"/>
            <w:hideMark/>
          </w:tcPr>
          <w:p w14:paraId="43C1D191" w14:textId="77777777" w:rsidR="00496B04" w:rsidRPr="00EB06F4" w:rsidRDefault="00496B04" w:rsidP="008C5A67">
            <w:pPr>
              <w:rPr>
                <w:rFonts w:cstheme="minorHAnsi"/>
                <w:sz w:val="20"/>
                <w:szCs w:val="20"/>
              </w:rPr>
            </w:pPr>
            <w:r w:rsidRPr="00EB06F4">
              <w:rPr>
                <w:rFonts w:cstheme="minorHAnsi"/>
                <w:sz w:val="20"/>
                <w:szCs w:val="20"/>
              </w:rPr>
              <w:t>11104K</w:t>
            </w:r>
          </w:p>
        </w:tc>
        <w:tc>
          <w:tcPr>
            <w:tcW w:w="3606" w:type="dxa"/>
            <w:noWrap/>
            <w:vAlign w:val="center"/>
            <w:hideMark/>
          </w:tcPr>
          <w:p w14:paraId="7D9184CF" w14:textId="77777777" w:rsidR="00496B04" w:rsidRPr="00EB06F4" w:rsidRDefault="00496B04" w:rsidP="008C5A67">
            <w:pPr>
              <w:rPr>
                <w:rFonts w:cstheme="minorHAnsi"/>
                <w:sz w:val="20"/>
                <w:szCs w:val="20"/>
              </w:rPr>
            </w:pPr>
            <w:r w:rsidRPr="00EB06F4">
              <w:rPr>
                <w:rFonts w:cstheme="minorHAnsi"/>
                <w:sz w:val="20"/>
                <w:szCs w:val="20"/>
              </w:rPr>
              <w:t>Tablet containing emtricitabine 200 mg with rilpivirine 25 mg with tenofovir alafenamide 25 mg</w:t>
            </w:r>
          </w:p>
        </w:tc>
        <w:tc>
          <w:tcPr>
            <w:tcW w:w="855" w:type="dxa"/>
            <w:noWrap/>
            <w:vAlign w:val="center"/>
            <w:hideMark/>
          </w:tcPr>
          <w:p w14:paraId="52A0F0EF" w14:textId="77777777" w:rsidR="00496B04" w:rsidRPr="00EB06F4" w:rsidRDefault="00496B04" w:rsidP="008C5A67">
            <w:pPr>
              <w:jc w:val="right"/>
              <w:rPr>
                <w:rFonts w:cstheme="minorHAnsi"/>
                <w:sz w:val="20"/>
                <w:szCs w:val="20"/>
              </w:rPr>
            </w:pPr>
            <w:r w:rsidRPr="00EB06F4">
              <w:rPr>
                <w:rFonts w:cstheme="minorHAnsi"/>
                <w:color w:val="000000"/>
                <w:sz w:val="20"/>
                <w:szCs w:val="20"/>
              </w:rPr>
              <w:t>42,750</w:t>
            </w:r>
          </w:p>
        </w:tc>
      </w:tr>
      <w:tr w:rsidR="00496B04" w:rsidRPr="002656B8" w14:paraId="4CD31E45" w14:textId="77777777" w:rsidTr="008C5A67">
        <w:trPr>
          <w:trHeight w:val="290"/>
        </w:trPr>
        <w:tc>
          <w:tcPr>
            <w:tcW w:w="1657" w:type="dxa"/>
            <w:noWrap/>
            <w:vAlign w:val="center"/>
            <w:hideMark/>
          </w:tcPr>
          <w:p w14:paraId="78236BD7" w14:textId="77777777" w:rsidR="00496B04" w:rsidRPr="00EB06F4" w:rsidRDefault="00496B04" w:rsidP="008C5A67">
            <w:pPr>
              <w:rPr>
                <w:rFonts w:cstheme="minorHAnsi"/>
                <w:sz w:val="20"/>
                <w:szCs w:val="20"/>
              </w:rPr>
            </w:pPr>
          </w:p>
        </w:tc>
        <w:tc>
          <w:tcPr>
            <w:tcW w:w="1690" w:type="dxa"/>
            <w:noWrap/>
            <w:vAlign w:val="center"/>
            <w:hideMark/>
          </w:tcPr>
          <w:p w14:paraId="01ECFF7D" w14:textId="77777777" w:rsidR="00496B04" w:rsidRPr="00EB06F4" w:rsidRDefault="00496B04" w:rsidP="008C5A67">
            <w:pPr>
              <w:rPr>
                <w:rFonts w:cstheme="minorHAnsi"/>
                <w:b/>
                <w:bCs/>
                <w:sz w:val="20"/>
                <w:szCs w:val="20"/>
              </w:rPr>
            </w:pPr>
            <w:r w:rsidRPr="00EB06F4">
              <w:rPr>
                <w:rFonts w:cstheme="minorHAnsi"/>
                <w:b/>
                <w:bCs/>
                <w:sz w:val="20"/>
                <w:szCs w:val="20"/>
              </w:rPr>
              <w:t>EMTRICITABINE + TENOFOVIR ALAFENAMIDE</w:t>
            </w:r>
          </w:p>
        </w:tc>
        <w:tc>
          <w:tcPr>
            <w:tcW w:w="1139" w:type="dxa"/>
            <w:noWrap/>
            <w:vAlign w:val="center"/>
            <w:hideMark/>
          </w:tcPr>
          <w:p w14:paraId="7C12037F" w14:textId="77777777" w:rsidR="00496B04" w:rsidRPr="00EB06F4" w:rsidRDefault="00496B04" w:rsidP="008C5A67">
            <w:pPr>
              <w:rPr>
                <w:rFonts w:cstheme="minorHAnsi"/>
                <w:sz w:val="20"/>
                <w:szCs w:val="20"/>
              </w:rPr>
            </w:pPr>
            <w:r w:rsidRPr="00EB06F4">
              <w:rPr>
                <w:rFonts w:cstheme="minorHAnsi"/>
                <w:sz w:val="20"/>
                <w:szCs w:val="20"/>
              </w:rPr>
              <w:t>11099E</w:t>
            </w:r>
          </w:p>
        </w:tc>
        <w:tc>
          <w:tcPr>
            <w:tcW w:w="3606" w:type="dxa"/>
            <w:noWrap/>
            <w:vAlign w:val="center"/>
            <w:hideMark/>
          </w:tcPr>
          <w:p w14:paraId="5A1D1BF8" w14:textId="77777777" w:rsidR="00496B04" w:rsidRPr="00EB06F4" w:rsidRDefault="00496B04" w:rsidP="008C5A67">
            <w:pPr>
              <w:rPr>
                <w:rFonts w:cstheme="minorHAnsi"/>
                <w:sz w:val="20"/>
                <w:szCs w:val="20"/>
              </w:rPr>
            </w:pPr>
            <w:r w:rsidRPr="00EB06F4">
              <w:rPr>
                <w:rFonts w:cstheme="minorHAnsi"/>
                <w:sz w:val="20"/>
                <w:szCs w:val="20"/>
              </w:rPr>
              <w:t>Tablet containing emtricitabine 200 mg with tenofovir alafenamide 10 mg</w:t>
            </w:r>
          </w:p>
        </w:tc>
        <w:tc>
          <w:tcPr>
            <w:tcW w:w="855" w:type="dxa"/>
            <w:noWrap/>
            <w:vAlign w:val="center"/>
            <w:hideMark/>
          </w:tcPr>
          <w:p w14:paraId="29C6DB2D" w14:textId="77777777" w:rsidR="00496B04" w:rsidRPr="00EB06F4" w:rsidRDefault="00496B04" w:rsidP="008C5A67">
            <w:pPr>
              <w:jc w:val="right"/>
              <w:rPr>
                <w:rFonts w:cstheme="minorHAnsi"/>
                <w:sz w:val="20"/>
                <w:szCs w:val="20"/>
              </w:rPr>
            </w:pPr>
            <w:r w:rsidRPr="00EB06F4">
              <w:rPr>
                <w:rFonts w:cstheme="minorHAnsi"/>
                <w:color w:val="000000"/>
                <w:sz w:val="20"/>
                <w:szCs w:val="20"/>
              </w:rPr>
              <w:t>13,901</w:t>
            </w:r>
          </w:p>
        </w:tc>
      </w:tr>
      <w:tr w:rsidR="00496B04" w:rsidRPr="002656B8" w14:paraId="0FD9F372" w14:textId="77777777" w:rsidTr="008C5A67">
        <w:trPr>
          <w:trHeight w:val="290"/>
        </w:trPr>
        <w:tc>
          <w:tcPr>
            <w:tcW w:w="1657" w:type="dxa"/>
            <w:noWrap/>
            <w:vAlign w:val="center"/>
            <w:hideMark/>
          </w:tcPr>
          <w:p w14:paraId="5A3D1D7F" w14:textId="77777777" w:rsidR="00496B04" w:rsidRPr="00EB06F4" w:rsidRDefault="00496B04" w:rsidP="008C5A67">
            <w:pPr>
              <w:rPr>
                <w:rFonts w:cstheme="minorHAnsi"/>
                <w:sz w:val="20"/>
                <w:szCs w:val="20"/>
              </w:rPr>
            </w:pPr>
          </w:p>
        </w:tc>
        <w:tc>
          <w:tcPr>
            <w:tcW w:w="1690" w:type="dxa"/>
            <w:noWrap/>
            <w:vAlign w:val="center"/>
            <w:hideMark/>
          </w:tcPr>
          <w:p w14:paraId="75A18892" w14:textId="77777777" w:rsidR="00496B04" w:rsidRPr="00EB06F4" w:rsidRDefault="00496B04" w:rsidP="008C5A67">
            <w:pPr>
              <w:rPr>
                <w:rFonts w:cstheme="minorHAnsi"/>
                <w:sz w:val="20"/>
                <w:szCs w:val="20"/>
              </w:rPr>
            </w:pPr>
          </w:p>
        </w:tc>
        <w:tc>
          <w:tcPr>
            <w:tcW w:w="1139" w:type="dxa"/>
            <w:noWrap/>
            <w:vAlign w:val="center"/>
            <w:hideMark/>
          </w:tcPr>
          <w:p w14:paraId="51013768" w14:textId="77777777" w:rsidR="00496B04" w:rsidRPr="00EB06F4" w:rsidRDefault="00496B04" w:rsidP="008C5A67">
            <w:pPr>
              <w:rPr>
                <w:rFonts w:cstheme="minorHAnsi"/>
                <w:sz w:val="20"/>
                <w:szCs w:val="20"/>
              </w:rPr>
            </w:pPr>
            <w:r w:rsidRPr="00EB06F4">
              <w:rPr>
                <w:rFonts w:cstheme="minorHAnsi"/>
                <w:sz w:val="20"/>
                <w:szCs w:val="20"/>
              </w:rPr>
              <w:t>11113X</w:t>
            </w:r>
          </w:p>
        </w:tc>
        <w:tc>
          <w:tcPr>
            <w:tcW w:w="3606" w:type="dxa"/>
            <w:noWrap/>
            <w:vAlign w:val="center"/>
            <w:hideMark/>
          </w:tcPr>
          <w:p w14:paraId="36B7800D" w14:textId="77777777" w:rsidR="00496B04" w:rsidRPr="00EB06F4" w:rsidRDefault="00496B04" w:rsidP="008C5A67">
            <w:pPr>
              <w:rPr>
                <w:rFonts w:cstheme="minorHAnsi"/>
                <w:sz w:val="20"/>
                <w:szCs w:val="20"/>
              </w:rPr>
            </w:pPr>
            <w:r w:rsidRPr="00EB06F4">
              <w:rPr>
                <w:rFonts w:cstheme="minorHAnsi"/>
                <w:sz w:val="20"/>
                <w:szCs w:val="20"/>
              </w:rPr>
              <w:t>Tablet containing emtricitabine 200 mg with tenofovir alafenamide 25 mg</w:t>
            </w:r>
          </w:p>
        </w:tc>
        <w:tc>
          <w:tcPr>
            <w:tcW w:w="855" w:type="dxa"/>
            <w:noWrap/>
            <w:vAlign w:val="center"/>
            <w:hideMark/>
          </w:tcPr>
          <w:p w14:paraId="38B84272" w14:textId="77777777" w:rsidR="00496B04" w:rsidRPr="00EB06F4" w:rsidRDefault="00496B04" w:rsidP="008C5A67">
            <w:pPr>
              <w:jc w:val="right"/>
              <w:rPr>
                <w:rFonts w:cstheme="minorHAnsi"/>
                <w:sz w:val="20"/>
                <w:szCs w:val="20"/>
              </w:rPr>
            </w:pPr>
            <w:r w:rsidRPr="00EB06F4">
              <w:rPr>
                <w:rFonts w:cstheme="minorHAnsi"/>
                <w:color w:val="000000"/>
                <w:sz w:val="20"/>
                <w:szCs w:val="20"/>
              </w:rPr>
              <w:t>72,642</w:t>
            </w:r>
          </w:p>
        </w:tc>
      </w:tr>
      <w:tr w:rsidR="00496B04" w:rsidRPr="002656B8" w14:paraId="236D9479" w14:textId="77777777" w:rsidTr="008C5A67">
        <w:trPr>
          <w:trHeight w:val="290"/>
        </w:trPr>
        <w:tc>
          <w:tcPr>
            <w:tcW w:w="1657" w:type="dxa"/>
            <w:noWrap/>
            <w:vAlign w:val="center"/>
            <w:hideMark/>
          </w:tcPr>
          <w:p w14:paraId="375D22B3" w14:textId="77777777" w:rsidR="00496B04" w:rsidRPr="00EB06F4" w:rsidRDefault="00496B04" w:rsidP="008C5A67">
            <w:pPr>
              <w:rPr>
                <w:rFonts w:cstheme="minorHAnsi"/>
                <w:sz w:val="20"/>
                <w:szCs w:val="20"/>
              </w:rPr>
            </w:pPr>
          </w:p>
        </w:tc>
        <w:tc>
          <w:tcPr>
            <w:tcW w:w="1690" w:type="dxa"/>
            <w:noWrap/>
            <w:vAlign w:val="center"/>
            <w:hideMark/>
          </w:tcPr>
          <w:p w14:paraId="0B08EF0B" w14:textId="77777777" w:rsidR="00496B04" w:rsidRPr="00EB06F4" w:rsidRDefault="00496B04" w:rsidP="008C5A67">
            <w:pPr>
              <w:rPr>
                <w:rFonts w:cstheme="minorHAnsi"/>
                <w:b/>
                <w:bCs/>
                <w:sz w:val="20"/>
                <w:szCs w:val="20"/>
              </w:rPr>
            </w:pPr>
            <w:r w:rsidRPr="00EB06F4">
              <w:rPr>
                <w:rFonts w:cstheme="minorHAnsi"/>
                <w:b/>
                <w:bCs/>
                <w:sz w:val="20"/>
                <w:szCs w:val="20"/>
              </w:rPr>
              <w:t>ENFUVIRTIDE</w:t>
            </w:r>
          </w:p>
        </w:tc>
        <w:tc>
          <w:tcPr>
            <w:tcW w:w="1139" w:type="dxa"/>
            <w:noWrap/>
            <w:vAlign w:val="center"/>
            <w:hideMark/>
          </w:tcPr>
          <w:p w14:paraId="70C72D71" w14:textId="77777777" w:rsidR="00496B04" w:rsidRPr="00EB06F4" w:rsidRDefault="00496B04" w:rsidP="008C5A67">
            <w:pPr>
              <w:rPr>
                <w:rFonts w:cstheme="minorHAnsi"/>
                <w:sz w:val="20"/>
                <w:szCs w:val="20"/>
              </w:rPr>
            </w:pPr>
            <w:r w:rsidRPr="00EB06F4">
              <w:rPr>
                <w:rFonts w:cstheme="minorHAnsi"/>
                <w:sz w:val="20"/>
                <w:szCs w:val="20"/>
              </w:rPr>
              <w:t>05710M</w:t>
            </w:r>
          </w:p>
        </w:tc>
        <w:tc>
          <w:tcPr>
            <w:tcW w:w="3606" w:type="dxa"/>
            <w:noWrap/>
            <w:vAlign w:val="center"/>
            <w:hideMark/>
          </w:tcPr>
          <w:p w14:paraId="24274DF3" w14:textId="77777777" w:rsidR="00496B04" w:rsidRPr="00EB06F4" w:rsidRDefault="00496B04" w:rsidP="008C5A67">
            <w:pPr>
              <w:rPr>
                <w:rFonts w:cstheme="minorHAnsi"/>
                <w:sz w:val="20"/>
                <w:szCs w:val="20"/>
              </w:rPr>
            </w:pPr>
            <w:r w:rsidRPr="00EB06F4">
              <w:rPr>
                <w:rFonts w:cstheme="minorHAnsi"/>
                <w:sz w:val="20"/>
                <w:szCs w:val="20"/>
              </w:rPr>
              <w:t>Pack containing 60 vials powder for injection 90 mg with 60 vials water for injections 1.1 mL (with syringes and swabs)</w:t>
            </w:r>
          </w:p>
        </w:tc>
        <w:tc>
          <w:tcPr>
            <w:tcW w:w="855" w:type="dxa"/>
            <w:noWrap/>
            <w:vAlign w:val="center"/>
            <w:hideMark/>
          </w:tcPr>
          <w:p w14:paraId="12E62D89" w14:textId="77777777" w:rsidR="00496B04" w:rsidRPr="00EB06F4" w:rsidRDefault="00496B04" w:rsidP="008C5A67">
            <w:pPr>
              <w:jc w:val="right"/>
              <w:rPr>
                <w:rFonts w:cstheme="minorHAnsi"/>
                <w:sz w:val="20"/>
                <w:szCs w:val="20"/>
              </w:rPr>
            </w:pPr>
            <w:r w:rsidRPr="00EB06F4">
              <w:rPr>
                <w:rFonts w:cstheme="minorHAnsi"/>
                <w:color w:val="000000"/>
                <w:sz w:val="20"/>
                <w:szCs w:val="20"/>
              </w:rPr>
              <w:t>122</w:t>
            </w:r>
          </w:p>
        </w:tc>
      </w:tr>
      <w:tr w:rsidR="00496B04" w:rsidRPr="002656B8" w14:paraId="53F2F2DC" w14:textId="77777777" w:rsidTr="008C5A67">
        <w:trPr>
          <w:trHeight w:val="290"/>
        </w:trPr>
        <w:tc>
          <w:tcPr>
            <w:tcW w:w="1657" w:type="dxa"/>
            <w:noWrap/>
            <w:vAlign w:val="center"/>
            <w:hideMark/>
          </w:tcPr>
          <w:p w14:paraId="3DE5A62C" w14:textId="77777777" w:rsidR="00496B04" w:rsidRPr="00EB06F4" w:rsidRDefault="00496B04" w:rsidP="008C5A67">
            <w:pPr>
              <w:rPr>
                <w:rFonts w:cstheme="minorHAnsi"/>
                <w:sz w:val="20"/>
                <w:szCs w:val="20"/>
              </w:rPr>
            </w:pPr>
          </w:p>
        </w:tc>
        <w:tc>
          <w:tcPr>
            <w:tcW w:w="1690" w:type="dxa"/>
            <w:noWrap/>
            <w:vAlign w:val="center"/>
            <w:hideMark/>
          </w:tcPr>
          <w:p w14:paraId="2E24B303" w14:textId="77777777" w:rsidR="00496B04" w:rsidRPr="00EB06F4" w:rsidRDefault="00496B04" w:rsidP="008C5A67">
            <w:pPr>
              <w:rPr>
                <w:rFonts w:cstheme="minorHAnsi"/>
                <w:sz w:val="20"/>
                <w:szCs w:val="20"/>
              </w:rPr>
            </w:pPr>
          </w:p>
        </w:tc>
        <w:tc>
          <w:tcPr>
            <w:tcW w:w="1139" w:type="dxa"/>
            <w:noWrap/>
            <w:vAlign w:val="center"/>
            <w:hideMark/>
          </w:tcPr>
          <w:p w14:paraId="50F44970" w14:textId="77777777" w:rsidR="00496B04" w:rsidRPr="00EB06F4" w:rsidRDefault="00496B04" w:rsidP="008C5A67">
            <w:pPr>
              <w:rPr>
                <w:rFonts w:cstheme="minorHAnsi"/>
                <w:sz w:val="20"/>
                <w:szCs w:val="20"/>
              </w:rPr>
            </w:pPr>
            <w:r w:rsidRPr="00EB06F4">
              <w:rPr>
                <w:rFonts w:cstheme="minorHAnsi"/>
                <w:sz w:val="20"/>
                <w:szCs w:val="20"/>
              </w:rPr>
              <w:t>10365M</w:t>
            </w:r>
          </w:p>
        </w:tc>
        <w:tc>
          <w:tcPr>
            <w:tcW w:w="3606" w:type="dxa"/>
            <w:noWrap/>
            <w:vAlign w:val="center"/>
            <w:hideMark/>
          </w:tcPr>
          <w:p w14:paraId="46B2353D" w14:textId="77777777" w:rsidR="00496B04" w:rsidRPr="00EB06F4" w:rsidRDefault="00496B04" w:rsidP="008C5A67">
            <w:pPr>
              <w:rPr>
                <w:rFonts w:cstheme="minorHAnsi"/>
                <w:sz w:val="20"/>
                <w:szCs w:val="20"/>
              </w:rPr>
            </w:pPr>
            <w:r w:rsidRPr="00EB06F4">
              <w:rPr>
                <w:rFonts w:cstheme="minorHAnsi"/>
                <w:sz w:val="20"/>
                <w:szCs w:val="20"/>
              </w:rPr>
              <w:t>Pack containing 60 vials powder for injection 90 mg with 60 vials water for injections 1.1 mL (with syringes and swabs)</w:t>
            </w:r>
          </w:p>
        </w:tc>
        <w:tc>
          <w:tcPr>
            <w:tcW w:w="855" w:type="dxa"/>
            <w:noWrap/>
            <w:vAlign w:val="center"/>
            <w:hideMark/>
          </w:tcPr>
          <w:p w14:paraId="3DB1400C" w14:textId="77777777" w:rsidR="00496B04" w:rsidRPr="00EB06F4" w:rsidRDefault="00496B04" w:rsidP="008C5A67">
            <w:pPr>
              <w:jc w:val="right"/>
              <w:rPr>
                <w:rFonts w:cstheme="minorHAnsi"/>
                <w:sz w:val="20"/>
                <w:szCs w:val="20"/>
              </w:rPr>
            </w:pPr>
            <w:r w:rsidRPr="00EB06F4">
              <w:rPr>
                <w:rFonts w:cstheme="minorHAnsi"/>
                <w:color w:val="000000"/>
                <w:sz w:val="20"/>
                <w:szCs w:val="20"/>
              </w:rPr>
              <w:t>159</w:t>
            </w:r>
          </w:p>
        </w:tc>
      </w:tr>
      <w:tr w:rsidR="00496B04" w:rsidRPr="002656B8" w14:paraId="36C6CD68" w14:textId="77777777" w:rsidTr="008C5A67">
        <w:trPr>
          <w:trHeight w:val="290"/>
        </w:trPr>
        <w:tc>
          <w:tcPr>
            <w:tcW w:w="1657" w:type="dxa"/>
            <w:noWrap/>
            <w:vAlign w:val="center"/>
            <w:hideMark/>
          </w:tcPr>
          <w:p w14:paraId="2A5BCE58" w14:textId="77777777" w:rsidR="00496B04" w:rsidRPr="00EB06F4" w:rsidRDefault="00496B04" w:rsidP="008C5A67">
            <w:pPr>
              <w:rPr>
                <w:rFonts w:cstheme="minorHAnsi"/>
                <w:sz w:val="20"/>
                <w:szCs w:val="20"/>
              </w:rPr>
            </w:pPr>
          </w:p>
        </w:tc>
        <w:tc>
          <w:tcPr>
            <w:tcW w:w="1690" w:type="dxa"/>
            <w:noWrap/>
            <w:vAlign w:val="center"/>
            <w:hideMark/>
          </w:tcPr>
          <w:p w14:paraId="1F07D971" w14:textId="77777777" w:rsidR="00496B04" w:rsidRPr="00EB06F4" w:rsidRDefault="00496B04" w:rsidP="008C5A67">
            <w:pPr>
              <w:rPr>
                <w:rFonts w:cstheme="minorHAnsi"/>
                <w:b/>
                <w:bCs/>
                <w:sz w:val="20"/>
                <w:szCs w:val="20"/>
              </w:rPr>
            </w:pPr>
            <w:r w:rsidRPr="00EB06F4">
              <w:rPr>
                <w:rFonts w:cstheme="minorHAnsi"/>
                <w:b/>
                <w:bCs/>
                <w:sz w:val="20"/>
                <w:szCs w:val="20"/>
              </w:rPr>
              <w:t>ETRAVIRINE</w:t>
            </w:r>
          </w:p>
        </w:tc>
        <w:tc>
          <w:tcPr>
            <w:tcW w:w="1139" w:type="dxa"/>
            <w:noWrap/>
            <w:vAlign w:val="center"/>
            <w:hideMark/>
          </w:tcPr>
          <w:p w14:paraId="0B2D84DE" w14:textId="77777777" w:rsidR="00496B04" w:rsidRPr="00EB06F4" w:rsidRDefault="00496B04" w:rsidP="008C5A67">
            <w:pPr>
              <w:rPr>
                <w:rFonts w:cstheme="minorHAnsi"/>
                <w:sz w:val="20"/>
                <w:szCs w:val="20"/>
              </w:rPr>
            </w:pPr>
            <w:r w:rsidRPr="00EB06F4">
              <w:rPr>
                <w:rFonts w:cstheme="minorHAnsi"/>
                <w:sz w:val="20"/>
                <w:szCs w:val="20"/>
              </w:rPr>
              <w:t>05062K</w:t>
            </w:r>
          </w:p>
        </w:tc>
        <w:tc>
          <w:tcPr>
            <w:tcW w:w="3606" w:type="dxa"/>
            <w:noWrap/>
            <w:vAlign w:val="center"/>
            <w:hideMark/>
          </w:tcPr>
          <w:p w14:paraId="6C4EF0B1" w14:textId="77777777" w:rsidR="00496B04" w:rsidRPr="00EB06F4" w:rsidRDefault="00496B04" w:rsidP="008C5A67">
            <w:pPr>
              <w:rPr>
                <w:rFonts w:cstheme="minorHAnsi"/>
                <w:sz w:val="20"/>
                <w:szCs w:val="20"/>
              </w:rPr>
            </w:pPr>
            <w:r w:rsidRPr="00EB06F4">
              <w:rPr>
                <w:rFonts w:cstheme="minorHAnsi"/>
                <w:sz w:val="20"/>
                <w:szCs w:val="20"/>
              </w:rPr>
              <w:t>Tablet 200 mg</w:t>
            </w:r>
          </w:p>
        </w:tc>
        <w:tc>
          <w:tcPr>
            <w:tcW w:w="855" w:type="dxa"/>
            <w:noWrap/>
            <w:vAlign w:val="center"/>
            <w:hideMark/>
          </w:tcPr>
          <w:p w14:paraId="2B74B169" w14:textId="77777777" w:rsidR="00496B04" w:rsidRPr="00EB06F4" w:rsidRDefault="00496B04" w:rsidP="008C5A67">
            <w:pPr>
              <w:jc w:val="right"/>
              <w:rPr>
                <w:rFonts w:cstheme="minorHAnsi"/>
                <w:sz w:val="20"/>
                <w:szCs w:val="20"/>
              </w:rPr>
            </w:pPr>
            <w:r w:rsidRPr="00EB06F4">
              <w:rPr>
                <w:rFonts w:cstheme="minorHAnsi"/>
                <w:color w:val="000000"/>
                <w:sz w:val="20"/>
                <w:szCs w:val="20"/>
              </w:rPr>
              <w:t>7</w:t>
            </w:r>
          </w:p>
        </w:tc>
      </w:tr>
      <w:tr w:rsidR="00496B04" w:rsidRPr="002656B8" w14:paraId="6342A63D" w14:textId="77777777" w:rsidTr="008C5A67">
        <w:trPr>
          <w:trHeight w:val="290"/>
        </w:trPr>
        <w:tc>
          <w:tcPr>
            <w:tcW w:w="1657" w:type="dxa"/>
            <w:noWrap/>
            <w:vAlign w:val="center"/>
            <w:hideMark/>
          </w:tcPr>
          <w:p w14:paraId="03C2D478" w14:textId="77777777" w:rsidR="00496B04" w:rsidRPr="00EB06F4" w:rsidRDefault="00496B04" w:rsidP="008C5A67">
            <w:pPr>
              <w:rPr>
                <w:rFonts w:cstheme="minorHAnsi"/>
                <w:sz w:val="20"/>
                <w:szCs w:val="20"/>
              </w:rPr>
            </w:pPr>
          </w:p>
        </w:tc>
        <w:tc>
          <w:tcPr>
            <w:tcW w:w="1690" w:type="dxa"/>
            <w:noWrap/>
            <w:vAlign w:val="center"/>
            <w:hideMark/>
          </w:tcPr>
          <w:p w14:paraId="645DB038" w14:textId="77777777" w:rsidR="00496B04" w:rsidRPr="00EB06F4" w:rsidRDefault="00496B04" w:rsidP="008C5A67">
            <w:pPr>
              <w:rPr>
                <w:rFonts w:cstheme="minorHAnsi"/>
                <w:sz w:val="20"/>
                <w:szCs w:val="20"/>
              </w:rPr>
            </w:pPr>
          </w:p>
        </w:tc>
        <w:tc>
          <w:tcPr>
            <w:tcW w:w="1139" w:type="dxa"/>
            <w:noWrap/>
            <w:vAlign w:val="center"/>
            <w:hideMark/>
          </w:tcPr>
          <w:p w14:paraId="793E501F" w14:textId="77777777" w:rsidR="00496B04" w:rsidRPr="00EB06F4" w:rsidRDefault="00496B04" w:rsidP="008C5A67">
            <w:pPr>
              <w:rPr>
                <w:rFonts w:cstheme="minorHAnsi"/>
                <w:sz w:val="20"/>
                <w:szCs w:val="20"/>
              </w:rPr>
            </w:pPr>
            <w:r w:rsidRPr="00EB06F4">
              <w:rPr>
                <w:rFonts w:cstheme="minorHAnsi"/>
                <w:sz w:val="20"/>
                <w:szCs w:val="20"/>
              </w:rPr>
              <w:t>05084N</w:t>
            </w:r>
          </w:p>
        </w:tc>
        <w:tc>
          <w:tcPr>
            <w:tcW w:w="3606" w:type="dxa"/>
            <w:noWrap/>
            <w:vAlign w:val="center"/>
            <w:hideMark/>
          </w:tcPr>
          <w:p w14:paraId="6694B829" w14:textId="77777777" w:rsidR="00496B04" w:rsidRPr="00EB06F4" w:rsidRDefault="00496B04" w:rsidP="008C5A67">
            <w:pPr>
              <w:rPr>
                <w:rFonts w:cstheme="minorHAnsi"/>
                <w:sz w:val="20"/>
                <w:szCs w:val="20"/>
              </w:rPr>
            </w:pPr>
            <w:r w:rsidRPr="00EB06F4">
              <w:rPr>
                <w:rFonts w:cstheme="minorHAnsi"/>
                <w:sz w:val="20"/>
                <w:szCs w:val="20"/>
              </w:rPr>
              <w:t>Tablet 200 mg</w:t>
            </w:r>
          </w:p>
        </w:tc>
        <w:tc>
          <w:tcPr>
            <w:tcW w:w="855" w:type="dxa"/>
            <w:noWrap/>
            <w:vAlign w:val="center"/>
            <w:hideMark/>
          </w:tcPr>
          <w:p w14:paraId="7269E352" w14:textId="77777777" w:rsidR="00496B04" w:rsidRPr="00EB06F4" w:rsidRDefault="00496B04" w:rsidP="008C5A67">
            <w:pPr>
              <w:jc w:val="right"/>
              <w:rPr>
                <w:rFonts w:cstheme="minorHAnsi"/>
                <w:sz w:val="20"/>
                <w:szCs w:val="20"/>
              </w:rPr>
            </w:pPr>
            <w:r w:rsidRPr="00EB06F4">
              <w:rPr>
                <w:rFonts w:cstheme="minorHAnsi"/>
                <w:color w:val="000000"/>
                <w:sz w:val="20"/>
                <w:szCs w:val="20"/>
              </w:rPr>
              <w:t>7,151</w:t>
            </w:r>
          </w:p>
        </w:tc>
      </w:tr>
      <w:tr w:rsidR="00496B04" w:rsidRPr="002656B8" w14:paraId="32F8CFB9" w14:textId="77777777" w:rsidTr="008C5A67">
        <w:trPr>
          <w:trHeight w:val="290"/>
        </w:trPr>
        <w:tc>
          <w:tcPr>
            <w:tcW w:w="1657" w:type="dxa"/>
            <w:noWrap/>
            <w:vAlign w:val="center"/>
            <w:hideMark/>
          </w:tcPr>
          <w:p w14:paraId="0EF07045" w14:textId="77777777" w:rsidR="00496B04" w:rsidRPr="00EB06F4" w:rsidRDefault="00496B04" w:rsidP="008C5A67">
            <w:pPr>
              <w:rPr>
                <w:rFonts w:cstheme="minorHAnsi"/>
                <w:sz w:val="20"/>
                <w:szCs w:val="20"/>
              </w:rPr>
            </w:pPr>
          </w:p>
        </w:tc>
        <w:tc>
          <w:tcPr>
            <w:tcW w:w="1690" w:type="dxa"/>
            <w:noWrap/>
            <w:vAlign w:val="center"/>
            <w:hideMark/>
          </w:tcPr>
          <w:p w14:paraId="390FAF14" w14:textId="77777777" w:rsidR="00496B04" w:rsidRPr="00EB06F4" w:rsidRDefault="00496B04" w:rsidP="008C5A67">
            <w:pPr>
              <w:rPr>
                <w:rFonts w:cstheme="minorHAnsi"/>
                <w:sz w:val="20"/>
                <w:szCs w:val="20"/>
              </w:rPr>
            </w:pPr>
          </w:p>
        </w:tc>
        <w:tc>
          <w:tcPr>
            <w:tcW w:w="1139" w:type="dxa"/>
            <w:noWrap/>
            <w:vAlign w:val="center"/>
            <w:hideMark/>
          </w:tcPr>
          <w:p w14:paraId="29BC6BF5" w14:textId="77777777" w:rsidR="00496B04" w:rsidRPr="00EB06F4" w:rsidRDefault="00496B04" w:rsidP="008C5A67">
            <w:pPr>
              <w:rPr>
                <w:rFonts w:cstheme="minorHAnsi"/>
                <w:sz w:val="20"/>
                <w:szCs w:val="20"/>
              </w:rPr>
            </w:pPr>
            <w:r w:rsidRPr="00EB06F4">
              <w:rPr>
                <w:rFonts w:cstheme="minorHAnsi"/>
                <w:sz w:val="20"/>
                <w:szCs w:val="20"/>
              </w:rPr>
              <w:t>10301E</w:t>
            </w:r>
          </w:p>
        </w:tc>
        <w:tc>
          <w:tcPr>
            <w:tcW w:w="3606" w:type="dxa"/>
            <w:noWrap/>
            <w:vAlign w:val="center"/>
            <w:hideMark/>
          </w:tcPr>
          <w:p w14:paraId="3C8659BD" w14:textId="77777777" w:rsidR="00496B04" w:rsidRPr="00EB06F4" w:rsidRDefault="00496B04" w:rsidP="008C5A67">
            <w:pPr>
              <w:rPr>
                <w:rFonts w:cstheme="minorHAnsi"/>
                <w:sz w:val="20"/>
                <w:szCs w:val="20"/>
              </w:rPr>
            </w:pPr>
            <w:r w:rsidRPr="00EB06F4">
              <w:rPr>
                <w:rFonts w:cstheme="minorHAnsi"/>
                <w:sz w:val="20"/>
                <w:szCs w:val="20"/>
              </w:rPr>
              <w:t>Tablet 200 mg</w:t>
            </w:r>
          </w:p>
        </w:tc>
        <w:tc>
          <w:tcPr>
            <w:tcW w:w="855" w:type="dxa"/>
            <w:noWrap/>
            <w:vAlign w:val="center"/>
            <w:hideMark/>
          </w:tcPr>
          <w:p w14:paraId="092D894C" w14:textId="77777777" w:rsidR="00496B04" w:rsidRPr="00EB06F4" w:rsidRDefault="00496B04" w:rsidP="008C5A67">
            <w:pPr>
              <w:jc w:val="right"/>
              <w:rPr>
                <w:rFonts w:cstheme="minorHAnsi"/>
                <w:sz w:val="20"/>
                <w:szCs w:val="20"/>
              </w:rPr>
            </w:pPr>
            <w:r w:rsidRPr="00EB06F4">
              <w:rPr>
                <w:rFonts w:cstheme="minorHAnsi"/>
                <w:color w:val="000000"/>
                <w:sz w:val="20"/>
                <w:szCs w:val="20"/>
              </w:rPr>
              <w:t>14,389</w:t>
            </w:r>
          </w:p>
        </w:tc>
      </w:tr>
      <w:tr w:rsidR="00496B04" w:rsidRPr="002656B8" w14:paraId="64008CE8" w14:textId="77777777" w:rsidTr="008C5A67">
        <w:trPr>
          <w:trHeight w:val="290"/>
        </w:trPr>
        <w:tc>
          <w:tcPr>
            <w:tcW w:w="1657" w:type="dxa"/>
            <w:noWrap/>
            <w:vAlign w:val="center"/>
            <w:hideMark/>
          </w:tcPr>
          <w:p w14:paraId="0E45BF02" w14:textId="77777777" w:rsidR="00496B04" w:rsidRPr="00EB06F4" w:rsidRDefault="00496B04" w:rsidP="008C5A67">
            <w:pPr>
              <w:rPr>
                <w:rFonts w:cstheme="minorHAnsi"/>
                <w:sz w:val="20"/>
                <w:szCs w:val="20"/>
              </w:rPr>
            </w:pPr>
          </w:p>
        </w:tc>
        <w:tc>
          <w:tcPr>
            <w:tcW w:w="1690" w:type="dxa"/>
            <w:noWrap/>
            <w:vAlign w:val="center"/>
            <w:hideMark/>
          </w:tcPr>
          <w:p w14:paraId="24BD5831" w14:textId="77777777" w:rsidR="00496B04" w:rsidRPr="00EB06F4" w:rsidRDefault="00496B04" w:rsidP="008C5A67">
            <w:pPr>
              <w:rPr>
                <w:rFonts w:cstheme="minorHAnsi"/>
                <w:b/>
                <w:bCs/>
                <w:sz w:val="20"/>
                <w:szCs w:val="20"/>
              </w:rPr>
            </w:pPr>
            <w:r w:rsidRPr="00EB06F4">
              <w:rPr>
                <w:rFonts w:cstheme="minorHAnsi"/>
                <w:b/>
                <w:bCs/>
                <w:sz w:val="20"/>
                <w:szCs w:val="20"/>
              </w:rPr>
              <w:t>FAMCICLOVIR</w:t>
            </w:r>
          </w:p>
        </w:tc>
        <w:tc>
          <w:tcPr>
            <w:tcW w:w="1139" w:type="dxa"/>
            <w:noWrap/>
            <w:vAlign w:val="center"/>
            <w:hideMark/>
          </w:tcPr>
          <w:p w14:paraId="0EED0694" w14:textId="77777777" w:rsidR="00496B04" w:rsidRPr="00EB06F4" w:rsidRDefault="00496B04" w:rsidP="008C5A67">
            <w:pPr>
              <w:rPr>
                <w:rFonts w:cstheme="minorHAnsi"/>
                <w:sz w:val="20"/>
                <w:szCs w:val="20"/>
              </w:rPr>
            </w:pPr>
            <w:r w:rsidRPr="00EB06F4">
              <w:rPr>
                <w:rFonts w:cstheme="minorHAnsi"/>
                <w:sz w:val="20"/>
                <w:szCs w:val="20"/>
              </w:rPr>
              <w:t>08896F</w:t>
            </w:r>
          </w:p>
        </w:tc>
        <w:tc>
          <w:tcPr>
            <w:tcW w:w="3606" w:type="dxa"/>
            <w:noWrap/>
            <w:vAlign w:val="center"/>
            <w:hideMark/>
          </w:tcPr>
          <w:p w14:paraId="362206C7" w14:textId="77777777" w:rsidR="00496B04" w:rsidRPr="00EB06F4" w:rsidRDefault="00496B04" w:rsidP="008C5A67">
            <w:pPr>
              <w:rPr>
                <w:rFonts w:cstheme="minorHAnsi"/>
                <w:sz w:val="20"/>
                <w:szCs w:val="20"/>
              </w:rPr>
            </w:pPr>
            <w:r w:rsidRPr="00EB06F4">
              <w:rPr>
                <w:rFonts w:cstheme="minorHAnsi"/>
                <w:sz w:val="20"/>
                <w:szCs w:val="20"/>
              </w:rPr>
              <w:t>Tablet 500 mg</w:t>
            </w:r>
          </w:p>
        </w:tc>
        <w:tc>
          <w:tcPr>
            <w:tcW w:w="855" w:type="dxa"/>
            <w:noWrap/>
            <w:vAlign w:val="center"/>
            <w:hideMark/>
          </w:tcPr>
          <w:p w14:paraId="526ABDCF" w14:textId="77777777" w:rsidR="00496B04" w:rsidRPr="00EB06F4" w:rsidRDefault="00496B04" w:rsidP="008C5A67">
            <w:pPr>
              <w:jc w:val="right"/>
              <w:rPr>
                <w:rFonts w:cstheme="minorHAnsi"/>
                <w:sz w:val="20"/>
                <w:szCs w:val="20"/>
              </w:rPr>
            </w:pPr>
            <w:r w:rsidRPr="00EB06F4">
              <w:rPr>
                <w:rFonts w:cstheme="minorHAnsi"/>
                <w:color w:val="000000"/>
                <w:sz w:val="20"/>
                <w:szCs w:val="20"/>
              </w:rPr>
              <w:t>4,755</w:t>
            </w:r>
          </w:p>
        </w:tc>
      </w:tr>
      <w:tr w:rsidR="00496B04" w:rsidRPr="002656B8" w14:paraId="3225A527" w14:textId="77777777" w:rsidTr="008C5A67">
        <w:trPr>
          <w:trHeight w:val="290"/>
        </w:trPr>
        <w:tc>
          <w:tcPr>
            <w:tcW w:w="1657" w:type="dxa"/>
            <w:noWrap/>
            <w:vAlign w:val="center"/>
            <w:hideMark/>
          </w:tcPr>
          <w:p w14:paraId="042A90E7" w14:textId="77777777" w:rsidR="00496B04" w:rsidRPr="00EB06F4" w:rsidRDefault="00496B04" w:rsidP="008C5A67">
            <w:pPr>
              <w:rPr>
                <w:rFonts w:cstheme="minorHAnsi"/>
                <w:sz w:val="20"/>
                <w:szCs w:val="20"/>
              </w:rPr>
            </w:pPr>
          </w:p>
        </w:tc>
        <w:tc>
          <w:tcPr>
            <w:tcW w:w="1690" w:type="dxa"/>
            <w:noWrap/>
            <w:vAlign w:val="center"/>
            <w:hideMark/>
          </w:tcPr>
          <w:p w14:paraId="7005A19E" w14:textId="77777777" w:rsidR="00496B04" w:rsidRPr="00EB06F4" w:rsidRDefault="00496B04" w:rsidP="008C5A67">
            <w:pPr>
              <w:rPr>
                <w:rFonts w:cstheme="minorHAnsi"/>
                <w:b/>
                <w:bCs/>
                <w:sz w:val="20"/>
                <w:szCs w:val="20"/>
              </w:rPr>
            </w:pPr>
            <w:r w:rsidRPr="00EB06F4">
              <w:rPr>
                <w:rFonts w:cstheme="minorHAnsi"/>
                <w:b/>
                <w:bCs/>
                <w:sz w:val="20"/>
                <w:szCs w:val="20"/>
              </w:rPr>
              <w:t>FOSAMPRENAVIR</w:t>
            </w:r>
          </w:p>
        </w:tc>
        <w:tc>
          <w:tcPr>
            <w:tcW w:w="1139" w:type="dxa"/>
            <w:noWrap/>
            <w:vAlign w:val="center"/>
            <w:hideMark/>
          </w:tcPr>
          <w:p w14:paraId="231610FA" w14:textId="77777777" w:rsidR="00496B04" w:rsidRPr="00EB06F4" w:rsidRDefault="00496B04" w:rsidP="008C5A67">
            <w:pPr>
              <w:rPr>
                <w:rFonts w:cstheme="minorHAnsi"/>
                <w:sz w:val="20"/>
                <w:szCs w:val="20"/>
              </w:rPr>
            </w:pPr>
            <w:r w:rsidRPr="00EB06F4">
              <w:rPr>
                <w:rFonts w:cstheme="minorHAnsi"/>
                <w:sz w:val="20"/>
                <w:szCs w:val="20"/>
              </w:rPr>
              <w:t>05746K</w:t>
            </w:r>
          </w:p>
        </w:tc>
        <w:tc>
          <w:tcPr>
            <w:tcW w:w="3606" w:type="dxa"/>
            <w:noWrap/>
            <w:vAlign w:val="center"/>
            <w:hideMark/>
          </w:tcPr>
          <w:p w14:paraId="209613EC" w14:textId="77777777" w:rsidR="00496B04" w:rsidRPr="00EB06F4" w:rsidRDefault="00496B04" w:rsidP="008C5A67">
            <w:pPr>
              <w:rPr>
                <w:rFonts w:cstheme="minorHAnsi"/>
                <w:sz w:val="20"/>
                <w:szCs w:val="20"/>
              </w:rPr>
            </w:pPr>
            <w:r w:rsidRPr="00EB06F4">
              <w:rPr>
                <w:rFonts w:cstheme="minorHAnsi"/>
                <w:sz w:val="20"/>
                <w:szCs w:val="20"/>
              </w:rPr>
              <w:t>Tablet 700 mg (as calcium)</w:t>
            </w:r>
          </w:p>
        </w:tc>
        <w:tc>
          <w:tcPr>
            <w:tcW w:w="855" w:type="dxa"/>
            <w:noWrap/>
            <w:vAlign w:val="center"/>
            <w:hideMark/>
          </w:tcPr>
          <w:p w14:paraId="38871B0D" w14:textId="77777777" w:rsidR="00496B04" w:rsidRPr="00EB06F4" w:rsidRDefault="00496B04" w:rsidP="008C5A67">
            <w:pPr>
              <w:jc w:val="right"/>
              <w:rPr>
                <w:rFonts w:cstheme="minorHAnsi"/>
                <w:sz w:val="20"/>
                <w:szCs w:val="20"/>
              </w:rPr>
            </w:pPr>
            <w:r w:rsidRPr="00EB06F4">
              <w:rPr>
                <w:rFonts w:cstheme="minorHAnsi"/>
                <w:color w:val="000000"/>
                <w:sz w:val="20"/>
                <w:szCs w:val="20"/>
              </w:rPr>
              <w:t>852</w:t>
            </w:r>
          </w:p>
        </w:tc>
      </w:tr>
      <w:tr w:rsidR="00496B04" w:rsidRPr="002656B8" w14:paraId="3C144D14" w14:textId="77777777" w:rsidTr="008C5A67">
        <w:trPr>
          <w:trHeight w:val="290"/>
        </w:trPr>
        <w:tc>
          <w:tcPr>
            <w:tcW w:w="1657" w:type="dxa"/>
            <w:noWrap/>
            <w:vAlign w:val="center"/>
            <w:hideMark/>
          </w:tcPr>
          <w:p w14:paraId="693DA46E" w14:textId="77777777" w:rsidR="00496B04" w:rsidRPr="00EB06F4" w:rsidRDefault="00496B04" w:rsidP="008C5A67">
            <w:pPr>
              <w:rPr>
                <w:rFonts w:cstheme="minorHAnsi"/>
                <w:sz w:val="20"/>
                <w:szCs w:val="20"/>
              </w:rPr>
            </w:pPr>
          </w:p>
        </w:tc>
        <w:tc>
          <w:tcPr>
            <w:tcW w:w="1690" w:type="dxa"/>
            <w:noWrap/>
            <w:vAlign w:val="center"/>
            <w:hideMark/>
          </w:tcPr>
          <w:p w14:paraId="7CD9F2F0" w14:textId="77777777" w:rsidR="00496B04" w:rsidRPr="00EB06F4" w:rsidRDefault="00496B04" w:rsidP="008C5A67">
            <w:pPr>
              <w:rPr>
                <w:rFonts w:cstheme="minorHAnsi"/>
                <w:sz w:val="20"/>
                <w:szCs w:val="20"/>
              </w:rPr>
            </w:pPr>
          </w:p>
        </w:tc>
        <w:tc>
          <w:tcPr>
            <w:tcW w:w="1139" w:type="dxa"/>
            <w:noWrap/>
            <w:vAlign w:val="center"/>
            <w:hideMark/>
          </w:tcPr>
          <w:p w14:paraId="5049DF5E" w14:textId="77777777" w:rsidR="00496B04" w:rsidRPr="00EB06F4" w:rsidRDefault="00496B04" w:rsidP="008C5A67">
            <w:pPr>
              <w:rPr>
                <w:rFonts w:cstheme="minorHAnsi"/>
                <w:sz w:val="20"/>
                <w:szCs w:val="20"/>
              </w:rPr>
            </w:pPr>
            <w:r w:rsidRPr="00EB06F4">
              <w:rPr>
                <w:rFonts w:cstheme="minorHAnsi"/>
                <w:sz w:val="20"/>
                <w:szCs w:val="20"/>
              </w:rPr>
              <w:t>10337C</w:t>
            </w:r>
          </w:p>
        </w:tc>
        <w:tc>
          <w:tcPr>
            <w:tcW w:w="3606" w:type="dxa"/>
            <w:noWrap/>
            <w:vAlign w:val="center"/>
            <w:hideMark/>
          </w:tcPr>
          <w:p w14:paraId="3D0AEE7E" w14:textId="77777777" w:rsidR="00496B04" w:rsidRPr="00EB06F4" w:rsidRDefault="00496B04" w:rsidP="008C5A67">
            <w:pPr>
              <w:rPr>
                <w:rFonts w:cstheme="minorHAnsi"/>
                <w:sz w:val="20"/>
                <w:szCs w:val="20"/>
              </w:rPr>
            </w:pPr>
            <w:r w:rsidRPr="00EB06F4">
              <w:rPr>
                <w:rFonts w:cstheme="minorHAnsi"/>
                <w:sz w:val="20"/>
                <w:szCs w:val="20"/>
              </w:rPr>
              <w:t>Tablet 700 mg (as calcium)</w:t>
            </w:r>
          </w:p>
        </w:tc>
        <w:tc>
          <w:tcPr>
            <w:tcW w:w="855" w:type="dxa"/>
            <w:noWrap/>
            <w:vAlign w:val="center"/>
            <w:hideMark/>
          </w:tcPr>
          <w:p w14:paraId="676C2D57" w14:textId="77777777" w:rsidR="00496B04" w:rsidRPr="00EB06F4" w:rsidRDefault="00496B04" w:rsidP="008C5A67">
            <w:pPr>
              <w:jc w:val="right"/>
              <w:rPr>
                <w:rFonts w:cstheme="minorHAnsi"/>
                <w:sz w:val="20"/>
                <w:szCs w:val="20"/>
              </w:rPr>
            </w:pPr>
            <w:r w:rsidRPr="00EB06F4">
              <w:rPr>
                <w:rFonts w:cstheme="minorHAnsi"/>
                <w:color w:val="000000"/>
                <w:sz w:val="20"/>
                <w:szCs w:val="20"/>
              </w:rPr>
              <w:t>594</w:t>
            </w:r>
          </w:p>
        </w:tc>
      </w:tr>
      <w:tr w:rsidR="00496B04" w:rsidRPr="002656B8" w14:paraId="796E81DE" w14:textId="77777777" w:rsidTr="008C5A67">
        <w:trPr>
          <w:trHeight w:val="290"/>
        </w:trPr>
        <w:tc>
          <w:tcPr>
            <w:tcW w:w="1657" w:type="dxa"/>
            <w:noWrap/>
            <w:vAlign w:val="center"/>
            <w:hideMark/>
          </w:tcPr>
          <w:p w14:paraId="71DDD65F" w14:textId="77777777" w:rsidR="00496B04" w:rsidRPr="00EB06F4" w:rsidRDefault="00496B04" w:rsidP="008C5A67">
            <w:pPr>
              <w:rPr>
                <w:rFonts w:cstheme="minorHAnsi"/>
                <w:sz w:val="20"/>
                <w:szCs w:val="20"/>
              </w:rPr>
            </w:pPr>
          </w:p>
        </w:tc>
        <w:tc>
          <w:tcPr>
            <w:tcW w:w="1690" w:type="dxa"/>
            <w:noWrap/>
            <w:vAlign w:val="center"/>
            <w:hideMark/>
          </w:tcPr>
          <w:p w14:paraId="6676001B" w14:textId="77777777" w:rsidR="00496B04" w:rsidRPr="00EB06F4" w:rsidRDefault="00496B04" w:rsidP="008C5A67">
            <w:pPr>
              <w:rPr>
                <w:rFonts w:cstheme="minorHAnsi"/>
                <w:b/>
                <w:bCs/>
                <w:sz w:val="20"/>
                <w:szCs w:val="20"/>
              </w:rPr>
            </w:pPr>
            <w:r w:rsidRPr="00EB06F4">
              <w:rPr>
                <w:rFonts w:cstheme="minorHAnsi"/>
                <w:b/>
                <w:bCs/>
                <w:sz w:val="20"/>
                <w:szCs w:val="20"/>
              </w:rPr>
              <w:t>GANCICLOVIR</w:t>
            </w:r>
          </w:p>
        </w:tc>
        <w:tc>
          <w:tcPr>
            <w:tcW w:w="1139" w:type="dxa"/>
            <w:noWrap/>
            <w:vAlign w:val="center"/>
            <w:hideMark/>
          </w:tcPr>
          <w:p w14:paraId="57EF06EA" w14:textId="77777777" w:rsidR="00496B04" w:rsidRPr="00EB06F4" w:rsidRDefault="00496B04" w:rsidP="008C5A67">
            <w:pPr>
              <w:rPr>
                <w:rFonts w:cstheme="minorHAnsi"/>
                <w:sz w:val="20"/>
                <w:szCs w:val="20"/>
              </w:rPr>
            </w:pPr>
            <w:r w:rsidRPr="00EB06F4">
              <w:rPr>
                <w:rFonts w:cstheme="minorHAnsi"/>
                <w:sz w:val="20"/>
                <w:szCs w:val="20"/>
              </w:rPr>
              <w:t>10328N</w:t>
            </w:r>
          </w:p>
        </w:tc>
        <w:tc>
          <w:tcPr>
            <w:tcW w:w="3606" w:type="dxa"/>
            <w:noWrap/>
            <w:vAlign w:val="center"/>
            <w:hideMark/>
          </w:tcPr>
          <w:p w14:paraId="07E9298F" w14:textId="77777777" w:rsidR="00496B04" w:rsidRPr="00EB06F4" w:rsidRDefault="00496B04" w:rsidP="008C5A67">
            <w:pPr>
              <w:rPr>
                <w:rFonts w:cstheme="minorHAnsi"/>
                <w:sz w:val="20"/>
                <w:szCs w:val="20"/>
              </w:rPr>
            </w:pPr>
            <w:r w:rsidRPr="00EB06F4">
              <w:rPr>
                <w:rFonts w:cstheme="minorHAnsi"/>
                <w:sz w:val="20"/>
                <w:szCs w:val="20"/>
              </w:rPr>
              <w:t>Powder for I.V. infusion 500 mg (as sodium)</w:t>
            </w:r>
          </w:p>
        </w:tc>
        <w:tc>
          <w:tcPr>
            <w:tcW w:w="855" w:type="dxa"/>
            <w:noWrap/>
            <w:vAlign w:val="center"/>
            <w:hideMark/>
          </w:tcPr>
          <w:p w14:paraId="16EC11AB" w14:textId="77777777" w:rsidR="00496B04" w:rsidRPr="00EB06F4" w:rsidRDefault="00496B04" w:rsidP="008C5A67">
            <w:pPr>
              <w:jc w:val="right"/>
              <w:rPr>
                <w:rFonts w:cstheme="minorHAnsi"/>
                <w:sz w:val="20"/>
                <w:szCs w:val="20"/>
              </w:rPr>
            </w:pPr>
            <w:r w:rsidRPr="00EB06F4">
              <w:rPr>
                <w:rFonts w:cstheme="minorHAnsi"/>
                <w:color w:val="000000"/>
                <w:sz w:val="20"/>
                <w:szCs w:val="20"/>
              </w:rPr>
              <w:t>106</w:t>
            </w:r>
          </w:p>
        </w:tc>
      </w:tr>
      <w:tr w:rsidR="00496B04" w:rsidRPr="002656B8" w14:paraId="3E9B610E" w14:textId="77777777" w:rsidTr="008C5A67">
        <w:trPr>
          <w:trHeight w:val="290"/>
        </w:trPr>
        <w:tc>
          <w:tcPr>
            <w:tcW w:w="1657" w:type="dxa"/>
            <w:noWrap/>
            <w:vAlign w:val="center"/>
            <w:hideMark/>
          </w:tcPr>
          <w:p w14:paraId="1F791D0F" w14:textId="77777777" w:rsidR="00496B04" w:rsidRPr="00EB06F4" w:rsidRDefault="00496B04" w:rsidP="008C5A67">
            <w:pPr>
              <w:rPr>
                <w:rFonts w:cstheme="minorHAnsi"/>
                <w:sz w:val="20"/>
                <w:szCs w:val="20"/>
              </w:rPr>
            </w:pPr>
          </w:p>
        </w:tc>
        <w:tc>
          <w:tcPr>
            <w:tcW w:w="1690" w:type="dxa"/>
            <w:noWrap/>
            <w:vAlign w:val="center"/>
            <w:hideMark/>
          </w:tcPr>
          <w:p w14:paraId="045C8239" w14:textId="77777777" w:rsidR="00496B04" w:rsidRPr="00EB06F4" w:rsidRDefault="00496B04" w:rsidP="008C5A67">
            <w:pPr>
              <w:rPr>
                <w:rFonts w:cstheme="minorHAnsi"/>
                <w:b/>
                <w:bCs/>
                <w:sz w:val="20"/>
                <w:szCs w:val="20"/>
              </w:rPr>
            </w:pPr>
            <w:r w:rsidRPr="00EB06F4">
              <w:rPr>
                <w:rFonts w:cstheme="minorHAnsi"/>
                <w:b/>
                <w:bCs/>
                <w:sz w:val="20"/>
                <w:szCs w:val="20"/>
              </w:rPr>
              <w:t>INDINAVIR</w:t>
            </w:r>
          </w:p>
        </w:tc>
        <w:tc>
          <w:tcPr>
            <w:tcW w:w="1139" w:type="dxa"/>
            <w:noWrap/>
            <w:vAlign w:val="center"/>
            <w:hideMark/>
          </w:tcPr>
          <w:p w14:paraId="6BFC79E7" w14:textId="77777777" w:rsidR="00496B04" w:rsidRPr="00EB06F4" w:rsidRDefault="00496B04" w:rsidP="008C5A67">
            <w:pPr>
              <w:rPr>
                <w:rFonts w:cstheme="minorHAnsi"/>
                <w:sz w:val="20"/>
                <w:szCs w:val="20"/>
              </w:rPr>
            </w:pPr>
            <w:r w:rsidRPr="00EB06F4">
              <w:rPr>
                <w:rFonts w:cstheme="minorHAnsi"/>
                <w:sz w:val="20"/>
                <w:szCs w:val="20"/>
              </w:rPr>
              <w:t>05752R</w:t>
            </w:r>
          </w:p>
        </w:tc>
        <w:tc>
          <w:tcPr>
            <w:tcW w:w="3606" w:type="dxa"/>
            <w:noWrap/>
            <w:vAlign w:val="center"/>
            <w:hideMark/>
          </w:tcPr>
          <w:p w14:paraId="4FDD91C5" w14:textId="77777777" w:rsidR="00496B04" w:rsidRPr="00EB06F4" w:rsidRDefault="00496B04" w:rsidP="008C5A67">
            <w:pPr>
              <w:rPr>
                <w:rFonts w:cstheme="minorHAnsi"/>
                <w:sz w:val="20"/>
                <w:szCs w:val="20"/>
              </w:rPr>
            </w:pPr>
            <w:r w:rsidRPr="00EB06F4">
              <w:rPr>
                <w:rFonts w:cstheme="minorHAnsi"/>
                <w:sz w:val="20"/>
                <w:szCs w:val="20"/>
              </w:rPr>
              <w:t xml:space="preserve">Capsule 400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022E2057" w14:textId="77777777" w:rsidR="00496B04" w:rsidRPr="00EB06F4" w:rsidRDefault="00496B04" w:rsidP="008C5A67">
            <w:pPr>
              <w:jc w:val="right"/>
              <w:rPr>
                <w:rFonts w:cstheme="minorHAnsi"/>
                <w:sz w:val="20"/>
                <w:szCs w:val="20"/>
              </w:rPr>
            </w:pPr>
            <w:r w:rsidRPr="00EB06F4">
              <w:rPr>
                <w:rFonts w:cstheme="minorHAnsi"/>
                <w:color w:val="000000"/>
                <w:sz w:val="20"/>
                <w:szCs w:val="20"/>
              </w:rPr>
              <w:t>151</w:t>
            </w:r>
          </w:p>
        </w:tc>
      </w:tr>
      <w:tr w:rsidR="00496B04" w:rsidRPr="002656B8" w14:paraId="0AB73DC5" w14:textId="77777777" w:rsidTr="008C5A67">
        <w:trPr>
          <w:trHeight w:val="290"/>
        </w:trPr>
        <w:tc>
          <w:tcPr>
            <w:tcW w:w="1657" w:type="dxa"/>
            <w:noWrap/>
            <w:vAlign w:val="center"/>
            <w:hideMark/>
          </w:tcPr>
          <w:p w14:paraId="69E71972" w14:textId="77777777" w:rsidR="00496B04" w:rsidRPr="00EB06F4" w:rsidRDefault="00496B04" w:rsidP="008C5A67">
            <w:pPr>
              <w:rPr>
                <w:rFonts w:cstheme="minorHAnsi"/>
                <w:sz w:val="20"/>
                <w:szCs w:val="20"/>
              </w:rPr>
            </w:pPr>
          </w:p>
        </w:tc>
        <w:tc>
          <w:tcPr>
            <w:tcW w:w="1690" w:type="dxa"/>
            <w:noWrap/>
            <w:vAlign w:val="center"/>
            <w:hideMark/>
          </w:tcPr>
          <w:p w14:paraId="61C82692" w14:textId="77777777" w:rsidR="00496B04" w:rsidRPr="00EB06F4" w:rsidRDefault="00496B04" w:rsidP="008C5A67">
            <w:pPr>
              <w:rPr>
                <w:rFonts w:cstheme="minorHAnsi"/>
                <w:sz w:val="20"/>
                <w:szCs w:val="20"/>
              </w:rPr>
            </w:pPr>
          </w:p>
        </w:tc>
        <w:tc>
          <w:tcPr>
            <w:tcW w:w="1139" w:type="dxa"/>
            <w:noWrap/>
            <w:vAlign w:val="center"/>
            <w:hideMark/>
          </w:tcPr>
          <w:p w14:paraId="567C880E" w14:textId="77777777" w:rsidR="00496B04" w:rsidRPr="00EB06F4" w:rsidRDefault="00496B04" w:rsidP="008C5A67">
            <w:pPr>
              <w:rPr>
                <w:rFonts w:cstheme="minorHAnsi"/>
                <w:sz w:val="20"/>
                <w:szCs w:val="20"/>
              </w:rPr>
            </w:pPr>
            <w:r w:rsidRPr="00EB06F4">
              <w:rPr>
                <w:rFonts w:cstheme="minorHAnsi"/>
                <w:sz w:val="20"/>
                <w:szCs w:val="20"/>
              </w:rPr>
              <w:t>10363K</w:t>
            </w:r>
          </w:p>
        </w:tc>
        <w:tc>
          <w:tcPr>
            <w:tcW w:w="3606" w:type="dxa"/>
            <w:noWrap/>
            <w:vAlign w:val="center"/>
            <w:hideMark/>
          </w:tcPr>
          <w:p w14:paraId="027C52D6" w14:textId="77777777" w:rsidR="00496B04" w:rsidRPr="00EB06F4" w:rsidRDefault="00496B04" w:rsidP="008C5A67">
            <w:pPr>
              <w:rPr>
                <w:rFonts w:cstheme="minorHAnsi"/>
                <w:sz w:val="20"/>
                <w:szCs w:val="20"/>
              </w:rPr>
            </w:pPr>
            <w:r w:rsidRPr="00EB06F4">
              <w:rPr>
                <w:rFonts w:cstheme="minorHAnsi"/>
                <w:sz w:val="20"/>
                <w:szCs w:val="20"/>
              </w:rPr>
              <w:t xml:space="preserve">Capsule 400 mg (as </w:t>
            </w:r>
            <w:proofErr w:type="spellStart"/>
            <w:r w:rsidRPr="00EB06F4">
              <w:rPr>
                <w:rFonts w:cstheme="minorHAnsi"/>
                <w:sz w:val="20"/>
                <w:szCs w:val="20"/>
              </w:rPr>
              <w:t>sulfate</w:t>
            </w:r>
            <w:proofErr w:type="spellEnd"/>
            <w:r w:rsidRPr="00EB06F4">
              <w:rPr>
                <w:rFonts w:cstheme="minorHAnsi"/>
                <w:sz w:val="20"/>
                <w:szCs w:val="20"/>
              </w:rPr>
              <w:t>)</w:t>
            </w:r>
          </w:p>
        </w:tc>
        <w:tc>
          <w:tcPr>
            <w:tcW w:w="855" w:type="dxa"/>
            <w:noWrap/>
            <w:vAlign w:val="center"/>
            <w:hideMark/>
          </w:tcPr>
          <w:p w14:paraId="768295BC" w14:textId="77777777" w:rsidR="00496B04" w:rsidRPr="00EB06F4" w:rsidRDefault="00496B04" w:rsidP="008C5A67">
            <w:pPr>
              <w:jc w:val="right"/>
              <w:rPr>
                <w:rFonts w:cstheme="minorHAnsi"/>
                <w:sz w:val="20"/>
                <w:szCs w:val="20"/>
              </w:rPr>
            </w:pPr>
            <w:r w:rsidRPr="00EB06F4">
              <w:rPr>
                <w:rFonts w:cstheme="minorHAnsi"/>
                <w:color w:val="000000"/>
                <w:sz w:val="20"/>
                <w:szCs w:val="20"/>
              </w:rPr>
              <w:t>89</w:t>
            </w:r>
          </w:p>
        </w:tc>
      </w:tr>
      <w:tr w:rsidR="00496B04" w:rsidRPr="002656B8" w14:paraId="34149F7B" w14:textId="77777777" w:rsidTr="008C5A67">
        <w:trPr>
          <w:trHeight w:val="290"/>
        </w:trPr>
        <w:tc>
          <w:tcPr>
            <w:tcW w:w="1657" w:type="dxa"/>
            <w:noWrap/>
            <w:vAlign w:val="center"/>
            <w:hideMark/>
          </w:tcPr>
          <w:p w14:paraId="32C96B56" w14:textId="77777777" w:rsidR="00496B04" w:rsidRPr="00EB06F4" w:rsidRDefault="00496B04" w:rsidP="008C5A67">
            <w:pPr>
              <w:rPr>
                <w:rFonts w:cstheme="minorHAnsi"/>
                <w:sz w:val="20"/>
                <w:szCs w:val="20"/>
              </w:rPr>
            </w:pPr>
          </w:p>
        </w:tc>
        <w:tc>
          <w:tcPr>
            <w:tcW w:w="1690" w:type="dxa"/>
            <w:noWrap/>
            <w:vAlign w:val="center"/>
            <w:hideMark/>
          </w:tcPr>
          <w:p w14:paraId="742781A1" w14:textId="77777777" w:rsidR="00496B04" w:rsidRPr="00EB06F4" w:rsidRDefault="00496B04" w:rsidP="008C5A67">
            <w:pPr>
              <w:rPr>
                <w:rFonts w:cstheme="minorHAnsi"/>
                <w:b/>
                <w:bCs/>
                <w:sz w:val="20"/>
                <w:szCs w:val="20"/>
              </w:rPr>
            </w:pPr>
            <w:r w:rsidRPr="00EB06F4">
              <w:rPr>
                <w:rFonts w:cstheme="minorHAnsi"/>
                <w:b/>
                <w:bCs/>
                <w:sz w:val="20"/>
                <w:szCs w:val="20"/>
              </w:rPr>
              <w:t>LAMIVUDINE</w:t>
            </w:r>
          </w:p>
        </w:tc>
        <w:tc>
          <w:tcPr>
            <w:tcW w:w="1139" w:type="dxa"/>
            <w:noWrap/>
            <w:vAlign w:val="center"/>
            <w:hideMark/>
          </w:tcPr>
          <w:p w14:paraId="2AA4F0F4" w14:textId="77777777" w:rsidR="00496B04" w:rsidRPr="00EB06F4" w:rsidRDefault="00496B04" w:rsidP="008C5A67">
            <w:pPr>
              <w:rPr>
                <w:rFonts w:cstheme="minorHAnsi"/>
                <w:sz w:val="20"/>
                <w:szCs w:val="20"/>
              </w:rPr>
            </w:pPr>
            <w:r w:rsidRPr="00EB06F4">
              <w:rPr>
                <w:rFonts w:cstheme="minorHAnsi"/>
                <w:sz w:val="20"/>
                <w:szCs w:val="20"/>
              </w:rPr>
              <w:t>05772T</w:t>
            </w:r>
          </w:p>
        </w:tc>
        <w:tc>
          <w:tcPr>
            <w:tcW w:w="3606" w:type="dxa"/>
            <w:noWrap/>
            <w:vAlign w:val="center"/>
            <w:hideMark/>
          </w:tcPr>
          <w:p w14:paraId="14BC9709" w14:textId="77777777" w:rsidR="00496B04" w:rsidRPr="00EB06F4" w:rsidRDefault="00496B04" w:rsidP="008C5A67">
            <w:pPr>
              <w:rPr>
                <w:rFonts w:cstheme="minorHAnsi"/>
                <w:sz w:val="20"/>
                <w:szCs w:val="20"/>
              </w:rPr>
            </w:pPr>
            <w:r w:rsidRPr="00EB06F4">
              <w:rPr>
                <w:rFonts w:cstheme="minorHAnsi"/>
                <w:sz w:val="20"/>
                <w:szCs w:val="20"/>
              </w:rPr>
              <w:t>Tablet 150 mg</w:t>
            </w:r>
          </w:p>
        </w:tc>
        <w:tc>
          <w:tcPr>
            <w:tcW w:w="855" w:type="dxa"/>
            <w:noWrap/>
            <w:vAlign w:val="center"/>
            <w:hideMark/>
          </w:tcPr>
          <w:p w14:paraId="21FAF84E" w14:textId="77777777" w:rsidR="00496B04" w:rsidRPr="00EB06F4" w:rsidRDefault="00496B04" w:rsidP="008C5A67">
            <w:pPr>
              <w:jc w:val="right"/>
              <w:rPr>
                <w:rFonts w:cstheme="minorHAnsi"/>
                <w:sz w:val="20"/>
                <w:szCs w:val="20"/>
              </w:rPr>
            </w:pPr>
            <w:r w:rsidRPr="00EB06F4">
              <w:rPr>
                <w:rFonts w:cstheme="minorHAnsi"/>
                <w:color w:val="000000"/>
                <w:sz w:val="20"/>
                <w:szCs w:val="20"/>
              </w:rPr>
              <w:t>2,233</w:t>
            </w:r>
          </w:p>
        </w:tc>
      </w:tr>
      <w:tr w:rsidR="00496B04" w:rsidRPr="002656B8" w14:paraId="54116914" w14:textId="77777777" w:rsidTr="008C5A67">
        <w:trPr>
          <w:trHeight w:val="290"/>
        </w:trPr>
        <w:tc>
          <w:tcPr>
            <w:tcW w:w="1657" w:type="dxa"/>
            <w:noWrap/>
            <w:vAlign w:val="center"/>
            <w:hideMark/>
          </w:tcPr>
          <w:p w14:paraId="1636EEAE" w14:textId="77777777" w:rsidR="00496B04" w:rsidRPr="00EB06F4" w:rsidRDefault="00496B04" w:rsidP="008C5A67">
            <w:pPr>
              <w:rPr>
                <w:rFonts w:cstheme="minorHAnsi"/>
                <w:sz w:val="20"/>
                <w:szCs w:val="20"/>
              </w:rPr>
            </w:pPr>
          </w:p>
        </w:tc>
        <w:tc>
          <w:tcPr>
            <w:tcW w:w="1690" w:type="dxa"/>
            <w:noWrap/>
            <w:vAlign w:val="center"/>
            <w:hideMark/>
          </w:tcPr>
          <w:p w14:paraId="546F3724" w14:textId="77777777" w:rsidR="00496B04" w:rsidRPr="00EB06F4" w:rsidRDefault="00496B04" w:rsidP="008C5A67">
            <w:pPr>
              <w:rPr>
                <w:rFonts w:cstheme="minorHAnsi"/>
                <w:sz w:val="20"/>
                <w:szCs w:val="20"/>
              </w:rPr>
            </w:pPr>
          </w:p>
        </w:tc>
        <w:tc>
          <w:tcPr>
            <w:tcW w:w="1139" w:type="dxa"/>
            <w:noWrap/>
            <w:vAlign w:val="center"/>
            <w:hideMark/>
          </w:tcPr>
          <w:p w14:paraId="49A3472E" w14:textId="77777777" w:rsidR="00496B04" w:rsidRPr="00EB06F4" w:rsidRDefault="00496B04" w:rsidP="008C5A67">
            <w:pPr>
              <w:rPr>
                <w:rFonts w:cstheme="minorHAnsi"/>
                <w:sz w:val="20"/>
                <w:szCs w:val="20"/>
              </w:rPr>
            </w:pPr>
            <w:r w:rsidRPr="00EB06F4">
              <w:rPr>
                <w:rFonts w:cstheme="minorHAnsi"/>
                <w:sz w:val="20"/>
                <w:szCs w:val="20"/>
              </w:rPr>
              <w:t>05773W</w:t>
            </w:r>
          </w:p>
        </w:tc>
        <w:tc>
          <w:tcPr>
            <w:tcW w:w="3606" w:type="dxa"/>
            <w:noWrap/>
            <w:vAlign w:val="center"/>
            <w:hideMark/>
          </w:tcPr>
          <w:p w14:paraId="17EE8728" w14:textId="77777777" w:rsidR="00496B04" w:rsidRPr="00EB06F4" w:rsidRDefault="00496B04" w:rsidP="008C5A67">
            <w:pPr>
              <w:rPr>
                <w:rFonts w:cstheme="minorHAnsi"/>
                <w:sz w:val="20"/>
                <w:szCs w:val="20"/>
              </w:rPr>
            </w:pPr>
            <w:r w:rsidRPr="00EB06F4">
              <w:rPr>
                <w:rFonts w:cstheme="minorHAnsi"/>
                <w:sz w:val="20"/>
                <w:szCs w:val="20"/>
              </w:rPr>
              <w:t>Oral solution 10 mg per mL, 240 mL</w:t>
            </w:r>
          </w:p>
        </w:tc>
        <w:tc>
          <w:tcPr>
            <w:tcW w:w="855" w:type="dxa"/>
            <w:noWrap/>
            <w:vAlign w:val="center"/>
            <w:hideMark/>
          </w:tcPr>
          <w:p w14:paraId="34C3BC09" w14:textId="77777777" w:rsidR="00496B04" w:rsidRPr="00EB06F4" w:rsidRDefault="00496B04" w:rsidP="008C5A67">
            <w:pPr>
              <w:jc w:val="right"/>
              <w:rPr>
                <w:rFonts w:cstheme="minorHAnsi"/>
                <w:sz w:val="20"/>
                <w:szCs w:val="20"/>
              </w:rPr>
            </w:pPr>
            <w:r w:rsidRPr="00EB06F4">
              <w:rPr>
                <w:rFonts w:cstheme="minorHAnsi"/>
                <w:color w:val="000000"/>
                <w:sz w:val="20"/>
                <w:szCs w:val="20"/>
              </w:rPr>
              <w:t>234</w:t>
            </w:r>
          </w:p>
        </w:tc>
      </w:tr>
      <w:tr w:rsidR="00496B04" w:rsidRPr="002656B8" w14:paraId="75163838" w14:textId="77777777" w:rsidTr="008C5A67">
        <w:trPr>
          <w:trHeight w:val="290"/>
        </w:trPr>
        <w:tc>
          <w:tcPr>
            <w:tcW w:w="1657" w:type="dxa"/>
            <w:noWrap/>
            <w:vAlign w:val="center"/>
            <w:hideMark/>
          </w:tcPr>
          <w:p w14:paraId="3AF90CDE" w14:textId="77777777" w:rsidR="00496B04" w:rsidRPr="00EB06F4" w:rsidRDefault="00496B04" w:rsidP="008C5A67">
            <w:pPr>
              <w:rPr>
                <w:rFonts w:cstheme="minorHAnsi"/>
                <w:sz w:val="20"/>
                <w:szCs w:val="20"/>
              </w:rPr>
            </w:pPr>
          </w:p>
        </w:tc>
        <w:tc>
          <w:tcPr>
            <w:tcW w:w="1690" w:type="dxa"/>
            <w:noWrap/>
            <w:vAlign w:val="center"/>
            <w:hideMark/>
          </w:tcPr>
          <w:p w14:paraId="7F6F6A00" w14:textId="77777777" w:rsidR="00496B04" w:rsidRPr="00EB06F4" w:rsidRDefault="00496B04" w:rsidP="008C5A67">
            <w:pPr>
              <w:rPr>
                <w:rFonts w:cstheme="minorHAnsi"/>
                <w:sz w:val="20"/>
                <w:szCs w:val="20"/>
              </w:rPr>
            </w:pPr>
          </w:p>
        </w:tc>
        <w:tc>
          <w:tcPr>
            <w:tcW w:w="1139" w:type="dxa"/>
            <w:noWrap/>
            <w:vAlign w:val="center"/>
            <w:hideMark/>
          </w:tcPr>
          <w:p w14:paraId="70427B88" w14:textId="77777777" w:rsidR="00496B04" w:rsidRPr="00EB06F4" w:rsidRDefault="00496B04" w:rsidP="008C5A67">
            <w:pPr>
              <w:rPr>
                <w:rFonts w:cstheme="minorHAnsi"/>
                <w:sz w:val="20"/>
                <w:szCs w:val="20"/>
              </w:rPr>
            </w:pPr>
            <w:r w:rsidRPr="00EB06F4">
              <w:rPr>
                <w:rFonts w:cstheme="minorHAnsi"/>
                <w:sz w:val="20"/>
                <w:szCs w:val="20"/>
              </w:rPr>
              <w:t>05774X</w:t>
            </w:r>
          </w:p>
        </w:tc>
        <w:tc>
          <w:tcPr>
            <w:tcW w:w="3606" w:type="dxa"/>
            <w:noWrap/>
            <w:vAlign w:val="center"/>
            <w:hideMark/>
          </w:tcPr>
          <w:p w14:paraId="418A0239" w14:textId="77777777" w:rsidR="00496B04" w:rsidRPr="00EB06F4" w:rsidRDefault="00496B04" w:rsidP="008C5A67">
            <w:pPr>
              <w:rPr>
                <w:rFonts w:cstheme="minorHAnsi"/>
                <w:sz w:val="20"/>
                <w:szCs w:val="20"/>
              </w:rPr>
            </w:pPr>
            <w:r w:rsidRPr="00EB06F4">
              <w:rPr>
                <w:rFonts w:cstheme="minorHAnsi"/>
                <w:sz w:val="20"/>
                <w:szCs w:val="20"/>
              </w:rPr>
              <w:t>Tablet 300 mg</w:t>
            </w:r>
          </w:p>
        </w:tc>
        <w:tc>
          <w:tcPr>
            <w:tcW w:w="855" w:type="dxa"/>
            <w:noWrap/>
            <w:vAlign w:val="center"/>
            <w:hideMark/>
          </w:tcPr>
          <w:p w14:paraId="66841B3F" w14:textId="77777777" w:rsidR="00496B04" w:rsidRPr="00EB06F4" w:rsidRDefault="00496B04" w:rsidP="008C5A67">
            <w:pPr>
              <w:jc w:val="right"/>
              <w:rPr>
                <w:rFonts w:cstheme="minorHAnsi"/>
                <w:sz w:val="20"/>
                <w:szCs w:val="20"/>
              </w:rPr>
            </w:pPr>
            <w:r w:rsidRPr="00EB06F4">
              <w:rPr>
                <w:rFonts w:cstheme="minorHAnsi"/>
                <w:color w:val="000000"/>
                <w:sz w:val="20"/>
                <w:szCs w:val="20"/>
              </w:rPr>
              <w:t>4,586</w:t>
            </w:r>
          </w:p>
        </w:tc>
      </w:tr>
      <w:tr w:rsidR="00496B04" w:rsidRPr="002656B8" w14:paraId="5D6F51D8" w14:textId="77777777" w:rsidTr="008C5A67">
        <w:trPr>
          <w:trHeight w:val="290"/>
        </w:trPr>
        <w:tc>
          <w:tcPr>
            <w:tcW w:w="1657" w:type="dxa"/>
            <w:noWrap/>
            <w:vAlign w:val="center"/>
            <w:hideMark/>
          </w:tcPr>
          <w:p w14:paraId="7077B19B" w14:textId="77777777" w:rsidR="00496B04" w:rsidRPr="00EB06F4" w:rsidRDefault="00496B04" w:rsidP="008C5A67">
            <w:pPr>
              <w:rPr>
                <w:rFonts w:cstheme="minorHAnsi"/>
                <w:sz w:val="20"/>
                <w:szCs w:val="20"/>
              </w:rPr>
            </w:pPr>
          </w:p>
        </w:tc>
        <w:tc>
          <w:tcPr>
            <w:tcW w:w="1690" w:type="dxa"/>
            <w:noWrap/>
            <w:vAlign w:val="center"/>
            <w:hideMark/>
          </w:tcPr>
          <w:p w14:paraId="3AE56B7D" w14:textId="77777777" w:rsidR="00496B04" w:rsidRPr="00EB06F4" w:rsidRDefault="00496B04" w:rsidP="008C5A67">
            <w:pPr>
              <w:rPr>
                <w:rFonts w:cstheme="minorHAnsi"/>
                <w:sz w:val="20"/>
                <w:szCs w:val="20"/>
              </w:rPr>
            </w:pPr>
          </w:p>
        </w:tc>
        <w:tc>
          <w:tcPr>
            <w:tcW w:w="1139" w:type="dxa"/>
            <w:noWrap/>
            <w:vAlign w:val="center"/>
            <w:hideMark/>
          </w:tcPr>
          <w:p w14:paraId="0E596EB5" w14:textId="77777777" w:rsidR="00496B04" w:rsidRPr="00EB06F4" w:rsidRDefault="00496B04" w:rsidP="008C5A67">
            <w:pPr>
              <w:rPr>
                <w:rFonts w:cstheme="minorHAnsi"/>
                <w:sz w:val="20"/>
                <w:szCs w:val="20"/>
              </w:rPr>
            </w:pPr>
            <w:r w:rsidRPr="00EB06F4">
              <w:rPr>
                <w:rFonts w:cstheme="minorHAnsi"/>
                <w:sz w:val="20"/>
                <w:szCs w:val="20"/>
              </w:rPr>
              <w:t>06193Y</w:t>
            </w:r>
          </w:p>
        </w:tc>
        <w:tc>
          <w:tcPr>
            <w:tcW w:w="3606" w:type="dxa"/>
            <w:noWrap/>
            <w:vAlign w:val="center"/>
            <w:hideMark/>
          </w:tcPr>
          <w:p w14:paraId="17F8D67F" w14:textId="77777777" w:rsidR="00496B04" w:rsidRPr="00EB06F4" w:rsidRDefault="00496B04" w:rsidP="008C5A67">
            <w:pPr>
              <w:rPr>
                <w:rFonts w:cstheme="minorHAnsi"/>
                <w:sz w:val="20"/>
                <w:szCs w:val="20"/>
              </w:rPr>
            </w:pPr>
            <w:r w:rsidRPr="00EB06F4">
              <w:rPr>
                <w:rFonts w:cstheme="minorHAnsi"/>
                <w:sz w:val="20"/>
                <w:szCs w:val="20"/>
              </w:rPr>
              <w:t>Tablet 150 mg</w:t>
            </w:r>
          </w:p>
        </w:tc>
        <w:tc>
          <w:tcPr>
            <w:tcW w:w="855" w:type="dxa"/>
            <w:noWrap/>
            <w:vAlign w:val="center"/>
            <w:hideMark/>
          </w:tcPr>
          <w:p w14:paraId="40497737" w14:textId="77777777" w:rsidR="00496B04" w:rsidRPr="00EB06F4" w:rsidRDefault="00496B04" w:rsidP="008C5A67">
            <w:pPr>
              <w:jc w:val="right"/>
              <w:rPr>
                <w:rFonts w:cstheme="minorHAnsi"/>
                <w:sz w:val="20"/>
                <w:szCs w:val="20"/>
              </w:rPr>
            </w:pPr>
            <w:r w:rsidRPr="00EB06F4">
              <w:rPr>
                <w:rFonts w:cstheme="minorHAnsi"/>
                <w:color w:val="000000"/>
                <w:sz w:val="20"/>
                <w:szCs w:val="20"/>
              </w:rPr>
              <w:t>16</w:t>
            </w:r>
          </w:p>
        </w:tc>
      </w:tr>
      <w:tr w:rsidR="00496B04" w:rsidRPr="002656B8" w14:paraId="5E08FCBE" w14:textId="77777777" w:rsidTr="008C5A67">
        <w:trPr>
          <w:trHeight w:val="290"/>
        </w:trPr>
        <w:tc>
          <w:tcPr>
            <w:tcW w:w="1657" w:type="dxa"/>
            <w:noWrap/>
            <w:vAlign w:val="center"/>
            <w:hideMark/>
          </w:tcPr>
          <w:p w14:paraId="12A3B5A5" w14:textId="77777777" w:rsidR="00496B04" w:rsidRPr="00EB06F4" w:rsidRDefault="00496B04" w:rsidP="008C5A67">
            <w:pPr>
              <w:rPr>
                <w:rFonts w:cstheme="minorHAnsi"/>
                <w:sz w:val="20"/>
                <w:szCs w:val="20"/>
              </w:rPr>
            </w:pPr>
          </w:p>
        </w:tc>
        <w:tc>
          <w:tcPr>
            <w:tcW w:w="1690" w:type="dxa"/>
            <w:noWrap/>
            <w:vAlign w:val="center"/>
            <w:hideMark/>
          </w:tcPr>
          <w:p w14:paraId="2D7C3D2E" w14:textId="77777777" w:rsidR="00496B04" w:rsidRPr="00EB06F4" w:rsidRDefault="00496B04" w:rsidP="008C5A67">
            <w:pPr>
              <w:rPr>
                <w:rFonts w:cstheme="minorHAnsi"/>
                <w:sz w:val="20"/>
                <w:szCs w:val="20"/>
              </w:rPr>
            </w:pPr>
          </w:p>
        </w:tc>
        <w:tc>
          <w:tcPr>
            <w:tcW w:w="1139" w:type="dxa"/>
            <w:noWrap/>
            <w:vAlign w:val="center"/>
            <w:hideMark/>
          </w:tcPr>
          <w:p w14:paraId="1243D712" w14:textId="77777777" w:rsidR="00496B04" w:rsidRPr="00EB06F4" w:rsidRDefault="00496B04" w:rsidP="008C5A67">
            <w:pPr>
              <w:rPr>
                <w:rFonts w:cstheme="minorHAnsi"/>
                <w:sz w:val="20"/>
                <w:szCs w:val="20"/>
              </w:rPr>
            </w:pPr>
            <w:r w:rsidRPr="00EB06F4">
              <w:rPr>
                <w:rFonts w:cstheme="minorHAnsi"/>
                <w:sz w:val="20"/>
                <w:szCs w:val="20"/>
              </w:rPr>
              <w:t>06194B</w:t>
            </w:r>
          </w:p>
        </w:tc>
        <w:tc>
          <w:tcPr>
            <w:tcW w:w="3606" w:type="dxa"/>
            <w:noWrap/>
            <w:vAlign w:val="center"/>
            <w:hideMark/>
          </w:tcPr>
          <w:p w14:paraId="4F9E7A58" w14:textId="77777777" w:rsidR="00496B04" w:rsidRPr="00EB06F4" w:rsidRDefault="00496B04" w:rsidP="008C5A67">
            <w:pPr>
              <w:rPr>
                <w:rFonts w:cstheme="minorHAnsi"/>
                <w:sz w:val="20"/>
                <w:szCs w:val="20"/>
              </w:rPr>
            </w:pPr>
            <w:r w:rsidRPr="00EB06F4">
              <w:rPr>
                <w:rFonts w:cstheme="minorHAnsi"/>
                <w:sz w:val="20"/>
                <w:szCs w:val="20"/>
              </w:rPr>
              <w:t>Oral solution 10 mg per mL, 240 mL</w:t>
            </w:r>
          </w:p>
        </w:tc>
        <w:tc>
          <w:tcPr>
            <w:tcW w:w="855" w:type="dxa"/>
            <w:noWrap/>
            <w:vAlign w:val="center"/>
            <w:hideMark/>
          </w:tcPr>
          <w:p w14:paraId="0DC873A3" w14:textId="77777777" w:rsidR="00496B04" w:rsidRPr="00EB06F4" w:rsidRDefault="00496B04" w:rsidP="008C5A67">
            <w:pPr>
              <w:jc w:val="right"/>
              <w:rPr>
                <w:rFonts w:cstheme="minorHAnsi"/>
                <w:sz w:val="20"/>
                <w:szCs w:val="20"/>
              </w:rPr>
            </w:pPr>
            <w:r w:rsidRPr="00EB06F4">
              <w:rPr>
                <w:rFonts w:cstheme="minorHAnsi"/>
                <w:color w:val="000000"/>
                <w:sz w:val="20"/>
                <w:szCs w:val="20"/>
              </w:rPr>
              <w:t>≤5</w:t>
            </w:r>
          </w:p>
        </w:tc>
      </w:tr>
      <w:tr w:rsidR="00496B04" w:rsidRPr="002656B8" w14:paraId="1BAD7AF0" w14:textId="77777777" w:rsidTr="008C5A67">
        <w:trPr>
          <w:trHeight w:val="290"/>
        </w:trPr>
        <w:tc>
          <w:tcPr>
            <w:tcW w:w="1657" w:type="dxa"/>
            <w:noWrap/>
            <w:vAlign w:val="center"/>
            <w:hideMark/>
          </w:tcPr>
          <w:p w14:paraId="19D4FEA2" w14:textId="77777777" w:rsidR="00496B04" w:rsidRPr="00EB06F4" w:rsidRDefault="00496B04" w:rsidP="008C5A67">
            <w:pPr>
              <w:rPr>
                <w:rFonts w:cstheme="minorHAnsi"/>
                <w:sz w:val="20"/>
                <w:szCs w:val="20"/>
              </w:rPr>
            </w:pPr>
          </w:p>
        </w:tc>
        <w:tc>
          <w:tcPr>
            <w:tcW w:w="1690" w:type="dxa"/>
            <w:noWrap/>
            <w:vAlign w:val="center"/>
            <w:hideMark/>
          </w:tcPr>
          <w:p w14:paraId="1B395F20" w14:textId="77777777" w:rsidR="00496B04" w:rsidRPr="00EB06F4" w:rsidRDefault="00496B04" w:rsidP="008C5A67">
            <w:pPr>
              <w:rPr>
                <w:rFonts w:cstheme="minorHAnsi"/>
                <w:sz w:val="20"/>
                <w:szCs w:val="20"/>
              </w:rPr>
            </w:pPr>
          </w:p>
        </w:tc>
        <w:tc>
          <w:tcPr>
            <w:tcW w:w="1139" w:type="dxa"/>
            <w:noWrap/>
            <w:vAlign w:val="center"/>
            <w:hideMark/>
          </w:tcPr>
          <w:p w14:paraId="0303130A" w14:textId="77777777" w:rsidR="00496B04" w:rsidRPr="00EB06F4" w:rsidRDefault="00496B04" w:rsidP="008C5A67">
            <w:pPr>
              <w:rPr>
                <w:rFonts w:cstheme="minorHAnsi"/>
                <w:sz w:val="20"/>
                <w:szCs w:val="20"/>
              </w:rPr>
            </w:pPr>
            <w:r w:rsidRPr="00EB06F4">
              <w:rPr>
                <w:rFonts w:cstheme="minorHAnsi"/>
                <w:sz w:val="20"/>
                <w:szCs w:val="20"/>
              </w:rPr>
              <w:t>06435Q</w:t>
            </w:r>
          </w:p>
        </w:tc>
        <w:tc>
          <w:tcPr>
            <w:tcW w:w="3606" w:type="dxa"/>
            <w:noWrap/>
            <w:vAlign w:val="center"/>
            <w:hideMark/>
          </w:tcPr>
          <w:p w14:paraId="27FE13E4" w14:textId="77777777" w:rsidR="00496B04" w:rsidRPr="00EB06F4" w:rsidRDefault="00496B04" w:rsidP="008C5A67">
            <w:pPr>
              <w:rPr>
                <w:rFonts w:cstheme="minorHAnsi"/>
                <w:sz w:val="20"/>
                <w:szCs w:val="20"/>
              </w:rPr>
            </w:pPr>
            <w:r w:rsidRPr="00EB06F4">
              <w:rPr>
                <w:rFonts w:cstheme="minorHAnsi"/>
                <w:sz w:val="20"/>
                <w:szCs w:val="20"/>
              </w:rPr>
              <w:t>Tablet 300 mg</w:t>
            </w:r>
          </w:p>
        </w:tc>
        <w:tc>
          <w:tcPr>
            <w:tcW w:w="855" w:type="dxa"/>
            <w:noWrap/>
            <w:vAlign w:val="center"/>
            <w:hideMark/>
          </w:tcPr>
          <w:p w14:paraId="594DE094" w14:textId="77777777" w:rsidR="00496B04" w:rsidRPr="00EB06F4" w:rsidRDefault="00496B04" w:rsidP="008C5A67">
            <w:pPr>
              <w:jc w:val="right"/>
              <w:rPr>
                <w:rFonts w:cstheme="minorHAnsi"/>
                <w:sz w:val="20"/>
                <w:szCs w:val="20"/>
              </w:rPr>
            </w:pPr>
            <w:r w:rsidRPr="00EB06F4">
              <w:rPr>
                <w:rFonts w:cstheme="minorHAnsi"/>
                <w:color w:val="000000"/>
                <w:sz w:val="20"/>
                <w:szCs w:val="20"/>
              </w:rPr>
              <w:t>≤5</w:t>
            </w:r>
          </w:p>
        </w:tc>
      </w:tr>
      <w:tr w:rsidR="00496B04" w:rsidRPr="002656B8" w14:paraId="2660BE3C" w14:textId="77777777" w:rsidTr="008C5A67">
        <w:trPr>
          <w:trHeight w:val="290"/>
        </w:trPr>
        <w:tc>
          <w:tcPr>
            <w:tcW w:w="1657" w:type="dxa"/>
            <w:noWrap/>
            <w:vAlign w:val="center"/>
            <w:hideMark/>
          </w:tcPr>
          <w:p w14:paraId="6952159D" w14:textId="77777777" w:rsidR="00496B04" w:rsidRPr="00EB06F4" w:rsidRDefault="00496B04" w:rsidP="008C5A67">
            <w:pPr>
              <w:rPr>
                <w:rFonts w:cstheme="minorHAnsi"/>
                <w:sz w:val="20"/>
                <w:szCs w:val="20"/>
              </w:rPr>
            </w:pPr>
          </w:p>
        </w:tc>
        <w:tc>
          <w:tcPr>
            <w:tcW w:w="1690" w:type="dxa"/>
            <w:noWrap/>
            <w:vAlign w:val="center"/>
            <w:hideMark/>
          </w:tcPr>
          <w:p w14:paraId="0D140C5E" w14:textId="77777777" w:rsidR="00496B04" w:rsidRPr="00EB06F4" w:rsidRDefault="00496B04" w:rsidP="008C5A67">
            <w:pPr>
              <w:rPr>
                <w:rFonts w:cstheme="minorHAnsi"/>
                <w:sz w:val="20"/>
                <w:szCs w:val="20"/>
              </w:rPr>
            </w:pPr>
          </w:p>
        </w:tc>
        <w:tc>
          <w:tcPr>
            <w:tcW w:w="1139" w:type="dxa"/>
            <w:noWrap/>
            <w:vAlign w:val="center"/>
            <w:hideMark/>
          </w:tcPr>
          <w:p w14:paraId="552B2DF1" w14:textId="77777777" w:rsidR="00496B04" w:rsidRPr="00EB06F4" w:rsidRDefault="00496B04" w:rsidP="008C5A67">
            <w:pPr>
              <w:rPr>
                <w:rFonts w:cstheme="minorHAnsi"/>
                <w:sz w:val="20"/>
                <w:szCs w:val="20"/>
              </w:rPr>
            </w:pPr>
            <w:r w:rsidRPr="00EB06F4">
              <w:rPr>
                <w:rFonts w:cstheme="minorHAnsi"/>
                <w:sz w:val="20"/>
                <w:szCs w:val="20"/>
              </w:rPr>
              <w:t>10311Q</w:t>
            </w:r>
          </w:p>
        </w:tc>
        <w:tc>
          <w:tcPr>
            <w:tcW w:w="3606" w:type="dxa"/>
            <w:noWrap/>
            <w:vAlign w:val="center"/>
            <w:hideMark/>
          </w:tcPr>
          <w:p w14:paraId="748E4E70" w14:textId="77777777" w:rsidR="00496B04" w:rsidRPr="00EB06F4" w:rsidRDefault="00496B04" w:rsidP="008C5A67">
            <w:pPr>
              <w:rPr>
                <w:rFonts w:cstheme="minorHAnsi"/>
                <w:sz w:val="20"/>
                <w:szCs w:val="20"/>
              </w:rPr>
            </w:pPr>
            <w:r w:rsidRPr="00EB06F4">
              <w:rPr>
                <w:rFonts w:cstheme="minorHAnsi"/>
                <w:sz w:val="20"/>
                <w:szCs w:val="20"/>
              </w:rPr>
              <w:t>Tablet 300 mg</w:t>
            </w:r>
          </w:p>
        </w:tc>
        <w:tc>
          <w:tcPr>
            <w:tcW w:w="855" w:type="dxa"/>
            <w:noWrap/>
            <w:vAlign w:val="center"/>
            <w:hideMark/>
          </w:tcPr>
          <w:p w14:paraId="1264215E" w14:textId="77777777" w:rsidR="00496B04" w:rsidRPr="00EB06F4" w:rsidRDefault="00496B04" w:rsidP="008C5A67">
            <w:pPr>
              <w:jc w:val="right"/>
              <w:rPr>
                <w:rFonts w:cstheme="minorHAnsi"/>
                <w:sz w:val="20"/>
                <w:szCs w:val="20"/>
              </w:rPr>
            </w:pPr>
            <w:r w:rsidRPr="00EB06F4">
              <w:rPr>
                <w:rFonts w:cstheme="minorHAnsi"/>
                <w:color w:val="000000"/>
                <w:sz w:val="20"/>
                <w:szCs w:val="20"/>
              </w:rPr>
              <w:t>10,538</w:t>
            </w:r>
          </w:p>
        </w:tc>
      </w:tr>
      <w:tr w:rsidR="00496B04" w:rsidRPr="002656B8" w14:paraId="64B73C71" w14:textId="77777777" w:rsidTr="008C5A67">
        <w:trPr>
          <w:trHeight w:val="290"/>
        </w:trPr>
        <w:tc>
          <w:tcPr>
            <w:tcW w:w="1657" w:type="dxa"/>
            <w:noWrap/>
            <w:vAlign w:val="center"/>
            <w:hideMark/>
          </w:tcPr>
          <w:p w14:paraId="686EC847" w14:textId="77777777" w:rsidR="00496B04" w:rsidRPr="00EB06F4" w:rsidRDefault="00496B04" w:rsidP="008C5A67">
            <w:pPr>
              <w:rPr>
                <w:rFonts w:cstheme="minorHAnsi"/>
                <w:sz w:val="20"/>
                <w:szCs w:val="20"/>
              </w:rPr>
            </w:pPr>
          </w:p>
        </w:tc>
        <w:tc>
          <w:tcPr>
            <w:tcW w:w="1690" w:type="dxa"/>
            <w:noWrap/>
            <w:vAlign w:val="center"/>
            <w:hideMark/>
          </w:tcPr>
          <w:p w14:paraId="7D064CBE" w14:textId="77777777" w:rsidR="00496B04" w:rsidRPr="00EB06F4" w:rsidRDefault="00496B04" w:rsidP="008C5A67">
            <w:pPr>
              <w:rPr>
                <w:rFonts w:cstheme="minorHAnsi"/>
                <w:sz w:val="20"/>
                <w:szCs w:val="20"/>
              </w:rPr>
            </w:pPr>
          </w:p>
        </w:tc>
        <w:tc>
          <w:tcPr>
            <w:tcW w:w="1139" w:type="dxa"/>
            <w:noWrap/>
            <w:vAlign w:val="center"/>
            <w:hideMark/>
          </w:tcPr>
          <w:p w14:paraId="75BB0603" w14:textId="77777777" w:rsidR="00496B04" w:rsidRPr="00EB06F4" w:rsidRDefault="00496B04" w:rsidP="008C5A67">
            <w:pPr>
              <w:rPr>
                <w:rFonts w:cstheme="minorHAnsi"/>
                <w:sz w:val="20"/>
                <w:szCs w:val="20"/>
              </w:rPr>
            </w:pPr>
            <w:r w:rsidRPr="00EB06F4">
              <w:rPr>
                <w:rFonts w:cstheme="minorHAnsi"/>
                <w:sz w:val="20"/>
                <w:szCs w:val="20"/>
              </w:rPr>
              <w:t>10320E</w:t>
            </w:r>
          </w:p>
        </w:tc>
        <w:tc>
          <w:tcPr>
            <w:tcW w:w="3606" w:type="dxa"/>
            <w:noWrap/>
            <w:vAlign w:val="center"/>
            <w:hideMark/>
          </w:tcPr>
          <w:p w14:paraId="22E29DFF" w14:textId="77777777" w:rsidR="00496B04" w:rsidRPr="00EB06F4" w:rsidRDefault="00496B04" w:rsidP="008C5A67">
            <w:pPr>
              <w:rPr>
                <w:rFonts w:cstheme="minorHAnsi"/>
                <w:sz w:val="20"/>
                <w:szCs w:val="20"/>
              </w:rPr>
            </w:pPr>
            <w:r w:rsidRPr="00EB06F4">
              <w:rPr>
                <w:rFonts w:cstheme="minorHAnsi"/>
                <w:sz w:val="20"/>
                <w:szCs w:val="20"/>
              </w:rPr>
              <w:t>Oral solution 10 mg per mL, 240 mL</w:t>
            </w:r>
          </w:p>
        </w:tc>
        <w:tc>
          <w:tcPr>
            <w:tcW w:w="855" w:type="dxa"/>
            <w:noWrap/>
            <w:vAlign w:val="center"/>
            <w:hideMark/>
          </w:tcPr>
          <w:p w14:paraId="6AD411AE" w14:textId="77777777" w:rsidR="00496B04" w:rsidRPr="00EB06F4" w:rsidRDefault="00496B04" w:rsidP="008C5A67">
            <w:pPr>
              <w:jc w:val="right"/>
              <w:rPr>
                <w:rFonts w:cstheme="minorHAnsi"/>
                <w:sz w:val="20"/>
                <w:szCs w:val="20"/>
              </w:rPr>
            </w:pPr>
            <w:r w:rsidRPr="00EB06F4">
              <w:rPr>
                <w:rFonts w:cstheme="minorHAnsi"/>
                <w:color w:val="000000"/>
                <w:sz w:val="20"/>
                <w:szCs w:val="20"/>
              </w:rPr>
              <w:t>689</w:t>
            </w:r>
          </w:p>
        </w:tc>
      </w:tr>
      <w:tr w:rsidR="00496B04" w:rsidRPr="002656B8" w14:paraId="6C5A6C7B" w14:textId="77777777" w:rsidTr="008C5A67">
        <w:trPr>
          <w:trHeight w:val="290"/>
        </w:trPr>
        <w:tc>
          <w:tcPr>
            <w:tcW w:w="1657" w:type="dxa"/>
            <w:noWrap/>
            <w:vAlign w:val="center"/>
            <w:hideMark/>
          </w:tcPr>
          <w:p w14:paraId="64969B2F" w14:textId="77777777" w:rsidR="00496B04" w:rsidRPr="00EB06F4" w:rsidRDefault="00496B04" w:rsidP="008C5A67">
            <w:pPr>
              <w:rPr>
                <w:rFonts w:cstheme="minorHAnsi"/>
                <w:sz w:val="20"/>
                <w:szCs w:val="20"/>
              </w:rPr>
            </w:pPr>
          </w:p>
        </w:tc>
        <w:tc>
          <w:tcPr>
            <w:tcW w:w="1690" w:type="dxa"/>
            <w:noWrap/>
            <w:vAlign w:val="center"/>
            <w:hideMark/>
          </w:tcPr>
          <w:p w14:paraId="00CC35A4" w14:textId="77777777" w:rsidR="00496B04" w:rsidRPr="00EB06F4" w:rsidRDefault="00496B04" w:rsidP="008C5A67">
            <w:pPr>
              <w:rPr>
                <w:rFonts w:cstheme="minorHAnsi"/>
                <w:sz w:val="20"/>
                <w:szCs w:val="20"/>
              </w:rPr>
            </w:pPr>
          </w:p>
        </w:tc>
        <w:tc>
          <w:tcPr>
            <w:tcW w:w="1139" w:type="dxa"/>
            <w:noWrap/>
            <w:vAlign w:val="center"/>
            <w:hideMark/>
          </w:tcPr>
          <w:p w14:paraId="353286B5" w14:textId="77777777" w:rsidR="00496B04" w:rsidRPr="00EB06F4" w:rsidRDefault="00496B04" w:rsidP="008C5A67">
            <w:pPr>
              <w:rPr>
                <w:rFonts w:cstheme="minorHAnsi"/>
                <w:sz w:val="20"/>
                <w:szCs w:val="20"/>
              </w:rPr>
            </w:pPr>
            <w:r w:rsidRPr="00EB06F4">
              <w:rPr>
                <w:rFonts w:cstheme="minorHAnsi"/>
                <w:sz w:val="20"/>
                <w:szCs w:val="20"/>
              </w:rPr>
              <w:t>10348P</w:t>
            </w:r>
          </w:p>
        </w:tc>
        <w:tc>
          <w:tcPr>
            <w:tcW w:w="3606" w:type="dxa"/>
            <w:noWrap/>
            <w:vAlign w:val="center"/>
            <w:hideMark/>
          </w:tcPr>
          <w:p w14:paraId="6E669516" w14:textId="77777777" w:rsidR="00496B04" w:rsidRPr="00EB06F4" w:rsidRDefault="00496B04" w:rsidP="008C5A67">
            <w:pPr>
              <w:rPr>
                <w:rFonts w:cstheme="minorHAnsi"/>
                <w:sz w:val="20"/>
                <w:szCs w:val="20"/>
              </w:rPr>
            </w:pPr>
            <w:r w:rsidRPr="00EB06F4">
              <w:rPr>
                <w:rFonts w:cstheme="minorHAnsi"/>
                <w:sz w:val="20"/>
                <w:szCs w:val="20"/>
              </w:rPr>
              <w:t>Tablet 150 mg</w:t>
            </w:r>
          </w:p>
        </w:tc>
        <w:tc>
          <w:tcPr>
            <w:tcW w:w="855" w:type="dxa"/>
            <w:noWrap/>
            <w:vAlign w:val="center"/>
            <w:hideMark/>
          </w:tcPr>
          <w:p w14:paraId="70724F55" w14:textId="77777777" w:rsidR="00496B04" w:rsidRPr="00EB06F4" w:rsidRDefault="00496B04" w:rsidP="008C5A67">
            <w:pPr>
              <w:jc w:val="right"/>
              <w:rPr>
                <w:rFonts w:cstheme="minorHAnsi"/>
                <w:sz w:val="20"/>
                <w:szCs w:val="20"/>
              </w:rPr>
            </w:pPr>
            <w:r w:rsidRPr="00EB06F4">
              <w:rPr>
                <w:rFonts w:cstheme="minorHAnsi"/>
                <w:color w:val="000000"/>
                <w:sz w:val="20"/>
                <w:szCs w:val="20"/>
              </w:rPr>
              <w:t>4,034</w:t>
            </w:r>
          </w:p>
        </w:tc>
      </w:tr>
      <w:tr w:rsidR="00496B04" w:rsidRPr="002656B8" w14:paraId="6DC51D28" w14:textId="77777777" w:rsidTr="008C5A67">
        <w:trPr>
          <w:trHeight w:val="290"/>
        </w:trPr>
        <w:tc>
          <w:tcPr>
            <w:tcW w:w="1657" w:type="dxa"/>
            <w:noWrap/>
            <w:vAlign w:val="center"/>
            <w:hideMark/>
          </w:tcPr>
          <w:p w14:paraId="6400AD95" w14:textId="77777777" w:rsidR="00496B04" w:rsidRPr="00EB06F4" w:rsidRDefault="00496B04" w:rsidP="008C5A67">
            <w:pPr>
              <w:rPr>
                <w:rFonts w:cstheme="minorHAnsi"/>
                <w:sz w:val="20"/>
                <w:szCs w:val="20"/>
              </w:rPr>
            </w:pPr>
          </w:p>
        </w:tc>
        <w:tc>
          <w:tcPr>
            <w:tcW w:w="1690" w:type="dxa"/>
            <w:noWrap/>
            <w:vAlign w:val="center"/>
            <w:hideMark/>
          </w:tcPr>
          <w:p w14:paraId="0910138F" w14:textId="77777777" w:rsidR="00496B04" w:rsidRPr="00EB06F4" w:rsidRDefault="00496B04" w:rsidP="008C5A67">
            <w:pPr>
              <w:rPr>
                <w:rFonts w:cstheme="minorHAnsi"/>
                <w:b/>
                <w:bCs/>
                <w:sz w:val="20"/>
                <w:szCs w:val="20"/>
              </w:rPr>
            </w:pPr>
            <w:r w:rsidRPr="00EB06F4">
              <w:rPr>
                <w:rFonts w:cstheme="minorHAnsi"/>
                <w:b/>
                <w:bCs/>
                <w:sz w:val="20"/>
                <w:szCs w:val="20"/>
              </w:rPr>
              <w:t>LAMIVUDINE + ZIDOVUDINE</w:t>
            </w:r>
          </w:p>
        </w:tc>
        <w:tc>
          <w:tcPr>
            <w:tcW w:w="1139" w:type="dxa"/>
            <w:noWrap/>
            <w:vAlign w:val="center"/>
            <w:hideMark/>
          </w:tcPr>
          <w:p w14:paraId="48CB140A" w14:textId="77777777" w:rsidR="00496B04" w:rsidRPr="00EB06F4" w:rsidRDefault="00496B04" w:rsidP="008C5A67">
            <w:pPr>
              <w:rPr>
                <w:rFonts w:cstheme="minorHAnsi"/>
                <w:sz w:val="20"/>
                <w:szCs w:val="20"/>
              </w:rPr>
            </w:pPr>
            <w:r w:rsidRPr="00EB06F4">
              <w:rPr>
                <w:rFonts w:cstheme="minorHAnsi"/>
                <w:sz w:val="20"/>
                <w:szCs w:val="20"/>
              </w:rPr>
              <w:t>05775Y</w:t>
            </w:r>
          </w:p>
        </w:tc>
        <w:tc>
          <w:tcPr>
            <w:tcW w:w="3606" w:type="dxa"/>
            <w:noWrap/>
            <w:vAlign w:val="center"/>
            <w:hideMark/>
          </w:tcPr>
          <w:p w14:paraId="31CC9B3A" w14:textId="77777777" w:rsidR="00496B04" w:rsidRPr="00EB06F4" w:rsidRDefault="00496B04" w:rsidP="008C5A67">
            <w:pPr>
              <w:rPr>
                <w:rFonts w:cstheme="minorHAnsi"/>
                <w:sz w:val="20"/>
                <w:szCs w:val="20"/>
              </w:rPr>
            </w:pPr>
            <w:r w:rsidRPr="00EB06F4">
              <w:rPr>
                <w:rFonts w:cstheme="minorHAnsi"/>
                <w:sz w:val="20"/>
                <w:szCs w:val="20"/>
              </w:rPr>
              <w:t>Tablet 150 mg-300 mg</w:t>
            </w:r>
          </w:p>
        </w:tc>
        <w:tc>
          <w:tcPr>
            <w:tcW w:w="855" w:type="dxa"/>
            <w:noWrap/>
            <w:vAlign w:val="center"/>
            <w:hideMark/>
          </w:tcPr>
          <w:p w14:paraId="116BC083" w14:textId="77777777" w:rsidR="00496B04" w:rsidRPr="00EB06F4" w:rsidRDefault="00496B04" w:rsidP="008C5A67">
            <w:pPr>
              <w:jc w:val="right"/>
              <w:rPr>
                <w:rFonts w:cstheme="minorHAnsi"/>
                <w:sz w:val="20"/>
                <w:szCs w:val="20"/>
              </w:rPr>
            </w:pPr>
            <w:r w:rsidRPr="00EB06F4">
              <w:rPr>
                <w:rFonts w:cstheme="minorHAnsi"/>
                <w:color w:val="000000"/>
                <w:sz w:val="20"/>
                <w:szCs w:val="20"/>
              </w:rPr>
              <w:t>4,324</w:t>
            </w:r>
          </w:p>
        </w:tc>
      </w:tr>
      <w:tr w:rsidR="00496B04" w:rsidRPr="002656B8" w14:paraId="7D07B1DC" w14:textId="77777777" w:rsidTr="008C5A67">
        <w:trPr>
          <w:trHeight w:val="290"/>
        </w:trPr>
        <w:tc>
          <w:tcPr>
            <w:tcW w:w="1657" w:type="dxa"/>
            <w:noWrap/>
            <w:vAlign w:val="center"/>
            <w:hideMark/>
          </w:tcPr>
          <w:p w14:paraId="3DFC70E2" w14:textId="77777777" w:rsidR="00496B04" w:rsidRPr="00EB06F4" w:rsidRDefault="00496B04" w:rsidP="008C5A67">
            <w:pPr>
              <w:rPr>
                <w:rFonts w:cstheme="minorHAnsi"/>
                <w:sz w:val="20"/>
                <w:szCs w:val="20"/>
              </w:rPr>
            </w:pPr>
          </w:p>
        </w:tc>
        <w:tc>
          <w:tcPr>
            <w:tcW w:w="1690" w:type="dxa"/>
            <w:noWrap/>
            <w:vAlign w:val="center"/>
            <w:hideMark/>
          </w:tcPr>
          <w:p w14:paraId="18835091" w14:textId="77777777" w:rsidR="00496B04" w:rsidRPr="00EB06F4" w:rsidRDefault="00496B04" w:rsidP="008C5A67">
            <w:pPr>
              <w:rPr>
                <w:rFonts w:cstheme="minorHAnsi"/>
                <w:sz w:val="20"/>
                <w:szCs w:val="20"/>
              </w:rPr>
            </w:pPr>
          </w:p>
        </w:tc>
        <w:tc>
          <w:tcPr>
            <w:tcW w:w="1139" w:type="dxa"/>
            <w:noWrap/>
            <w:vAlign w:val="center"/>
            <w:hideMark/>
          </w:tcPr>
          <w:p w14:paraId="00B68294" w14:textId="77777777" w:rsidR="00496B04" w:rsidRPr="00EB06F4" w:rsidRDefault="00496B04" w:rsidP="008C5A67">
            <w:pPr>
              <w:rPr>
                <w:rFonts w:cstheme="minorHAnsi"/>
                <w:sz w:val="20"/>
                <w:szCs w:val="20"/>
              </w:rPr>
            </w:pPr>
            <w:r w:rsidRPr="00EB06F4">
              <w:rPr>
                <w:rFonts w:cstheme="minorHAnsi"/>
                <w:sz w:val="20"/>
                <w:szCs w:val="20"/>
              </w:rPr>
              <w:t>06234D</w:t>
            </w:r>
          </w:p>
        </w:tc>
        <w:tc>
          <w:tcPr>
            <w:tcW w:w="3606" w:type="dxa"/>
            <w:noWrap/>
            <w:vAlign w:val="center"/>
            <w:hideMark/>
          </w:tcPr>
          <w:p w14:paraId="74BC0835" w14:textId="77777777" w:rsidR="00496B04" w:rsidRPr="00EB06F4" w:rsidRDefault="00496B04" w:rsidP="008C5A67">
            <w:pPr>
              <w:rPr>
                <w:rFonts w:cstheme="minorHAnsi"/>
                <w:sz w:val="20"/>
                <w:szCs w:val="20"/>
              </w:rPr>
            </w:pPr>
            <w:r w:rsidRPr="00EB06F4">
              <w:rPr>
                <w:rFonts w:cstheme="minorHAnsi"/>
                <w:sz w:val="20"/>
                <w:szCs w:val="20"/>
              </w:rPr>
              <w:t>Tablet 150 mg-300 mg</w:t>
            </w:r>
          </w:p>
        </w:tc>
        <w:tc>
          <w:tcPr>
            <w:tcW w:w="855" w:type="dxa"/>
            <w:noWrap/>
            <w:vAlign w:val="center"/>
            <w:hideMark/>
          </w:tcPr>
          <w:p w14:paraId="6C93CC0B" w14:textId="77777777" w:rsidR="00496B04" w:rsidRPr="00EB06F4" w:rsidRDefault="00496B04" w:rsidP="008C5A67">
            <w:pPr>
              <w:jc w:val="right"/>
              <w:rPr>
                <w:rFonts w:cstheme="minorHAnsi"/>
                <w:sz w:val="20"/>
                <w:szCs w:val="20"/>
              </w:rPr>
            </w:pPr>
            <w:r w:rsidRPr="00EB06F4">
              <w:rPr>
                <w:rFonts w:cstheme="minorHAnsi"/>
                <w:color w:val="000000"/>
                <w:sz w:val="20"/>
                <w:szCs w:val="20"/>
              </w:rPr>
              <w:t>104</w:t>
            </w:r>
          </w:p>
        </w:tc>
      </w:tr>
      <w:tr w:rsidR="00496B04" w:rsidRPr="002656B8" w14:paraId="3738E7D5" w14:textId="77777777" w:rsidTr="008C5A67">
        <w:trPr>
          <w:trHeight w:val="290"/>
        </w:trPr>
        <w:tc>
          <w:tcPr>
            <w:tcW w:w="1657" w:type="dxa"/>
            <w:noWrap/>
            <w:vAlign w:val="center"/>
            <w:hideMark/>
          </w:tcPr>
          <w:p w14:paraId="2B3F4C78" w14:textId="77777777" w:rsidR="00496B04" w:rsidRPr="00EB06F4" w:rsidRDefault="00496B04" w:rsidP="008C5A67">
            <w:pPr>
              <w:rPr>
                <w:rFonts w:cstheme="minorHAnsi"/>
                <w:sz w:val="20"/>
                <w:szCs w:val="20"/>
              </w:rPr>
            </w:pPr>
          </w:p>
        </w:tc>
        <w:tc>
          <w:tcPr>
            <w:tcW w:w="1690" w:type="dxa"/>
            <w:noWrap/>
            <w:vAlign w:val="center"/>
            <w:hideMark/>
          </w:tcPr>
          <w:p w14:paraId="366561B3" w14:textId="77777777" w:rsidR="00496B04" w:rsidRPr="00EB06F4" w:rsidRDefault="00496B04" w:rsidP="008C5A67">
            <w:pPr>
              <w:rPr>
                <w:rFonts w:cstheme="minorHAnsi"/>
                <w:sz w:val="20"/>
                <w:szCs w:val="20"/>
              </w:rPr>
            </w:pPr>
          </w:p>
        </w:tc>
        <w:tc>
          <w:tcPr>
            <w:tcW w:w="1139" w:type="dxa"/>
            <w:noWrap/>
            <w:vAlign w:val="center"/>
            <w:hideMark/>
          </w:tcPr>
          <w:p w14:paraId="6A61DC27" w14:textId="77777777" w:rsidR="00496B04" w:rsidRPr="00EB06F4" w:rsidRDefault="00496B04" w:rsidP="008C5A67">
            <w:pPr>
              <w:rPr>
                <w:rFonts w:cstheme="minorHAnsi"/>
                <w:sz w:val="20"/>
                <w:szCs w:val="20"/>
              </w:rPr>
            </w:pPr>
            <w:r w:rsidRPr="00EB06F4">
              <w:rPr>
                <w:rFonts w:cstheme="minorHAnsi"/>
                <w:sz w:val="20"/>
                <w:szCs w:val="20"/>
              </w:rPr>
              <w:t>10284G</w:t>
            </w:r>
          </w:p>
        </w:tc>
        <w:tc>
          <w:tcPr>
            <w:tcW w:w="3606" w:type="dxa"/>
            <w:noWrap/>
            <w:vAlign w:val="center"/>
            <w:hideMark/>
          </w:tcPr>
          <w:p w14:paraId="4747B2FD" w14:textId="77777777" w:rsidR="00496B04" w:rsidRPr="00EB06F4" w:rsidRDefault="00496B04" w:rsidP="008C5A67">
            <w:pPr>
              <w:rPr>
                <w:rFonts w:cstheme="minorHAnsi"/>
                <w:sz w:val="20"/>
                <w:szCs w:val="20"/>
              </w:rPr>
            </w:pPr>
            <w:r w:rsidRPr="00EB06F4">
              <w:rPr>
                <w:rFonts w:cstheme="minorHAnsi"/>
                <w:sz w:val="20"/>
                <w:szCs w:val="20"/>
              </w:rPr>
              <w:t>Tablet 150 mg-300 mg</w:t>
            </w:r>
          </w:p>
        </w:tc>
        <w:tc>
          <w:tcPr>
            <w:tcW w:w="855" w:type="dxa"/>
            <w:noWrap/>
            <w:vAlign w:val="center"/>
            <w:hideMark/>
          </w:tcPr>
          <w:p w14:paraId="24AA6030" w14:textId="77777777" w:rsidR="00496B04" w:rsidRPr="00EB06F4" w:rsidRDefault="00496B04" w:rsidP="008C5A67">
            <w:pPr>
              <w:jc w:val="right"/>
              <w:rPr>
                <w:rFonts w:cstheme="minorHAnsi"/>
                <w:sz w:val="20"/>
                <w:szCs w:val="20"/>
              </w:rPr>
            </w:pPr>
            <w:r w:rsidRPr="00EB06F4">
              <w:rPr>
                <w:rFonts w:cstheme="minorHAnsi"/>
                <w:color w:val="000000"/>
                <w:sz w:val="20"/>
                <w:szCs w:val="20"/>
              </w:rPr>
              <w:t>5,060</w:t>
            </w:r>
          </w:p>
        </w:tc>
      </w:tr>
      <w:tr w:rsidR="00496B04" w:rsidRPr="002656B8" w14:paraId="01B42B14" w14:textId="77777777" w:rsidTr="008C5A67">
        <w:trPr>
          <w:trHeight w:val="290"/>
        </w:trPr>
        <w:tc>
          <w:tcPr>
            <w:tcW w:w="1657" w:type="dxa"/>
            <w:noWrap/>
            <w:vAlign w:val="center"/>
            <w:hideMark/>
          </w:tcPr>
          <w:p w14:paraId="1D229A6B" w14:textId="77777777" w:rsidR="00496B04" w:rsidRPr="00EB06F4" w:rsidRDefault="00496B04" w:rsidP="008C5A67">
            <w:pPr>
              <w:rPr>
                <w:rFonts w:cstheme="minorHAnsi"/>
                <w:sz w:val="20"/>
                <w:szCs w:val="20"/>
              </w:rPr>
            </w:pPr>
          </w:p>
        </w:tc>
        <w:tc>
          <w:tcPr>
            <w:tcW w:w="1690" w:type="dxa"/>
            <w:noWrap/>
            <w:vAlign w:val="center"/>
            <w:hideMark/>
          </w:tcPr>
          <w:p w14:paraId="538AABA6" w14:textId="77777777" w:rsidR="00496B04" w:rsidRPr="00EB06F4" w:rsidRDefault="00496B04" w:rsidP="008C5A67">
            <w:pPr>
              <w:rPr>
                <w:rFonts w:cstheme="minorHAnsi"/>
                <w:b/>
                <w:bCs/>
                <w:sz w:val="20"/>
                <w:szCs w:val="20"/>
              </w:rPr>
            </w:pPr>
            <w:r w:rsidRPr="00EB06F4">
              <w:rPr>
                <w:rFonts w:cstheme="minorHAnsi"/>
                <w:b/>
                <w:bCs/>
                <w:sz w:val="20"/>
                <w:szCs w:val="20"/>
              </w:rPr>
              <w:t>LOPINAVIR + RITONAVIR</w:t>
            </w:r>
          </w:p>
        </w:tc>
        <w:tc>
          <w:tcPr>
            <w:tcW w:w="1139" w:type="dxa"/>
            <w:noWrap/>
            <w:vAlign w:val="center"/>
            <w:hideMark/>
          </w:tcPr>
          <w:p w14:paraId="09E7E2AA" w14:textId="77777777" w:rsidR="00496B04" w:rsidRPr="00EB06F4" w:rsidRDefault="00496B04" w:rsidP="008C5A67">
            <w:pPr>
              <w:rPr>
                <w:rFonts w:cstheme="minorHAnsi"/>
                <w:sz w:val="20"/>
                <w:szCs w:val="20"/>
              </w:rPr>
            </w:pPr>
            <w:r w:rsidRPr="00EB06F4">
              <w:rPr>
                <w:rFonts w:cstheme="minorHAnsi"/>
                <w:sz w:val="20"/>
                <w:szCs w:val="20"/>
              </w:rPr>
              <w:t>05789Q</w:t>
            </w:r>
          </w:p>
        </w:tc>
        <w:tc>
          <w:tcPr>
            <w:tcW w:w="3606" w:type="dxa"/>
            <w:noWrap/>
            <w:vAlign w:val="center"/>
            <w:hideMark/>
          </w:tcPr>
          <w:p w14:paraId="1FEF41B1" w14:textId="77777777" w:rsidR="00496B04" w:rsidRPr="00EB06F4" w:rsidRDefault="00496B04" w:rsidP="008C5A67">
            <w:pPr>
              <w:rPr>
                <w:rFonts w:cstheme="minorHAnsi"/>
                <w:sz w:val="20"/>
                <w:szCs w:val="20"/>
              </w:rPr>
            </w:pPr>
            <w:r w:rsidRPr="00EB06F4">
              <w:rPr>
                <w:rFonts w:cstheme="minorHAnsi"/>
                <w:sz w:val="20"/>
                <w:szCs w:val="20"/>
              </w:rPr>
              <w:t>Oral liquid 400 mg-100 mg per 5 mL, 60 mL</w:t>
            </w:r>
          </w:p>
        </w:tc>
        <w:tc>
          <w:tcPr>
            <w:tcW w:w="855" w:type="dxa"/>
            <w:noWrap/>
            <w:vAlign w:val="center"/>
            <w:hideMark/>
          </w:tcPr>
          <w:p w14:paraId="38B7E40A" w14:textId="77777777" w:rsidR="00496B04" w:rsidRPr="00EB06F4" w:rsidRDefault="00496B04" w:rsidP="008C5A67">
            <w:pPr>
              <w:jc w:val="right"/>
              <w:rPr>
                <w:rFonts w:cstheme="minorHAnsi"/>
                <w:sz w:val="20"/>
                <w:szCs w:val="20"/>
              </w:rPr>
            </w:pPr>
            <w:r w:rsidRPr="00EB06F4">
              <w:rPr>
                <w:rFonts w:cstheme="minorHAnsi"/>
                <w:color w:val="000000"/>
                <w:sz w:val="20"/>
                <w:szCs w:val="20"/>
              </w:rPr>
              <w:t>133</w:t>
            </w:r>
          </w:p>
        </w:tc>
      </w:tr>
      <w:tr w:rsidR="00496B04" w:rsidRPr="002656B8" w14:paraId="5926F271" w14:textId="77777777" w:rsidTr="008C5A67">
        <w:trPr>
          <w:trHeight w:val="290"/>
        </w:trPr>
        <w:tc>
          <w:tcPr>
            <w:tcW w:w="1657" w:type="dxa"/>
            <w:noWrap/>
            <w:vAlign w:val="center"/>
            <w:hideMark/>
          </w:tcPr>
          <w:p w14:paraId="77E550C4" w14:textId="77777777" w:rsidR="00496B04" w:rsidRPr="00EB06F4" w:rsidRDefault="00496B04" w:rsidP="008C5A67">
            <w:pPr>
              <w:rPr>
                <w:rFonts w:cstheme="minorHAnsi"/>
                <w:sz w:val="20"/>
                <w:szCs w:val="20"/>
              </w:rPr>
            </w:pPr>
          </w:p>
        </w:tc>
        <w:tc>
          <w:tcPr>
            <w:tcW w:w="1690" w:type="dxa"/>
            <w:noWrap/>
            <w:vAlign w:val="center"/>
            <w:hideMark/>
          </w:tcPr>
          <w:p w14:paraId="33585961" w14:textId="77777777" w:rsidR="00496B04" w:rsidRPr="00EB06F4" w:rsidRDefault="00496B04" w:rsidP="008C5A67">
            <w:pPr>
              <w:rPr>
                <w:rFonts w:cstheme="minorHAnsi"/>
                <w:sz w:val="20"/>
                <w:szCs w:val="20"/>
              </w:rPr>
            </w:pPr>
          </w:p>
        </w:tc>
        <w:tc>
          <w:tcPr>
            <w:tcW w:w="1139" w:type="dxa"/>
            <w:noWrap/>
            <w:vAlign w:val="center"/>
            <w:hideMark/>
          </w:tcPr>
          <w:p w14:paraId="5F69B77A" w14:textId="77777777" w:rsidR="00496B04" w:rsidRPr="00EB06F4" w:rsidRDefault="00496B04" w:rsidP="008C5A67">
            <w:pPr>
              <w:rPr>
                <w:rFonts w:cstheme="minorHAnsi"/>
                <w:sz w:val="20"/>
                <w:szCs w:val="20"/>
              </w:rPr>
            </w:pPr>
            <w:r w:rsidRPr="00EB06F4">
              <w:rPr>
                <w:rFonts w:cstheme="minorHAnsi"/>
                <w:sz w:val="20"/>
                <w:szCs w:val="20"/>
              </w:rPr>
              <w:t>05790R</w:t>
            </w:r>
          </w:p>
        </w:tc>
        <w:tc>
          <w:tcPr>
            <w:tcW w:w="3606" w:type="dxa"/>
            <w:noWrap/>
            <w:vAlign w:val="center"/>
            <w:hideMark/>
          </w:tcPr>
          <w:p w14:paraId="75B0A9F8" w14:textId="77777777" w:rsidR="00496B04" w:rsidRPr="00EB06F4" w:rsidRDefault="00496B04" w:rsidP="008C5A67">
            <w:pPr>
              <w:rPr>
                <w:rFonts w:cstheme="minorHAnsi"/>
                <w:sz w:val="20"/>
                <w:szCs w:val="20"/>
              </w:rPr>
            </w:pPr>
            <w:r w:rsidRPr="00EB06F4">
              <w:rPr>
                <w:rFonts w:cstheme="minorHAnsi"/>
                <w:sz w:val="20"/>
                <w:szCs w:val="20"/>
              </w:rPr>
              <w:t>Tablet 100 mg-25 mg</w:t>
            </w:r>
          </w:p>
        </w:tc>
        <w:tc>
          <w:tcPr>
            <w:tcW w:w="855" w:type="dxa"/>
            <w:noWrap/>
            <w:vAlign w:val="center"/>
            <w:hideMark/>
          </w:tcPr>
          <w:p w14:paraId="15758974" w14:textId="77777777" w:rsidR="00496B04" w:rsidRPr="00EB06F4" w:rsidRDefault="00496B04" w:rsidP="008C5A67">
            <w:pPr>
              <w:jc w:val="right"/>
              <w:rPr>
                <w:rFonts w:cstheme="minorHAnsi"/>
                <w:sz w:val="20"/>
                <w:szCs w:val="20"/>
              </w:rPr>
            </w:pPr>
            <w:r w:rsidRPr="00EB06F4">
              <w:rPr>
                <w:rFonts w:cstheme="minorHAnsi"/>
                <w:color w:val="000000"/>
                <w:sz w:val="20"/>
                <w:szCs w:val="20"/>
              </w:rPr>
              <w:t>187</w:t>
            </w:r>
          </w:p>
        </w:tc>
      </w:tr>
      <w:tr w:rsidR="00496B04" w:rsidRPr="002656B8" w14:paraId="521B72CB" w14:textId="77777777" w:rsidTr="008C5A67">
        <w:trPr>
          <w:trHeight w:val="290"/>
        </w:trPr>
        <w:tc>
          <w:tcPr>
            <w:tcW w:w="1657" w:type="dxa"/>
            <w:noWrap/>
            <w:vAlign w:val="center"/>
            <w:hideMark/>
          </w:tcPr>
          <w:p w14:paraId="462FC7F2" w14:textId="77777777" w:rsidR="00496B04" w:rsidRPr="00EB06F4" w:rsidRDefault="00496B04" w:rsidP="008C5A67">
            <w:pPr>
              <w:rPr>
                <w:rFonts w:cstheme="minorHAnsi"/>
                <w:sz w:val="20"/>
                <w:szCs w:val="20"/>
              </w:rPr>
            </w:pPr>
          </w:p>
        </w:tc>
        <w:tc>
          <w:tcPr>
            <w:tcW w:w="1690" w:type="dxa"/>
            <w:noWrap/>
            <w:vAlign w:val="center"/>
            <w:hideMark/>
          </w:tcPr>
          <w:p w14:paraId="32166229" w14:textId="77777777" w:rsidR="00496B04" w:rsidRPr="00EB06F4" w:rsidRDefault="00496B04" w:rsidP="008C5A67">
            <w:pPr>
              <w:rPr>
                <w:rFonts w:cstheme="minorHAnsi"/>
                <w:sz w:val="20"/>
                <w:szCs w:val="20"/>
              </w:rPr>
            </w:pPr>
          </w:p>
        </w:tc>
        <w:tc>
          <w:tcPr>
            <w:tcW w:w="1139" w:type="dxa"/>
            <w:noWrap/>
            <w:vAlign w:val="center"/>
            <w:hideMark/>
          </w:tcPr>
          <w:p w14:paraId="1FC0912B" w14:textId="77777777" w:rsidR="00496B04" w:rsidRPr="00EB06F4" w:rsidRDefault="00496B04" w:rsidP="008C5A67">
            <w:pPr>
              <w:rPr>
                <w:rFonts w:cstheme="minorHAnsi"/>
                <w:sz w:val="20"/>
                <w:szCs w:val="20"/>
              </w:rPr>
            </w:pPr>
            <w:r w:rsidRPr="00EB06F4">
              <w:rPr>
                <w:rFonts w:cstheme="minorHAnsi"/>
                <w:sz w:val="20"/>
                <w:szCs w:val="20"/>
              </w:rPr>
              <w:t>05791T</w:t>
            </w:r>
          </w:p>
        </w:tc>
        <w:tc>
          <w:tcPr>
            <w:tcW w:w="3606" w:type="dxa"/>
            <w:noWrap/>
            <w:vAlign w:val="center"/>
            <w:hideMark/>
          </w:tcPr>
          <w:p w14:paraId="398DE308" w14:textId="77777777" w:rsidR="00496B04" w:rsidRPr="00EB06F4" w:rsidRDefault="00496B04" w:rsidP="008C5A67">
            <w:pPr>
              <w:rPr>
                <w:rFonts w:cstheme="minorHAnsi"/>
                <w:sz w:val="20"/>
                <w:szCs w:val="20"/>
              </w:rPr>
            </w:pPr>
            <w:r w:rsidRPr="00EB06F4">
              <w:rPr>
                <w:rFonts w:cstheme="minorHAnsi"/>
                <w:sz w:val="20"/>
                <w:szCs w:val="20"/>
              </w:rPr>
              <w:t>Tablet 200 mg-50 mg</w:t>
            </w:r>
          </w:p>
        </w:tc>
        <w:tc>
          <w:tcPr>
            <w:tcW w:w="855" w:type="dxa"/>
            <w:noWrap/>
            <w:vAlign w:val="center"/>
            <w:hideMark/>
          </w:tcPr>
          <w:p w14:paraId="134B7D87" w14:textId="77777777" w:rsidR="00496B04" w:rsidRPr="00EB06F4" w:rsidRDefault="00496B04" w:rsidP="008C5A67">
            <w:pPr>
              <w:jc w:val="right"/>
              <w:rPr>
                <w:rFonts w:cstheme="minorHAnsi"/>
                <w:sz w:val="20"/>
                <w:szCs w:val="20"/>
              </w:rPr>
            </w:pPr>
            <w:r w:rsidRPr="00EB06F4">
              <w:rPr>
                <w:rFonts w:cstheme="minorHAnsi"/>
                <w:color w:val="000000"/>
                <w:sz w:val="20"/>
                <w:szCs w:val="20"/>
              </w:rPr>
              <w:t>9,947</w:t>
            </w:r>
          </w:p>
        </w:tc>
      </w:tr>
      <w:tr w:rsidR="00496B04" w:rsidRPr="002656B8" w14:paraId="1BA5D8E4" w14:textId="77777777" w:rsidTr="008C5A67">
        <w:trPr>
          <w:trHeight w:val="290"/>
        </w:trPr>
        <w:tc>
          <w:tcPr>
            <w:tcW w:w="1657" w:type="dxa"/>
            <w:noWrap/>
            <w:vAlign w:val="center"/>
            <w:hideMark/>
          </w:tcPr>
          <w:p w14:paraId="020FABEB" w14:textId="77777777" w:rsidR="00496B04" w:rsidRPr="00EB06F4" w:rsidRDefault="00496B04" w:rsidP="008C5A67">
            <w:pPr>
              <w:rPr>
                <w:rFonts w:cstheme="minorHAnsi"/>
                <w:sz w:val="20"/>
                <w:szCs w:val="20"/>
              </w:rPr>
            </w:pPr>
          </w:p>
        </w:tc>
        <w:tc>
          <w:tcPr>
            <w:tcW w:w="1690" w:type="dxa"/>
            <w:noWrap/>
            <w:vAlign w:val="center"/>
            <w:hideMark/>
          </w:tcPr>
          <w:p w14:paraId="2E430581" w14:textId="77777777" w:rsidR="00496B04" w:rsidRPr="00EB06F4" w:rsidRDefault="00496B04" w:rsidP="008C5A67">
            <w:pPr>
              <w:rPr>
                <w:rFonts w:cstheme="minorHAnsi"/>
                <w:sz w:val="20"/>
                <w:szCs w:val="20"/>
              </w:rPr>
            </w:pPr>
          </w:p>
        </w:tc>
        <w:tc>
          <w:tcPr>
            <w:tcW w:w="1139" w:type="dxa"/>
            <w:noWrap/>
            <w:vAlign w:val="center"/>
            <w:hideMark/>
          </w:tcPr>
          <w:p w14:paraId="5C36E301" w14:textId="77777777" w:rsidR="00496B04" w:rsidRPr="00EB06F4" w:rsidRDefault="00496B04" w:rsidP="008C5A67">
            <w:pPr>
              <w:rPr>
                <w:rFonts w:cstheme="minorHAnsi"/>
                <w:sz w:val="20"/>
                <w:szCs w:val="20"/>
              </w:rPr>
            </w:pPr>
            <w:r w:rsidRPr="00EB06F4">
              <w:rPr>
                <w:rFonts w:cstheme="minorHAnsi"/>
                <w:sz w:val="20"/>
                <w:szCs w:val="20"/>
              </w:rPr>
              <w:t>06341R</w:t>
            </w:r>
          </w:p>
        </w:tc>
        <w:tc>
          <w:tcPr>
            <w:tcW w:w="3606" w:type="dxa"/>
            <w:noWrap/>
            <w:vAlign w:val="center"/>
            <w:hideMark/>
          </w:tcPr>
          <w:p w14:paraId="40AF9699" w14:textId="77777777" w:rsidR="00496B04" w:rsidRPr="00EB06F4" w:rsidRDefault="00496B04" w:rsidP="008C5A67">
            <w:pPr>
              <w:rPr>
                <w:rFonts w:cstheme="minorHAnsi"/>
                <w:sz w:val="20"/>
                <w:szCs w:val="20"/>
              </w:rPr>
            </w:pPr>
            <w:r w:rsidRPr="00EB06F4">
              <w:rPr>
                <w:rFonts w:cstheme="minorHAnsi"/>
                <w:sz w:val="20"/>
                <w:szCs w:val="20"/>
              </w:rPr>
              <w:t>Oral liquid 400 mg-100 mg per 5 mL, 60 mL</w:t>
            </w:r>
          </w:p>
        </w:tc>
        <w:tc>
          <w:tcPr>
            <w:tcW w:w="855" w:type="dxa"/>
            <w:noWrap/>
            <w:vAlign w:val="center"/>
            <w:hideMark/>
          </w:tcPr>
          <w:p w14:paraId="2B314160" w14:textId="77777777" w:rsidR="00496B04" w:rsidRPr="00EB06F4" w:rsidRDefault="00496B04" w:rsidP="008C5A67">
            <w:pPr>
              <w:jc w:val="right"/>
              <w:rPr>
                <w:rFonts w:cstheme="minorHAnsi"/>
                <w:sz w:val="20"/>
                <w:szCs w:val="20"/>
              </w:rPr>
            </w:pPr>
            <w:r w:rsidRPr="00EB06F4">
              <w:rPr>
                <w:rFonts w:cstheme="minorHAnsi"/>
                <w:color w:val="000000"/>
                <w:sz w:val="20"/>
                <w:szCs w:val="20"/>
              </w:rPr>
              <w:t>≤5</w:t>
            </w:r>
          </w:p>
        </w:tc>
      </w:tr>
      <w:tr w:rsidR="00496B04" w:rsidRPr="002656B8" w14:paraId="4618B96B" w14:textId="77777777" w:rsidTr="008C5A67">
        <w:trPr>
          <w:trHeight w:val="290"/>
        </w:trPr>
        <w:tc>
          <w:tcPr>
            <w:tcW w:w="1657" w:type="dxa"/>
            <w:noWrap/>
            <w:vAlign w:val="center"/>
            <w:hideMark/>
          </w:tcPr>
          <w:p w14:paraId="447E7493" w14:textId="77777777" w:rsidR="00496B04" w:rsidRPr="00EB06F4" w:rsidRDefault="00496B04" w:rsidP="008C5A67">
            <w:pPr>
              <w:rPr>
                <w:rFonts w:cstheme="minorHAnsi"/>
                <w:sz w:val="20"/>
                <w:szCs w:val="20"/>
              </w:rPr>
            </w:pPr>
          </w:p>
        </w:tc>
        <w:tc>
          <w:tcPr>
            <w:tcW w:w="1690" w:type="dxa"/>
            <w:noWrap/>
            <w:vAlign w:val="center"/>
            <w:hideMark/>
          </w:tcPr>
          <w:p w14:paraId="424B0BC3" w14:textId="77777777" w:rsidR="00496B04" w:rsidRPr="00EB06F4" w:rsidRDefault="00496B04" w:rsidP="008C5A67">
            <w:pPr>
              <w:rPr>
                <w:rFonts w:cstheme="minorHAnsi"/>
                <w:sz w:val="20"/>
                <w:szCs w:val="20"/>
              </w:rPr>
            </w:pPr>
          </w:p>
        </w:tc>
        <w:tc>
          <w:tcPr>
            <w:tcW w:w="1139" w:type="dxa"/>
            <w:noWrap/>
            <w:vAlign w:val="center"/>
            <w:hideMark/>
          </w:tcPr>
          <w:p w14:paraId="540F01F1" w14:textId="77777777" w:rsidR="00496B04" w:rsidRPr="00EB06F4" w:rsidRDefault="00496B04" w:rsidP="008C5A67">
            <w:pPr>
              <w:rPr>
                <w:rFonts w:cstheme="minorHAnsi"/>
                <w:sz w:val="20"/>
                <w:szCs w:val="20"/>
              </w:rPr>
            </w:pPr>
            <w:r w:rsidRPr="00EB06F4">
              <w:rPr>
                <w:rFonts w:cstheme="minorHAnsi"/>
                <w:sz w:val="20"/>
                <w:szCs w:val="20"/>
              </w:rPr>
              <w:t>06495W</w:t>
            </w:r>
          </w:p>
        </w:tc>
        <w:tc>
          <w:tcPr>
            <w:tcW w:w="3606" w:type="dxa"/>
            <w:noWrap/>
            <w:vAlign w:val="center"/>
            <w:hideMark/>
          </w:tcPr>
          <w:p w14:paraId="5ECA6D0A" w14:textId="77777777" w:rsidR="00496B04" w:rsidRPr="00EB06F4" w:rsidRDefault="00496B04" w:rsidP="008C5A67">
            <w:pPr>
              <w:rPr>
                <w:rFonts w:cstheme="minorHAnsi"/>
                <w:sz w:val="20"/>
                <w:szCs w:val="20"/>
              </w:rPr>
            </w:pPr>
            <w:r w:rsidRPr="00EB06F4">
              <w:rPr>
                <w:rFonts w:cstheme="minorHAnsi"/>
                <w:sz w:val="20"/>
                <w:szCs w:val="20"/>
              </w:rPr>
              <w:t>Tablet 200 mg-50 mg</w:t>
            </w:r>
          </w:p>
        </w:tc>
        <w:tc>
          <w:tcPr>
            <w:tcW w:w="855" w:type="dxa"/>
            <w:noWrap/>
            <w:vAlign w:val="center"/>
            <w:hideMark/>
          </w:tcPr>
          <w:p w14:paraId="16C60774" w14:textId="77777777" w:rsidR="00496B04" w:rsidRPr="00EB06F4" w:rsidRDefault="00496B04" w:rsidP="008C5A67">
            <w:pPr>
              <w:jc w:val="right"/>
              <w:rPr>
                <w:rFonts w:cstheme="minorHAnsi"/>
                <w:sz w:val="20"/>
                <w:szCs w:val="20"/>
              </w:rPr>
            </w:pPr>
            <w:r w:rsidRPr="00EB06F4">
              <w:rPr>
                <w:rFonts w:cstheme="minorHAnsi"/>
                <w:color w:val="000000"/>
                <w:sz w:val="20"/>
                <w:szCs w:val="20"/>
              </w:rPr>
              <w:t>125</w:t>
            </w:r>
          </w:p>
        </w:tc>
      </w:tr>
      <w:tr w:rsidR="00496B04" w:rsidRPr="002656B8" w14:paraId="04A59876" w14:textId="77777777" w:rsidTr="008C5A67">
        <w:trPr>
          <w:trHeight w:val="290"/>
        </w:trPr>
        <w:tc>
          <w:tcPr>
            <w:tcW w:w="1657" w:type="dxa"/>
            <w:noWrap/>
            <w:vAlign w:val="center"/>
            <w:hideMark/>
          </w:tcPr>
          <w:p w14:paraId="3D8E1444" w14:textId="77777777" w:rsidR="00496B04" w:rsidRPr="00EB06F4" w:rsidRDefault="00496B04" w:rsidP="008C5A67">
            <w:pPr>
              <w:rPr>
                <w:rFonts w:cstheme="minorHAnsi"/>
                <w:sz w:val="20"/>
                <w:szCs w:val="20"/>
              </w:rPr>
            </w:pPr>
          </w:p>
        </w:tc>
        <w:tc>
          <w:tcPr>
            <w:tcW w:w="1690" w:type="dxa"/>
            <w:noWrap/>
            <w:vAlign w:val="center"/>
            <w:hideMark/>
          </w:tcPr>
          <w:p w14:paraId="0EAC38BE" w14:textId="77777777" w:rsidR="00496B04" w:rsidRPr="00EB06F4" w:rsidRDefault="00496B04" w:rsidP="008C5A67">
            <w:pPr>
              <w:rPr>
                <w:rFonts w:cstheme="minorHAnsi"/>
                <w:sz w:val="20"/>
                <w:szCs w:val="20"/>
              </w:rPr>
            </w:pPr>
          </w:p>
        </w:tc>
        <w:tc>
          <w:tcPr>
            <w:tcW w:w="1139" w:type="dxa"/>
            <w:noWrap/>
            <w:vAlign w:val="center"/>
            <w:hideMark/>
          </w:tcPr>
          <w:p w14:paraId="000981CE" w14:textId="77777777" w:rsidR="00496B04" w:rsidRPr="00EB06F4" w:rsidRDefault="00496B04" w:rsidP="008C5A67">
            <w:pPr>
              <w:rPr>
                <w:rFonts w:cstheme="minorHAnsi"/>
                <w:sz w:val="20"/>
                <w:szCs w:val="20"/>
              </w:rPr>
            </w:pPr>
            <w:r w:rsidRPr="00EB06F4">
              <w:rPr>
                <w:rFonts w:cstheme="minorHAnsi"/>
                <w:sz w:val="20"/>
                <w:szCs w:val="20"/>
              </w:rPr>
              <w:t>09633B</w:t>
            </w:r>
          </w:p>
        </w:tc>
        <w:tc>
          <w:tcPr>
            <w:tcW w:w="3606" w:type="dxa"/>
            <w:noWrap/>
            <w:vAlign w:val="center"/>
            <w:hideMark/>
          </w:tcPr>
          <w:p w14:paraId="07C578D5" w14:textId="77777777" w:rsidR="00496B04" w:rsidRPr="00EB06F4" w:rsidRDefault="00496B04" w:rsidP="008C5A67">
            <w:pPr>
              <w:rPr>
                <w:rFonts w:cstheme="minorHAnsi"/>
                <w:sz w:val="20"/>
                <w:szCs w:val="20"/>
              </w:rPr>
            </w:pPr>
            <w:r w:rsidRPr="00EB06F4">
              <w:rPr>
                <w:rFonts w:cstheme="minorHAnsi"/>
                <w:sz w:val="20"/>
                <w:szCs w:val="20"/>
              </w:rPr>
              <w:t>Tablet 100 mg-25 mg</w:t>
            </w:r>
          </w:p>
        </w:tc>
        <w:tc>
          <w:tcPr>
            <w:tcW w:w="855" w:type="dxa"/>
            <w:noWrap/>
            <w:vAlign w:val="center"/>
            <w:hideMark/>
          </w:tcPr>
          <w:p w14:paraId="3DB93150" w14:textId="77777777" w:rsidR="00496B04" w:rsidRPr="00EB06F4" w:rsidRDefault="00496B04" w:rsidP="008C5A67">
            <w:pPr>
              <w:jc w:val="right"/>
              <w:rPr>
                <w:rFonts w:cstheme="minorHAnsi"/>
                <w:sz w:val="20"/>
                <w:szCs w:val="20"/>
              </w:rPr>
            </w:pPr>
            <w:r w:rsidRPr="00EB06F4">
              <w:rPr>
                <w:rFonts w:cstheme="minorHAnsi"/>
                <w:color w:val="000000"/>
                <w:sz w:val="20"/>
                <w:szCs w:val="20"/>
              </w:rPr>
              <w:t>11</w:t>
            </w:r>
          </w:p>
        </w:tc>
      </w:tr>
      <w:tr w:rsidR="00496B04" w:rsidRPr="002656B8" w14:paraId="2D73817C" w14:textId="77777777" w:rsidTr="008C5A67">
        <w:trPr>
          <w:trHeight w:val="290"/>
        </w:trPr>
        <w:tc>
          <w:tcPr>
            <w:tcW w:w="1657" w:type="dxa"/>
            <w:noWrap/>
            <w:vAlign w:val="center"/>
            <w:hideMark/>
          </w:tcPr>
          <w:p w14:paraId="5FD69253" w14:textId="77777777" w:rsidR="00496B04" w:rsidRPr="00EB06F4" w:rsidRDefault="00496B04" w:rsidP="008C5A67">
            <w:pPr>
              <w:rPr>
                <w:rFonts w:cstheme="minorHAnsi"/>
                <w:sz w:val="20"/>
                <w:szCs w:val="20"/>
              </w:rPr>
            </w:pPr>
          </w:p>
        </w:tc>
        <w:tc>
          <w:tcPr>
            <w:tcW w:w="1690" w:type="dxa"/>
            <w:noWrap/>
            <w:vAlign w:val="center"/>
            <w:hideMark/>
          </w:tcPr>
          <w:p w14:paraId="45B8617A" w14:textId="77777777" w:rsidR="00496B04" w:rsidRPr="00EB06F4" w:rsidRDefault="00496B04" w:rsidP="008C5A67">
            <w:pPr>
              <w:rPr>
                <w:rFonts w:cstheme="minorHAnsi"/>
                <w:sz w:val="20"/>
                <w:szCs w:val="20"/>
              </w:rPr>
            </w:pPr>
          </w:p>
        </w:tc>
        <w:tc>
          <w:tcPr>
            <w:tcW w:w="1139" w:type="dxa"/>
            <w:noWrap/>
            <w:vAlign w:val="center"/>
            <w:hideMark/>
          </w:tcPr>
          <w:p w14:paraId="4D8071AB" w14:textId="77777777" w:rsidR="00496B04" w:rsidRPr="00EB06F4" w:rsidRDefault="00496B04" w:rsidP="008C5A67">
            <w:pPr>
              <w:rPr>
                <w:rFonts w:cstheme="minorHAnsi"/>
                <w:sz w:val="20"/>
                <w:szCs w:val="20"/>
              </w:rPr>
            </w:pPr>
            <w:r w:rsidRPr="00EB06F4">
              <w:rPr>
                <w:rFonts w:cstheme="minorHAnsi"/>
                <w:sz w:val="20"/>
                <w:szCs w:val="20"/>
              </w:rPr>
              <w:t>10272P</w:t>
            </w:r>
          </w:p>
        </w:tc>
        <w:tc>
          <w:tcPr>
            <w:tcW w:w="3606" w:type="dxa"/>
            <w:noWrap/>
            <w:vAlign w:val="center"/>
            <w:hideMark/>
          </w:tcPr>
          <w:p w14:paraId="5395799F" w14:textId="77777777" w:rsidR="00496B04" w:rsidRPr="00EB06F4" w:rsidRDefault="00496B04" w:rsidP="008C5A67">
            <w:pPr>
              <w:rPr>
                <w:rFonts w:cstheme="minorHAnsi"/>
                <w:sz w:val="20"/>
                <w:szCs w:val="20"/>
              </w:rPr>
            </w:pPr>
            <w:r w:rsidRPr="00EB06F4">
              <w:rPr>
                <w:rFonts w:cstheme="minorHAnsi"/>
                <w:sz w:val="20"/>
                <w:szCs w:val="20"/>
              </w:rPr>
              <w:t>Tablet 200 mg-50 mg</w:t>
            </w:r>
          </w:p>
        </w:tc>
        <w:tc>
          <w:tcPr>
            <w:tcW w:w="855" w:type="dxa"/>
            <w:noWrap/>
            <w:vAlign w:val="center"/>
            <w:hideMark/>
          </w:tcPr>
          <w:p w14:paraId="2867B410" w14:textId="77777777" w:rsidR="00496B04" w:rsidRPr="00EB06F4" w:rsidRDefault="00496B04" w:rsidP="008C5A67">
            <w:pPr>
              <w:jc w:val="right"/>
              <w:rPr>
                <w:rFonts w:cstheme="minorHAnsi"/>
                <w:sz w:val="20"/>
                <w:szCs w:val="20"/>
              </w:rPr>
            </w:pPr>
            <w:r w:rsidRPr="00EB06F4">
              <w:rPr>
                <w:rFonts w:cstheme="minorHAnsi"/>
                <w:color w:val="000000"/>
                <w:sz w:val="20"/>
                <w:szCs w:val="20"/>
              </w:rPr>
              <w:t>6,809</w:t>
            </w:r>
          </w:p>
        </w:tc>
      </w:tr>
      <w:tr w:rsidR="00496B04" w:rsidRPr="002656B8" w14:paraId="6DE26D1F" w14:textId="77777777" w:rsidTr="008C5A67">
        <w:trPr>
          <w:trHeight w:val="290"/>
        </w:trPr>
        <w:tc>
          <w:tcPr>
            <w:tcW w:w="1657" w:type="dxa"/>
            <w:noWrap/>
            <w:vAlign w:val="center"/>
            <w:hideMark/>
          </w:tcPr>
          <w:p w14:paraId="433B4A50" w14:textId="77777777" w:rsidR="00496B04" w:rsidRPr="00EB06F4" w:rsidRDefault="00496B04" w:rsidP="008C5A67">
            <w:pPr>
              <w:rPr>
                <w:rFonts w:cstheme="minorHAnsi"/>
                <w:sz w:val="20"/>
                <w:szCs w:val="20"/>
              </w:rPr>
            </w:pPr>
          </w:p>
        </w:tc>
        <w:tc>
          <w:tcPr>
            <w:tcW w:w="1690" w:type="dxa"/>
            <w:noWrap/>
            <w:vAlign w:val="center"/>
            <w:hideMark/>
          </w:tcPr>
          <w:p w14:paraId="549EB7DA" w14:textId="77777777" w:rsidR="00496B04" w:rsidRPr="00EB06F4" w:rsidRDefault="00496B04" w:rsidP="008C5A67">
            <w:pPr>
              <w:rPr>
                <w:rFonts w:cstheme="minorHAnsi"/>
                <w:sz w:val="20"/>
                <w:szCs w:val="20"/>
              </w:rPr>
            </w:pPr>
          </w:p>
        </w:tc>
        <w:tc>
          <w:tcPr>
            <w:tcW w:w="1139" w:type="dxa"/>
            <w:noWrap/>
            <w:vAlign w:val="center"/>
            <w:hideMark/>
          </w:tcPr>
          <w:p w14:paraId="68000966" w14:textId="77777777" w:rsidR="00496B04" w:rsidRPr="00EB06F4" w:rsidRDefault="00496B04" w:rsidP="008C5A67">
            <w:pPr>
              <w:rPr>
                <w:rFonts w:cstheme="minorHAnsi"/>
                <w:sz w:val="20"/>
                <w:szCs w:val="20"/>
              </w:rPr>
            </w:pPr>
            <w:r w:rsidRPr="00EB06F4">
              <w:rPr>
                <w:rFonts w:cstheme="minorHAnsi"/>
                <w:sz w:val="20"/>
                <w:szCs w:val="20"/>
              </w:rPr>
              <w:t>10285H</w:t>
            </w:r>
          </w:p>
        </w:tc>
        <w:tc>
          <w:tcPr>
            <w:tcW w:w="3606" w:type="dxa"/>
            <w:noWrap/>
            <w:vAlign w:val="center"/>
            <w:hideMark/>
          </w:tcPr>
          <w:p w14:paraId="64757AC6" w14:textId="77777777" w:rsidR="00496B04" w:rsidRPr="00EB06F4" w:rsidRDefault="00496B04" w:rsidP="008C5A67">
            <w:pPr>
              <w:rPr>
                <w:rFonts w:cstheme="minorHAnsi"/>
                <w:sz w:val="20"/>
                <w:szCs w:val="20"/>
              </w:rPr>
            </w:pPr>
            <w:r w:rsidRPr="00EB06F4">
              <w:rPr>
                <w:rFonts w:cstheme="minorHAnsi"/>
                <w:sz w:val="20"/>
                <w:szCs w:val="20"/>
              </w:rPr>
              <w:t>Tablet 100 mg-25 mg</w:t>
            </w:r>
          </w:p>
        </w:tc>
        <w:tc>
          <w:tcPr>
            <w:tcW w:w="855" w:type="dxa"/>
            <w:noWrap/>
            <w:vAlign w:val="center"/>
            <w:hideMark/>
          </w:tcPr>
          <w:p w14:paraId="09F3ED47" w14:textId="77777777" w:rsidR="00496B04" w:rsidRPr="00EB06F4" w:rsidRDefault="00496B04" w:rsidP="008C5A67">
            <w:pPr>
              <w:jc w:val="right"/>
              <w:rPr>
                <w:rFonts w:cstheme="minorHAnsi"/>
                <w:sz w:val="20"/>
                <w:szCs w:val="20"/>
              </w:rPr>
            </w:pPr>
            <w:r w:rsidRPr="00EB06F4">
              <w:rPr>
                <w:rFonts w:cstheme="minorHAnsi"/>
                <w:color w:val="000000"/>
                <w:sz w:val="20"/>
                <w:szCs w:val="20"/>
              </w:rPr>
              <w:t>227</w:t>
            </w:r>
          </w:p>
        </w:tc>
      </w:tr>
      <w:tr w:rsidR="00496B04" w:rsidRPr="002656B8" w14:paraId="00998880" w14:textId="77777777" w:rsidTr="008C5A67">
        <w:trPr>
          <w:trHeight w:val="290"/>
        </w:trPr>
        <w:tc>
          <w:tcPr>
            <w:tcW w:w="1657" w:type="dxa"/>
            <w:noWrap/>
            <w:vAlign w:val="center"/>
            <w:hideMark/>
          </w:tcPr>
          <w:p w14:paraId="22811E2C" w14:textId="77777777" w:rsidR="00496B04" w:rsidRPr="00EB06F4" w:rsidRDefault="00496B04" w:rsidP="008C5A67">
            <w:pPr>
              <w:rPr>
                <w:rFonts w:cstheme="minorHAnsi"/>
                <w:sz w:val="20"/>
                <w:szCs w:val="20"/>
              </w:rPr>
            </w:pPr>
          </w:p>
        </w:tc>
        <w:tc>
          <w:tcPr>
            <w:tcW w:w="1690" w:type="dxa"/>
            <w:noWrap/>
            <w:vAlign w:val="center"/>
            <w:hideMark/>
          </w:tcPr>
          <w:p w14:paraId="4E6F44A4" w14:textId="77777777" w:rsidR="00496B04" w:rsidRPr="00EB06F4" w:rsidRDefault="00496B04" w:rsidP="008C5A67">
            <w:pPr>
              <w:rPr>
                <w:rFonts w:cstheme="minorHAnsi"/>
                <w:sz w:val="20"/>
                <w:szCs w:val="20"/>
              </w:rPr>
            </w:pPr>
          </w:p>
        </w:tc>
        <w:tc>
          <w:tcPr>
            <w:tcW w:w="1139" w:type="dxa"/>
            <w:noWrap/>
            <w:vAlign w:val="center"/>
            <w:hideMark/>
          </w:tcPr>
          <w:p w14:paraId="1DA92C6F" w14:textId="77777777" w:rsidR="00496B04" w:rsidRPr="00EB06F4" w:rsidRDefault="00496B04" w:rsidP="008C5A67">
            <w:pPr>
              <w:rPr>
                <w:rFonts w:cstheme="minorHAnsi"/>
                <w:sz w:val="20"/>
                <w:szCs w:val="20"/>
              </w:rPr>
            </w:pPr>
            <w:r w:rsidRPr="00EB06F4">
              <w:rPr>
                <w:rFonts w:cstheme="minorHAnsi"/>
                <w:sz w:val="20"/>
                <w:szCs w:val="20"/>
              </w:rPr>
              <w:t>10327M</w:t>
            </w:r>
          </w:p>
        </w:tc>
        <w:tc>
          <w:tcPr>
            <w:tcW w:w="3606" w:type="dxa"/>
            <w:noWrap/>
            <w:vAlign w:val="center"/>
            <w:hideMark/>
          </w:tcPr>
          <w:p w14:paraId="7E1A6487" w14:textId="77777777" w:rsidR="00496B04" w:rsidRPr="00EB06F4" w:rsidRDefault="00496B04" w:rsidP="008C5A67">
            <w:pPr>
              <w:rPr>
                <w:rFonts w:cstheme="minorHAnsi"/>
                <w:sz w:val="20"/>
                <w:szCs w:val="20"/>
              </w:rPr>
            </w:pPr>
            <w:r w:rsidRPr="00EB06F4">
              <w:rPr>
                <w:rFonts w:cstheme="minorHAnsi"/>
                <w:sz w:val="20"/>
                <w:szCs w:val="20"/>
              </w:rPr>
              <w:t>Oral liquid 400 mg-100 mg per 5 mL, 60 mL</w:t>
            </w:r>
          </w:p>
        </w:tc>
        <w:tc>
          <w:tcPr>
            <w:tcW w:w="855" w:type="dxa"/>
            <w:noWrap/>
            <w:vAlign w:val="center"/>
            <w:hideMark/>
          </w:tcPr>
          <w:p w14:paraId="558F96D0" w14:textId="77777777" w:rsidR="00496B04" w:rsidRPr="00EB06F4" w:rsidRDefault="00496B04" w:rsidP="008C5A67">
            <w:pPr>
              <w:jc w:val="right"/>
              <w:rPr>
                <w:rFonts w:cstheme="minorHAnsi"/>
                <w:sz w:val="20"/>
                <w:szCs w:val="20"/>
              </w:rPr>
            </w:pPr>
            <w:r w:rsidRPr="00EB06F4">
              <w:rPr>
                <w:rFonts w:cstheme="minorHAnsi"/>
                <w:color w:val="000000"/>
                <w:sz w:val="20"/>
                <w:szCs w:val="20"/>
              </w:rPr>
              <w:t>354</w:t>
            </w:r>
          </w:p>
        </w:tc>
      </w:tr>
      <w:tr w:rsidR="00496B04" w:rsidRPr="002656B8" w14:paraId="70FFE406" w14:textId="77777777" w:rsidTr="008C5A67">
        <w:trPr>
          <w:trHeight w:val="290"/>
        </w:trPr>
        <w:tc>
          <w:tcPr>
            <w:tcW w:w="1657" w:type="dxa"/>
            <w:noWrap/>
            <w:vAlign w:val="center"/>
            <w:hideMark/>
          </w:tcPr>
          <w:p w14:paraId="1D164F4C" w14:textId="77777777" w:rsidR="00496B04" w:rsidRPr="00EB06F4" w:rsidRDefault="00496B04" w:rsidP="008C5A67">
            <w:pPr>
              <w:rPr>
                <w:rFonts w:cstheme="minorHAnsi"/>
                <w:sz w:val="20"/>
                <w:szCs w:val="20"/>
              </w:rPr>
            </w:pPr>
          </w:p>
        </w:tc>
        <w:tc>
          <w:tcPr>
            <w:tcW w:w="1690" w:type="dxa"/>
            <w:noWrap/>
            <w:vAlign w:val="center"/>
            <w:hideMark/>
          </w:tcPr>
          <w:p w14:paraId="7BECE44F" w14:textId="77777777" w:rsidR="00496B04" w:rsidRPr="00EB06F4" w:rsidRDefault="00496B04" w:rsidP="008C5A67">
            <w:pPr>
              <w:rPr>
                <w:rFonts w:cstheme="minorHAnsi"/>
                <w:b/>
                <w:bCs/>
                <w:sz w:val="20"/>
                <w:szCs w:val="20"/>
              </w:rPr>
            </w:pPr>
            <w:r w:rsidRPr="00EB06F4">
              <w:rPr>
                <w:rFonts w:cstheme="minorHAnsi"/>
                <w:b/>
                <w:bCs/>
                <w:sz w:val="20"/>
                <w:szCs w:val="20"/>
              </w:rPr>
              <w:t>MARAVIROC</w:t>
            </w:r>
          </w:p>
        </w:tc>
        <w:tc>
          <w:tcPr>
            <w:tcW w:w="1139" w:type="dxa"/>
            <w:noWrap/>
            <w:vAlign w:val="center"/>
            <w:hideMark/>
          </w:tcPr>
          <w:p w14:paraId="49FF9DE7" w14:textId="77777777" w:rsidR="00496B04" w:rsidRPr="00EB06F4" w:rsidRDefault="00496B04" w:rsidP="008C5A67">
            <w:pPr>
              <w:rPr>
                <w:rFonts w:cstheme="minorHAnsi"/>
                <w:sz w:val="20"/>
                <w:szCs w:val="20"/>
              </w:rPr>
            </w:pPr>
            <w:r w:rsidRPr="00EB06F4">
              <w:rPr>
                <w:rFonts w:cstheme="minorHAnsi"/>
                <w:sz w:val="20"/>
                <w:szCs w:val="20"/>
              </w:rPr>
              <w:t>05792W</w:t>
            </w:r>
          </w:p>
        </w:tc>
        <w:tc>
          <w:tcPr>
            <w:tcW w:w="3606" w:type="dxa"/>
            <w:noWrap/>
            <w:vAlign w:val="center"/>
            <w:hideMark/>
          </w:tcPr>
          <w:p w14:paraId="6E597810" w14:textId="77777777" w:rsidR="00496B04" w:rsidRPr="00EB06F4" w:rsidRDefault="00496B04" w:rsidP="008C5A67">
            <w:pPr>
              <w:rPr>
                <w:rFonts w:cstheme="minorHAnsi"/>
                <w:sz w:val="20"/>
                <w:szCs w:val="20"/>
              </w:rPr>
            </w:pPr>
            <w:r w:rsidRPr="00EB06F4">
              <w:rPr>
                <w:rFonts w:cstheme="minorHAnsi"/>
                <w:sz w:val="20"/>
                <w:szCs w:val="20"/>
              </w:rPr>
              <w:t>Tablet 150 mg</w:t>
            </w:r>
          </w:p>
        </w:tc>
        <w:tc>
          <w:tcPr>
            <w:tcW w:w="855" w:type="dxa"/>
            <w:noWrap/>
            <w:vAlign w:val="center"/>
            <w:hideMark/>
          </w:tcPr>
          <w:p w14:paraId="795FF326" w14:textId="77777777" w:rsidR="00496B04" w:rsidRPr="00EB06F4" w:rsidRDefault="00496B04" w:rsidP="008C5A67">
            <w:pPr>
              <w:jc w:val="right"/>
              <w:rPr>
                <w:rFonts w:cstheme="minorHAnsi"/>
                <w:sz w:val="20"/>
                <w:szCs w:val="20"/>
              </w:rPr>
            </w:pPr>
            <w:r w:rsidRPr="00EB06F4">
              <w:rPr>
                <w:rFonts w:cstheme="minorHAnsi"/>
                <w:color w:val="000000"/>
                <w:sz w:val="20"/>
                <w:szCs w:val="20"/>
              </w:rPr>
              <w:t>1,489</w:t>
            </w:r>
          </w:p>
        </w:tc>
      </w:tr>
      <w:tr w:rsidR="00496B04" w:rsidRPr="002656B8" w14:paraId="5582E878" w14:textId="77777777" w:rsidTr="008C5A67">
        <w:trPr>
          <w:trHeight w:val="290"/>
        </w:trPr>
        <w:tc>
          <w:tcPr>
            <w:tcW w:w="1657" w:type="dxa"/>
            <w:noWrap/>
            <w:vAlign w:val="center"/>
            <w:hideMark/>
          </w:tcPr>
          <w:p w14:paraId="23DBB7B0" w14:textId="77777777" w:rsidR="00496B04" w:rsidRPr="00EB06F4" w:rsidRDefault="00496B04" w:rsidP="008C5A67">
            <w:pPr>
              <w:rPr>
                <w:rFonts w:cstheme="minorHAnsi"/>
                <w:sz w:val="20"/>
                <w:szCs w:val="20"/>
              </w:rPr>
            </w:pPr>
          </w:p>
        </w:tc>
        <w:tc>
          <w:tcPr>
            <w:tcW w:w="1690" w:type="dxa"/>
            <w:noWrap/>
            <w:vAlign w:val="center"/>
            <w:hideMark/>
          </w:tcPr>
          <w:p w14:paraId="3F229801" w14:textId="77777777" w:rsidR="00496B04" w:rsidRPr="00EB06F4" w:rsidRDefault="00496B04" w:rsidP="008C5A67">
            <w:pPr>
              <w:rPr>
                <w:rFonts w:cstheme="minorHAnsi"/>
                <w:sz w:val="20"/>
                <w:szCs w:val="20"/>
              </w:rPr>
            </w:pPr>
          </w:p>
        </w:tc>
        <w:tc>
          <w:tcPr>
            <w:tcW w:w="1139" w:type="dxa"/>
            <w:noWrap/>
            <w:vAlign w:val="center"/>
            <w:hideMark/>
          </w:tcPr>
          <w:p w14:paraId="2D2E39A1" w14:textId="77777777" w:rsidR="00496B04" w:rsidRPr="00EB06F4" w:rsidRDefault="00496B04" w:rsidP="008C5A67">
            <w:pPr>
              <w:rPr>
                <w:rFonts w:cstheme="minorHAnsi"/>
                <w:sz w:val="20"/>
                <w:szCs w:val="20"/>
              </w:rPr>
            </w:pPr>
            <w:r w:rsidRPr="00EB06F4">
              <w:rPr>
                <w:rFonts w:cstheme="minorHAnsi"/>
                <w:sz w:val="20"/>
                <w:szCs w:val="20"/>
              </w:rPr>
              <w:t>05793X</w:t>
            </w:r>
          </w:p>
        </w:tc>
        <w:tc>
          <w:tcPr>
            <w:tcW w:w="3606" w:type="dxa"/>
            <w:noWrap/>
            <w:vAlign w:val="center"/>
            <w:hideMark/>
          </w:tcPr>
          <w:p w14:paraId="6165921B" w14:textId="77777777" w:rsidR="00496B04" w:rsidRPr="00EB06F4" w:rsidRDefault="00496B04" w:rsidP="008C5A67">
            <w:pPr>
              <w:rPr>
                <w:rFonts w:cstheme="minorHAnsi"/>
                <w:sz w:val="20"/>
                <w:szCs w:val="20"/>
              </w:rPr>
            </w:pPr>
            <w:r w:rsidRPr="00EB06F4">
              <w:rPr>
                <w:rFonts w:cstheme="minorHAnsi"/>
                <w:sz w:val="20"/>
                <w:szCs w:val="20"/>
              </w:rPr>
              <w:t>Tablet 300 mg</w:t>
            </w:r>
          </w:p>
        </w:tc>
        <w:tc>
          <w:tcPr>
            <w:tcW w:w="855" w:type="dxa"/>
            <w:noWrap/>
            <w:vAlign w:val="center"/>
            <w:hideMark/>
          </w:tcPr>
          <w:p w14:paraId="10A2EDA1" w14:textId="77777777" w:rsidR="00496B04" w:rsidRPr="00EB06F4" w:rsidRDefault="00496B04" w:rsidP="008C5A67">
            <w:pPr>
              <w:jc w:val="right"/>
              <w:rPr>
                <w:rFonts w:cstheme="minorHAnsi"/>
                <w:sz w:val="20"/>
                <w:szCs w:val="20"/>
              </w:rPr>
            </w:pPr>
            <w:r w:rsidRPr="00EB06F4">
              <w:rPr>
                <w:rFonts w:cstheme="minorHAnsi"/>
                <w:color w:val="000000"/>
                <w:sz w:val="20"/>
                <w:szCs w:val="20"/>
              </w:rPr>
              <w:t>1,336</w:t>
            </w:r>
          </w:p>
        </w:tc>
      </w:tr>
      <w:tr w:rsidR="00496B04" w:rsidRPr="002656B8" w14:paraId="7D9AD319" w14:textId="77777777" w:rsidTr="008C5A67">
        <w:trPr>
          <w:trHeight w:val="290"/>
        </w:trPr>
        <w:tc>
          <w:tcPr>
            <w:tcW w:w="1657" w:type="dxa"/>
            <w:noWrap/>
            <w:vAlign w:val="center"/>
            <w:hideMark/>
          </w:tcPr>
          <w:p w14:paraId="1A1D192A" w14:textId="77777777" w:rsidR="00496B04" w:rsidRPr="00EB06F4" w:rsidRDefault="00496B04" w:rsidP="008C5A67">
            <w:pPr>
              <w:rPr>
                <w:rFonts w:cstheme="minorHAnsi"/>
                <w:sz w:val="20"/>
                <w:szCs w:val="20"/>
              </w:rPr>
            </w:pPr>
          </w:p>
        </w:tc>
        <w:tc>
          <w:tcPr>
            <w:tcW w:w="1690" w:type="dxa"/>
            <w:noWrap/>
            <w:vAlign w:val="center"/>
            <w:hideMark/>
          </w:tcPr>
          <w:p w14:paraId="695B245E" w14:textId="77777777" w:rsidR="00496B04" w:rsidRPr="00EB06F4" w:rsidRDefault="00496B04" w:rsidP="008C5A67">
            <w:pPr>
              <w:rPr>
                <w:rFonts w:cstheme="minorHAnsi"/>
                <w:sz w:val="20"/>
                <w:szCs w:val="20"/>
              </w:rPr>
            </w:pPr>
          </w:p>
        </w:tc>
        <w:tc>
          <w:tcPr>
            <w:tcW w:w="1139" w:type="dxa"/>
            <w:noWrap/>
            <w:vAlign w:val="center"/>
            <w:hideMark/>
          </w:tcPr>
          <w:p w14:paraId="688F0842" w14:textId="77777777" w:rsidR="00496B04" w:rsidRPr="00EB06F4" w:rsidRDefault="00496B04" w:rsidP="008C5A67">
            <w:pPr>
              <w:rPr>
                <w:rFonts w:cstheme="minorHAnsi"/>
                <w:sz w:val="20"/>
                <w:szCs w:val="20"/>
              </w:rPr>
            </w:pPr>
            <w:r w:rsidRPr="00EB06F4">
              <w:rPr>
                <w:rFonts w:cstheme="minorHAnsi"/>
                <w:sz w:val="20"/>
                <w:szCs w:val="20"/>
              </w:rPr>
              <w:t>10318C</w:t>
            </w:r>
          </w:p>
        </w:tc>
        <w:tc>
          <w:tcPr>
            <w:tcW w:w="3606" w:type="dxa"/>
            <w:noWrap/>
            <w:vAlign w:val="center"/>
            <w:hideMark/>
          </w:tcPr>
          <w:p w14:paraId="523CAB36" w14:textId="77777777" w:rsidR="00496B04" w:rsidRPr="00EB06F4" w:rsidRDefault="00496B04" w:rsidP="008C5A67">
            <w:pPr>
              <w:rPr>
                <w:rFonts w:cstheme="minorHAnsi"/>
                <w:sz w:val="20"/>
                <w:szCs w:val="20"/>
              </w:rPr>
            </w:pPr>
            <w:r w:rsidRPr="00EB06F4">
              <w:rPr>
                <w:rFonts w:cstheme="minorHAnsi"/>
                <w:sz w:val="20"/>
                <w:szCs w:val="20"/>
              </w:rPr>
              <w:t>Tablet 150 mg</w:t>
            </w:r>
          </w:p>
        </w:tc>
        <w:tc>
          <w:tcPr>
            <w:tcW w:w="855" w:type="dxa"/>
            <w:noWrap/>
            <w:vAlign w:val="center"/>
            <w:hideMark/>
          </w:tcPr>
          <w:p w14:paraId="7C810B48" w14:textId="77777777" w:rsidR="00496B04" w:rsidRPr="00EB06F4" w:rsidRDefault="00496B04" w:rsidP="008C5A67">
            <w:pPr>
              <w:jc w:val="right"/>
              <w:rPr>
                <w:rFonts w:cstheme="minorHAnsi"/>
                <w:sz w:val="20"/>
                <w:szCs w:val="20"/>
              </w:rPr>
            </w:pPr>
            <w:r w:rsidRPr="00EB06F4">
              <w:rPr>
                <w:rFonts w:cstheme="minorHAnsi"/>
                <w:color w:val="000000"/>
                <w:sz w:val="20"/>
                <w:szCs w:val="20"/>
              </w:rPr>
              <w:t>3,698</w:t>
            </w:r>
          </w:p>
        </w:tc>
      </w:tr>
      <w:tr w:rsidR="00496B04" w:rsidRPr="002656B8" w14:paraId="6FE82095" w14:textId="77777777" w:rsidTr="008C5A67">
        <w:trPr>
          <w:trHeight w:val="290"/>
        </w:trPr>
        <w:tc>
          <w:tcPr>
            <w:tcW w:w="1657" w:type="dxa"/>
            <w:noWrap/>
            <w:vAlign w:val="center"/>
            <w:hideMark/>
          </w:tcPr>
          <w:p w14:paraId="37A14F5B" w14:textId="77777777" w:rsidR="00496B04" w:rsidRPr="00EB06F4" w:rsidRDefault="00496B04" w:rsidP="008C5A67">
            <w:pPr>
              <w:rPr>
                <w:rFonts w:cstheme="minorHAnsi"/>
                <w:sz w:val="20"/>
                <w:szCs w:val="20"/>
              </w:rPr>
            </w:pPr>
          </w:p>
        </w:tc>
        <w:tc>
          <w:tcPr>
            <w:tcW w:w="1690" w:type="dxa"/>
            <w:noWrap/>
            <w:vAlign w:val="center"/>
            <w:hideMark/>
          </w:tcPr>
          <w:p w14:paraId="426E37D7" w14:textId="77777777" w:rsidR="00496B04" w:rsidRPr="00EB06F4" w:rsidRDefault="00496B04" w:rsidP="008C5A67">
            <w:pPr>
              <w:rPr>
                <w:rFonts w:cstheme="minorHAnsi"/>
                <w:sz w:val="20"/>
                <w:szCs w:val="20"/>
              </w:rPr>
            </w:pPr>
          </w:p>
        </w:tc>
        <w:tc>
          <w:tcPr>
            <w:tcW w:w="1139" w:type="dxa"/>
            <w:noWrap/>
            <w:vAlign w:val="center"/>
            <w:hideMark/>
          </w:tcPr>
          <w:p w14:paraId="19610E85" w14:textId="77777777" w:rsidR="00496B04" w:rsidRPr="00EB06F4" w:rsidRDefault="00496B04" w:rsidP="008C5A67">
            <w:pPr>
              <w:rPr>
                <w:rFonts w:cstheme="minorHAnsi"/>
                <w:sz w:val="20"/>
                <w:szCs w:val="20"/>
              </w:rPr>
            </w:pPr>
            <w:r w:rsidRPr="00EB06F4">
              <w:rPr>
                <w:rFonts w:cstheme="minorHAnsi"/>
                <w:sz w:val="20"/>
                <w:szCs w:val="20"/>
              </w:rPr>
              <w:t>10355B</w:t>
            </w:r>
          </w:p>
        </w:tc>
        <w:tc>
          <w:tcPr>
            <w:tcW w:w="3606" w:type="dxa"/>
            <w:noWrap/>
            <w:vAlign w:val="center"/>
            <w:hideMark/>
          </w:tcPr>
          <w:p w14:paraId="3B76CEDF" w14:textId="77777777" w:rsidR="00496B04" w:rsidRPr="00EB06F4" w:rsidRDefault="00496B04" w:rsidP="008C5A67">
            <w:pPr>
              <w:rPr>
                <w:rFonts w:cstheme="minorHAnsi"/>
                <w:sz w:val="20"/>
                <w:szCs w:val="20"/>
              </w:rPr>
            </w:pPr>
            <w:r w:rsidRPr="00EB06F4">
              <w:rPr>
                <w:rFonts w:cstheme="minorHAnsi"/>
                <w:sz w:val="20"/>
                <w:szCs w:val="20"/>
              </w:rPr>
              <w:t>Tablet 300 mg</w:t>
            </w:r>
          </w:p>
        </w:tc>
        <w:tc>
          <w:tcPr>
            <w:tcW w:w="855" w:type="dxa"/>
            <w:noWrap/>
            <w:vAlign w:val="center"/>
            <w:hideMark/>
          </w:tcPr>
          <w:p w14:paraId="57EB1096" w14:textId="77777777" w:rsidR="00496B04" w:rsidRPr="00EB06F4" w:rsidRDefault="00496B04" w:rsidP="008C5A67">
            <w:pPr>
              <w:jc w:val="right"/>
              <w:rPr>
                <w:rFonts w:cstheme="minorHAnsi"/>
                <w:sz w:val="20"/>
                <w:szCs w:val="20"/>
              </w:rPr>
            </w:pPr>
            <w:r w:rsidRPr="00EB06F4">
              <w:rPr>
                <w:rFonts w:cstheme="minorHAnsi"/>
                <w:color w:val="000000"/>
                <w:sz w:val="20"/>
                <w:szCs w:val="20"/>
              </w:rPr>
              <w:t>5,509</w:t>
            </w:r>
          </w:p>
        </w:tc>
      </w:tr>
      <w:tr w:rsidR="00496B04" w:rsidRPr="002656B8" w14:paraId="491F1CD3" w14:textId="77777777" w:rsidTr="008C5A67">
        <w:trPr>
          <w:trHeight w:val="290"/>
        </w:trPr>
        <w:tc>
          <w:tcPr>
            <w:tcW w:w="1657" w:type="dxa"/>
            <w:noWrap/>
            <w:vAlign w:val="center"/>
            <w:hideMark/>
          </w:tcPr>
          <w:p w14:paraId="3736E905" w14:textId="77777777" w:rsidR="00496B04" w:rsidRPr="00EB06F4" w:rsidRDefault="00496B04" w:rsidP="008C5A67">
            <w:pPr>
              <w:rPr>
                <w:rFonts w:cstheme="minorHAnsi"/>
                <w:sz w:val="20"/>
                <w:szCs w:val="20"/>
              </w:rPr>
            </w:pPr>
          </w:p>
        </w:tc>
        <w:tc>
          <w:tcPr>
            <w:tcW w:w="1690" w:type="dxa"/>
            <w:noWrap/>
            <w:vAlign w:val="center"/>
            <w:hideMark/>
          </w:tcPr>
          <w:p w14:paraId="50962614" w14:textId="77777777" w:rsidR="00496B04" w:rsidRPr="00EB06F4" w:rsidRDefault="00496B04" w:rsidP="008C5A67">
            <w:pPr>
              <w:rPr>
                <w:rFonts w:cstheme="minorHAnsi"/>
                <w:b/>
                <w:bCs/>
                <w:sz w:val="20"/>
                <w:szCs w:val="20"/>
              </w:rPr>
            </w:pPr>
            <w:r w:rsidRPr="00EB06F4">
              <w:rPr>
                <w:rFonts w:cstheme="minorHAnsi"/>
                <w:b/>
                <w:bCs/>
                <w:sz w:val="20"/>
                <w:szCs w:val="20"/>
              </w:rPr>
              <w:t>NEVIRAPINE</w:t>
            </w:r>
          </w:p>
        </w:tc>
        <w:tc>
          <w:tcPr>
            <w:tcW w:w="1139" w:type="dxa"/>
            <w:noWrap/>
            <w:vAlign w:val="center"/>
            <w:hideMark/>
          </w:tcPr>
          <w:p w14:paraId="2B3FAF20" w14:textId="77777777" w:rsidR="00496B04" w:rsidRPr="00EB06F4" w:rsidRDefault="00496B04" w:rsidP="008C5A67">
            <w:pPr>
              <w:rPr>
                <w:rFonts w:cstheme="minorHAnsi"/>
                <w:sz w:val="20"/>
                <w:szCs w:val="20"/>
              </w:rPr>
            </w:pPr>
            <w:r w:rsidRPr="00EB06F4">
              <w:rPr>
                <w:rFonts w:cstheme="minorHAnsi"/>
                <w:sz w:val="20"/>
                <w:szCs w:val="20"/>
              </w:rPr>
              <w:t>01129K</w:t>
            </w:r>
          </w:p>
        </w:tc>
        <w:tc>
          <w:tcPr>
            <w:tcW w:w="3606" w:type="dxa"/>
            <w:noWrap/>
            <w:vAlign w:val="center"/>
            <w:hideMark/>
          </w:tcPr>
          <w:p w14:paraId="452E1AA4" w14:textId="77777777" w:rsidR="00496B04" w:rsidRPr="00EB06F4" w:rsidRDefault="00496B04" w:rsidP="008C5A67">
            <w:pPr>
              <w:rPr>
                <w:rFonts w:cstheme="minorHAnsi"/>
                <w:sz w:val="20"/>
                <w:szCs w:val="20"/>
              </w:rPr>
            </w:pPr>
            <w:r w:rsidRPr="00EB06F4">
              <w:rPr>
                <w:rFonts w:cstheme="minorHAnsi"/>
                <w:sz w:val="20"/>
                <w:szCs w:val="20"/>
              </w:rPr>
              <w:t>Tablet 400 mg (extended release)</w:t>
            </w:r>
          </w:p>
        </w:tc>
        <w:tc>
          <w:tcPr>
            <w:tcW w:w="855" w:type="dxa"/>
            <w:noWrap/>
            <w:vAlign w:val="center"/>
            <w:hideMark/>
          </w:tcPr>
          <w:p w14:paraId="14C0F261" w14:textId="77777777" w:rsidR="00496B04" w:rsidRPr="00EB06F4" w:rsidRDefault="00496B04" w:rsidP="008C5A67">
            <w:pPr>
              <w:jc w:val="right"/>
              <w:rPr>
                <w:rFonts w:cstheme="minorHAnsi"/>
                <w:sz w:val="20"/>
                <w:szCs w:val="20"/>
              </w:rPr>
            </w:pPr>
            <w:r w:rsidRPr="00EB06F4">
              <w:rPr>
                <w:rFonts w:cstheme="minorHAnsi"/>
                <w:color w:val="000000"/>
                <w:sz w:val="20"/>
                <w:szCs w:val="20"/>
              </w:rPr>
              <w:t>89</w:t>
            </w:r>
          </w:p>
        </w:tc>
      </w:tr>
      <w:tr w:rsidR="00496B04" w:rsidRPr="002656B8" w14:paraId="19B26BBB" w14:textId="77777777" w:rsidTr="008C5A67">
        <w:trPr>
          <w:trHeight w:val="290"/>
        </w:trPr>
        <w:tc>
          <w:tcPr>
            <w:tcW w:w="1657" w:type="dxa"/>
            <w:noWrap/>
            <w:vAlign w:val="center"/>
            <w:hideMark/>
          </w:tcPr>
          <w:p w14:paraId="49A19D39" w14:textId="77777777" w:rsidR="00496B04" w:rsidRPr="00EB06F4" w:rsidRDefault="00496B04" w:rsidP="008C5A67">
            <w:pPr>
              <w:rPr>
                <w:rFonts w:cstheme="minorHAnsi"/>
                <w:sz w:val="20"/>
                <w:szCs w:val="20"/>
              </w:rPr>
            </w:pPr>
          </w:p>
        </w:tc>
        <w:tc>
          <w:tcPr>
            <w:tcW w:w="1690" w:type="dxa"/>
            <w:noWrap/>
            <w:vAlign w:val="center"/>
            <w:hideMark/>
          </w:tcPr>
          <w:p w14:paraId="581973FD" w14:textId="77777777" w:rsidR="00496B04" w:rsidRPr="00EB06F4" w:rsidRDefault="00496B04" w:rsidP="008C5A67">
            <w:pPr>
              <w:rPr>
                <w:rFonts w:cstheme="minorHAnsi"/>
                <w:sz w:val="20"/>
                <w:szCs w:val="20"/>
              </w:rPr>
            </w:pPr>
          </w:p>
        </w:tc>
        <w:tc>
          <w:tcPr>
            <w:tcW w:w="1139" w:type="dxa"/>
            <w:noWrap/>
            <w:vAlign w:val="center"/>
            <w:hideMark/>
          </w:tcPr>
          <w:p w14:paraId="63839A68" w14:textId="77777777" w:rsidR="00496B04" w:rsidRPr="00EB06F4" w:rsidRDefault="00496B04" w:rsidP="008C5A67">
            <w:pPr>
              <w:rPr>
                <w:rFonts w:cstheme="minorHAnsi"/>
                <w:sz w:val="20"/>
                <w:szCs w:val="20"/>
              </w:rPr>
            </w:pPr>
            <w:r w:rsidRPr="00EB06F4">
              <w:rPr>
                <w:rFonts w:cstheme="minorHAnsi"/>
                <w:sz w:val="20"/>
                <w:szCs w:val="20"/>
              </w:rPr>
              <w:t>01132N</w:t>
            </w:r>
          </w:p>
        </w:tc>
        <w:tc>
          <w:tcPr>
            <w:tcW w:w="3606" w:type="dxa"/>
            <w:noWrap/>
            <w:vAlign w:val="center"/>
            <w:hideMark/>
          </w:tcPr>
          <w:p w14:paraId="4AC77E64" w14:textId="77777777" w:rsidR="00496B04" w:rsidRPr="00EB06F4" w:rsidRDefault="00496B04" w:rsidP="008C5A67">
            <w:pPr>
              <w:rPr>
                <w:rFonts w:cstheme="minorHAnsi"/>
                <w:sz w:val="20"/>
                <w:szCs w:val="20"/>
              </w:rPr>
            </w:pPr>
            <w:r w:rsidRPr="00EB06F4">
              <w:rPr>
                <w:rFonts w:cstheme="minorHAnsi"/>
                <w:sz w:val="20"/>
                <w:szCs w:val="20"/>
              </w:rPr>
              <w:t>Tablet 400 mg (extended release)</w:t>
            </w:r>
          </w:p>
        </w:tc>
        <w:tc>
          <w:tcPr>
            <w:tcW w:w="855" w:type="dxa"/>
            <w:noWrap/>
            <w:vAlign w:val="center"/>
            <w:hideMark/>
          </w:tcPr>
          <w:p w14:paraId="6248B0C5" w14:textId="77777777" w:rsidR="00496B04" w:rsidRPr="00EB06F4" w:rsidRDefault="00496B04" w:rsidP="008C5A67">
            <w:pPr>
              <w:jc w:val="right"/>
              <w:rPr>
                <w:rFonts w:cstheme="minorHAnsi"/>
                <w:sz w:val="20"/>
                <w:szCs w:val="20"/>
              </w:rPr>
            </w:pPr>
            <w:r w:rsidRPr="00EB06F4">
              <w:rPr>
                <w:rFonts w:cstheme="minorHAnsi"/>
                <w:color w:val="000000"/>
                <w:sz w:val="20"/>
                <w:szCs w:val="20"/>
              </w:rPr>
              <w:t>26,272</w:t>
            </w:r>
          </w:p>
        </w:tc>
      </w:tr>
      <w:tr w:rsidR="00496B04" w:rsidRPr="002656B8" w14:paraId="6FB953FD" w14:textId="77777777" w:rsidTr="008C5A67">
        <w:trPr>
          <w:trHeight w:val="290"/>
        </w:trPr>
        <w:tc>
          <w:tcPr>
            <w:tcW w:w="1657" w:type="dxa"/>
            <w:noWrap/>
            <w:vAlign w:val="center"/>
            <w:hideMark/>
          </w:tcPr>
          <w:p w14:paraId="6CDBA991" w14:textId="77777777" w:rsidR="00496B04" w:rsidRPr="00EB06F4" w:rsidRDefault="00496B04" w:rsidP="008C5A67">
            <w:pPr>
              <w:rPr>
                <w:rFonts w:cstheme="minorHAnsi"/>
                <w:sz w:val="20"/>
                <w:szCs w:val="20"/>
              </w:rPr>
            </w:pPr>
          </w:p>
        </w:tc>
        <w:tc>
          <w:tcPr>
            <w:tcW w:w="1690" w:type="dxa"/>
            <w:noWrap/>
            <w:vAlign w:val="center"/>
            <w:hideMark/>
          </w:tcPr>
          <w:p w14:paraId="42050833" w14:textId="77777777" w:rsidR="00496B04" w:rsidRPr="00EB06F4" w:rsidRDefault="00496B04" w:rsidP="008C5A67">
            <w:pPr>
              <w:rPr>
                <w:rFonts w:cstheme="minorHAnsi"/>
                <w:sz w:val="20"/>
                <w:szCs w:val="20"/>
              </w:rPr>
            </w:pPr>
          </w:p>
        </w:tc>
        <w:tc>
          <w:tcPr>
            <w:tcW w:w="1139" w:type="dxa"/>
            <w:noWrap/>
            <w:vAlign w:val="center"/>
            <w:hideMark/>
          </w:tcPr>
          <w:p w14:paraId="5618755A" w14:textId="77777777" w:rsidR="00496B04" w:rsidRPr="00EB06F4" w:rsidRDefault="00496B04" w:rsidP="008C5A67">
            <w:pPr>
              <w:rPr>
                <w:rFonts w:cstheme="minorHAnsi"/>
                <w:sz w:val="20"/>
                <w:szCs w:val="20"/>
              </w:rPr>
            </w:pPr>
            <w:r w:rsidRPr="00EB06F4">
              <w:rPr>
                <w:rFonts w:cstheme="minorHAnsi"/>
                <w:sz w:val="20"/>
                <w:szCs w:val="20"/>
              </w:rPr>
              <w:t>06215D</w:t>
            </w:r>
          </w:p>
        </w:tc>
        <w:tc>
          <w:tcPr>
            <w:tcW w:w="3606" w:type="dxa"/>
            <w:noWrap/>
            <w:vAlign w:val="center"/>
            <w:hideMark/>
          </w:tcPr>
          <w:p w14:paraId="035ADBF6" w14:textId="77777777" w:rsidR="00496B04" w:rsidRPr="00EB06F4" w:rsidRDefault="00496B04" w:rsidP="008C5A67">
            <w:pPr>
              <w:rPr>
                <w:rFonts w:cstheme="minorHAnsi"/>
                <w:sz w:val="20"/>
                <w:szCs w:val="20"/>
              </w:rPr>
            </w:pPr>
            <w:r w:rsidRPr="00EB06F4">
              <w:rPr>
                <w:rFonts w:cstheme="minorHAnsi"/>
                <w:sz w:val="20"/>
                <w:szCs w:val="20"/>
              </w:rPr>
              <w:t>Tablet 200 mg</w:t>
            </w:r>
          </w:p>
        </w:tc>
        <w:tc>
          <w:tcPr>
            <w:tcW w:w="855" w:type="dxa"/>
            <w:noWrap/>
            <w:vAlign w:val="center"/>
            <w:hideMark/>
          </w:tcPr>
          <w:p w14:paraId="4FB50CCF" w14:textId="77777777" w:rsidR="00496B04" w:rsidRPr="00EB06F4" w:rsidRDefault="00496B04" w:rsidP="008C5A67">
            <w:pPr>
              <w:jc w:val="right"/>
              <w:rPr>
                <w:rFonts w:cstheme="minorHAnsi"/>
                <w:sz w:val="20"/>
                <w:szCs w:val="20"/>
              </w:rPr>
            </w:pPr>
            <w:r w:rsidRPr="00EB06F4">
              <w:rPr>
                <w:rFonts w:cstheme="minorHAnsi"/>
                <w:color w:val="000000"/>
                <w:sz w:val="20"/>
                <w:szCs w:val="20"/>
              </w:rPr>
              <w:t>152</w:t>
            </w:r>
          </w:p>
        </w:tc>
      </w:tr>
      <w:tr w:rsidR="00496B04" w:rsidRPr="002656B8" w14:paraId="363F8ACF" w14:textId="77777777" w:rsidTr="008C5A67">
        <w:trPr>
          <w:trHeight w:val="290"/>
        </w:trPr>
        <w:tc>
          <w:tcPr>
            <w:tcW w:w="1657" w:type="dxa"/>
            <w:noWrap/>
            <w:vAlign w:val="center"/>
            <w:hideMark/>
          </w:tcPr>
          <w:p w14:paraId="33D7F53D" w14:textId="77777777" w:rsidR="00496B04" w:rsidRPr="00EB06F4" w:rsidRDefault="00496B04" w:rsidP="008C5A67">
            <w:pPr>
              <w:rPr>
                <w:rFonts w:cstheme="minorHAnsi"/>
                <w:sz w:val="20"/>
                <w:szCs w:val="20"/>
              </w:rPr>
            </w:pPr>
          </w:p>
        </w:tc>
        <w:tc>
          <w:tcPr>
            <w:tcW w:w="1690" w:type="dxa"/>
            <w:noWrap/>
            <w:vAlign w:val="center"/>
            <w:hideMark/>
          </w:tcPr>
          <w:p w14:paraId="7EE80763" w14:textId="77777777" w:rsidR="00496B04" w:rsidRPr="00EB06F4" w:rsidRDefault="00496B04" w:rsidP="008C5A67">
            <w:pPr>
              <w:rPr>
                <w:rFonts w:cstheme="minorHAnsi"/>
                <w:sz w:val="20"/>
                <w:szCs w:val="20"/>
              </w:rPr>
            </w:pPr>
          </w:p>
        </w:tc>
        <w:tc>
          <w:tcPr>
            <w:tcW w:w="1139" w:type="dxa"/>
            <w:noWrap/>
            <w:vAlign w:val="center"/>
            <w:hideMark/>
          </w:tcPr>
          <w:p w14:paraId="26706630" w14:textId="77777777" w:rsidR="00496B04" w:rsidRPr="00EB06F4" w:rsidRDefault="00496B04" w:rsidP="008C5A67">
            <w:pPr>
              <w:rPr>
                <w:rFonts w:cstheme="minorHAnsi"/>
                <w:sz w:val="20"/>
                <w:szCs w:val="20"/>
              </w:rPr>
            </w:pPr>
            <w:r w:rsidRPr="00EB06F4">
              <w:rPr>
                <w:rFonts w:cstheme="minorHAnsi"/>
                <w:sz w:val="20"/>
                <w:szCs w:val="20"/>
              </w:rPr>
              <w:t>09506H</w:t>
            </w:r>
          </w:p>
        </w:tc>
        <w:tc>
          <w:tcPr>
            <w:tcW w:w="3606" w:type="dxa"/>
            <w:noWrap/>
            <w:vAlign w:val="center"/>
            <w:hideMark/>
          </w:tcPr>
          <w:p w14:paraId="410D17C7" w14:textId="77777777" w:rsidR="00496B04" w:rsidRPr="00EB06F4" w:rsidRDefault="00496B04" w:rsidP="008C5A67">
            <w:pPr>
              <w:rPr>
                <w:rFonts w:cstheme="minorHAnsi"/>
                <w:sz w:val="20"/>
                <w:szCs w:val="20"/>
              </w:rPr>
            </w:pPr>
            <w:r w:rsidRPr="00EB06F4">
              <w:rPr>
                <w:rFonts w:cstheme="minorHAnsi"/>
                <w:sz w:val="20"/>
                <w:szCs w:val="20"/>
              </w:rPr>
              <w:t>Tablet 200 mg</w:t>
            </w:r>
          </w:p>
        </w:tc>
        <w:tc>
          <w:tcPr>
            <w:tcW w:w="855" w:type="dxa"/>
            <w:noWrap/>
            <w:vAlign w:val="center"/>
            <w:hideMark/>
          </w:tcPr>
          <w:p w14:paraId="2E560D0D" w14:textId="77777777" w:rsidR="00496B04" w:rsidRPr="00EB06F4" w:rsidRDefault="00496B04" w:rsidP="008C5A67">
            <w:pPr>
              <w:jc w:val="right"/>
              <w:rPr>
                <w:rFonts w:cstheme="minorHAnsi"/>
                <w:sz w:val="20"/>
                <w:szCs w:val="20"/>
              </w:rPr>
            </w:pPr>
            <w:r w:rsidRPr="00EB06F4">
              <w:rPr>
                <w:rFonts w:cstheme="minorHAnsi"/>
                <w:color w:val="000000"/>
                <w:sz w:val="20"/>
                <w:szCs w:val="20"/>
              </w:rPr>
              <w:t>4,356</w:t>
            </w:r>
          </w:p>
        </w:tc>
      </w:tr>
      <w:tr w:rsidR="00496B04" w:rsidRPr="002656B8" w14:paraId="3C9571E7" w14:textId="77777777" w:rsidTr="008C5A67">
        <w:trPr>
          <w:trHeight w:val="290"/>
        </w:trPr>
        <w:tc>
          <w:tcPr>
            <w:tcW w:w="1657" w:type="dxa"/>
            <w:noWrap/>
            <w:vAlign w:val="center"/>
            <w:hideMark/>
          </w:tcPr>
          <w:p w14:paraId="3EBCEDEF" w14:textId="77777777" w:rsidR="00496B04" w:rsidRPr="00EB06F4" w:rsidRDefault="00496B04" w:rsidP="008C5A67">
            <w:pPr>
              <w:rPr>
                <w:rFonts w:cstheme="minorHAnsi"/>
                <w:sz w:val="20"/>
                <w:szCs w:val="20"/>
              </w:rPr>
            </w:pPr>
          </w:p>
        </w:tc>
        <w:tc>
          <w:tcPr>
            <w:tcW w:w="1690" w:type="dxa"/>
            <w:noWrap/>
            <w:vAlign w:val="center"/>
            <w:hideMark/>
          </w:tcPr>
          <w:p w14:paraId="7100AF48" w14:textId="77777777" w:rsidR="00496B04" w:rsidRPr="00EB06F4" w:rsidRDefault="00496B04" w:rsidP="008C5A67">
            <w:pPr>
              <w:rPr>
                <w:rFonts w:cstheme="minorHAnsi"/>
                <w:sz w:val="20"/>
                <w:szCs w:val="20"/>
              </w:rPr>
            </w:pPr>
          </w:p>
        </w:tc>
        <w:tc>
          <w:tcPr>
            <w:tcW w:w="1139" w:type="dxa"/>
            <w:noWrap/>
            <w:vAlign w:val="center"/>
            <w:hideMark/>
          </w:tcPr>
          <w:p w14:paraId="4251459B" w14:textId="77777777" w:rsidR="00496B04" w:rsidRPr="00EB06F4" w:rsidRDefault="00496B04" w:rsidP="008C5A67">
            <w:pPr>
              <w:rPr>
                <w:rFonts w:cstheme="minorHAnsi"/>
                <w:sz w:val="20"/>
                <w:szCs w:val="20"/>
              </w:rPr>
            </w:pPr>
            <w:r w:rsidRPr="00EB06F4">
              <w:rPr>
                <w:rFonts w:cstheme="minorHAnsi"/>
                <w:sz w:val="20"/>
                <w:szCs w:val="20"/>
              </w:rPr>
              <w:t>09507J</w:t>
            </w:r>
          </w:p>
        </w:tc>
        <w:tc>
          <w:tcPr>
            <w:tcW w:w="3606" w:type="dxa"/>
            <w:noWrap/>
            <w:vAlign w:val="center"/>
            <w:hideMark/>
          </w:tcPr>
          <w:p w14:paraId="42E82D3D" w14:textId="77777777" w:rsidR="00496B04" w:rsidRPr="00EB06F4" w:rsidRDefault="00496B04" w:rsidP="008C5A67">
            <w:pPr>
              <w:rPr>
                <w:rFonts w:cstheme="minorHAnsi"/>
                <w:sz w:val="20"/>
                <w:szCs w:val="20"/>
              </w:rPr>
            </w:pPr>
            <w:r w:rsidRPr="00EB06F4">
              <w:rPr>
                <w:rFonts w:cstheme="minorHAnsi"/>
                <w:sz w:val="20"/>
                <w:szCs w:val="20"/>
              </w:rPr>
              <w:t>Oral suspension 50 mg (as hemihydrate) per 5 mL, 240 mL</w:t>
            </w:r>
          </w:p>
        </w:tc>
        <w:tc>
          <w:tcPr>
            <w:tcW w:w="855" w:type="dxa"/>
            <w:noWrap/>
            <w:vAlign w:val="center"/>
            <w:hideMark/>
          </w:tcPr>
          <w:p w14:paraId="601C6682" w14:textId="77777777" w:rsidR="00496B04" w:rsidRPr="00EB06F4" w:rsidRDefault="00496B04" w:rsidP="008C5A67">
            <w:pPr>
              <w:jc w:val="right"/>
              <w:rPr>
                <w:rFonts w:cstheme="minorHAnsi"/>
                <w:sz w:val="20"/>
                <w:szCs w:val="20"/>
              </w:rPr>
            </w:pPr>
            <w:r w:rsidRPr="00EB06F4">
              <w:rPr>
                <w:rFonts w:cstheme="minorHAnsi"/>
                <w:color w:val="000000"/>
                <w:sz w:val="20"/>
                <w:szCs w:val="20"/>
              </w:rPr>
              <w:t>36</w:t>
            </w:r>
          </w:p>
        </w:tc>
      </w:tr>
      <w:tr w:rsidR="00496B04" w:rsidRPr="002656B8" w14:paraId="2CC9237D" w14:textId="77777777" w:rsidTr="008C5A67">
        <w:trPr>
          <w:trHeight w:val="290"/>
        </w:trPr>
        <w:tc>
          <w:tcPr>
            <w:tcW w:w="1657" w:type="dxa"/>
            <w:noWrap/>
            <w:vAlign w:val="center"/>
            <w:hideMark/>
          </w:tcPr>
          <w:p w14:paraId="4C3F7B3E" w14:textId="77777777" w:rsidR="00496B04" w:rsidRPr="00EB06F4" w:rsidRDefault="00496B04" w:rsidP="008C5A67">
            <w:pPr>
              <w:rPr>
                <w:rFonts w:cstheme="minorHAnsi"/>
                <w:sz w:val="20"/>
                <w:szCs w:val="20"/>
              </w:rPr>
            </w:pPr>
          </w:p>
        </w:tc>
        <w:tc>
          <w:tcPr>
            <w:tcW w:w="1690" w:type="dxa"/>
            <w:noWrap/>
            <w:vAlign w:val="center"/>
            <w:hideMark/>
          </w:tcPr>
          <w:p w14:paraId="3A67C893" w14:textId="77777777" w:rsidR="00496B04" w:rsidRPr="00EB06F4" w:rsidRDefault="00496B04" w:rsidP="008C5A67">
            <w:pPr>
              <w:rPr>
                <w:rFonts w:cstheme="minorHAnsi"/>
                <w:sz w:val="20"/>
                <w:szCs w:val="20"/>
              </w:rPr>
            </w:pPr>
          </w:p>
        </w:tc>
        <w:tc>
          <w:tcPr>
            <w:tcW w:w="1139" w:type="dxa"/>
            <w:noWrap/>
            <w:vAlign w:val="center"/>
            <w:hideMark/>
          </w:tcPr>
          <w:p w14:paraId="3A867B15" w14:textId="77777777" w:rsidR="00496B04" w:rsidRPr="00EB06F4" w:rsidRDefault="00496B04" w:rsidP="008C5A67">
            <w:pPr>
              <w:rPr>
                <w:rFonts w:cstheme="minorHAnsi"/>
                <w:sz w:val="20"/>
                <w:szCs w:val="20"/>
              </w:rPr>
            </w:pPr>
            <w:r w:rsidRPr="00EB06F4">
              <w:rPr>
                <w:rFonts w:cstheme="minorHAnsi"/>
                <w:sz w:val="20"/>
                <w:szCs w:val="20"/>
              </w:rPr>
              <w:t>10303G</w:t>
            </w:r>
          </w:p>
        </w:tc>
        <w:tc>
          <w:tcPr>
            <w:tcW w:w="3606" w:type="dxa"/>
            <w:noWrap/>
            <w:vAlign w:val="center"/>
            <w:hideMark/>
          </w:tcPr>
          <w:p w14:paraId="542C99A3" w14:textId="77777777" w:rsidR="00496B04" w:rsidRPr="00EB06F4" w:rsidRDefault="00496B04" w:rsidP="008C5A67">
            <w:pPr>
              <w:rPr>
                <w:rFonts w:cstheme="minorHAnsi"/>
                <w:sz w:val="20"/>
                <w:szCs w:val="20"/>
              </w:rPr>
            </w:pPr>
            <w:r w:rsidRPr="00EB06F4">
              <w:rPr>
                <w:rFonts w:cstheme="minorHAnsi"/>
                <w:sz w:val="20"/>
                <w:szCs w:val="20"/>
              </w:rPr>
              <w:t>Tablet 400 mg (extended release)</w:t>
            </w:r>
          </w:p>
        </w:tc>
        <w:tc>
          <w:tcPr>
            <w:tcW w:w="855" w:type="dxa"/>
            <w:noWrap/>
            <w:vAlign w:val="center"/>
            <w:hideMark/>
          </w:tcPr>
          <w:p w14:paraId="4E0EE738" w14:textId="77777777" w:rsidR="00496B04" w:rsidRPr="00EB06F4" w:rsidRDefault="00496B04" w:rsidP="008C5A67">
            <w:pPr>
              <w:jc w:val="right"/>
              <w:rPr>
                <w:rFonts w:cstheme="minorHAnsi"/>
                <w:sz w:val="20"/>
                <w:szCs w:val="20"/>
              </w:rPr>
            </w:pPr>
            <w:r w:rsidRPr="00EB06F4">
              <w:rPr>
                <w:rFonts w:cstheme="minorHAnsi"/>
                <w:color w:val="000000"/>
                <w:sz w:val="20"/>
                <w:szCs w:val="20"/>
              </w:rPr>
              <w:t>42,894</w:t>
            </w:r>
          </w:p>
        </w:tc>
      </w:tr>
      <w:tr w:rsidR="00496B04" w:rsidRPr="002656B8" w14:paraId="4C303219" w14:textId="77777777" w:rsidTr="008C5A67">
        <w:trPr>
          <w:trHeight w:val="290"/>
        </w:trPr>
        <w:tc>
          <w:tcPr>
            <w:tcW w:w="1657" w:type="dxa"/>
            <w:noWrap/>
            <w:vAlign w:val="center"/>
            <w:hideMark/>
          </w:tcPr>
          <w:p w14:paraId="3B634B93" w14:textId="77777777" w:rsidR="00496B04" w:rsidRPr="00EB06F4" w:rsidRDefault="00496B04" w:rsidP="008C5A67">
            <w:pPr>
              <w:rPr>
                <w:rFonts w:cstheme="minorHAnsi"/>
                <w:sz w:val="20"/>
                <w:szCs w:val="20"/>
              </w:rPr>
            </w:pPr>
          </w:p>
        </w:tc>
        <w:tc>
          <w:tcPr>
            <w:tcW w:w="1690" w:type="dxa"/>
            <w:noWrap/>
            <w:vAlign w:val="center"/>
            <w:hideMark/>
          </w:tcPr>
          <w:p w14:paraId="6B572615" w14:textId="77777777" w:rsidR="00496B04" w:rsidRPr="00EB06F4" w:rsidRDefault="00496B04" w:rsidP="008C5A67">
            <w:pPr>
              <w:rPr>
                <w:rFonts w:cstheme="minorHAnsi"/>
                <w:sz w:val="20"/>
                <w:szCs w:val="20"/>
              </w:rPr>
            </w:pPr>
          </w:p>
        </w:tc>
        <w:tc>
          <w:tcPr>
            <w:tcW w:w="1139" w:type="dxa"/>
            <w:noWrap/>
            <w:vAlign w:val="center"/>
            <w:hideMark/>
          </w:tcPr>
          <w:p w14:paraId="095CF21D" w14:textId="77777777" w:rsidR="00496B04" w:rsidRPr="00EB06F4" w:rsidRDefault="00496B04" w:rsidP="008C5A67">
            <w:pPr>
              <w:rPr>
                <w:rFonts w:cstheme="minorHAnsi"/>
                <w:sz w:val="20"/>
                <w:szCs w:val="20"/>
              </w:rPr>
            </w:pPr>
            <w:r w:rsidRPr="00EB06F4">
              <w:rPr>
                <w:rFonts w:cstheme="minorHAnsi"/>
                <w:sz w:val="20"/>
                <w:szCs w:val="20"/>
              </w:rPr>
              <w:t>10304H</w:t>
            </w:r>
          </w:p>
        </w:tc>
        <w:tc>
          <w:tcPr>
            <w:tcW w:w="3606" w:type="dxa"/>
            <w:noWrap/>
            <w:vAlign w:val="center"/>
            <w:hideMark/>
          </w:tcPr>
          <w:p w14:paraId="4DC0E706" w14:textId="77777777" w:rsidR="00496B04" w:rsidRPr="00EB06F4" w:rsidRDefault="00496B04" w:rsidP="008C5A67">
            <w:pPr>
              <w:rPr>
                <w:rFonts w:cstheme="minorHAnsi"/>
                <w:sz w:val="20"/>
                <w:szCs w:val="20"/>
              </w:rPr>
            </w:pPr>
            <w:r w:rsidRPr="00EB06F4">
              <w:rPr>
                <w:rFonts w:cstheme="minorHAnsi"/>
                <w:sz w:val="20"/>
                <w:szCs w:val="20"/>
              </w:rPr>
              <w:t>Tablet 200 mg</w:t>
            </w:r>
          </w:p>
        </w:tc>
        <w:tc>
          <w:tcPr>
            <w:tcW w:w="855" w:type="dxa"/>
            <w:noWrap/>
            <w:vAlign w:val="center"/>
            <w:hideMark/>
          </w:tcPr>
          <w:p w14:paraId="7C6BBCA0" w14:textId="77777777" w:rsidR="00496B04" w:rsidRPr="00EB06F4" w:rsidRDefault="00496B04" w:rsidP="008C5A67">
            <w:pPr>
              <w:jc w:val="right"/>
              <w:rPr>
                <w:rFonts w:cstheme="minorHAnsi"/>
                <w:sz w:val="20"/>
                <w:szCs w:val="20"/>
              </w:rPr>
            </w:pPr>
            <w:r w:rsidRPr="00EB06F4">
              <w:rPr>
                <w:rFonts w:cstheme="minorHAnsi"/>
                <w:color w:val="000000"/>
                <w:sz w:val="20"/>
                <w:szCs w:val="20"/>
              </w:rPr>
              <w:t>4,181</w:t>
            </w:r>
          </w:p>
        </w:tc>
      </w:tr>
      <w:tr w:rsidR="00496B04" w:rsidRPr="002656B8" w14:paraId="47D5BFA7" w14:textId="77777777" w:rsidTr="008C5A67">
        <w:trPr>
          <w:trHeight w:val="290"/>
        </w:trPr>
        <w:tc>
          <w:tcPr>
            <w:tcW w:w="1657" w:type="dxa"/>
            <w:noWrap/>
            <w:vAlign w:val="center"/>
            <w:hideMark/>
          </w:tcPr>
          <w:p w14:paraId="6FFEB92E" w14:textId="77777777" w:rsidR="00496B04" w:rsidRPr="00EB06F4" w:rsidRDefault="00496B04" w:rsidP="008C5A67">
            <w:pPr>
              <w:rPr>
                <w:rFonts w:cstheme="minorHAnsi"/>
                <w:sz w:val="20"/>
                <w:szCs w:val="20"/>
              </w:rPr>
            </w:pPr>
          </w:p>
        </w:tc>
        <w:tc>
          <w:tcPr>
            <w:tcW w:w="1690" w:type="dxa"/>
            <w:noWrap/>
            <w:vAlign w:val="center"/>
            <w:hideMark/>
          </w:tcPr>
          <w:p w14:paraId="1A12FA39" w14:textId="77777777" w:rsidR="00496B04" w:rsidRPr="00EB06F4" w:rsidRDefault="00496B04" w:rsidP="008C5A67">
            <w:pPr>
              <w:rPr>
                <w:rFonts w:cstheme="minorHAnsi"/>
                <w:sz w:val="20"/>
                <w:szCs w:val="20"/>
              </w:rPr>
            </w:pPr>
          </w:p>
        </w:tc>
        <w:tc>
          <w:tcPr>
            <w:tcW w:w="1139" w:type="dxa"/>
            <w:noWrap/>
            <w:vAlign w:val="center"/>
            <w:hideMark/>
          </w:tcPr>
          <w:p w14:paraId="65160E62" w14:textId="77777777" w:rsidR="00496B04" w:rsidRPr="00EB06F4" w:rsidRDefault="00496B04" w:rsidP="008C5A67">
            <w:pPr>
              <w:rPr>
                <w:rFonts w:cstheme="minorHAnsi"/>
                <w:sz w:val="20"/>
                <w:szCs w:val="20"/>
              </w:rPr>
            </w:pPr>
            <w:r w:rsidRPr="00EB06F4">
              <w:rPr>
                <w:rFonts w:cstheme="minorHAnsi"/>
                <w:sz w:val="20"/>
                <w:szCs w:val="20"/>
              </w:rPr>
              <w:t>10319D</w:t>
            </w:r>
          </w:p>
        </w:tc>
        <w:tc>
          <w:tcPr>
            <w:tcW w:w="3606" w:type="dxa"/>
            <w:noWrap/>
            <w:vAlign w:val="center"/>
            <w:hideMark/>
          </w:tcPr>
          <w:p w14:paraId="1A32AFDA" w14:textId="77777777" w:rsidR="00496B04" w:rsidRPr="00EB06F4" w:rsidRDefault="00496B04" w:rsidP="008C5A67">
            <w:pPr>
              <w:rPr>
                <w:rFonts w:cstheme="minorHAnsi"/>
                <w:sz w:val="20"/>
                <w:szCs w:val="20"/>
              </w:rPr>
            </w:pPr>
            <w:r w:rsidRPr="00EB06F4">
              <w:rPr>
                <w:rFonts w:cstheme="minorHAnsi"/>
                <w:sz w:val="20"/>
                <w:szCs w:val="20"/>
              </w:rPr>
              <w:t>Oral suspension 50 mg (as hemihydrate) per 5 mL, 240 mL</w:t>
            </w:r>
          </w:p>
        </w:tc>
        <w:tc>
          <w:tcPr>
            <w:tcW w:w="855" w:type="dxa"/>
            <w:noWrap/>
            <w:vAlign w:val="center"/>
            <w:hideMark/>
          </w:tcPr>
          <w:p w14:paraId="25910767" w14:textId="77777777" w:rsidR="00496B04" w:rsidRPr="00EB06F4" w:rsidRDefault="00496B04" w:rsidP="008C5A67">
            <w:pPr>
              <w:jc w:val="right"/>
              <w:rPr>
                <w:rFonts w:cstheme="minorHAnsi"/>
                <w:sz w:val="20"/>
                <w:szCs w:val="20"/>
              </w:rPr>
            </w:pPr>
            <w:r w:rsidRPr="00EB06F4">
              <w:rPr>
                <w:rFonts w:cstheme="minorHAnsi"/>
                <w:color w:val="000000"/>
                <w:sz w:val="20"/>
                <w:szCs w:val="20"/>
              </w:rPr>
              <w:t>54</w:t>
            </w:r>
          </w:p>
        </w:tc>
      </w:tr>
      <w:tr w:rsidR="00496B04" w:rsidRPr="002656B8" w14:paraId="19C298A0" w14:textId="77777777" w:rsidTr="008C5A67">
        <w:trPr>
          <w:trHeight w:val="290"/>
        </w:trPr>
        <w:tc>
          <w:tcPr>
            <w:tcW w:w="1657" w:type="dxa"/>
            <w:noWrap/>
            <w:vAlign w:val="center"/>
            <w:hideMark/>
          </w:tcPr>
          <w:p w14:paraId="6E263D36" w14:textId="77777777" w:rsidR="00496B04" w:rsidRPr="00EB06F4" w:rsidRDefault="00496B04" w:rsidP="008C5A67">
            <w:pPr>
              <w:rPr>
                <w:rFonts w:cstheme="minorHAnsi"/>
                <w:sz w:val="20"/>
                <w:szCs w:val="20"/>
              </w:rPr>
            </w:pPr>
          </w:p>
        </w:tc>
        <w:tc>
          <w:tcPr>
            <w:tcW w:w="1690" w:type="dxa"/>
            <w:noWrap/>
            <w:vAlign w:val="center"/>
            <w:hideMark/>
          </w:tcPr>
          <w:p w14:paraId="4C072EC3" w14:textId="77777777" w:rsidR="00496B04" w:rsidRPr="00EB06F4" w:rsidRDefault="00496B04" w:rsidP="008C5A67">
            <w:pPr>
              <w:rPr>
                <w:rFonts w:cstheme="minorHAnsi"/>
                <w:b/>
                <w:bCs/>
                <w:sz w:val="20"/>
                <w:szCs w:val="20"/>
              </w:rPr>
            </w:pPr>
            <w:r w:rsidRPr="00EB06F4">
              <w:rPr>
                <w:rFonts w:cstheme="minorHAnsi"/>
                <w:b/>
                <w:bCs/>
                <w:sz w:val="20"/>
                <w:szCs w:val="20"/>
              </w:rPr>
              <w:t>RALTEGRAVIR</w:t>
            </w:r>
          </w:p>
        </w:tc>
        <w:tc>
          <w:tcPr>
            <w:tcW w:w="1139" w:type="dxa"/>
            <w:noWrap/>
            <w:vAlign w:val="center"/>
            <w:hideMark/>
          </w:tcPr>
          <w:p w14:paraId="4A99C947" w14:textId="77777777" w:rsidR="00496B04" w:rsidRPr="00EB06F4" w:rsidRDefault="00496B04" w:rsidP="008C5A67">
            <w:pPr>
              <w:rPr>
                <w:rFonts w:cstheme="minorHAnsi"/>
                <w:sz w:val="20"/>
                <w:szCs w:val="20"/>
              </w:rPr>
            </w:pPr>
            <w:r w:rsidRPr="00EB06F4">
              <w:rPr>
                <w:rFonts w:cstheme="minorHAnsi"/>
                <w:sz w:val="20"/>
                <w:szCs w:val="20"/>
              </w:rPr>
              <w:t>10286J</w:t>
            </w:r>
          </w:p>
        </w:tc>
        <w:tc>
          <w:tcPr>
            <w:tcW w:w="3606" w:type="dxa"/>
            <w:noWrap/>
            <w:vAlign w:val="center"/>
            <w:hideMark/>
          </w:tcPr>
          <w:p w14:paraId="08CB8BDA" w14:textId="77777777" w:rsidR="00496B04" w:rsidRPr="00EB06F4" w:rsidRDefault="00496B04" w:rsidP="008C5A67">
            <w:pPr>
              <w:rPr>
                <w:rFonts w:cstheme="minorHAnsi"/>
                <w:sz w:val="20"/>
                <w:szCs w:val="20"/>
              </w:rPr>
            </w:pPr>
            <w:r w:rsidRPr="00EB06F4">
              <w:rPr>
                <w:rFonts w:cstheme="minorHAnsi"/>
                <w:sz w:val="20"/>
                <w:szCs w:val="20"/>
              </w:rPr>
              <w:t>Tablet 400 mg (as potassium)</w:t>
            </w:r>
          </w:p>
        </w:tc>
        <w:tc>
          <w:tcPr>
            <w:tcW w:w="855" w:type="dxa"/>
            <w:noWrap/>
            <w:vAlign w:val="center"/>
            <w:hideMark/>
          </w:tcPr>
          <w:p w14:paraId="03C0E29F" w14:textId="77777777" w:rsidR="00496B04" w:rsidRPr="00EB06F4" w:rsidRDefault="00496B04" w:rsidP="008C5A67">
            <w:pPr>
              <w:jc w:val="right"/>
              <w:rPr>
                <w:rFonts w:cstheme="minorHAnsi"/>
                <w:sz w:val="20"/>
                <w:szCs w:val="20"/>
              </w:rPr>
            </w:pPr>
            <w:r w:rsidRPr="00EB06F4">
              <w:rPr>
                <w:rFonts w:cstheme="minorHAnsi"/>
                <w:color w:val="000000"/>
                <w:sz w:val="20"/>
                <w:szCs w:val="20"/>
              </w:rPr>
              <w:t>47,810</w:t>
            </w:r>
          </w:p>
        </w:tc>
      </w:tr>
      <w:tr w:rsidR="00496B04" w:rsidRPr="002656B8" w14:paraId="69350583" w14:textId="77777777" w:rsidTr="008C5A67">
        <w:trPr>
          <w:trHeight w:val="290"/>
        </w:trPr>
        <w:tc>
          <w:tcPr>
            <w:tcW w:w="1657" w:type="dxa"/>
            <w:noWrap/>
            <w:vAlign w:val="center"/>
            <w:hideMark/>
          </w:tcPr>
          <w:p w14:paraId="5965E1B4" w14:textId="77777777" w:rsidR="00496B04" w:rsidRPr="00EB06F4" w:rsidRDefault="00496B04" w:rsidP="008C5A67">
            <w:pPr>
              <w:rPr>
                <w:rFonts w:cstheme="minorHAnsi"/>
                <w:sz w:val="20"/>
                <w:szCs w:val="20"/>
              </w:rPr>
            </w:pPr>
          </w:p>
        </w:tc>
        <w:tc>
          <w:tcPr>
            <w:tcW w:w="1690" w:type="dxa"/>
            <w:noWrap/>
            <w:vAlign w:val="center"/>
            <w:hideMark/>
          </w:tcPr>
          <w:p w14:paraId="34909D58" w14:textId="77777777" w:rsidR="00496B04" w:rsidRPr="00EB06F4" w:rsidRDefault="00496B04" w:rsidP="008C5A67">
            <w:pPr>
              <w:rPr>
                <w:rFonts w:cstheme="minorHAnsi"/>
                <w:sz w:val="20"/>
                <w:szCs w:val="20"/>
              </w:rPr>
            </w:pPr>
          </w:p>
        </w:tc>
        <w:tc>
          <w:tcPr>
            <w:tcW w:w="1139" w:type="dxa"/>
            <w:noWrap/>
            <w:vAlign w:val="center"/>
            <w:hideMark/>
          </w:tcPr>
          <w:p w14:paraId="2AF1027A" w14:textId="77777777" w:rsidR="00496B04" w:rsidRPr="00EB06F4" w:rsidRDefault="00496B04" w:rsidP="008C5A67">
            <w:pPr>
              <w:rPr>
                <w:rFonts w:cstheme="minorHAnsi"/>
                <w:sz w:val="20"/>
                <w:szCs w:val="20"/>
              </w:rPr>
            </w:pPr>
            <w:r w:rsidRPr="00EB06F4">
              <w:rPr>
                <w:rFonts w:cstheme="minorHAnsi"/>
                <w:sz w:val="20"/>
                <w:szCs w:val="20"/>
              </w:rPr>
              <w:t>10299C</w:t>
            </w:r>
          </w:p>
        </w:tc>
        <w:tc>
          <w:tcPr>
            <w:tcW w:w="3606" w:type="dxa"/>
            <w:noWrap/>
            <w:vAlign w:val="center"/>
            <w:hideMark/>
          </w:tcPr>
          <w:p w14:paraId="7AF8BD10" w14:textId="77777777" w:rsidR="00496B04" w:rsidRPr="00EB06F4" w:rsidRDefault="00496B04" w:rsidP="008C5A67">
            <w:pPr>
              <w:rPr>
                <w:rFonts w:cstheme="minorHAnsi"/>
                <w:sz w:val="20"/>
                <w:szCs w:val="20"/>
              </w:rPr>
            </w:pPr>
            <w:r w:rsidRPr="00EB06F4">
              <w:rPr>
                <w:rFonts w:cstheme="minorHAnsi"/>
                <w:sz w:val="20"/>
                <w:szCs w:val="20"/>
              </w:rPr>
              <w:t>Tablet 25 mg (as potassium)</w:t>
            </w:r>
          </w:p>
        </w:tc>
        <w:tc>
          <w:tcPr>
            <w:tcW w:w="855" w:type="dxa"/>
            <w:noWrap/>
            <w:vAlign w:val="center"/>
            <w:hideMark/>
          </w:tcPr>
          <w:p w14:paraId="3379F83D" w14:textId="77777777" w:rsidR="00496B04" w:rsidRPr="00EB06F4" w:rsidRDefault="00496B04" w:rsidP="008C5A67">
            <w:pPr>
              <w:jc w:val="right"/>
              <w:rPr>
                <w:rFonts w:cstheme="minorHAnsi"/>
                <w:sz w:val="20"/>
                <w:szCs w:val="20"/>
              </w:rPr>
            </w:pPr>
            <w:r w:rsidRPr="00EB06F4">
              <w:rPr>
                <w:rFonts w:cstheme="minorHAnsi"/>
                <w:color w:val="000000"/>
                <w:sz w:val="20"/>
                <w:szCs w:val="20"/>
              </w:rPr>
              <w:t>15</w:t>
            </w:r>
          </w:p>
        </w:tc>
      </w:tr>
      <w:tr w:rsidR="00496B04" w:rsidRPr="002656B8" w14:paraId="3C0D0C6A" w14:textId="77777777" w:rsidTr="008C5A67">
        <w:trPr>
          <w:trHeight w:val="290"/>
        </w:trPr>
        <w:tc>
          <w:tcPr>
            <w:tcW w:w="1657" w:type="dxa"/>
            <w:noWrap/>
            <w:vAlign w:val="center"/>
            <w:hideMark/>
          </w:tcPr>
          <w:p w14:paraId="32216C20" w14:textId="77777777" w:rsidR="00496B04" w:rsidRPr="00EB06F4" w:rsidRDefault="00496B04" w:rsidP="008C5A67">
            <w:pPr>
              <w:rPr>
                <w:rFonts w:cstheme="minorHAnsi"/>
                <w:sz w:val="20"/>
                <w:szCs w:val="20"/>
              </w:rPr>
            </w:pPr>
          </w:p>
        </w:tc>
        <w:tc>
          <w:tcPr>
            <w:tcW w:w="1690" w:type="dxa"/>
            <w:noWrap/>
            <w:vAlign w:val="center"/>
            <w:hideMark/>
          </w:tcPr>
          <w:p w14:paraId="473DD2EE" w14:textId="77777777" w:rsidR="00496B04" w:rsidRPr="00EB06F4" w:rsidRDefault="00496B04" w:rsidP="008C5A67">
            <w:pPr>
              <w:rPr>
                <w:rFonts w:cstheme="minorHAnsi"/>
                <w:sz w:val="20"/>
                <w:szCs w:val="20"/>
              </w:rPr>
            </w:pPr>
          </w:p>
        </w:tc>
        <w:tc>
          <w:tcPr>
            <w:tcW w:w="1139" w:type="dxa"/>
            <w:noWrap/>
            <w:vAlign w:val="center"/>
            <w:hideMark/>
          </w:tcPr>
          <w:p w14:paraId="29D1BCFE" w14:textId="77777777" w:rsidR="00496B04" w:rsidRPr="00EB06F4" w:rsidRDefault="00496B04" w:rsidP="008C5A67">
            <w:pPr>
              <w:rPr>
                <w:rFonts w:cstheme="minorHAnsi"/>
                <w:sz w:val="20"/>
                <w:szCs w:val="20"/>
              </w:rPr>
            </w:pPr>
            <w:r w:rsidRPr="00EB06F4">
              <w:rPr>
                <w:rFonts w:cstheme="minorHAnsi"/>
                <w:sz w:val="20"/>
                <w:szCs w:val="20"/>
              </w:rPr>
              <w:t>10326L</w:t>
            </w:r>
          </w:p>
        </w:tc>
        <w:tc>
          <w:tcPr>
            <w:tcW w:w="3606" w:type="dxa"/>
            <w:noWrap/>
            <w:vAlign w:val="center"/>
            <w:hideMark/>
          </w:tcPr>
          <w:p w14:paraId="6E4C2F84" w14:textId="77777777" w:rsidR="00496B04" w:rsidRPr="00EB06F4" w:rsidRDefault="00496B04" w:rsidP="008C5A67">
            <w:pPr>
              <w:rPr>
                <w:rFonts w:cstheme="minorHAnsi"/>
                <w:sz w:val="20"/>
                <w:szCs w:val="20"/>
              </w:rPr>
            </w:pPr>
            <w:r w:rsidRPr="00EB06F4">
              <w:rPr>
                <w:rFonts w:cstheme="minorHAnsi"/>
                <w:sz w:val="20"/>
                <w:szCs w:val="20"/>
              </w:rPr>
              <w:t>Tablet 100 mg (as potassium)</w:t>
            </w:r>
          </w:p>
        </w:tc>
        <w:tc>
          <w:tcPr>
            <w:tcW w:w="855" w:type="dxa"/>
            <w:noWrap/>
            <w:vAlign w:val="center"/>
            <w:hideMark/>
          </w:tcPr>
          <w:p w14:paraId="7BC7D396" w14:textId="77777777" w:rsidR="00496B04" w:rsidRPr="00EB06F4" w:rsidRDefault="00496B04" w:rsidP="008C5A67">
            <w:pPr>
              <w:jc w:val="right"/>
              <w:rPr>
                <w:rFonts w:cstheme="minorHAnsi"/>
                <w:sz w:val="20"/>
                <w:szCs w:val="20"/>
              </w:rPr>
            </w:pPr>
            <w:r w:rsidRPr="00EB06F4">
              <w:rPr>
                <w:rFonts w:cstheme="minorHAnsi"/>
                <w:color w:val="000000"/>
                <w:sz w:val="20"/>
                <w:szCs w:val="20"/>
              </w:rPr>
              <w:t>113</w:t>
            </w:r>
          </w:p>
        </w:tc>
      </w:tr>
      <w:tr w:rsidR="00496B04" w:rsidRPr="002656B8" w14:paraId="399D738F" w14:textId="77777777" w:rsidTr="008C5A67">
        <w:trPr>
          <w:trHeight w:val="290"/>
        </w:trPr>
        <w:tc>
          <w:tcPr>
            <w:tcW w:w="1657" w:type="dxa"/>
            <w:noWrap/>
            <w:vAlign w:val="center"/>
            <w:hideMark/>
          </w:tcPr>
          <w:p w14:paraId="5BA22023" w14:textId="77777777" w:rsidR="00496B04" w:rsidRPr="00EB06F4" w:rsidRDefault="00496B04" w:rsidP="008C5A67">
            <w:pPr>
              <w:rPr>
                <w:rFonts w:cstheme="minorHAnsi"/>
                <w:sz w:val="20"/>
                <w:szCs w:val="20"/>
              </w:rPr>
            </w:pPr>
          </w:p>
        </w:tc>
        <w:tc>
          <w:tcPr>
            <w:tcW w:w="1690" w:type="dxa"/>
            <w:noWrap/>
            <w:vAlign w:val="center"/>
            <w:hideMark/>
          </w:tcPr>
          <w:p w14:paraId="75B7D28D" w14:textId="77777777" w:rsidR="00496B04" w:rsidRPr="00EB06F4" w:rsidRDefault="00496B04" w:rsidP="008C5A67">
            <w:pPr>
              <w:rPr>
                <w:rFonts w:cstheme="minorHAnsi"/>
                <w:sz w:val="20"/>
                <w:szCs w:val="20"/>
              </w:rPr>
            </w:pPr>
          </w:p>
        </w:tc>
        <w:tc>
          <w:tcPr>
            <w:tcW w:w="1139" w:type="dxa"/>
            <w:noWrap/>
            <w:vAlign w:val="center"/>
            <w:hideMark/>
          </w:tcPr>
          <w:p w14:paraId="28156462" w14:textId="77777777" w:rsidR="00496B04" w:rsidRPr="00EB06F4" w:rsidRDefault="00496B04" w:rsidP="008C5A67">
            <w:pPr>
              <w:rPr>
                <w:rFonts w:cstheme="minorHAnsi"/>
                <w:sz w:val="20"/>
                <w:szCs w:val="20"/>
              </w:rPr>
            </w:pPr>
            <w:r w:rsidRPr="00EB06F4">
              <w:rPr>
                <w:rFonts w:cstheme="minorHAnsi"/>
                <w:sz w:val="20"/>
                <w:szCs w:val="20"/>
              </w:rPr>
              <w:t>11248B</w:t>
            </w:r>
          </w:p>
        </w:tc>
        <w:tc>
          <w:tcPr>
            <w:tcW w:w="3606" w:type="dxa"/>
            <w:noWrap/>
            <w:vAlign w:val="center"/>
            <w:hideMark/>
          </w:tcPr>
          <w:p w14:paraId="57B8D280" w14:textId="77777777" w:rsidR="00496B04" w:rsidRPr="00EB06F4" w:rsidRDefault="00496B04" w:rsidP="008C5A67">
            <w:pPr>
              <w:rPr>
                <w:rFonts w:cstheme="minorHAnsi"/>
                <w:sz w:val="20"/>
                <w:szCs w:val="20"/>
              </w:rPr>
            </w:pPr>
            <w:r w:rsidRPr="00EB06F4">
              <w:rPr>
                <w:rFonts w:cstheme="minorHAnsi"/>
                <w:sz w:val="20"/>
                <w:szCs w:val="20"/>
              </w:rPr>
              <w:t>Tablet 600 mg (as potassium)</w:t>
            </w:r>
          </w:p>
        </w:tc>
        <w:tc>
          <w:tcPr>
            <w:tcW w:w="855" w:type="dxa"/>
            <w:noWrap/>
            <w:vAlign w:val="center"/>
            <w:hideMark/>
          </w:tcPr>
          <w:p w14:paraId="68705C9A" w14:textId="77777777" w:rsidR="00496B04" w:rsidRPr="00EB06F4" w:rsidRDefault="00496B04" w:rsidP="008C5A67">
            <w:pPr>
              <w:jc w:val="right"/>
              <w:rPr>
                <w:rFonts w:cstheme="minorHAnsi"/>
                <w:sz w:val="20"/>
                <w:szCs w:val="20"/>
              </w:rPr>
            </w:pPr>
            <w:r w:rsidRPr="00EB06F4">
              <w:rPr>
                <w:rFonts w:cstheme="minorHAnsi"/>
                <w:color w:val="000000"/>
                <w:sz w:val="20"/>
                <w:szCs w:val="20"/>
              </w:rPr>
              <w:t>6,360</w:t>
            </w:r>
          </w:p>
        </w:tc>
      </w:tr>
      <w:tr w:rsidR="00496B04" w:rsidRPr="002656B8" w14:paraId="5A735202" w14:textId="77777777" w:rsidTr="008C5A67">
        <w:trPr>
          <w:trHeight w:val="290"/>
        </w:trPr>
        <w:tc>
          <w:tcPr>
            <w:tcW w:w="1657" w:type="dxa"/>
            <w:noWrap/>
            <w:vAlign w:val="center"/>
            <w:hideMark/>
          </w:tcPr>
          <w:p w14:paraId="68671933" w14:textId="77777777" w:rsidR="00496B04" w:rsidRPr="00EB06F4" w:rsidRDefault="00496B04" w:rsidP="008C5A67">
            <w:pPr>
              <w:rPr>
                <w:rFonts w:cstheme="minorHAnsi"/>
                <w:sz w:val="20"/>
                <w:szCs w:val="20"/>
              </w:rPr>
            </w:pPr>
          </w:p>
        </w:tc>
        <w:tc>
          <w:tcPr>
            <w:tcW w:w="1690" w:type="dxa"/>
            <w:noWrap/>
            <w:vAlign w:val="center"/>
            <w:hideMark/>
          </w:tcPr>
          <w:p w14:paraId="563EBB14" w14:textId="77777777" w:rsidR="00496B04" w:rsidRPr="00EB06F4" w:rsidRDefault="00496B04" w:rsidP="008C5A67">
            <w:pPr>
              <w:rPr>
                <w:rFonts w:cstheme="minorHAnsi"/>
                <w:sz w:val="20"/>
                <w:szCs w:val="20"/>
              </w:rPr>
            </w:pPr>
          </w:p>
        </w:tc>
        <w:tc>
          <w:tcPr>
            <w:tcW w:w="1139" w:type="dxa"/>
            <w:noWrap/>
            <w:vAlign w:val="center"/>
            <w:hideMark/>
          </w:tcPr>
          <w:p w14:paraId="3F9BCA47" w14:textId="77777777" w:rsidR="00496B04" w:rsidRPr="00EB06F4" w:rsidRDefault="00496B04" w:rsidP="008C5A67">
            <w:pPr>
              <w:rPr>
                <w:rFonts w:cstheme="minorHAnsi"/>
                <w:sz w:val="20"/>
                <w:szCs w:val="20"/>
              </w:rPr>
            </w:pPr>
            <w:r w:rsidRPr="00EB06F4">
              <w:rPr>
                <w:rFonts w:cstheme="minorHAnsi"/>
                <w:sz w:val="20"/>
                <w:szCs w:val="20"/>
              </w:rPr>
              <w:t>02760G</w:t>
            </w:r>
          </w:p>
        </w:tc>
        <w:tc>
          <w:tcPr>
            <w:tcW w:w="3606" w:type="dxa"/>
            <w:noWrap/>
            <w:vAlign w:val="center"/>
            <w:hideMark/>
          </w:tcPr>
          <w:p w14:paraId="56ABE1BB" w14:textId="77777777" w:rsidR="00496B04" w:rsidRPr="00EB06F4" w:rsidRDefault="00496B04" w:rsidP="008C5A67">
            <w:pPr>
              <w:rPr>
                <w:rFonts w:cstheme="minorHAnsi"/>
                <w:sz w:val="20"/>
                <w:szCs w:val="20"/>
              </w:rPr>
            </w:pPr>
            <w:r w:rsidRPr="00EB06F4">
              <w:rPr>
                <w:rFonts w:cstheme="minorHAnsi"/>
                <w:sz w:val="20"/>
                <w:szCs w:val="20"/>
              </w:rPr>
              <w:t>Tablet 100 mg (as potassium)</w:t>
            </w:r>
          </w:p>
        </w:tc>
        <w:tc>
          <w:tcPr>
            <w:tcW w:w="855" w:type="dxa"/>
            <w:noWrap/>
            <w:vAlign w:val="center"/>
            <w:hideMark/>
          </w:tcPr>
          <w:p w14:paraId="1AFF97E8" w14:textId="77777777" w:rsidR="00496B04" w:rsidRPr="00EB06F4" w:rsidRDefault="00496B04" w:rsidP="008C5A67">
            <w:pPr>
              <w:jc w:val="right"/>
              <w:rPr>
                <w:rFonts w:cstheme="minorHAnsi"/>
                <w:sz w:val="20"/>
                <w:szCs w:val="20"/>
              </w:rPr>
            </w:pPr>
            <w:r w:rsidRPr="00EB06F4">
              <w:rPr>
                <w:rFonts w:cstheme="minorHAnsi"/>
                <w:color w:val="000000"/>
                <w:sz w:val="20"/>
                <w:szCs w:val="20"/>
              </w:rPr>
              <w:t>25</w:t>
            </w:r>
          </w:p>
        </w:tc>
      </w:tr>
      <w:tr w:rsidR="00496B04" w:rsidRPr="002656B8" w14:paraId="7C4E3BA5" w14:textId="77777777" w:rsidTr="008C5A67">
        <w:trPr>
          <w:trHeight w:val="290"/>
        </w:trPr>
        <w:tc>
          <w:tcPr>
            <w:tcW w:w="1657" w:type="dxa"/>
            <w:noWrap/>
            <w:vAlign w:val="center"/>
            <w:hideMark/>
          </w:tcPr>
          <w:p w14:paraId="151DEF72" w14:textId="77777777" w:rsidR="00496B04" w:rsidRPr="00EB06F4" w:rsidRDefault="00496B04" w:rsidP="008C5A67">
            <w:pPr>
              <w:rPr>
                <w:rFonts w:cstheme="minorHAnsi"/>
                <w:sz w:val="20"/>
                <w:szCs w:val="20"/>
              </w:rPr>
            </w:pPr>
          </w:p>
        </w:tc>
        <w:tc>
          <w:tcPr>
            <w:tcW w:w="1690" w:type="dxa"/>
            <w:noWrap/>
            <w:vAlign w:val="center"/>
            <w:hideMark/>
          </w:tcPr>
          <w:p w14:paraId="38779E4A" w14:textId="77777777" w:rsidR="00496B04" w:rsidRPr="00EB06F4" w:rsidRDefault="00496B04" w:rsidP="008C5A67">
            <w:pPr>
              <w:rPr>
                <w:rFonts w:cstheme="minorHAnsi"/>
                <w:sz w:val="20"/>
                <w:szCs w:val="20"/>
              </w:rPr>
            </w:pPr>
          </w:p>
        </w:tc>
        <w:tc>
          <w:tcPr>
            <w:tcW w:w="1139" w:type="dxa"/>
            <w:noWrap/>
            <w:vAlign w:val="center"/>
            <w:hideMark/>
          </w:tcPr>
          <w:p w14:paraId="6000475C" w14:textId="77777777" w:rsidR="00496B04" w:rsidRPr="00EB06F4" w:rsidRDefault="00496B04" w:rsidP="008C5A67">
            <w:pPr>
              <w:rPr>
                <w:rFonts w:cstheme="minorHAnsi"/>
                <w:sz w:val="20"/>
                <w:szCs w:val="20"/>
              </w:rPr>
            </w:pPr>
            <w:r w:rsidRPr="00EB06F4">
              <w:rPr>
                <w:rFonts w:cstheme="minorHAnsi"/>
                <w:sz w:val="20"/>
                <w:szCs w:val="20"/>
              </w:rPr>
              <w:t>09523F</w:t>
            </w:r>
          </w:p>
        </w:tc>
        <w:tc>
          <w:tcPr>
            <w:tcW w:w="3606" w:type="dxa"/>
            <w:noWrap/>
            <w:vAlign w:val="center"/>
            <w:hideMark/>
          </w:tcPr>
          <w:p w14:paraId="05BE8365" w14:textId="77777777" w:rsidR="00496B04" w:rsidRPr="00EB06F4" w:rsidRDefault="00496B04" w:rsidP="008C5A67">
            <w:pPr>
              <w:rPr>
                <w:rFonts w:cstheme="minorHAnsi"/>
                <w:sz w:val="20"/>
                <w:szCs w:val="20"/>
              </w:rPr>
            </w:pPr>
            <w:r w:rsidRPr="00EB06F4">
              <w:rPr>
                <w:rFonts w:cstheme="minorHAnsi"/>
                <w:sz w:val="20"/>
                <w:szCs w:val="20"/>
              </w:rPr>
              <w:t>Tablet 400 mg (as potassium)</w:t>
            </w:r>
          </w:p>
        </w:tc>
        <w:tc>
          <w:tcPr>
            <w:tcW w:w="855" w:type="dxa"/>
            <w:noWrap/>
            <w:vAlign w:val="center"/>
            <w:hideMark/>
          </w:tcPr>
          <w:p w14:paraId="78C36D8A" w14:textId="77777777" w:rsidR="00496B04" w:rsidRPr="00EB06F4" w:rsidRDefault="00496B04" w:rsidP="008C5A67">
            <w:pPr>
              <w:jc w:val="right"/>
              <w:rPr>
                <w:rFonts w:cstheme="minorHAnsi"/>
                <w:sz w:val="20"/>
                <w:szCs w:val="20"/>
              </w:rPr>
            </w:pPr>
            <w:r w:rsidRPr="00EB06F4">
              <w:rPr>
                <w:rFonts w:cstheme="minorHAnsi"/>
                <w:color w:val="000000"/>
                <w:sz w:val="20"/>
                <w:szCs w:val="20"/>
              </w:rPr>
              <w:t>37,378</w:t>
            </w:r>
          </w:p>
        </w:tc>
      </w:tr>
      <w:tr w:rsidR="00496B04" w:rsidRPr="002656B8" w14:paraId="2C0AB59B" w14:textId="77777777" w:rsidTr="008C5A67">
        <w:trPr>
          <w:trHeight w:val="290"/>
        </w:trPr>
        <w:tc>
          <w:tcPr>
            <w:tcW w:w="1657" w:type="dxa"/>
            <w:noWrap/>
            <w:vAlign w:val="center"/>
            <w:hideMark/>
          </w:tcPr>
          <w:p w14:paraId="6053142A" w14:textId="77777777" w:rsidR="00496B04" w:rsidRPr="00EB06F4" w:rsidRDefault="00496B04" w:rsidP="008C5A67">
            <w:pPr>
              <w:rPr>
                <w:rFonts w:cstheme="minorHAnsi"/>
                <w:sz w:val="20"/>
                <w:szCs w:val="20"/>
              </w:rPr>
            </w:pPr>
          </w:p>
        </w:tc>
        <w:tc>
          <w:tcPr>
            <w:tcW w:w="1690" w:type="dxa"/>
            <w:noWrap/>
            <w:vAlign w:val="center"/>
            <w:hideMark/>
          </w:tcPr>
          <w:p w14:paraId="6E396666" w14:textId="77777777" w:rsidR="00496B04" w:rsidRPr="00EB06F4" w:rsidRDefault="00496B04" w:rsidP="008C5A67">
            <w:pPr>
              <w:rPr>
                <w:rFonts w:cstheme="minorHAnsi"/>
                <w:sz w:val="20"/>
                <w:szCs w:val="20"/>
              </w:rPr>
            </w:pPr>
          </w:p>
        </w:tc>
        <w:tc>
          <w:tcPr>
            <w:tcW w:w="1139" w:type="dxa"/>
            <w:noWrap/>
            <w:vAlign w:val="center"/>
            <w:hideMark/>
          </w:tcPr>
          <w:p w14:paraId="2B1A3A69" w14:textId="77777777" w:rsidR="00496B04" w:rsidRPr="00EB06F4" w:rsidRDefault="00496B04" w:rsidP="008C5A67">
            <w:pPr>
              <w:rPr>
                <w:rFonts w:cstheme="minorHAnsi"/>
                <w:sz w:val="20"/>
                <w:szCs w:val="20"/>
              </w:rPr>
            </w:pPr>
            <w:r w:rsidRPr="00EB06F4">
              <w:rPr>
                <w:rFonts w:cstheme="minorHAnsi"/>
                <w:sz w:val="20"/>
                <w:szCs w:val="20"/>
              </w:rPr>
              <w:t>09629T</w:t>
            </w:r>
          </w:p>
        </w:tc>
        <w:tc>
          <w:tcPr>
            <w:tcW w:w="3606" w:type="dxa"/>
            <w:noWrap/>
            <w:vAlign w:val="center"/>
            <w:hideMark/>
          </w:tcPr>
          <w:p w14:paraId="283FA297" w14:textId="77777777" w:rsidR="00496B04" w:rsidRPr="00EB06F4" w:rsidRDefault="00496B04" w:rsidP="008C5A67">
            <w:pPr>
              <w:rPr>
                <w:rFonts w:cstheme="minorHAnsi"/>
                <w:sz w:val="20"/>
                <w:szCs w:val="20"/>
              </w:rPr>
            </w:pPr>
            <w:r w:rsidRPr="00EB06F4">
              <w:rPr>
                <w:rFonts w:cstheme="minorHAnsi"/>
                <w:sz w:val="20"/>
                <w:szCs w:val="20"/>
              </w:rPr>
              <w:t>Tablet 400 mg (as potassium)</w:t>
            </w:r>
          </w:p>
        </w:tc>
        <w:tc>
          <w:tcPr>
            <w:tcW w:w="855" w:type="dxa"/>
            <w:noWrap/>
            <w:vAlign w:val="center"/>
            <w:hideMark/>
          </w:tcPr>
          <w:p w14:paraId="2C4D4988" w14:textId="77777777" w:rsidR="00496B04" w:rsidRPr="00EB06F4" w:rsidRDefault="00496B04" w:rsidP="008C5A67">
            <w:pPr>
              <w:jc w:val="right"/>
              <w:rPr>
                <w:rFonts w:cstheme="minorHAnsi"/>
                <w:sz w:val="20"/>
                <w:szCs w:val="20"/>
              </w:rPr>
            </w:pPr>
            <w:r w:rsidRPr="00EB06F4">
              <w:rPr>
                <w:rFonts w:cstheme="minorHAnsi"/>
                <w:color w:val="000000"/>
                <w:sz w:val="20"/>
                <w:szCs w:val="20"/>
              </w:rPr>
              <w:t>110</w:t>
            </w:r>
          </w:p>
        </w:tc>
      </w:tr>
      <w:tr w:rsidR="00496B04" w:rsidRPr="002656B8" w14:paraId="044B6878" w14:textId="77777777" w:rsidTr="008C5A67">
        <w:trPr>
          <w:trHeight w:val="290"/>
        </w:trPr>
        <w:tc>
          <w:tcPr>
            <w:tcW w:w="1657" w:type="dxa"/>
            <w:noWrap/>
            <w:vAlign w:val="center"/>
            <w:hideMark/>
          </w:tcPr>
          <w:p w14:paraId="31E5D4ED" w14:textId="77777777" w:rsidR="00496B04" w:rsidRPr="00EB06F4" w:rsidRDefault="00496B04" w:rsidP="008C5A67">
            <w:pPr>
              <w:rPr>
                <w:rFonts w:cstheme="minorHAnsi"/>
                <w:sz w:val="20"/>
                <w:szCs w:val="20"/>
              </w:rPr>
            </w:pPr>
          </w:p>
        </w:tc>
        <w:tc>
          <w:tcPr>
            <w:tcW w:w="1690" w:type="dxa"/>
            <w:noWrap/>
            <w:vAlign w:val="center"/>
            <w:hideMark/>
          </w:tcPr>
          <w:p w14:paraId="592644DD" w14:textId="77777777" w:rsidR="00496B04" w:rsidRPr="00EB06F4" w:rsidRDefault="00496B04" w:rsidP="008C5A67">
            <w:pPr>
              <w:rPr>
                <w:rFonts w:cstheme="minorHAnsi"/>
                <w:b/>
                <w:bCs/>
                <w:sz w:val="20"/>
                <w:szCs w:val="20"/>
              </w:rPr>
            </w:pPr>
            <w:r w:rsidRPr="00EB06F4">
              <w:rPr>
                <w:rFonts w:cstheme="minorHAnsi"/>
                <w:b/>
                <w:bCs/>
                <w:sz w:val="20"/>
                <w:szCs w:val="20"/>
              </w:rPr>
              <w:t>RILPIVIRINE</w:t>
            </w:r>
          </w:p>
        </w:tc>
        <w:tc>
          <w:tcPr>
            <w:tcW w:w="1139" w:type="dxa"/>
            <w:noWrap/>
            <w:vAlign w:val="center"/>
            <w:hideMark/>
          </w:tcPr>
          <w:p w14:paraId="2C2CB80A" w14:textId="77777777" w:rsidR="00496B04" w:rsidRPr="00EB06F4" w:rsidRDefault="00496B04" w:rsidP="008C5A67">
            <w:pPr>
              <w:rPr>
                <w:rFonts w:cstheme="minorHAnsi"/>
                <w:sz w:val="20"/>
                <w:szCs w:val="20"/>
              </w:rPr>
            </w:pPr>
            <w:r w:rsidRPr="00EB06F4">
              <w:rPr>
                <w:rFonts w:cstheme="minorHAnsi"/>
                <w:sz w:val="20"/>
                <w:szCs w:val="20"/>
              </w:rPr>
              <w:t>01173R</w:t>
            </w:r>
          </w:p>
        </w:tc>
        <w:tc>
          <w:tcPr>
            <w:tcW w:w="3606" w:type="dxa"/>
            <w:noWrap/>
            <w:vAlign w:val="center"/>
            <w:hideMark/>
          </w:tcPr>
          <w:p w14:paraId="4A9D24BC" w14:textId="77777777" w:rsidR="00496B04" w:rsidRPr="00EB06F4" w:rsidRDefault="00496B04" w:rsidP="008C5A67">
            <w:pPr>
              <w:rPr>
                <w:rFonts w:cstheme="minorHAnsi"/>
                <w:sz w:val="20"/>
                <w:szCs w:val="20"/>
              </w:rPr>
            </w:pPr>
            <w:r w:rsidRPr="00EB06F4">
              <w:rPr>
                <w:rFonts w:cstheme="minorHAnsi"/>
                <w:sz w:val="20"/>
                <w:szCs w:val="20"/>
              </w:rPr>
              <w:t>Tablet 25 mg (as hydrochloride)</w:t>
            </w:r>
          </w:p>
        </w:tc>
        <w:tc>
          <w:tcPr>
            <w:tcW w:w="855" w:type="dxa"/>
            <w:noWrap/>
            <w:vAlign w:val="center"/>
            <w:hideMark/>
          </w:tcPr>
          <w:p w14:paraId="0997169E" w14:textId="77777777" w:rsidR="00496B04" w:rsidRPr="00EB06F4" w:rsidRDefault="00496B04" w:rsidP="008C5A67">
            <w:pPr>
              <w:jc w:val="right"/>
              <w:rPr>
                <w:rFonts w:cstheme="minorHAnsi"/>
                <w:sz w:val="20"/>
                <w:szCs w:val="20"/>
              </w:rPr>
            </w:pPr>
            <w:r w:rsidRPr="00EB06F4">
              <w:rPr>
                <w:rFonts w:cstheme="minorHAnsi"/>
                <w:color w:val="000000"/>
                <w:sz w:val="20"/>
                <w:szCs w:val="20"/>
              </w:rPr>
              <w:t>1,339</w:t>
            </w:r>
          </w:p>
        </w:tc>
      </w:tr>
      <w:tr w:rsidR="00496B04" w:rsidRPr="002656B8" w14:paraId="29055FE5" w14:textId="77777777" w:rsidTr="008C5A67">
        <w:trPr>
          <w:trHeight w:val="290"/>
        </w:trPr>
        <w:tc>
          <w:tcPr>
            <w:tcW w:w="1657" w:type="dxa"/>
            <w:noWrap/>
            <w:vAlign w:val="center"/>
            <w:hideMark/>
          </w:tcPr>
          <w:p w14:paraId="5BF3787E" w14:textId="77777777" w:rsidR="00496B04" w:rsidRPr="00EB06F4" w:rsidRDefault="00496B04" w:rsidP="008C5A67">
            <w:pPr>
              <w:rPr>
                <w:rFonts w:cstheme="minorHAnsi"/>
                <w:sz w:val="20"/>
                <w:szCs w:val="20"/>
              </w:rPr>
            </w:pPr>
          </w:p>
        </w:tc>
        <w:tc>
          <w:tcPr>
            <w:tcW w:w="1690" w:type="dxa"/>
            <w:noWrap/>
            <w:vAlign w:val="center"/>
            <w:hideMark/>
          </w:tcPr>
          <w:p w14:paraId="26625CC1" w14:textId="77777777" w:rsidR="00496B04" w:rsidRPr="00EB06F4" w:rsidRDefault="00496B04" w:rsidP="008C5A67">
            <w:pPr>
              <w:rPr>
                <w:rFonts w:cstheme="minorHAnsi"/>
                <w:sz w:val="20"/>
                <w:szCs w:val="20"/>
              </w:rPr>
            </w:pPr>
          </w:p>
        </w:tc>
        <w:tc>
          <w:tcPr>
            <w:tcW w:w="1139" w:type="dxa"/>
            <w:noWrap/>
            <w:vAlign w:val="center"/>
            <w:hideMark/>
          </w:tcPr>
          <w:p w14:paraId="268D2FEE" w14:textId="77777777" w:rsidR="00496B04" w:rsidRPr="00EB06F4" w:rsidRDefault="00496B04" w:rsidP="008C5A67">
            <w:pPr>
              <w:rPr>
                <w:rFonts w:cstheme="minorHAnsi"/>
                <w:sz w:val="20"/>
                <w:szCs w:val="20"/>
              </w:rPr>
            </w:pPr>
            <w:r w:rsidRPr="00EB06F4">
              <w:rPr>
                <w:rFonts w:cstheme="minorHAnsi"/>
                <w:sz w:val="20"/>
                <w:szCs w:val="20"/>
              </w:rPr>
              <w:t>10298B</w:t>
            </w:r>
          </w:p>
        </w:tc>
        <w:tc>
          <w:tcPr>
            <w:tcW w:w="3606" w:type="dxa"/>
            <w:noWrap/>
            <w:vAlign w:val="center"/>
            <w:hideMark/>
          </w:tcPr>
          <w:p w14:paraId="117492CF" w14:textId="77777777" w:rsidR="00496B04" w:rsidRPr="00EB06F4" w:rsidRDefault="00496B04" w:rsidP="008C5A67">
            <w:pPr>
              <w:rPr>
                <w:rFonts w:cstheme="minorHAnsi"/>
                <w:sz w:val="20"/>
                <w:szCs w:val="20"/>
              </w:rPr>
            </w:pPr>
            <w:r w:rsidRPr="00EB06F4">
              <w:rPr>
                <w:rFonts w:cstheme="minorHAnsi"/>
                <w:sz w:val="20"/>
                <w:szCs w:val="20"/>
              </w:rPr>
              <w:t>Tablet 25 mg (as hydrochloride)</w:t>
            </w:r>
          </w:p>
        </w:tc>
        <w:tc>
          <w:tcPr>
            <w:tcW w:w="855" w:type="dxa"/>
            <w:noWrap/>
            <w:vAlign w:val="center"/>
            <w:hideMark/>
          </w:tcPr>
          <w:p w14:paraId="4030BE68" w14:textId="77777777" w:rsidR="00496B04" w:rsidRPr="00EB06F4" w:rsidRDefault="00496B04" w:rsidP="008C5A67">
            <w:pPr>
              <w:jc w:val="right"/>
              <w:rPr>
                <w:rFonts w:cstheme="minorHAnsi"/>
                <w:sz w:val="20"/>
                <w:szCs w:val="20"/>
              </w:rPr>
            </w:pPr>
            <w:r w:rsidRPr="00EB06F4">
              <w:rPr>
                <w:rFonts w:cstheme="minorHAnsi"/>
                <w:color w:val="000000"/>
                <w:sz w:val="20"/>
                <w:szCs w:val="20"/>
              </w:rPr>
              <w:t>7,276</w:t>
            </w:r>
          </w:p>
        </w:tc>
      </w:tr>
      <w:tr w:rsidR="00496B04" w:rsidRPr="002656B8" w14:paraId="7F0607FA" w14:textId="77777777" w:rsidTr="008C5A67">
        <w:trPr>
          <w:trHeight w:val="290"/>
        </w:trPr>
        <w:tc>
          <w:tcPr>
            <w:tcW w:w="1657" w:type="dxa"/>
            <w:noWrap/>
            <w:vAlign w:val="center"/>
            <w:hideMark/>
          </w:tcPr>
          <w:p w14:paraId="4E3C8BF0" w14:textId="77777777" w:rsidR="00496B04" w:rsidRPr="00EB06F4" w:rsidRDefault="00496B04" w:rsidP="008C5A67">
            <w:pPr>
              <w:rPr>
                <w:rFonts w:cstheme="minorHAnsi"/>
                <w:sz w:val="20"/>
                <w:szCs w:val="20"/>
              </w:rPr>
            </w:pPr>
          </w:p>
        </w:tc>
        <w:tc>
          <w:tcPr>
            <w:tcW w:w="1690" w:type="dxa"/>
            <w:noWrap/>
            <w:vAlign w:val="center"/>
            <w:hideMark/>
          </w:tcPr>
          <w:p w14:paraId="03D1556D" w14:textId="77777777" w:rsidR="00496B04" w:rsidRPr="00EB06F4" w:rsidRDefault="00496B04" w:rsidP="008C5A67">
            <w:pPr>
              <w:rPr>
                <w:rFonts w:cstheme="minorHAnsi"/>
                <w:b/>
                <w:bCs/>
                <w:sz w:val="20"/>
                <w:szCs w:val="20"/>
              </w:rPr>
            </w:pPr>
            <w:r w:rsidRPr="00EB06F4">
              <w:rPr>
                <w:rFonts w:cstheme="minorHAnsi"/>
                <w:b/>
                <w:bCs/>
                <w:sz w:val="20"/>
                <w:szCs w:val="20"/>
              </w:rPr>
              <w:t>RITONAVIR</w:t>
            </w:r>
          </w:p>
        </w:tc>
        <w:tc>
          <w:tcPr>
            <w:tcW w:w="1139" w:type="dxa"/>
            <w:noWrap/>
            <w:vAlign w:val="center"/>
            <w:hideMark/>
          </w:tcPr>
          <w:p w14:paraId="10C6E4E8" w14:textId="77777777" w:rsidR="00496B04" w:rsidRPr="00EB06F4" w:rsidRDefault="00496B04" w:rsidP="008C5A67">
            <w:pPr>
              <w:rPr>
                <w:rFonts w:cstheme="minorHAnsi"/>
                <w:sz w:val="20"/>
                <w:szCs w:val="20"/>
              </w:rPr>
            </w:pPr>
            <w:r w:rsidRPr="00EB06F4">
              <w:rPr>
                <w:rFonts w:cstheme="minorHAnsi"/>
                <w:sz w:val="20"/>
                <w:szCs w:val="20"/>
              </w:rPr>
              <w:t>09542F</w:t>
            </w:r>
          </w:p>
        </w:tc>
        <w:tc>
          <w:tcPr>
            <w:tcW w:w="3606" w:type="dxa"/>
            <w:noWrap/>
            <w:vAlign w:val="center"/>
            <w:hideMark/>
          </w:tcPr>
          <w:p w14:paraId="39485580" w14:textId="77777777" w:rsidR="00496B04" w:rsidRPr="00EB06F4" w:rsidRDefault="00496B04" w:rsidP="008C5A67">
            <w:pPr>
              <w:rPr>
                <w:rFonts w:cstheme="minorHAnsi"/>
                <w:sz w:val="20"/>
                <w:szCs w:val="20"/>
              </w:rPr>
            </w:pPr>
            <w:r w:rsidRPr="00EB06F4">
              <w:rPr>
                <w:rFonts w:cstheme="minorHAnsi"/>
                <w:sz w:val="20"/>
                <w:szCs w:val="20"/>
              </w:rPr>
              <w:t>Oral solution 600 mg per 7.5 mL (80 mg per mL), 90 mL</w:t>
            </w:r>
          </w:p>
        </w:tc>
        <w:tc>
          <w:tcPr>
            <w:tcW w:w="855" w:type="dxa"/>
            <w:noWrap/>
            <w:vAlign w:val="center"/>
            <w:hideMark/>
          </w:tcPr>
          <w:p w14:paraId="2704D256" w14:textId="77777777" w:rsidR="00496B04" w:rsidRPr="00EB06F4" w:rsidRDefault="00496B04" w:rsidP="008C5A67">
            <w:pPr>
              <w:jc w:val="right"/>
              <w:rPr>
                <w:rFonts w:cstheme="minorHAnsi"/>
                <w:sz w:val="20"/>
                <w:szCs w:val="20"/>
              </w:rPr>
            </w:pPr>
            <w:r w:rsidRPr="00EB06F4">
              <w:rPr>
                <w:rFonts w:cstheme="minorHAnsi"/>
                <w:color w:val="000000"/>
                <w:sz w:val="20"/>
                <w:szCs w:val="20"/>
              </w:rPr>
              <w:t>45</w:t>
            </w:r>
          </w:p>
        </w:tc>
      </w:tr>
      <w:tr w:rsidR="00496B04" w:rsidRPr="002656B8" w14:paraId="354E855A" w14:textId="77777777" w:rsidTr="008C5A67">
        <w:trPr>
          <w:trHeight w:val="290"/>
        </w:trPr>
        <w:tc>
          <w:tcPr>
            <w:tcW w:w="1657" w:type="dxa"/>
            <w:noWrap/>
            <w:vAlign w:val="center"/>
            <w:hideMark/>
          </w:tcPr>
          <w:p w14:paraId="256D00C0" w14:textId="77777777" w:rsidR="00496B04" w:rsidRPr="00EB06F4" w:rsidRDefault="00496B04" w:rsidP="008C5A67">
            <w:pPr>
              <w:rPr>
                <w:rFonts w:cstheme="minorHAnsi"/>
                <w:sz w:val="20"/>
                <w:szCs w:val="20"/>
              </w:rPr>
            </w:pPr>
          </w:p>
        </w:tc>
        <w:tc>
          <w:tcPr>
            <w:tcW w:w="1690" w:type="dxa"/>
            <w:noWrap/>
            <w:vAlign w:val="center"/>
            <w:hideMark/>
          </w:tcPr>
          <w:p w14:paraId="61C29433" w14:textId="77777777" w:rsidR="00496B04" w:rsidRPr="00EB06F4" w:rsidRDefault="00496B04" w:rsidP="008C5A67">
            <w:pPr>
              <w:rPr>
                <w:rFonts w:cstheme="minorHAnsi"/>
                <w:sz w:val="20"/>
                <w:szCs w:val="20"/>
              </w:rPr>
            </w:pPr>
          </w:p>
        </w:tc>
        <w:tc>
          <w:tcPr>
            <w:tcW w:w="1139" w:type="dxa"/>
            <w:noWrap/>
            <w:vAlign w:val="center"/>
            <w:hideMark/>
          </w:tcPr>
          <w:p w14:paraId="00BC4930" w14:textId="77777777" w:rsidR="00496B04" w:rsidRPr="00EB06F4" w:rsidRDefault="00496B04" w:rsidP="008C5A67">
            <w:pPr>
              <w:rPr>
                <w:rFonts w:cstheme="minorHAnsi"/>
                <w:sz w:val="20"/>
                <w:szCs w:val="20"/>
              </w:rPr>
            </w:pPr>
            <w:r w:rsidRPr="00EB06F4">
              <w:rPr>
                <w:rFonts w:cstheme="minorHAnsi"/>
                <w:sz w:val="20"/>
                <w:szCs w:val="20"/>
              </w:rPr>
              <w:t>09660K</w:t>
            </w:r>
          </w:p>
        </w:tc>
        <w:tc>
          <w:tcPr>
            <w:tcW w:w="3606" w:type="dxa"/>
            <w:noWrap/>
            <w:vAlign w:val="center"/>
            <w:hideMark/>
          </w:tcPr>
          <w:p w14:paraId="5250760D" w14:textId="77777777" w:rsidR="00496B04" w:rsidRPr="00EB06F4" w:rsidRDefault="00496B04" w:rsidP="008C5A67">
            <w:pPr>
              <w:rPr>
                <w:rFonts w:cstheme="minorHAnsi"/>
                <w:sz w:val="20"/>
                <w:szCs w:val="20"/>
              </w:rPr>
            </w:pPr>
            <w:r w:rsidRPr="00EB06F4">
              <w:rPr>
                <w:rFonts w:cstheme="minorHAnsi"/>
                <w:sz w:val="20"/>
                <w:szCs w:val="20"/>
              </w:rPr>
              <w:t>Tablet 100 mg</w:t>
            </w:r>
          </w:p>
        </w:tc>
        <w:tc>
          <w:tcPr>
            <w:tcW w:w="855" w:type="dxa"/>
            <w:noWrap/>
            <w:vAlign w:val="center"/>
            <w:hideMark/>
          </w:tcPr>
          <w:p w14:paraId="73CDB2BA" w14:textId="77777777" w:rsidR="00496B04" w:rsidRPr="00EB06F4" w:rsidRDefault="00496B04" w:rsidP="008C5A67">
            <w:pPr>
              <w:jc w:val="right"/>
              <w:rPr>
                <w:rFonts w:cstheme="minorHAnsi"/>
                <w:sz w:val="20"/>
                <w:szCs w:val="20"/>
              </w:rPr>
            </w:pPr>
            <w:r w:rsidRPr="00EB06F4">
              <w:rPr>
                <w:rFonts w:cstheme="minorHAnsi"/>
                <w:color w:val="000000"/>
                <w:sz w:val="20"/>
                <w:szCs w:val="20"/>
              </w:rPr>
              <w:t>42,853</w:t>
            </w:r>
          </w:p>
        </w:tc>
      </w:tr>
      <w:tr w:rsidR="00496B04" w:rsidRPr="002656B8" w14:paraId="2E851378" w14:textId="77777777" w:rsidTr="008C5A67">
        <w:trPr>
          <w:trHeight w:val="290"/>
        </w:trPr>
        <w:tc>
          <w:tcPr>
            <w:tcW w:w="1657" w:type="dxa"/>
            <w:noWrap/>
            <w:vAlign w:val="center"/>
            <w:hideMark/>
          </w:tcPr>
          <w:p w14:paraId="205EAA3C" w14:textId="77777777" w:rsidR="00496B04" w:rsidRPr="00EB06F4" w:rsidRDefault="00496B04" w:rsidP="008C5A67">
            <w:pPr>
              <w:rPr>
                <w:rFonts w:cstheme="minorHAnsi"/>
                <w:sz w:val="20"/>
                <w:szCs w:val="20"/>
              </w:rPr>
            </w:pPr>
          </w:p>
        </w:tc>
        <w:tc>
          <w:tcPr>
            <w:tcW w:w="1690" w:type="dxa"/>
            <w:noWrap/>
            <w:vAlign w:val="center"/>
            <w:hideMark/>
          </w:tcPr>
          <w:p w14:paraId="6AB57FC9" w14:textId="77777777" w:rsidR="00496B04" w:rsidRPr="00EB06F4" w:rsidRDefault="00496B04" w:rsidP="008C5A67">
            <w:pPr>
              <w:rPr>
                <w:rFonts w:cstheme="minorHAnsi"/>
                <w:sz w:val="20"/>
                <w:szCs w:val="20"/>
              </w:rPr>
            </w:pPr>
          </w:p>
        </w:tc>
        <w:tc>
          <w:tcPr>
            <w:tcW w:w="1139" w:type="dxa"/>
            <w:noWrap/>
            <w:vAlign w:val="center"/>
            <w:hideMark/>
          </w:tcPr>
          <w:p w14:paraId="4FF42081" w14:textId="77777777" w:rsidR="00496B04" w:rsidRPr="00EB06F4" w:rsidRDefault="00496B04" w:rsidP="008C5A67">
            <w:pPr>
              <w:rPr>
                <w:rFonts w:cstheme="minorHAnsi"/>
                <w:sz w:val="20"/>
                <w:szCs w:val="20"/>
              </w:rPr>
            </w:pPr>
            <w:r w:rsidRPr="00EB06F4">
              <w:rPr>
                <w:rFonts w:cstheme="minorHAnsi"/>
                <w:sz w:val="20"/>
                <w:szCs w:val="20"/>
              </w:rPr>
              <w:t>09677H</w:t>
            </w:r>
          </w:p>
        </w:tc>
        <w:tc>
          <w:tcPr>
            <w:tcW w:w="3606" w:type="dxa"/>
            <w:noWrap/>
            <w:vAlign w:val="center"/>
            <w:hideMark/>
          </w:tcPr>
          <w:p w14:paraId="638FD093" w14:textId="77777777" w:rsidR="00496B04" w:rsidRPr="00EB06F4" w:rsidRDefault="00496B04" w:rsidP="008C5A67">
            <w:pPr>
              <w:rPr>
                <w:rFonts w:cstheme="minorHAnsi"/>
                <w:sz w:val="20"/>
                <w:szCs w:val="20"/>
              </w:rPr>
            </w:pPr>
            <w:r w:rsidRPr="00EB06F4">
              <w:rPr>
                <w:rFonts w:cstheme="minorHAnsi"/>
                <w:sz w:val="20"/>
                <w:szCs w:val="20"/>
              </w:rPr>
              <w:t>Tablet 100 mg</w:t>
            </w:r>
          </w:p>
        </w:tc>
        <w:tc>
          <w:tcPr>
            <w:tcW w:w="855" w:type="dxa"/>
            <w:noWrap/>
            <w:vAlign w:val="center"/>
            <w:hideMark/>
          </w:tcPr>
          <w:p w14:paraId="1F417DD5" w14:textId="77777777" w:rsidR="00496B04" w:rsidRPr="00EB06F4" w:rsidRDefault="00496B04" w:rsidP="008C5A67">
            <w:pPr>
              <w:jc w:val="right"/>
              <w:rPr>
                <w:rFonts w:cstheme="minorHAnsi"/>
                <w:sz w:val="20"/>
                <w:szCs w:val="20"/>
              </w:rPr>
            </w:pPr>
            <w:r w:rsidRPr="00EB06F4">
              <w:rPr>
                <w:rFonts w:cstheme="minorHAnsi"/>
                <w:color w:val="000000"/>
                <w:sz w:val="20"/>
                <w:szCs w:val="20"/>
              </w:rPr>
              <w:t>72</w:t>
            </w:r>
          </w:p>
        </w:tc>
      </w:tr>
      <w:tr w:rsidR="00496B04" w:rsidRPr="002656B8" w14:paraId="59D07E76" w14:textId="77777777" w:rsidTr="008C5A67">
        <w:trPr>
          <w:trHeight w:val="290"/>
        </w:trPr>
        <w:tc>
          <w:tcPr>
            <w:tcW w:w="1657" w:type="dxa"/>
            <w:noWrap/>
            <w:vAlign w:val="center"/>
            <w:hideMark/>
          </w:tcPr>
          <w:p w14:paraId="4248BA2F" w14:textId="77777777" w:rsidR="00496B04" w:rsidRPr="00EB06F4" w:rsidRDefault="00496B04" w:rsidP="008C5A67">
            <w:pPr>
              <w:rPr>
                <w:rFonts w:cstheme="minorHAnsi"/>
                <w:sz w:val="20"/>
                <w:szCs w:val="20"/>
              </w:rPr>
            </w:pPr>
          </w:p>
        </w:tc>
        <w:tc>
          <w:tcPr>
            <w:tcW w:w="1690" w:type="dxa"/>
            <w:noWrap/>
            <w:vAlign w:val="center"/>
            <w:hideMark/>
          </w:tcPr>
          <w:p w14:paraId="7B1B83DF" w14:textId="77777777" w:rsidR="00496B04" w:rsidRPr="00EB06F4" w:rsidRDefault="00496B04" w:rsidP="008C5A67">
            <w:pPr>
              <w:rPr>
                <w:rFonts w:cstheme="minorHAnsi"/>
                <w:sz w:val="20"/>
                <w:szCs w:val="20"/>
              </w:rPr>
            </w:pPr>
          </w:p>
        </w:tc>
        <w:tc>
          <w:tcPr>
            <w:tcW w:w="1139" w:type="dxa"/>
            <w:noWrap/>
            <w:vAlign w:val="center"/>
            <w:hideMark/>
          </w:tcPr>
          <w:p w14:paraId="699F0A4E" w14:textId="77777777" w:rsidR="00496B04" w:rsidRPr="00EB06F4" w:rsidRDefault="00496B04" w:rsidP="008C5A67">
            <w:pPr>
              <w:rPr>
                <w:rFonts w:cstheme="minorHAnsi"/>
                <w:sz w:val="20"/>
                <w:szCs w:val="20"/>
              </w:rPr>
            </w:pPr>
            <w:r w:rsidRPr="00EB06F4">
              <w:rPr>
                <w:rFonts w:cstheme="minorHAnsi"/>
                <w:sz w:val="20"/>
                <w:szCs w:val="20"/>
              </w:rPr>
              <w:t>10273Q</w:t>
            </w:r>
          </w:p>
        </w:tc>
        <w:tc>
          <w:tcPr>
            <w:tcW w:w="3606" w:type="dxa"/>
            <w:noWrap/>
            <w:vAlign w:val="center"/>
            <w:hideMark/>
          </w:tcPr>
          <w:p w14:paraId="155B3BC3" w14:textId="77777777" w:rsidR="00496B04" w:rsidRPr="00EB06F4" w:rsidRDefault="00496B04" w:rsidP="008C5A67">
            <w:pPr>
              <w:rPr>
                <w:rFonts w:cstheme="minorHAnsi"/>
                <w:sz w:val="20"/>
                <w:szCs w:val="20"/>
              </w:rPr>
            </w:pPr>
            <w:r w:rsidRPr="00EB06F4">
              <w:rPr>
                <w:rFonts w:cstheme="minorHAnsi"/>
                <w:sz w:val="20"/>
                <w:szCs w:val="20"/>
              </w:rPr>
              <w:t>Tablet 100 mg</w:t>
            </w:r>
          </w:p>
        </w:tc>
        <w:tc>
          <w:tcPr>
            <w:tcW w:w="855" w:type="dxa"/>
            <w:noWrap/>
            <w:vAlign w:val="center"/>
            <w:hideMark/>
          </w:tcPr>
          <w:p w14:paraId="6810711E" w14:textId="77777777" w:rsidR="00496B04" w:rsidRPr="00EB06F4" w:rsidRDefault="00496B04" w:rsidP="008C5A67">
            <w:pPr>
              <w:jc w:val="right"/>
              <w:rPr>
                <w:rFonts w:cstheme="minorHAnsi"/>
                <w:sz w:val="20"/>
                <w:szCs w:val="20"/>
              </w:rPr>
            </w:pPr>
            <w:r w:rsidRPr="00EB06F4">
              <w:rPr>
                <w:rFonts w:cstheme="minorHAnsi"/>
                <w:color w:val="000000"/>
                <w:sz w:val="20"/>
                <w:szCs w:val="20"/>
              </w:rPr>
              <w:t>48,603</w:t>
            </w:r>
          </w:p>
        </w:tc>
      </w:tr>
      <w:tr w:rsidR="00496B04" w:rsidRPr="002656B8" w14:paraId="40540E74" w14:textId="77777777" w:rsidTr="008C5A67">
        <w:trPr>
          <w:trHeight w:val="290"/>
        </w:trPr>
        <w:tc>
          <w:tcPr>
            <w:tcW w:w="1657" w:type="dxa"/>
            <w:noWrap/>
            <w:vAlign w:val="center"/>
            <w:hideMark/>
          </w:tcPr>
          <w:p w14:paraId="2E906AA8" w14:textId="77777777" w:rsidR="00496B04" w:rsidRPr="00EB06F4" w:rsidRDefault="00496B04" w:rsidP="008C5A67">
            <w:pPr>
              <w:rPr>
                <w:rFonts w:cstheme="minorHAnsi"/>
                <w:sz w:val="20"/>
                <w:szCs w:val="20"/>
              </w:rPr>
            </w:pPr>
          </w:p>
        </w:tc>
        <w:tc>
          <w:tcPr>
            <w:tcW w:w="1690" w:type="dxa"/>
            <w:noWrap/>
            <w:vAlign w:val="center"/>
            <w:hideMark/>
          </w:tcPr>
          <w:p w14:paraId="7558772F" w14:textId="77777777" w:rsidR="00496B04" w:rsidRPr="00EB06F4" w:rsidRDefault="00496B04" w:rsidP="008C5A67">
            <w:pPr>
              <w:rPr>
                <w:rFonts w:cstheme="minorHAnsi"/>
                <w:sz w:val="20"/>
                <w:szCs w:val="20"/>
              </w:rPr>
            </w:pPr>
          </w:p>
        </w:tc>
        <w:tc>
          <w:tcPr>
            <w:tcW w:w="1139" w:type="dxa"/>
            <w:noWrap/>
            <w:vAlign w:val="center"/>
            <w:hideMark/>
          </w:tcPr>
          <w:p w14:paraId="5DE14334" w14:textId="77777777" w:rsidR="00496B04" w:rsidRPr="00EB06F4" w:rsidRDefault="00496B04" w:rsidP="008C5A67">
            <w:pPr>
              <w:rPr>
                <w:rFonts w:cstheme="minorHAnsi"/>
                <w:sz w:val="20"/>
                <w:szCs w:val="20"/>
              </w:rPr>
            </w:pPr>
            <w:r w:rsidRPr="00EB06F4">
              <w:rPr>
                <w:rFonts w:cstheme="minorHAnsi"/>
                <w:sz w:val="20"/>
                <w:szCs w:val="20"/>
              </w:rPr>
              <w:t>10300D</w:t>
            </w:r>
          </w:p>
        </w:tc>
        <w:tc>
          <w:tcPr>
            <w:tcW w:w="3606" w:type="dxa"/>
            <w:noWrap/>
            <w:vAlign w:val="center"/>
            <w:hideMark/>
          </w:tcPr>
          <w:p w14:paraId="25DC08EB" w14:textId="77777777" w:rsidR="00496B04" w:rsidRPr="00EB06F4" w:rsidRDefault="00496B04" w:rsidP="008C5A67">
            <w:pPr>
              <w:rPr>
                <w:rFonts w:cstheme="minorHAnsi"/>
                <w:sz w:val="20"/>
                <w:szCs w:val="20"/>
              </w:rPr>
            </w:pPr>
            <w:r w:rsidRPr="00EB06F4">
              <w:rPr>
                <w:rFonts w:cstheme="minorHAnsi"/>
                <w:sz w:val="20"/>
                <w:szCs w:val="20"/>
              </w:rPr>
              <w:t>Oral solution 600 mg per 7.5 mL (80 mg per mL), 90 mL</w:t>
            </w:r>
          </w:p>
        </w:tc>
        <w:tc>
          <w:tcPr>
            <w:tcW w:w="855" w:type="dxa"/>
            <w:noWrap/>
            <w:vAlign w:val="center"/>
            <w:hideMark/>
          </w:tcPr>
          <w:p w14:paraId="054EEFD9" w14:textId="77777777" w:rsidR="00496B04" w:rsidRPr="00EB06F4" w:rsidRDefault="00496B04" w:rsidP="008C5A67">
            <w:pPr>
              <w:jc w:val="right"/>
              <w:rPr>
                <w:rFonts w:cstheme="minorHAnsi"/>
                <w:sz w:val="20"/>
                <w:szCs w:val="20"/>
              </w:rPr>
            </w:pPr>
            <w:r w:rsidRPr="00EB06F4">
              <w:rPr>
                <w:rFonts w:cstheme="minorHAnsi"/>
                <w:color w:val="000000"/>
                <w:sz w:val="20"/>
                <w:szCs w:val="20"/>
              </w:rPr>
              <w:t>63</w:t>
            </w:r>
          </w:p>
        </w:tc>
      </w:tr>
      <w:tr w:rsidR="00496B04" w:rsidRPr="002656B8" w14:paraId="343D938B" w14:textId="77777777" w:rsidTr="008C5A67">
        <w:trPr>
          <w:trHeight w:val="290"/>
        </w:trPr>
        <w:tc>
          <w:tcPr>
            <w:tcW w:w="1657" w:type="dxa"/>
            <w:noWrap/>
            <w:vAlign w:val="center"/>
            <w:hideMark/>
          </w:tcPr>
          <w:p w14:paraId="73BB61F0" w14:textId="77777777" w:rsidR="00496B04" w:rsidRPr="00EB06F4" w:rsidRDefault="00496B04" w:rsidP="008C5A67">
            <w:pPr>
              <w:rPr>
                <w:rFonts w:cstheme="minorHAnsi"/>
                <w:sz w:val="20"/>
                <w:szCs w:val="20"/>
              </w:rPr>
            </w:pPr>
          </w:p>
        </w:tc>
        <w:tc>
          <w:tcPr>
            <w:tcW w:w="1690" w:type="dxa"/>
            <w:noWrap/>
            <w:vAlign w:val="center"/>
            <w:hideMark/>
          </w:tcPr>
          <w:p w14:paraId="76A9204E" w14:textId="77777777" w:rsidR="00496B04" w:rsidRPr="00EB06F4" w:rsidRDefault="00496B04" w:rsidP="008C5A67">
            <w:pPr>
              <w:rPr>
                <w:rFonts w:cstheme="minorHAnsi"/>
                <w:b/>
                <w:bCs/>
                <w:sz w:val="20"/>
                <w:szCs w:val="20"/>
              </w:rPr>
            </w:pPr>
            <w:r w:rsidRPr="00EB06F4">
              <w:rPr>
                <w:rFonts w:cstheme="minorHAnsi"/>
                <w:b/>
                <w:bCs/>
                <w:sz w:val="20"/>
                <w:szCs w:val="20"/>
              </w:rPr>
              <w:t>SAQUINAVIR</w:t>
            </w:r>
          </w:p>
        </w:tc>
        <w:tc>
          <w:tcPr>
            <w:tcW w:w="1139" w:type="dxa"/>
            <w:noWrap/>
            <w:vAlign w:val="center"/>
            <w:hideMark/>
          </w:tcPr>
          <w:p w14:paraId="514954BC" w14:textId="77777777" w:rsidR="00496B04" w:rsidRPr="00EB06F4" w:rsidRDefault="00496B04" w:rsidP="008C5A67">
            <w:pPr>
              <w:rPr>
                <w:rFonts w:cstheme="minorHAnsi"/>
                <w:sz w:val="20"/>
                <w:szCs w:val="20"/>
              </w:rPr>
            </w:pPr>
            <w:r w:rsidRPr="00EB06F4">
              <w:rPr>
                <w:rFonts w:cstheme="minorHAnsi"/>
                <w:sz w:val="20"/>
                <w:szCs w:val="20"/>
              </w:rPr>
              <w:t>06498B</w:t>
            </w:r>
          </w:p>
        </w:tc>
        <w:tc>
          <w:tcPr>
            <w:tcW w:w="3606" w:type="dxa"/>
            <w:noWrap/>
            <w:vAlign w:val="center"/>
            <w:hideMark/>
          </w:tcPr>
          <w:p w14:paraId="054488A4" w14:textId="77777777" w:rsidR="00496B04" w:rsidRPr="00EB06F4" w:rsidRDefault="00496B04" w:rsidP="008C5A67">
            <w:pPr>
              <w:rPr>
                <w:rFonts w:cstheme="minorHAnsi"/>
                <w:sz w:val="20"/>
                <w:szCs w:val="20"/>
              </w:rPr>
            </w:pPr>
            <w:r w:rsidRPr="00EB06F4">
              <w:rPr>
                <w:rFonts w:cstheme="minorHAnsi"/>
                <w:sz w:val="20"/>
                <w:szCs w:val="20"/>
              </w:rPr>
              <w:t xml:space="preserve">Tablet 500 mg (as </w:t>
            </w:r>
            <w:proofErr w:type="spellStart"/>
            <w:r w:rsidRPr="00EB06F4">
              <w:rPr>
                <w:rFonts w:cstheme="minorHAnsi"/>
                <w:sz w:val="20"/>
                <w:szCs w:val="20"/>
              </w:rPr>
              <w:t>mesilate</w:t>
            </w:r>
            <w:proofErr w:type="spellEnd"/>
            <w:r w:rsidRPr="00EB06F4">
              <w:rPr>
                <w:rFonts w:cstheme="minorHAnsi"/>
                <w:sz w:val="20"/>
                <w:szCs w:val="20"/>
              </w:rPr>
              <w:t>)</w:t>
            </w:r>
          </w:p>
        </w:tc>
        <w:tc>
          <w:tcPr>
            <w:tcW w:w="855" w:type="dxa"/>
            <w:noWrap/>
            <w:vAlign w:val="center"/>
            <w:hideMark/>
          </w:tcPr>
          <w:p w14:paraId="313AB4F9" w14:textId="77777777" w:rsidR="00496B04" w:rsidRPr="00EB06F4" w:rsidRDefault="00496B04" w:rsidP="008C5A67">
            <w:pPr>
              <w:jc w:val="right"/>
              <w:rPr>
                <w:rFonts w:cstheme="minorHAnsi"/>
                <w:sz w:val="20"/>
                <w:szCs w:val="20"/>
              </w:rPr>
            </w:pPr>
            <w:r w:rsidRPr="00EB06F4">
              <w:rPr>
                <w:rFonts w:cstheme="minorHAnsi"/>
                <w:color w:val="000000"/>
                <w:sz w:val="20"/>
                <w:szCs w:val="20"/>
              </w:rPr>
              <w:t>12</w:t>
            </w:r>
          </w:p>
        </w:tc>
      </w:tr>
      <w:tr w:rsidR="00496B04" w:rsidRPr="002656B8" w14:paraId="6E9C387A" w14:textId="77777777" w:rsidTr="008C5A67">
        <w:trPr>
          <w:trHeight w:val="290"/>
        </w:trPr>
        <w:tc>
          <w:tcPr>
            <w:tcW w:w="1657" w:type="dxa"/>
            <w:noWrap/>
            <w:vAlign w:val="center"/>
            <w:hideMark/>
          </w:tcPr>
          <w:p w14:paraId="3952023B" w14:textId="77777777" w:rsidR="00496B04" w:rsidRPr="00EB06F4" w:rsidRDefault="00496B04" w:rsidP="008C5A67">
            <w:pPr>
              <w:rPr>
                <w:rFonts w:cstheme="minorHAnsi"/>
                <w:sz w:val="20"/>
                <w:szCs w:val="20"/>
              </w:rPr>
            </w:pPr>
          </w:p>
        </w:tc>
        <w:tc>
          <w:tcPr>
            <w:tcW w:w="1690" w:type="dxa"/>
            <w:noWrap/>
            <w:vAlign w:val="center"/>
            <w:hideMark/>
          </w:tcPr>
          <w:p w14:paraId="1A2C56E5" w14:textId="77777777" w:rsidR="00496B04" w:rsidRPr="00EB06F4" w:rsidRDefault="00496B04" w:rsidP="008C5A67">
            <w:pPr>
              <w:rPr>
                <w:rFonts w:cstheme="minorHAnsi"/>
                <w:sz w:val="20"/>
                <w:szCs w:val="20"/>
              </w:rPr>
            </w:pPr>
          </w:p>
        </w:tc>
        <w:tc>
          <w:tcPr>
            <w:tcW w:w="1139" w:type="dxa"/>
            <w:noWrap/>
            <w:vAlign w:val="center"/>
            <w:hideMark/>
          </w:tcPr>
          <w:p w14:paraId="320E5148" w14:textId="77777777" w:rsidR="00496B04" w:rsidRPr="00EB06F4" w:rsidRDefault="00496B04" w:rsidP="008C5A67">
            <w:pPr>
              <w:rPr>
                <w:rFonts w:cstheme="minorHAnsi"/>
                <w:sz w:val="20"/>
                <w:szCs w:val="20"/>
              </w:rPr>
            </w:pPr>
            <w:r w:rsidRPr="00EB06F4">
              <w:rPr>
                <w:rFonts w:cstheme="minorHAnsi"/>
                <w:sz w:val="20"/>
                <w:szCs w:val="20"/>
              </w:rPr>
              <w:t>09545J</w:t>
            </w:r>
          </w:p>
        </w:tc>
        <w:tc>
          <w:tcPr>
            <w:tcW w:w="3606" w:type="dxa"/>
            <w:noWrap/>
            <w:vAlign w:val="center"/>
            <w:hideMark/>
          </w:tcPr>
          <w:p w14:paraId="6A50F292" w14:textId="77777777" w:rsidR="00496B04" w:rsidRPr="00EB06F4" w:rsidRDefault="00496B04" w:rsidP="008C5A67">
            <w:pPr>
              <w:rPr>
                <w:rFonts w:cstheme="minorHAnsi"/>
                <w:sz w:val="20"/>
                <w:szCs w:val="20"/>
              </w:rPr>
            </w:pPr>
            <w:r w:rsidRPr="00EB06F4">
              <w:rPr>
                <w:rFonts w:cstheme="minorHAnsi"/>
                <w:sz w:val="20"/>
                <w:szCs w:val="20"/>
              </w:rPr>
              <w:t xml:space="preserve">Tablet 500 mg (as </w:t>
            </w:r>
            <w:proofErr w:type="spellStart"/>
            <w:r w:rsidRPr="00EB06F4">
              <w:rPr>
                <w:rFonts w:cstheme="minorHAnsi"/>
                <w:sz w:val="20"/>
                <w:szCs w:val="20"/>
              </w:rPr>
              <w:t>mesilate</w:t>
            </w:r>
            <w:proofErr w:type="spellEnd"/>
            <w:r w:rsidRPr="00EB06F4">
              <w:rPr>
                <w:rFonts w:cstheme="minorHAnsi"/>
                <w:sz w:val="20"/>
                <w:szCs w:val="20"/>
              </w:rPr>
              <w:t>)</w:t>
            </w:r>
          </w:p>
        </w:tc>
        <w:tc>
          <w:tcPr>
            <w:tcW w:w="855" w:type="dxa"/>
            <w:noWrap/>
            <w:vAlign w:val="center"/>
            <w:hideMark/>
          </w:tcPr>
          <w:p w14:paraId="3E76CCD1" w14:textId="77777777" w:rsidR="00496B04" w:rsidRPr="00EB06F4" w:rsidRDefault="00496B04" w:rsidP="008C5A67">
            <w:pPr>
              <w:jc w:val="right"/>
              <w:rPr>
                <w:rFonts w:cstheme="minorHAnsi"/>
                <w:sz w:val="20"/>
                <w:szCs w:val="20"/>
              </w:rPr>
            </w:pPr>
            <w:r w:rsidRPr="00EB06F4">
              <w:rPr>
                <w:rFonts w:cstheme="minorHAnsi"/>
                <w:color w:val="000000"/>
                <w:sz w:val="20"/>
                <w:szCs w:val="20"/>
              </w:rPr>
              <w:t>458</w:t>
            </w:r>
          </w:p>
        </w:tc>
      </w:tr>
      <w:tr w:rsidR="00496B04" w:rsidRPr="002656B8" w14:paraId="683E29D1" w14:textId="77777777" w:rsidTr="008C5A67">
        <w:trPr>
          <w:trHeight w:val="290"/>
        </w:trPr>
        <w:tc>
          <w:tcPr>
            <w:tcW w:w="1657" w:type="dxa"/>
            <w:noWrap/>
            <w:vAlign w:val="center"/>
            <w:hideMark/>
          </w:tcPr>
          <w:p w14:paraId="7A2F9641" w14:textId="77777777" w:rsidR="00496B04" w:rsidRPr="00EB06F4" w:rsidRDefault="00496B04" w:rsidP="008C5A67">
            <w:pPr>
              <w:rPr>
                <w:rFonts w:cstheme="minorHAnsi"/>
                <w:sz w:val="20"/>
                <w:szCs w:val="20"/>
              </w:rPr>
            </w:pPr>
          </w:p>
        </w:tc>
        <w:tc>
          <w:tcPr>
            <w:tcW w:w="1690" w:type="dxa"/>
            <w:noWrap/>
            <w:vAlign w:val="center"/>
            <w:hideMark/>
          </w:tcPr>
          <w:p w14:paraId="0EA43839" w14:textId="77777777" w:rsidR="00496B04" w:rsidRPr="00EB06F4" w:rsidRDefault="00496B04" w:rsidP="008C5A67">
            <w:pPr>
              <w:rPr>
                <w:rFonts w:cstheme="minorHAnsi"/>
                <w:sz w:val="20"/>
                <w:szCs w:val="20"/>
              </w:rPr>
            </w:pPr>
          </w:p>
        </w:tc>
        <w:tc>
          <w:tcPr>
            <w:tcW w:w="1139" w:type="dxa"/>
            <w:noWrap/>
            <w:vAlign w:val="center"/>
            <w:hideMark/>
          </w:tcPr>
          <w:p w14:paraId="4D0D98E1" w14:textId="77777777" w:rsidR="00496B04" w:rsidRPr="00EB06F4" w:rsidRDefault="00496B04" w:rsidP="008C5A67">
            <w:pPr>
              <w:rPr>
                <w:rFonts w:cstheme="minorHAnsi"/>
                <w:sz w:val="20"/>
                <w:szCs w:val="20"/>
              </w:rPr>
            </w:pPr>
            <w:r w:rsidRPr="00EB06F4">
              <w:rPr>
                <w:rFonts w:cstheme="minorHAnsi"/>
                <w:sz w:val="20"/>
                <w:szCs w:val="20"/>
              </w:rPr>
              <w:t>10335Y</w:t>
            </w:r>
          </w:p>
        </w:tc>
        <w:tc>
          <w:tcPr>
            <w:tcW w:w="3606" w:type="dxa"/>
            <w:noWrap/>
            <w:vAlign w:val="center"/>
            <w:hideMark/>
          </w:tcPr>
          <w:p w14:paraId="1DAED618" w14:textId="77777777" w:rsidR="00496B04" w:rsidRPr="00EB06F4" w:rsidRDefault="00496B04" w:rsidP="008C5A67">
            <w:pPr>
              <w:rPr>
                <w:rFonts w:cstheme="minorHAnsi"/>
                <w:sz w:val="20"/>
                <w:szCs w:val="20"/>
              </w:rPr>
            </w:pPr>
            <w:r w:rsidRPr="00EB06F4">
              <w:rPr>
                <w:rFonts w:cstheme="minorHAnsi"/>
                <w:sz w:val="20"/>
                <w:szCs w:val="20"/>
              </w:rPr>
              <w:t xml:space="preserve">Tablet 500 mg (as </w:t>
            </w:r>
            <w:proofErr w:type="spellStart"/>
            <w:r w:rsidRPr="00EB06F4">
              <w:rPr>
                <w:rFonts w:cstheme="minorHAnsi"/>
                <w:sz w:val="20"/>
                <w:szCs w:val="20"/>
              </w:rPr>
              <w:t>mesilate</w:t>
            </w:r>
            <w:proofErr w:type="spellEnd"/>
            <w:r w:rsidRPr="00EB06F4">
              <w:rPr>
                <w:rFonts w:cstheme="minorHAnsi"/>
                <w:sz w:val="20"/>
                <w:szCs w:val="20"/>
              </w:rPr>
              <w:t>)</w:t>
            </w:r>
          </w:p>
        </w:tc>
        <w:tc>
          <w:tcPr>
            <w:tcW w:w="855" w:type="dxa"/>
            <w:noWrap/>
            <w:vAlign w:val="center"/>
            <w:hideMark/>
          </w:tcPr>
          <w:p w14:paraId="57580ED7" w14:textId="77777777" w:rsidR="00496B04" w:rsidRPr="00EB06F4" w:rsidRDefault="00496B04" w:rsidP="008C5A67">
            <w:pPr>
              <w:jc w:val="right"/>
              <w:rPr>
                <w:rFonts w:cstheme="minorHAnsi"/>
                <w:sz w:val="20"/>
                <w:szCs w:val="20"/>
              </w:rPr>
            </w:pPr>
            <w:r w:rsidRPr="00EB06F4">
              <w:rPr>
                <w:rFonts w:cstheme="minorHAnsi"/>
                <w:color w:val="000000"/>
                <w:sz w:val="20"/>
                <w:szCs w:val="20"/>
              </w:rPr>
              <w:t>391</w:t>
            </w:r>
          </w:p>
        </w:tc>
      </w:tr>
      <w:tr w:rsidR="00496B04" w:rsidRPr="002656B8" w14:paraId="781A52BD" w14:textId="77777777" w:rsidTr="008C5A67">
        <w:trPr>
          <w:trHeight w:val="290"/>
        </w:trPr>
        <w:tc>
          <w:tcPr>
            <w:tcW w:w="1657" w:type="dxa"/>
            <w:noWrap/>
            <w:vAlign w:val="center"/>
            <w:hideMark/>
          </w:tcPr>
          <w:p w14:paraId="33D71D5B" w14:textId="77777777" w:rsidR="00496B04" w:rsidRPr="00EB06F4" w:rsidRDefault="00496B04" w:rsidP="008C5A67">
            <w:pPr>
              <w:rPr>
                <w:rFonts w:cstheme="minorHAnsi"/>
                <w:sz w:val="20"/>
                <w:szCs w:val="20"/>
              </w:rPr>
            </w:pPr>
          </w:p>
        </w:tc>
        <w:tc>
          <w:tcPr>
            <w:tcW w:w="1690" w:type="dxa"/>
            <w:noWrap/>
            <w:vAlign w:val="center"/>
            <w:hideMark/>
          </w:tcPr>
          <w:p w14:paraId="5E8DEB26" w14:textId="77777777" w:rsidR="00496B04" w:rsidRPr="00EB06F4" w:rsidRDefault="00496B04" w:rsidP="008C5A67">
            <w:pPr>
              <w:rPr>
                <w:rFonts w:cstheme="minorHAnsi"/>
                <w:b/>
                <w:bCs/>
                <w:sz w:val="20"/>
                <w:szCs w:val="20"/>
              </w:rPr>
            </w:pPr>
            <w:r w:rsidRPr="00EB06F4">
              <w:rPr>
                <w:rFonts w:cstheme="minorHAnsi"/>
                <w:b/>
                <w:bCs/>
                <w:sz w:val="20"/>
                <w:szCs w:val="20"/>
              </w:rPr>
              <w:t>STAVUDINE</w:t>
            </w:r>
          </w:p>
        </w:tc>
        <w:tc>
          <w:tcPr>
            <w:tcW w:w="1139" w:type="dxa"/>
            <w:noWrap/>
            <w:vAlign w:val="center"/>
            <w:hideMark/>
          </w:tcPr>
          <w:p w14:paraId="0582E866" w14:textId="77777777" w:rsidR="00496B04" w:rsidRPr="00EB06F4" w:rsidRDefault="00496B04" w:rsidP="008C5A67">
            <w:pPr>
              <w:rPr>
                <w:rFonts w:cstheme="minorHAnsi"/>
                <w:sz w:val="20"/>
                <w:szCs w:val="20"/>
              </w:rPr>
            </w:pPr>
            <w:r w:rsidRPr="00EB06F4">
              <w:rPr>
                <w:rFonts w:cstheme="minorHAnsi"/>
                <w:sz w:val="20"/>
                <w:szCs w:val="20"/>
              </w:rPr>
              <w:t>09554W</w:t>
            </w:r>
          </w:p>
        </w:tc>
        <w:tc>
          <w:tcPr>
            <w:tcW w:w="3606" w:type="dxa"/>
            <w:noWrap/>
            <w:vAlign w:val="center"/>
            <w:hideMark/>
          </w:tcPr>
          <w:p w14:paraId="0A1A517F" w14:textId="77777777" w:rsidR="00496B04" w:rsidRPr="00EB06F4" w:rsidRDefault="00496B04" w:rsidP="008C5A67">
            <w:pPr>
              <w:rPr>
                <w:rFonts w:cstheme="minorHAnsi"/>
                <w:sz w:val="20"/>
                <w:szCs w:val="20"/>
              </w:rPr>
            </w:pPr>
            <w:r w:rsidRPr="00EB06F4">
              <w:rPr>
                <w:rFonts w:cstheme="minorHAnsi"/>
                <w:sz w:val="20"/>
                <w:szCs w:val="20"/>
              </w:rPr>
              <w:t>Capsule 30 mg</w:t>
            </w:r>
          </w:p>
        </w:tc>
        <w:tc>
          <w:tcPr>
            <w:tcW w:w="855" w:type="dxa"/>
            <w:noWrap/>
            <w:vAlign w:val="center"/>
            <w:hideMark/>
          </w:tcPr>
          <w:p w14:paraId="2EB530B5" w14:textId="77777777" w:rsidR="00496B04" w:rsidRPr="00EB06F4" w:rsidRDefault="00496B04" w:rsidP="008C5A67">
            <w:pPr>
              <w:jc w:val="right"/>
              <w:rPr>
                <w:rFonts w:cstheme="minorHAnsi"/>
                <w:sz w:val="20"/>
                <w:szCs w:val="20"/>
              </w:rPr>
            </w:pPr>
            <w:r w:rsidRPr="00EB06F4">
              <w:rPr>
                <w:rFonts w:cstheme="minorHAnsi"/>
                <w:color w:val="000000"/>
                <w:sz w:val="20"/>
                <w:szCs w:val="20"/>
              </w:rPr>
              <w:t>46</w:t>
            </w:r>
          </w:p>
        </w:tc>
      </w:tr>
      <w:tr w:rsidR="00496B04" w:rsidRPr="002656B8" w14:paraId="3CCBFC7F" w14:textId="77777777" w:rsidTr="008C5A67">
        <w:trPr>
          <w:trHeight w:val="290"/>
        </w:trPr>
        <w:tc>
          <w:tcPr>
            <w:tcW w:w="1657" w:type="dxa"/>
            <w:noWrap/>
            <w:vAlign w:val="center"/>
            <w:hideMark/>
          </w:tcPr>
          <w:p w14:paraId="24E50556" w14:textId="77777777" w:rsidR="00496B04" w:rsidRPr="00EB06F4" w:rsidRDefault="00496B04" w:rsidP="008C5A67">
            <w:pPr>
              <w:rPr>
                <w:rFonts w:cstheme="minorHAnsi"/>
                <w:sz w:val="20"/>
                <w:szCs w:val="20"/>
              </w:rPr>
            </w:pPr>
          </w:p>
        </w:tc>
        <w:tc>
          <w:tcPr>
            <w:tcW w:w="1690" w:type="dxa"/>
            <w:noWrap/>
            <w:vAlign w:val="center"/>
            <w:hideMark/>
          </w:tcPr>
          <w:p w14:paraId="010A84A5" w14:textId="77777777" w:rsidR="00496B04" w:rsidRPr="00EB06F4" w:rsidRDefault="00496B04" w:rsidP="008C5A67">
            <w:pPr>
              <w:rPr>
                <w:rFonts w:cstheme="minorHAnsi"/>
                <w:sz w:val="20"/>
                <w:szCs w:val="20"/>
              </w:rPr>
            </w:pPr>
          </w:p>
        </w:tc>
        <w:tc>
          <w:tcPr>
            <w:tcW w:w="1139" w:type="dxa"/>
            <w:noWrap/>
            <w:vAlign w:val="center"/>
            <w:hideMark/>
          </w:tcPr>
          <w:p w14:paraId="0B8F5D99" w14:textId="77777777" w:rsidR="00496B04" w:rsidRPr="00EB06F4" w:rsidRDefault="00496B04" w:rsidP="008C5A67">
            <w:pPr>
              <w:rPr>
                <w:rFonts w:cstheme="minorHAnsi"/>
                <w:sz w:val="20"/>
                <w:szCs w:val="20"/>
              </w:rPr>
            </w:pPr>
            <w:r w:rsidRPr="00EB06F4">
              <w:rPr>
                <w:rFonts w:cstheme="minorHAnsi"/>
                <w:sz w:val="20"/>
                <w:szCs w:val="20"/>
              </w:rPr>
              <w:t>09556Y</w:t>
            </w:r>
          </w:p>
        </w:tc>
        <w:tc>
          <w:tcPr>
            <w:tcW w:w="3606" w:type="dxa"/>
            <w:noWrap/>
            <w:vAlign w:val="center"/>
            <w:hideMark/>
          </w:tcPr>
          <w:p w14:paraId="16067E25" w14:textId="77777777" w:rsidR="00496B04" w:rsidRPr="00EB06F4" w:rsidRDefault="00496B04" w:rsidP="008C5A67">
            <w:pPr>
              <w:rPr>
                <w:rFonts w:cstheme="minorHAnsi"/>
                <w:sz w:val="20"/>
                <w:szCs w:val="20"/>
              </w:rPr>
            </w:pPr>
            <w:r w:rsidRPr="00EB06F4">
              <w:rPr>
                <w:rFonts w:cstheme="minorHAnsi"/>
                <w:sz w:val="20"/>
                <w:szCs w:val="20"/>
              </w:rPr>
              <w:t>Capsule 40 mg</w:t>
            </w:r>
          </w:p>
        </w:tc>
        <w:tc>
          <w:tcPr>
            <w:tcW w:w="855" w:type="dxa"/>
            <w:noWrap/>
            <w:vAlign w:val="center"/>
            <w:hideMark/>
          </w:tcPr>
          <w:p w14:paraId="1221FBF7" w14:textId="77777777" w:rsidR="00496B04" w:rsidRPr="00EB06F4" w:rsidRDefault="00496B04" w:rsidP="008C5A67">
            <w:pPr>
              <w:jc w:val="right"/>
              <w:rPr>
                <w:rFonts w:cstheme="minorHAnsi"/>
                <w:sz w:val="20"/>
                <w:szCs w:val="20"/>
              </w:rPr>
            </w:pPr>
            <w:r w:rsidRPr="00EB06F4">
              <w:rPr>
                <w:rFonts w:cstheme="minorHAnsi"/>
                <w:color w:val="000000"/>
                <w:sz w:val="20"/>
                <w:szCs w:val="20"/>
              </w:rPr>
              <w:t>183</w:t>
            </w:r>
          </w:p>
        </w:tc>
      </w:tr>
      <w:tr w:rsidR="00496B04" w:rsidRPr="002656B8" w14:paraId="28361618" w14:textId="77777777" w:rsidTr="008C5A67">
        <w:trPr>
          <w:trHeight w:val="290"/>
        </w:trPr>
        <w:tc>
          <w:tcPr>
            <w:tcW w:w="1657" w:type="dxa"/>
            <w:noWrap/>
            <w:vAlign w:val="center"/>
            <w:hideMark/>
          </w:tcPr>
          <w:p w14:paraId="78A27A73" w14:textId="77777777" w:rsidR="00496B04" w:rsidRPr="00EB06F4" w:rsidRDefault="00496B04" w:rsidP="008C5A67">
            <w:pPr>
              <w:rPr>
                <w:rFonts w:cstheme="minorHAnsi"/>
                <w:sz w:val="20"/>
                <w:szCs w:val="20"/>
              </w:rPr>
            </w:pPr>
          </w:p>
        </w:tc>
        <w:tc>
          <w:tcPr>
            <w:tcW w:w="1690" w:type="dxa"/>
            <w:noWrap/>
            <w:vAlign w:val="center"/>
            <w:hideMark/>
          </w:tcPr>
          <w:p w14:paraId="0C407BED" w14:textId="77777777" w:rsidR="00496B04" w:rsidRPr="00EB06F4" w:rsidRDefault="00496B04" w:rsidP="008C5A67">
            <w:pPr>
              <w:rPr>
                <w:rFonts w:cstheme="minorHAnsi"/>
                <w:sz w:val="20"/>
                <w:szCs w:val="20"/>
              </w:rPr>
            </w:pPr>
          </w:p>
        </w:tc>
        <w:tc>
          <w:tcPr>
            <w:tcW w:w="1139" w:type="dxa"/>
            <w:noWrap/>
            <w:vAlign w:val="center"/>
            <w:hideMark/>
          </w:tcPr>
          <w:p w14:paraId="20DEE72D" w14:textId="77777777" w:rsidR="00496B04" w:rsidRPr="00EB06F4" w:rsidRDefault="00496B04" w:rsidP="008C5A67">
            <w:pPr>
              <w:rPr>
                <w:rFonts w:cstheme="minorHAnsi"/>
                <w:sz w:val="20"/>
                <w:szCs w:val="20"/>
              </w:rPr>
            </w:pPr>
            <w:r w:rsidRPr="00EB06F4">
              <w:rPr>
                <w:rFonts w:cstheme="minorHAnsi"/>
                <w:sz w:val="20"/>
                <w:szCs w:val="20"/>
              </w:rPr>
              <w:t>10271N</w:t>
            </w:r>
          </w:p>
        </w:tc>
        <w:tc>
          <w:tcPr>
            <w:tcW w:w="3606" w:type="dxa"/>
            <w:noWrap/>
            <w:vAlign w:val="center"/>
            <w:hideMark/>
          </w:tcPr>
          <w:p w14:paraId="2257660B" w14:textId="77777777" w:rsidR="00496B04" w:rsidRPr="00EB06F4" w:rsidRDefault="00496B04" w:rsidP="008C5A67">
            <w:pPr>
              <w:rPr>
                <w:rFonts w:cstheme="minorHAnsi"/>
                <w:sz w:val="20"/>
                <w:szCs w:val="20"/>
              </w:rPr>
            </w:pPr>
            <w:r w:rsidRPr="00EB06F4">
              <w:rPr>
                <w:rFonts w:cstheme="minorHAnsi"/>
                <w:sz w:val="20"/>
                <w:szCs w:val="20"/>
              </w:rPr>
              <w:t>Capsule 30 mg</w:t>
            </w:r>
          </w:p>
        </w:tc>
        <w:tc>
          <w:tcPr>
            <w:tcW w:w="855" w:type="dxa"/>
            <w:noWrap/>
            <w:vAlign w:val="center"/>
            <w:hideMark/>
          </w:tcPr>
          <w:p w14:paraId="0DF26C6C" w14:textId="77777777" w:rsidR="00496B04" w:rsidRPr="00EB06F4" w:rsidRDefault="00496B04" w:rsidP="008C5A67">
            <w:pPr>
              <w:jc w:val="right"/>
              <w:rPr>
                <w:rFonts w:cstheme="minorHAnsi"/>
                <w:sz w:val="20"/>
                <w:szCs w:val="20"/>
              </w:rPr>
            </w:pPr>
            <w:r w:rsidRPr="00EB06F4">
              <w:rPr>
                <w:rFonts w:cstheme="minorHAnsi"/>
                <w:color w:val="000000"/>
                <w:sz w:val="20"/>
                <w:szCs w:val="20"/>
              </w:rPr>
              <w:t>22</w:t>
            </w:r>
          </w:p>
        </w:tc>
      </w:tr>
      <w:tr w:rsidR="00496B04" w:rsidRPr="002656B8" w14:paraId="444B9642" w14:textId="77777777" w:rsidTr="008C5A67">
        <w:trPr>
          <w:trHeight w:val="290"/>
        </w:trPr>
        <w:tc>
          <w:tcPr>
            <w:tcW w:w="1657" w:type="dxa"/>
            <w:noWrap/>
            <w:vAlign w:val="center"/>
            <w:hideMark/>
          </w:tcPr>
          <w:p w14:paraId="3DFA6CA9" w14:textId="77777777" w:rsidR="00496B04" w:rsidRPr="00EB06F4" w:rsidRDefault="00496B04" w:rsidP="008C5A67">
            <w:pPr>
              <w:rPr>
                <w:rFonts w:cstheme="minorHAnsi"/>
                <w:sz w:val="20"/>
                <w:szCs w:val="20"/>
              </w:rPr>
            </w:pPr>
          </w:p>
        </w:tc>
        <w:tc>
          <w:tcPr>
            <w:tcW w:w="1690" w:type="dxa"/>
            <w:noWrap/>
            <w:vAlign w:val="center"/>
            <w:hideMark/>
          </w:tcPr>
          <w:p w14:paraId="4B277658" w14:textId="77777777" w:rsidR="00496B04" w:rsidRPr="00EB06F4" w:rsidRDefault="00496B04" w:rsidP="008C5A67">
            <w:pPr>
              <w:rPr>
                <w:rFonts w:cstheme="minorHAnsi"/>
                <w:sz w:val="20"/>
                <w:szCs w:val="20"/>
              </w:rPr>
            </w:pPr>
          </w:p>
        </w:tc>
        <w:tc>
          <w:tcPr>
            <w:tcW w:w="1139" w:type="dxa"/>
            <w:noWrap/>
            <w:vAlign w:val="center"/>
            <w:hideMark/>
          </w:tcPr>
          <w:p w14:paraId="43F3FDD6" w14:textId="77777777" w:rsidR="00496B04" w:rsidRPr="00EB06F4" w:rsidRDefault="00496B04" w:rsidP="008C5A67">
            <w:pPr>
              <w:rPr>
                <w:rFonts w:cstheme="minorHAnsi"/>
                <w:sz w:val="20"/>
                <w:szCs w:val="20"/>
              </w:rPr>
            </w:pPr>
            <w:r w:rsidRPr="00EB06F4">
              <w:rPr>
                <w:rFonts w:cstheme="minorHAnsi"/>
                <w:sz w:val="20"/>
                <w:szCs w:val="20"/>
              </w:rPr>
              <w:t>10312R</w:t>
            </w:r>
          </w:p>
        </w:tc>
        <w:tc>
          <w:tcPr>
            <w:tcW w:w="3606" w:type="dxa"/>
            <w:noWrap/>
            <w:vAlign w:val="center"/>
            <w:hideMark/>
          </w:tcPr>
          <w:p w14:paraId="025DDBDA" w14:textId="77777777" w:rsidR="00496B04" w:rsidRPr="00EB06F4" w:rsidRDefault="00496B04" w:rsidP="008C5A67">
            <w:pPr>
              <w:rPr>
                <w:rFonts w:cstheme="minorHAnsi"/>
                <w:sz w:val="20"/>
                <w:szCs w:val="20"/>
              </w:rPr>
            </w:pPr>
            <w:r w:rsidRPr="00EB06F4">
              <w:rPr>
                <w:rFonts w:cstheme="minorHAnsi"/>
                <w:sz w:val="20"/>
                <w:szCs w:val="20"/>
              </w:rPr>
              <w:t>Capsule 40 mg</w:t>
            </w:r>
          </w:p>
        </w:tc>
        <w:tc>
          <w:tcPr>
            <w:tcW w:w="855" w:type="dxa"/>
            <w:noWrap/>
            <w:vAlign w:val="center"/>
            <w:hideMark/>
          </w:tcPr>
          <w:p w14:paraId="65C7FD41" w14:textId="77777777" w:rsidR="00496B04" w:rsidRPr="00EB06F4" w:rsidRDefault="00496B04" w:rsidP="008C5A67">
            <w:pPr>
              <w:jc w:val="right"/>
              <w:rPr>
                <w:rFonts w:cstheme="minorHAnsi"/>
                <w:sz w:val="20"/>
                <w:szCs w:val="20"/>
              </w:rPr>
            </w:pPr>
            <w:r w:rsidRPr="00EB06F4">
              <w:rPr>
                <w:rFonts w:cstheme="minorHAnsi"/>
                <w:color w:val="000000"/>
                <w:sz w:val="20"/>
                <w:szCs w:val="20"/>
              </w:rPr>
              <w:t>100</w:t>
            </w:r>
          </w:p>
        </w:tc>
      </w:tr>
      <w:tr w:rsidR="00496B04" w:rsidRPr="002656B8" w14:paraId="17105CAC" w14:textId="77777777" w:rsidTr="008C5A67">
        <w:trPr>
          <w:trHeight w:val="290"/>
        </w:trPr>
        <w:tc>
          <w:tcPr>
            <w:tcW w:w="1657" w:type="dxa"/>
            <w:noWrap/>
            <w:vAlign w:val="center"/>
            <w:hideMark/>
          </w:tcPr>
          <w:p w14:paraId="22D0452F" w14:textId="77777777" w:rsidR="00496B04" w:rsidRPr="00EB06F4" w:rsidRDefault="00496B04" w:rsidP="008C5A67">
            <w:pPr>
              <w:rPr>
                <w:rFonts w:cstheme="minorHAnsi"/>
                <w:sz w:val="20"/>
                <w:szCs w:val="20"/>
              </w:rPr>
            </w:pPr>
          </w:p>
        </w:tc>
        <w:tc>
          <w:tcPr>
            <w:tcW w:w="1690" w:type="dxa"/>
            <w:noWrap/>
            <w:vAlign w:val="center"/>
            <w:hideMark/>
          </w:tcPr>
          <w:p w14:paraId="2AFAE26F" w14:textId="77777777" w:rsidR="00496B04" w:rsidRPr="00EB06F4" w:rsidRDefault="00496B04" w:rsidP="008C5A67">
            <w:pPr>
              <w:rPr>
                <w:rFonts w:cstheme="minorHAnsi"/>
                <w:b/>
                <w:bCs/>
                <w:sz w:val="20"/>
                <w:szCs w:val="20"/>
              </w:rPr>
            </w:pPr>
            <w:r w:rsidRPr="00EB06F4">
              <w:rPr>
                <w:rFonts w:cstheme="minorHAnsi"/>
                <w:b/>
                <w:bCs/>
                <w:sz w:val="20"/>
                <w:szCs w:val="20"/>
              </w:rPr>
              <w:t>TENOFOVIR ALAFENAMIDE + EMTRICITABINE + ELVITEGRAV</w:t>
            </w:r>
          </w:p>
        </w:tc>
        <w:tc>
          <w:tcPr>
            <w:tcW w:w="1139" w:type="dxa"/>
            <w:noWrap/>
            <w:vAlign w:val="center"/>
            <w:hideMark/>
          </w:tcPr>
          <w:p w14:paraId="75CD854D" w14:textId="77777777" w:rsidR="00496B04" w:rsidRPr="00EB06F4" w:rsidRDefault="00496B04" w:rsidP="008C5A67">
            <w:pPr>
              <w:rPr>
                <w:rFonts w:cstheme="minorHAnsi"/>
                <w:sz w:val="20"/>
                <w:szCs w:val="20"/>
              </w:rPr>
            </w:pPr>
            <w:r w:rsidRPr="00EB06F4">
              <w:rPr>
                <w:rFonts w:cstheme="minorHAnsi"/>
                <w:sz w:val="20"/>
                <w:szCs w:val="20"/>
              </w:rPr>
              <w:t>11114Y</w:t>
            </w:r>
          </w:p>
        </w:tc>
        <w:tc>
          <w:tcPr>
            <w:tcW w:w="3606" w:type="dxa"/>
            <w:noWrap/>
            <w:vAlign w:val="center"/>
            <w:hideMark/>
          </w:tcPr>
          <w:p w14:paraId="687FD807" w14:textId="77777777" w:rsidR="00496B04" w:rsidRPr="00EB06F4" w:rsidRDefault="00496B04" w:rsidP="008C5A67">
            <w:pPr>
              <w:rPr>
                <w:rFonts w:cstheme="minorHAnsi"/>
                <w:sz w:val="20"/>
                <w:szCs w:val="20"/>
              </w:rPr>
            </w:pPr>
            <w:r w:rsidRPr="00EB06F4">
              <w:rPr>
                <w:rFonts w:cstheme="minorHAnsi"/>
                <w:sz w:val="20"/>
                <w:szCs w:val="20"/>
              </w:rPr>
              <w:t>Tablet containing tenofovir alafenamide 10 mg with emtricitabine 200 mg, elvitegravir 150 mg and cobicistat 150 mg</w:t>
            </w:r>
          </w:p>
        </w:tc>
        <w:tc>
          <w:tcPr>
            <w:tcW w:w="855" w:type="dxa"/>
            <w:noWrap/>
            <w:vAlign w:val="center"/>
            <w:hideMark/>
          </w:tcPr>
          <w:p w14:paraId="0B8F6488" w14:textId="77777777" w:rsidR="00496B04" w:rsidRPr="00EB06F4" w:rsidRDefault="00496B04" w:rsidP="008C5A67">
            <w:pPr>
              <w:jc w:val="right"/>
              <w:rPr>
                <w:rFonts w:cstheme="minorHAnsi"/>
                <w:sz w:val="20"/>
                <w:szCs w:val="20"/>
              </w:rPr>
            </w:pPr>
            <w:r w:rsidRPr="00EB06F4">
              <w:rPr>
                <w:rFonts w:cstheme="minorHAnsi"/>
                <w:color w:val="000000"/>
                <w:sz w:val="20"/>
                <w:szCs w:val="20"/>
              </w:rPr>
              <w:t>88,057</w:t>
            </w:r>
          </w:p>
        </w:tc>
      </w:tr>
      <w:tr w:rsidR="00496B04" w:rsidRPr="002656B8" w14:paraId="7C4AA975" w14:textId="77777777" w:rsidTr="008C5A67">
        <w:trPr>
          <w:trHeight w:val="290"/>
        </w:trPr>
        <w:tc>
          <w:tcPr>
            <w:tcW w:w="1657" w:type="dxa"/>
            <w:noWrap/>
            <w:vAlign w:val="center"/>
            <w:hideMark/>
          </w:tcPr>
          <w:p w14:paraId="69BFECDA" w14:textId="77777777" w:rsidR="00496B04" w:rsidRPr="00EB06F4" w:rsidRDefault="00496B04" w:rsidP="008C5A67">
            <w:pPr>
              <w:rPr>
                <w:rFonts w:cstheme="minorHAnsi"/>
                <w:sz w:val="20"/>
                <w:szCs w:val="20"/>
              </w:rPr>
            </w:pPr>
          </w:p>
        </w:tc>
        <w:tc>
          <w:tcPr>
            <w:tcW w:w="1690" w:type="dxa"/>
            <w:noWrap/>
            <w:vAlign w:val="center"/>
            <w:hideMark/>
          </w:tcPr>
          <w:p w14:paraId="02EE5425" w14:textId="77777777" w:rsidR="00496B04" w:rsidRPr="00EB06F4" w:rsidRDefault="00496B04" w:rsidP="008C5A67">
            <w:pPr>
              <w:rPr>
                <w:rFonts w:cstheme="minorHAnsi"/>
                <w:b/>
                <w:bCs/>
                <w:sz w:val="20"/>
                <w:szCs w:val="20"/>
              </w:rPr>
            </w:pPr>
            <w:r w:rsidRPr="00EB06F4">
              <w:rPr>
                <w:rFonts w:cstheme="minorHAnsi"/>
                <w:b/>
                <w:bCs/>
                <w:sz w:val="20"/>
                <w:szCs w:val="20"/>
              </w:rPr>
              <w:t>TENOFOVIR DISOPROXIL</w:t>
            </w:r>
          </w:p>
        </w:tc>
        <w:tc>
          <w:tcPr>
            <w:tcW w:w="1139" w:type="dxa"/>
            <w:noWrap/>
            <w:vAlign w:val="center"/>
            <w:hideMark/>
          </w:tcPr>
          <w:p w14:paraId="0C1EC6F7" w14:textId="77777777" w:rsidR="00496B04" w:rsidRPr="00EB06F4" w:rsidRDefault="00496B04" w:rsidP="008C5A67">
            <w:pPr>
              <w:rPr>
                <w:rFonts w:cstheme="minorHAnsi"/>
                <w:sz w:val="20"/>
                <w:szCs w:val="20"/>
              </w:rPr>
            </w:pPr>
            <w:r w:rsidRPr="00EB06F4">
              <w:rPr>
                <w:rFonts w:cstheme="minorHAnsi"/>
                <w:sz w:val="20"/>
                <w:szCs w:val="20"/>
              </w:rPr>
              <w:t>06358P</w:t>
            </w:r>
          </w:p>
        </w:tc>
        <w:tc>
          <w:tcPr>
            <w:tcW w:w="3606" w:type="dxa"/>
            <w:noWrap/>
            <w:vAlign w:val="center"/>
            <w:hideMark/>
          </w:tcPr>
          <w:p w14:paraId="13C3BC11"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w:t>
            </w:r>
          </w:p>
        </w:tc>
        <w:tc>
          <w:tcPr>
            <w:tcW w:w="855" w:type="dxa"/>
            <w:noWrap/>
            <w:vAlign w:val="center"/>
            <w:hideMark/>
          </w:tcPr>
          <w:p w14:paraId="57128379" w14:textId="77777777" w:rsidR="00496B04" w:rsidRPr="00EB06F4" w:rsidRDefault="00496B04" w:rsidP="008C5A67">
            <w:pPr>
              <w:jc w:val="right"/>
              <w:rPr>
                <w:rFonts w:cstheme="minorHAnsi"/>
                <w:sz w:val="20"/>
                <w:szCs w:val="20"/>
              </w:rPr>
            </w:pPr>
            <w:r w:rsidRPr="00EB06F4">
              <w:rPr>
                <w:rFonts w:cstheme="minorHAnsi"/>
                <w:color w:val="000000"/>
                <w:sz w:val="20"/>
                <w:szCs w:val="20"/>
              </w:rPr>
              <w:t>579</w:t>
            </w:r>
          </w:p>
        </w:tc>
      </w:tr>
      <w:tr w:rsidR="00496B04" w:rsidRPr="002656B8" w14:paraId="1370D12E" w14:textId="77777777" w:rsidTr="008C5A67">
        <w:trPr>
          <w:trHeight w:val="290"/>
        </w:trPr>
        <w:tc>
          <w:tcPr>
            <w:tcW w:w="1657" w:type="dxa"/>
            <w:noWrap/>
            <w:vAlign w:val="center"/>
            <w:hideMark/>
          </w:tcPr>
          <w:p w14:paraId="5753F69F" w14:textId="77777777" w:rsidR="00496B04" w:rsidRPr="00EB06F4" w:rsidRDefault="00496B04" w:rsidP="008C5A67">
            <w:pPr>
              <w:rPr>
                <w:rFonts w:cstheme="minorHAnsi"/>
                <w:sz w:val="20"/>
                <w:szCs w:val="20"/>
              </w:rPr>
            </w:pPr>
          </w:p>
        </w:tc>
        <w:tc>
          <w:tcPr>
            <w:tcW w:w="1690" w:type="dxa"/>
            <w:noWrap/>
            <w:vAlign w:val="center"/>
            <w:hideMark/>
          </w:tcPr>
          <w:p w14:paraId="4B291B2F" w14:textId="77777777" w:rsidR="00496B04" w:rsidRPr="00EB06F4" w:rsidRDefault="00496B04" w:rsidP="008C5A67">
            <w:pPr>
              <w:rPr>
                <w:rFonts w:cstheme="minorHAnsi"/>
                <w:sz w:val="20"/>
                <w:szCs w:val="20"/>
              </w:rPr>
            </w:pPr>
          </w:p>
        </w:tc>
        <w:tc>
          <w:tcPr>
            <w:tcW w:w="1139" w:type="dxa"/>
            <w:noWrap/>
            <w:vAlign w:val="center"/>
            <w:hideMark/>
          </w:tcPr>
          <w:p w14:paraId="0304C9B9" w14:textId="77777777" w:rsidR="00496B04" w:rsidRPr="00EB06F4" w:rsidRDefault="00496B04" w:rsidP="008C5A67">
            <w:pPr>
              <w:rPr>
                <w:rFonts w:cstheme="minorHAnsi"/>
                <w:sz w:val="20"/>
                <w:szCs w:val="20"/>
              </w:rPr>
            </w:pPr>
            <w:r w:rsidRPr="00EB06F4">
              <w:rPr>
                <w:rFonts w:cstheme="minorHAnsi"/>
                <w:sz w:val="20"/>
                <w:szCs w:val="20"/>
              </w:rPr>
              <w:t>09563H</w:t>
            </w:r>
          </w:p>
        </w:tc>
        <w:tc>
          <w:tcPr>
            <w:tcW w:w="3606" w:type="dxa"/>
            <w:noWrap/>
            <w:vAlign w:val="center"/>
            <w:hideMark/>
          </w:tcPr>
          <w:p w14:paraId="69BB640B"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w:t>
            </w:r>
          </w:p>
        </w:tc>
        <w:tc>
          <w:tcPr>
            <w:tcW w:w="855" w:type="dxa"/>
            <w:noWrap/>
            <w:vAlign w:val="center"/>
            <w:hideMark/>
          </w:tcPr>
          <w:p w14:paraId="54F9EFC9" w14:textId="77777777" w:rsidR="00496B04" w:rsidRPr="00EB06F4" w:rsidRDefault="00496B04" w:rsidP="008C5A67">
            <w:pPr>
              <w:jc w:val="right"/>
              <w:rPr>
                <w:rFonts w:cstheme="minorHAnsi"/>
                <w:sz w:val="20"/>
                <w:szCs w:val="20"/>
              </w:rPr>
            </w:pPr>
            <w:r w:rsidRPr="00EB06F4">
              <w:rPr>
                <w:rFonts w:cstheme="minorHAnsi"/>
                <w:color w:val="000000"/>
                <w:sz w:val="20"/>
                <w:szCs w:val="20"/>
              </w:rPr>
              <w:t>7,780</w:t>
            </w:r>
          </w:p>
        </w:tc>
      </w:tr>
      <w:tr w:rsidR="00496B04" w:rsidRPr="002656B8" w14:paraId="1386FBB3" w14:textId="77777777" w:rsidTr="008C5A67">
        <w:trPr>
          <w:trHeight w:val="290"/>
        </w:trPr>
        <w:tc>
          <w:tcPr>
            <w:tcW w:w="1657" w:type="dxa"/>
            <w:noWrap/>
            <w:vAlign w:val="center"/>
            <w:hideMark/>
          </w:tcPr>
          <w:p w14:paraId="6A159F69" w14:textId="77777777" w:rsidR="00496B04" w:rsidRPr="00EB06F4" w:rsidRDefault="00496B04" w:rsidP="008C5A67">
            <w:pPr>
              <w:rPr>
                <w:rFonts w:cstheme="minorHAnsi"/>
                <w:sz w:val="20"/>
                <w:szCs w:val="20"/>
              </w:rPr>
            </w:pPr>
          </w:p>
        </w:tc>
        <w:tc>
          <w:tcPr>
            <w:tcW w:w="1690" w:type="dxa"/>
            <w:noWrap/>
            <w:vAlign w:val="center"/>
            <w:hideMark/>
          </w:tcPr>
          <w:p w14:paraId="5A9166D8" w14:textId="77777777" w:rsidR="00496B04" w:rsidRPr="00EB06F4" w:rsidRDefault="00496B04" w:rsidP="008C5A67">
            <w:pPr>
              <w:rPr>
                <w:rFonts w:cstheme="minorHAnsi"/>
                <w:sz w:val="20"/>
                <w:szCs w:val="20"/>
              </w:rPr>
            </w:pPr>
          </w:p>
        </w:tc>
        <w:tc>
          <w:tcPr>
            <w:tcW w:w="1139" w:type="dxa"/>
            <w:noWrap/>
            <w:vAlign w:val="center"/>
            <w:hideMark/>
          </w:tcPr>
          <w:p w14:paraId="1723554C" w14:textId="77777777" w:rsidR="00496B04" w:rsidRPr="00EB06F4" w:rsidRDefault="00496B04" w:rsidP="008C5A67">
            <w:pPr>
              <w:rPr>
                <w:rFonts w:cstheme="minorHAnsi"/>
                <w:sz w:val="20"/>
                <w:szCs w:val="20"/>
              </w:rPr>
            </w:pPr>
            <w:r w:rsidRPr="00EB06F4">
              <w:rPr>
                <w:rFonts w:cstheme="minorHAnsi"/>
                <w:sz w:val="20"/>
                <w:szCs w:val="20"/>
              </w:rPr>
              <w:t>10310P</w:t>
            </w:r>
          </w:p>
        </w:tc>
        <w:tc>
          <w:tcPr>
            <w:tcW w:w="3606" w:type="dxa"/>
            <w:noWrap/>
            <w:vAlign w:val="center"/>
            <w:hideMark/>
          </w:tcPr>
          <w:p w14:paraId="418BFC82"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w:t>
            </w:r>
          </w:p>
        </w:tc>
        <w:tc>
          <w:tcPr>
            <w:tcW w:w="855" w:type="dxa"/>
            <w:noWrap/>
            <w:vAlign w:val="center"/>
            <w:hideMark/>
          </w:tcPr>
          <w:p w14:paraId="3262CE09" w14:textId="77777777" w:rsidR="00496B04" w:rsidRPr="00EB06F4" w:rsidRDefault="00496B04" w:rsidP="008C5A67">
            <w:pPr>
              <w:jc w:val="right"/>
              <w:rPr>
                <w:rFonts w:cstheme="minorHAnsi"/>
                <w:sz w:val="20"/>
                <w:szCs w:val="20"/>
              </w:rPr>
            </w:pPr>
            <w:r w:rsidRPr="00EB06F4">
              <w:rPr>
                <w:rFonts w:cstheme="minorHAnsi"/>
                <w:color w:val="000000"/>
                <w:sz w:val="20"/>
                <w:szCs w:val="20"/>
              </w:rPr>
              <w:t>15,459</w:t>
            </w:r>
          </w:p>
        </w:tc>
      </w:tr>
      <w:tr w:rsidR="00496B04" w:rsidRPr="002656B8" w14:paraId="47735055" w14:textId="77777777" w:rsidTr="008C5A67">
        <w:trPr>
          <w:trHeight w:val="290"/>
        </w:trPr>
        <w:tc>
          <w:tcPr>
            <w:tcW w:w="1657" w:type="dxa"/>
            <w:noWrap/>
            <w:vAlign w:val="center"/>
            <w:hideMark/>
          </w:tcPr>
          <w:p w14:paraId="3C72BFFE" w14:textId="77777777" w:rsidR="00496B04" w:rsidRPr="00EB06F4" w:rsidRDefault="00496B04" w:rsidP="008C5A67">
            <w:pPr>
              <w:rPr>
                <w:rFonts w:cstheme="minorHAnsi"/>
                <w:sz w:val="20"/>
                <w:szCs w:val="20"/>
              </w:rPr>
            </w:pPr>
          </w:p>
        </w:tc>
        <w:tc>
          <w:tcPr>
            <w:tcW w:w="1690" w:type="dxa"/>
            <w:noWrap/>
            <w:vAlign w:val="center"/>
            <w:hideMark/>
          </w:tcPr>
          <w:p w14:paraId="193C556F" w14:textId="77777777" w:rsidR="00496B04" w:rsidRPr="00EB06F4" w:rsidRDefault="00496B04" w:rsidP="008C5A67">
            <w:pPr>
              <w:rPr>
                <w:rFonts w:cstheme="minorHAnsi"/>
                <w:sz w:val="20"/>
                <w:szCs w:val="20"/>
              </w:rPr>
            </w:pPr>
          </w:p>
        </w:tc>
        <w:tc>
          <w:tcPr>
            <w:tcW w:w="1139" w:type="dxa"/>
            <w:noWrap/>
            <w:vAlign w:val="center"/>
            <w:hideMark/>
          </w:tcPr>
          <w:p w14:paraId="3AA634DA" w14:textId="77777777" w:rsidR="00496B04" w:rsidRPr="00EB06F4" w:rsidRDefault="00496B04" w:rsidP="008C5A67">
            <w:pPr>
              <w:rPr>
                <w:rFonts w:cstheme="minorHAnsi"/>
                <w:sz w:val="20"/>
                <w:szCs w:val="20"/>
              </w:rPr>
            </w:pPr>
            <w:r w:rsidRPr="00EB06F4">
              <w:rPr>
                <w:rFonts w:cstheme="minorHAnsi"/>
                <w:sz w:val="20"/>
                <w:szCs w:val="20"/>
              </w:rPr>
              <w:t>11142K</w:t>
            </w:r>
          </w:p>
        </w:tc>
        <w:tc>
          <w:tcPr>
            <w:tcW w:w="3606" w:type="dxa"/>
            <w:noWrap/>
            <w:vAlign w:val="center"/>
            <w:hideMark/>
          </w:tcPr>
          <w:p w14:paraId="15466B83"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phosphate 291 mg</w:t>
            </w:r>
          </w:p>
        </w:tc>
        <w:tc>
          <w:tcPr>
            <w:tcW w:w="855" w:type="dxa"/>
            <w:noWrap/>
            <w:vAlign w:val="center"/>
            <w:hideMark/>
          </w:tcPr>
          <w:p w14:paraId="49972BAC" w14:textId="77777777" w:rsidR="00496B04" w:rsidRPr="00EB06F4" w:rsidRDefault="00496B04" w:rsidP="008C5A67">
            <w:pPr>
              <w:jc w:val="right"/>
              <w:rPr>
                <w:rFonts w:cstheme="minorHAnsi"/>
                <w:sz w:val="20"/>
                <w:szCs w:val="20"/>
              </w:rPr>
            </w:pPr>
            <w:r w:rsidRPr="00EB06F4">
              <w:rPr>
                <w:rFonts w:cstheme="minorHAnsi"/>
                <w:color w:val="000000"/>
                <w:sz w:val="20"/>
                <w:szCs w:val="20"/>
              </w:rPr>
              <w:t>1,270</w:t>
            </w:r>
          </w:p>
        </w:tc>
      </w:tr>
      <w:tr w:rsidR="00496B04" w:rsidRPr="002656B8" w14:paraId="770D0A69" w14:textId="77777777" w:rsidTr="008C5A67">
        <w:trPr>
          <w:trHeight w:val="290"/>
        </w:trPr>
        <w:tc>
          <w:tcPr>
            <w:tcW w:w="1657" w:type="dxa"/>
            <w:noWrap/>
            <w:vAlign w:val="center"/>
            <w:hideMark/>
          </w:tcPr>
          <w:p w14:paraId="2DDDA778" w14:textId="77777777" w:rsidR="00496B04" w:rsidRPr="00EB06F4" w:rsidRDefault="00496B04" w:rsidP="008C5A67">
            <w:pPr>
              <w:rPr>
                <w:rFonts w:cstheme="minorHAnsi"/>
                <w:sz w:val="20"/>
                <w:szCs w:val="20"/>
              </w:rPr>
            </w:pPr>
          </w:p>
        </w:tc>
        <w:tc>
          <w:tcPr>
            <w:tcW w:w="1690" w:type="dxa"/>
            <w:noWrap/>
            <w:vAlign w:val="center"/>
            <w:hideMark/>
          </w:tcPr>
          <w:p w14:paraId="2B6E7139" w14:textId="77777777" w:rsidR="00496B04" w:rsidRPr="00EB06F4" w:rsidRDefault="00496B04" w:rsidP="008C5A67">
            <w:pPr>
              <w:rPr>
                <w:rFonts w:cstheme="minorHAnsi"/>
                <w:sz w:val="20"/>
                <w:szCs w:val="20"/>
              </w:rPr>
            </w:pPr>
          </w:p>
        </w:tc>
        <w:tc>
          <w:tcPr>
            <w:tcW w:w="1139" w:type="dxa"/>
            <w:noWrap/>
            <w:vAlign w:val="center"/>
            <w:hideMark/>
          </w:tcPr>
          <w:p w14:paraId="46FA6E40" w14:textId="77777777" w:rsidR="00496B04" w:rsidRPr="00EB06F4" w:rsidRDefault="00496B04" w:rsidP="008C5A67">
            <w:pPr>
              <w:rPr>
                <w:rFonts w:cstheme="minorHAnsi"/>
                <w:sz w:val="20"/>
                <w:szCs w:val="20"/>
              </w:rPr>
            </w:pPr>
            <w:r w:rsidRPr="00EB06F4">
              <w:rPr>
                <w:rFonts w:cstheme="minorHAnsi"/>
                <w:sz w:val="20"/>
                <w:szCs w:val="20"/>
              </w:rPr>
              <w:t>11155D</w:t>
            </w:r>
          </w:p>
        </w:tc>
        <w:tc>
          <w:tcPr>
            <w:tcW w:w="3606" w:type="dxa"/>
            <w:noWrap/>
            <w:vAlign w:val="center"/>
            <w:hideMark/>
          </w:tcPr>
          <w:p w14:paraId="10645F3A"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maleate 300 mg</w:t>
            </w:r>
          </w:p>
        </w:tc>
        <w:tc>
          <w:tcPr>
            <w:tcW w:w="855" w:type="dxa"/>
            <w:noWrap/>
            <w:vAlign w:val="center"/>
            <w:hideMark/>
          </w:tcPr>
          <w:p w14:paraId="75A5DC9B" w14:textId="77777777" w:rsidR="00496B04" w:rsidRPr="00EB06F4" w:rsidRDefault="00496B04" w:rsidP="008C5A67">
            <w:pPr>
              <w:jc w:val="right"/>
              <w:rPr>
                <w:rFonts w:cstheme="minorHAnsi"/>
                <w:sz w:val="20"/>
                <w:szCs w:val="20"/>
              </w:rPr>
            </w:pPr>
            <w:r w:rsidRPr="00EB06F4">
              <w:rPr>
                <w:rFonts w:cstheme="minorHAnsi"/>
                <w:color w:val="000000"/>
                <w:sz w:val="20"/>
                <w:szCs w:val="20"/>
              </w:rPr>
              <w:t>1,134</w:t>
            </w:r>
          </w:p>
        </w:tc>
      </w:tr>
      <w:tr w:rsidR="00496B04" w:rsidRPr="002656B8" w14:paraId="1CB3785C" w14:textId="77777777" w:rsidTr="008C5A67">
        <w:trPr>
          <w:trHeight w:val="290"/>
        </w:trPr>
        <w:tc>
          <w:tcPr>
            <w:tcW w:w="1657" w:type="dxa"/>
            <w:noWrap/>
            <w:vAlign w:val="center"/>
            <w:hideMark/>
          </w:tcPr>
          <w:p w14:paraId="4A5551C2" w14:textId="77777777" w:rsidR="00496B04" w:rsidRPr="00EB06F4" w:rsidRDefault="00496B04" w:rsidP="008C5A67">
            <w:pPr>
              <w:rPr>
                <w:rFonts w:cstheme="minorHAnsi"/>
                <w:sz w:val="20"/>
                <w:szCs w:val="20"/>
              </w:rPr>
            </w:pPr>
          </w:p>
        </w:tc>
        <w:tc>
          <w:tcPr>
            <w:tcW w:w="1690" w:type="dxa"/>
            <w:noWrap/>
            <w:vAlign w:val="center"/>
            <w:hideMark/>
          </w:tcPr>
          <w:p w14:paraId="462E63CE" w14:textId="77777777" w:rsidR="00496B04" w:rsidRPr="00EB06F4" w:rsidRDefault="00496B04" w:rsidP="008C5A67">
            <w:pPr>
              <w:rPr>
                <w:rFonts w:cstheme="minorHAnsi"/>
                <w:b/>
                <w:bCs/>
                <w:sz w:val="20"/>
                <w:szCs w:val="20"/>
              </w:rPr>
            </w:pPr>
            <w:r w:rsidRPr="00EB06F4">
              <w:rPr>
                <w:rFonts w:cstheme="minorHAnsi"/>
                <w:b/>
                <w:bCs/>
                <w:sz w:val="20"/>
                <w:szCs w:val="20"/>
              </w:rPr>
              <w:t>TENOFOVIR DISOPROXIL + EMTRICITABINE</w:t>
            </w:r>
          </w:p>
        </w:tc>
        <w:tc>
          <w:tcPr>
            <w:tcW w:w="1139" w:type="dxa"/>
            <w:noWrap/>
            <w:vAlign w:val="center"/>
            <w:hideMark/>
          </w:tcPr>
          <w:p w14:paraId="7CB7B7FD" w14:textId="77777777" w:rsidR="00496B04" w:rsidRPr="00EB06F4" w:rsidRDefault="00496B04" w:rsidP="008C5A67">
            <w:pPr>
              <w:rPr>
                <w:rFonts w:cstheme="minorHAnsi"/>
                <w:sz w:val="20"/>
                <w:szCs w:val="20"/>
              </w:rPr>
            </w:pPr>
            <w:r w:rsidRPr="00EB06F4">
              <w:rPr>
                <w:rFonts w:cstheme="minorHAnsi"/>
                <w:sz w:val="20"/>
                <w:szCs w:val="20"/>
              </w:rPr>
              <w:t>10946D</w:t>
            </w:r>
          </w:p>
        </w:tc>
        <w:tc>
          <w:tcPr>
            <w:tcW w:w="3606" w:type="dxa"/>
            <w:noWrap/>
            <w:vAlign w:val="center"/>
            <w:hideMark/>
          </w:tcPr>
          <w:p w14:paraId="2F1A632A" w14:textId="77777777" w:rsidR="00496B04" w:rsidRPr="00EB06F4" w:rsidRDefault="00496B04" w:rsidP="008C5A67">
            <w:pPr>
              <w:rPr>
                <w:rFonts w:cstheme="minorHAnsi"/>
                <w:sz w:val="20"/>
                <w:szCs w:val="20"/>
              </w:rPr>
            </w:pPr>
            <w:r w:rsidRPr="00EB06F4">
              <w:rPr>
                <w:rFonts w:cstheme="minorHAnsi"/>
                <w:sz w:val="20"/>
                <w:szCs w:val="20"/>
              </w:rPr>
              <w:t>Tablet containing tenofovir alafenamide 10 mg with emtricitabine 200 mg</w:t>
            </w:r>
          </w:p>
        </w:tc>
        <w:tc>
          <w:tcPr>
            <w:tcW w:w="855" w:type="dxa"/>
            <w:noWrap/>
            <w:vAlign w:val="center"/>
            <w:hideMark/>
          </w:tcPr>
          <w:p w14:paraId="225B1EA6" w14:textId="77777777" w:rsidR="00496B04" w:rsidRPr="00EB06F4" w:rsidRDefault="00496B04" w:rsidP="008C5A67">
            <w:pPr>
              <w:jc w:val="right"/>
              <w:rPr>
                <w:rFonts w:cstheme="minorHAnsi"/>
                <w:sz w:val="20"/>
                <w:szCs w:val="20"/>
              </w:rPr>
            </w:pPr>
            <w:r w:rsidRPr="00EB06F4">
              <w:rPr>
                <w:rFonts w:cstheme="minorHAnsi"/>
                <w:color w:val="000000"/>
                <w:sz w:val="20"/>
                <w:szCs w:val="20"/>
              </w:rPr>
              <w:t>790</w:t>
            </w:r>
          </w:p>
        </w:tc>
      </w:tr>
      <w:tr w:rsidR="00496B04" w:rsidRPr="002656B8" w14:paraId="3CF093BC" w14:textId="77777777" w:rsidTr="008C5A67">
        <w:trPr>
          <w:trHeight w:val="290"/>
        </w:trPr>
        <w:tc>
          <w:tcPr>
            <w:tcW w:w="1657" w:type="dxa"/>
            <w:noWrap/>
            <w:vAlign w:val="center"/>
            <w:hideMark/>
          </w:tcPr>
          <w:p w14:paraId="2C1D21C9" w14:textId="77777777" w:rsidR="00496B04" w:rsidRPr="00EB06F4" w:rsidRDefault="00496B04" w:rsidP="008C5A67">
            <w:pPr>
              <w:rPr>
                <w:rFonts w:cstheme="minorHAnsi"/>
                <w:sz w:val="20"/>
                <w:szCs w:val="20"/>
              </w:rPr>
            </w:pPr>
          </w:p>
        </w:tc>
        <w:tc>
          <w:tcPr>
            <w:tcW w:w="1690" w:type="dxa"/>
            <w:noWrap/>
            <w:vAlign w:val="center"/>
            <w:hideMark/>
          </w:tcPr>
          <w:p w14:paraId="74A5F6FB" w14:textId="77777777" w:rsidR="00496B04" w:rsidRPr="00EB06F4" w:rsidRDefault="00496B04" w:rsidP="008C5A67">
            <w:pPr>
              <w:rPr>
                <w:rFonts w:cstheme="minorHAnsi"/>
                <w:sz w:val="20"/>
                <w:szCs w:val="20"/>
              </w:rPr>
            </w:pPr>
          </w:p>
        </w:tc>
        <w:tc>
          <w:tcPr>
            <w:tcW w:w="1139" w:type="dxa"/>
            <w:noWrap/>
            <w:vAlign w:val="center"/>
            <w:hideMark/>
          </w:tcPr>
          <w:p w14:paraId="1E00E8A8" w14:textId="77777777" w:rsidR="00496B04" w:rsidRPr="00EB06F4" w:rsidRDefault="00496B04" w:rsidP="008C5A67">
            <w:pPr>
              <w:rPr>
                <w:rFonts w:cstheme="minorHAnsi"/>
                <w:sz w:val="20"/>
                <w:szCs w:val="20"/>
              </w:rPr>
            </w:pPr>
            <w:r w:rsidRPr="00EB06F4">
              <w:rPr>
                <w:rFonts w:cstheme="minorHAnsi"/>
                <w:sz w:val="20"/>
                <w:szCs w:val="20"/>
              </w:rPr>
              <w:t>10966E</w:t>
            </w:r>
          </w:p>
        </w:tc>
        <w:tc>
          <w:tcPr>
            <w:tcW w:w="3606" w:type="dxa"/>
            <w:noWrap/>
            <w:vAlign w:val="center"/>
            <w:hideMark/>
          </w:tcPr>
          <w:p w14:paraId="23EA370C" w14:textId="77777777" w:rsidR="00496B04" w:rsidRPr="00EB06F4" w:rsidRDefault="00496B04" w:rsidP="008C5A67">
            <w:pPr>
              <w:rPr>
                <w:rFonts w:cstheme="minorHAnsi"/>
                <w:sz w:val="20"/>
                <w:szCs w:val="20"/>
              </w:rPr>
            </w:pPr>
            <w:r w:rsidRPr="00EB06F4">
              <w:rPr>
                <w:rFonts w:cstheme="minorHAnsi"/>
                <w:sz w:val="20"/>
                <w:szCs w:val="20"/>
              </w:rPr>
              <w:t>Tablet containing tenofovir alafenamide 25 mg with emtricitabine 200 mg</w:t>
            </w:r>
          </w:p>
        </w:tc>
        <w:tc>
          <w:tcPr>
            <w:tcW w:w="855" w:type="dxa"/>
            <w:noWrap/>
            <w:vAlign w:val="center"/>
            <w:hideMark/>
          </w:tcPr>
          <w:p w14:paraId="6B4E7BCF" w14:textId="77777777" w:rsidR="00496B04" w:rsidRPr="00EB06F4" w:rsidRDefault="00496B04" w:rsidP="008C5A67">
            <w:pPr>
              <w:jc w:val="right"/>
              <w:rPr>
                <w:rFonts w:cstheme="minorHAnsi"/>
                <w:sz w:val="20"/>
                <w:szCs w:val="20"/>
              </w:rPr>
            </w:pPr>
            <w:r w:rsidRPr="00EB06F4">
              <w:rPr>
                <w:rFonts w:cstheme="minorHAnsi"/>
                <w:color w:val="000000"/>
                <w:sz w:val="20"/>
                <w:szCs w:val="20"/>
              </w:rPr>
              <w:t>3,545</w:t>
            </w:r>
          </w:p>
        </w:tc>
      </w:tr>
      <w:tr w:rsidR="00496B04" w:rsidRPr="002656B8" w14:paraId="2F12F646" w14:textId="77777777" w:rsidTr="008C5A67">
        <w:trPr>
          <w:trHeight w:val="290"/>
        </w:trPr>
        <w:tc>
          <w:tcPr>
            <w:tcW w:w="1657" w:type="dxa"/>
            <w:noWrap/>
            <w:vAlign w:val="center"/>
            <w:hideMark/>
          </w:tcPr>
          <w:p w14:paraId="74605D8C" w14:textId="77777777" w:rsidR="00496B04" w:rsidRPr="00EB06F4" w:rsidRDefault="00496B04" w:rsidP="008C5A67">
            <w:pPr>
              <w:rPr>
                <w:rFonts w:cstheme="minorHAnsi"/>
                <w:sz w:val="20"/>
                <w:szCs w:val="20"/>
              </w:rPr>
            </w:pPr>
          </w:p>
        </w:tc>
        <w:tc>
          <w:tcPr>
            <w:tcW w:w="1690" w:type="dxa"/>
            <w:noWrap/>
            <w:vAlign w:val="center"/>
            <w:hideMark/>
          </w:tcPr>
          <w:p w14:paraId="2FF1C44A" w14:textId="77777777" w:rsidR="00496B04" w:rsidRPr="00EB06F4" w:rsidRDefault="00496B04" w:rsidP="008C5A67">
            <w:pPr>
              <w:rPr>
                <w:rFonts w:cstheme="minorHAnsi"/>
                <w:sz w:val="20"/>
                <w:szCs w:val="20"/>
              </w:rPr>
            </w:pPr>
          </w:p>
        </w:tc>
        <w:tc>
          <w:tcPr>
            <w:tcW w:w="1139" w:type="dxa"/>
            <w:noWrap/>
            <w:vAlign w:val="center"/>
            <w:hideMark/>
          </w:tcPr>
          <w:p w14:paraId="69040B3E" w14:textId="77777777" w:rsidR="00496B04" w:rsidRPr="00EB06F4" w:rsidRDefault="00496B04" w:rsidP="008C5A67">
            <w:pPr>
              <w:rPr>
                <w:rFonts w:cstheme="minorHAnsi"/>
                <w:sz w:val="20"/>
                <w:szCs w:val="20"/>
              </w:rPr>
            </w:pPr>
            <w:r w:rsidRPr="00EB06F4">
              <w:rPr>
                <w:rFonts w:cstheme="minorHAnsi"/>
                <w:sz w:val="20"/>
                <w:szCs w:val="20"/>
              </w:rPr>
              <w:t>06468K</w:t>
            </w:r>
          </w:p>
        </w:tc>
        <w:tc>
          <w:tcPr>
            <w:tcW w:w="3606" w:type="dxa"/>
            <w:noWrap/>
            <w:vAlign w:val="center"/>
            <w:hideMark/>
          </w:tcPr>
          <w:p w14:paraId="5B304AD9"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w:t>
            </w:r>
          </w:p>
        </w:tc>
        <w:tc>
          <w:tcPr>
            <w:tcW w:w="855" w:type="dxa"/>
            <w:noWrap/>
            <w:vAlign w:val="center"/>
            <w:hideMark/>
          </w:tcPr>
          <w:p w14:paraId="66B4544D" w14:textId="77777777" w:rsidR="00496B04" w:rsidRPr="00EB06F4" w:rsidRDefault="00496B04" w:rsidP="008C5A67">
            <w:pPr>
              <w:jc w:val="right"/>
              <w:rPr>
                <w:rFonts w:cstheme="minorHAnsi"/>
                <w:sz w:val="20"/>
                <w:szCs w:val="20"/>
              </w:rPr>
            </w:pPr>
            <w:r w:rsidRPr="00EB06F4">
              <w:rPr>
                <w:rFonts w:cstheme="minorHAnsi"/>
                <w:color w:val="000000"/>
                <w:sz w:val="20"/>
                <w:szCs w:val="20"/>
              </w:rPr>
              <w:t>458</w:t>
            </w:r>
          </w:p>
        </w:tc>
      </w:tr>
      <w:tr w:rsidR="00496B04" w:rsidRPr="002656B8" w14:paraId="1AB9895F" w14:textId="77777777" w:rsidTr="008C5A67">
        <w:trPr>
          <w:trHeight w:val="290"/>
        </w:trPr>
        <w:tc>
          <w:tcPr>
            <w:tcW w:w="1657" w:type="dxa"/>
            <w:noWrap/>
            <w:vAlign w:val="center"/>
            <w:hideMark/>
          </w:tcPr>
          <w:p w14:paraId="057EAF47" w14:textId="77777777" w:rsidR="00496B04" w:rsidRPr="00EB06F4" w:rsidRDefault="00496B04" w:rsidP="008C5A67">
            <w:pPr>
              <w:rPr>
                <w:rFonts w:cstheme="minorHAnsi"/>
                <w:sz w:val="20"/>
                <w:szCs w:val="20"/>
              </w:rPr>
            </w:pPr>
          </w:p>
        </w:tc>
        <w:tc>
          <w:tcPr>
            <w:tcW w:w="1690" w:type="dxa"/>
            <w:noWrap/>
            <w:vAlign w:val="center"/>
            <w:hideMark/>
          </w:tcPr>
          <w:p w14:paraId="6816F415" w14:textId="77777777" w:rsidR="00496B04" w:rsidRPr="00EB06F4" w:rsidRDefault="00496B04" w:rsidP="008C5A67">
            <w:pPr>
              <w:rPr>
                <w:rFonts w:cstheme="minorHAnsi"/>
                <w:sz w:val="20"/>
                <w:szCs w:val="20"/>
              </w:rPr>
            </w:pPr>
          </w:p>
        </w:tc>
        <w:tc>
          <w:tcPr>
            <w:tcW w:w="1139" w:type="dxa"/>
            <w:noWrap/>
            <w:vAlign w:val="center"/>
            <w:hideMark/>
          </w:tcPr>
          <w:p w14:paraId="539EB9CC" w14:textId="77777777" w:rsidR="00496B04" w:rsidRPr="00EB06F4" w:rsidRDefault="00496B04" w:rsidP="008C5A67">
            <w:pPr>
              <w:rPr>
                <w:rFonts w:cstheme="minorHAnsi"/>
                <w:sz w:val="20"/>
                <w:szCs w:val="20"/>
              </w:rPr>
            </w:pPr>
            <w:r w:rsidRPr="00EB06F4">
              <w:rPr>
                <w:rFonts w:cstheme="minorHAnsi"/>
                <w:sz w:val="20"/>
                <w:szCs w:val="20"/>
              </w:rPr>
              <w:t>09564J</w:t>
            </w:r>
          </w:p>
        </w:tc>
        <w:tc>
          <w:tcPr>
            <w:tcW w:w="3606" w:type="dxa"/>
            <w:noWrap/>
            <w:vAlign w:val="center"/>
            <w:hideMark/>
          </w:tcPr>
          <w:p w14:paraId="0B4A9DBB"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w:t>
            </w:r>
          </w:p>
        </w:tc>
        <w:tc>
          <w:tcPr>
            <w:tcW w:w="855" w:type="dxa"/>
            <w:noWrap/>
            <w:vAlign w:val="center"/>
            <w:hideMark/>
          </w:tcPr>
          <w:p w14:paraId="4891C183" w14:textId="77777777" w:rsidR="00496B04" w:rsidRPr="00EB06F4" w:rsidRDefault="00496B04" w:rsidP="008C5A67">
            <w:pPr>
              <w:jc w:val="right"/>
              <w:rPr>
                <w:rFonts w:cstheme="minorHAnsi"/>
                <w:sz w:val="20"/>
                <w:szCs w:val="20"/>
              </w:rPr>
            </w:pPr>
            <w:r w:rsidRPr="00EB06F4">
              <w:rPr>
                <w:rFonts w:cstheme="minorHAnsi"/>
                <w:color w:val="000000"/>
                <w:sz w:val="20"/>
                <w:szCs w:val="20"/>
              </w:rPr>
              <w:t>63,121</w:t>
            </w:r>
          </w:p>
        </w:tc>
      </w:tr>
      <w:tr w:rsidR="00496B04" w:rsidRPr="002656B8" w14:paraId="49A76C04" w14:textId="77777777" w:rsidTr="008C5A67">
        <w:trPr>
          <w:trHeight w:val="290"/>
        </w:trPr>
        <w:tc>
          <w:tcPr>
            <w:tcW w:w="1657" w:type="dxa"/>
            <w:noWrap/>
            <w:vAlign w:val="center"/>
            <w:hideMark/>
          </w:tcPr>
          <w:p w14:paraId="5AD7BFA0" w14:textId="77777777" w:rsidR="00496B04" w:rsidRPr="00EB06F4" w:rsidRDefault="00496B04" w:rsidP="008C5A67">
            <w:pPr>
              <w:rPr>
                <w:rFonts w:cstheme="minorHAnsi"/>
                <w:sz w:val="20"/>
                <w:szCs w:val="20"/>
              </w:rPr>
            </w:pPr>
          </w:p>
        </w:tc>
        <w:tc>
          <w:tcPr>
            <w:tcW w:w="1690" w:type="dxa"/>
            <w:noWrap/>
            <w:vAlign w:val="center"/>
            <w:hideMark/>
          </w:tcPr>
          <w:p w14:paraId="21DF4D38" w14:textId="77777777" w:rsidR="00496B04" w:rsidRPr="00EB06F4" w:rsidRDefault="00496B04" w:rsidP="008C5A67">
            <w:pPr>
              <w:rPr>
                <w:rFonts w:cstheme="minorHAnsi"/>
                <w:sz w:val="20"/>
                <w:szCs w:val="20"/>
              </w:rPr>
            </w:pPr>
          </w:p>
        </w:tc>
        <w:tc>
          <w:tcPr>
            <w:tcW w:w="1139" w:type="dxa"/>
            <w:noWrap/>
            <w:vAlign w:val="center"/>
            <w:hideMark/>
          </w:tcPr>
          <w:p w14:paraId="0EA22CFF" w14:textId="77777777" w:rsidR="00496B04" w:rsidRPr="00EB06F4" w:rsidRDefault="00496B04" w:rsidP="008C5A67">
            <w:pPr>
              <w:rPr>
                <w:rFonts w:cstheme="minorHAnsi"/>
                <w:sz w:val="20"/>
                <w:szCs w:val="20"/>
              </w:rPr>
            </w:pPr>
            <w:r w:rsidRPr="00EB06F4">
              <w:rPr>
                <w:rFonts w:cstheme="minorHAnsi"/>
                <w:sz w:val="20"/>
                <w:szCs w:val="20"/>
              </w:rPr>
              <w:t>10347N</w:t>
            </w:r>
          </w:p>
        </w:tc>
        <w:tc>
          <w:tcPr>
            <w:tcW w:w="3606" w:type="dxa"/>
            <w:noWrap/>
            <w:vAlign w:val="center"/>
            <w:hideMark/>
          </w:tcPr>
          <w:p w14:paraId="7EA4E955"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w:t>
            </w:r>
          </w:p>
        </w:tc>
        <w:tc>
          <w:tcPr>
            <w:tcW w:w="855" w:type="dxa"/>
            <w:noWrap/>
            <w:vAlign w:val="center"/>
            <w:hideMark/>
          </w:tcPr>
          <w:p w14:paraId="179852A6" w14:textId="77777777" w:rsidR="00496B04" w:rsidRPr="00EB06F4" w:rsidRDefault="00496B04" w:rsidP="008C5A67">
            <w:pPr>
              <w:jc w:val="right"/>
              <w:rPr>
                <w:rFonts w:cstheme="minorHAnsi"/>
                <w:sz w:val="20"/>
                <w:szCs w:val="20"/>
              </w:rPr>
            </w:pPr>
            <w:r w:rsidRPr="00EB06F4">
              <w:rPr>
                <w:rFonts w:cstheme="minorHAnsi"/>
                <w:color w:val="000000"/>
                <w:sz w:val="20"/>
                <w:szCs w:val="20"/>
              </w:rPr>
              <w:t>60,351</w:t>
            </w:r>
          </w:p>
        </w:tc>
      </w:tr>
      <w:tr w:rsidR="00496B04" w:rsidRPr="002656B8" w14:paraId="283921E8" w14:textId="77777777" w:rsidTr="008C5A67">
        <w:trPr>
          <w:trHeight w:val="290"/>
        </w:trPr>
        <w:tc>
          <w:tcPr>
            <w:tcW w:w="1657" w:type="dxa"/>
            <w:noWrap/>
            <w:vAlign w:val="center"/>
            <w:hideMark/>
          </w:tcPr>
          <w:p w14:paraId="36E7BAC2" w14:textId="77777777" w:rsidR="00496B04" w:rsidRPr="00EB06F4" w:rsidRDefault="00496B04" w:rsidP="008C5A67">
            <w:pPr>
              <w:rPr>
                <w:rFonts w:cstheme="minorHAnsi"/>
                <w:sz w:val="20"/>
                <w:szCs w:val="20"/>
              </w:rPr>
            </w:pPr>
          </w:p>
        </w:tc>
        <w:tc>
          <w:tcPr>
            <w:tcW w:w="1690" w:type="dxa"/>
            <w:noWrap/>
            <w:vAlign w:val="center"/>
            <w:hideMark/>
          </w:tcPr>
          <w:p w14:paraId="72F46E21" w14:textId="77777777" w:rsidR="00496B04" w:rsidRPr="00EB06F4" w:rsidRDefault="00496B04" w:rsidP="008C5A67">
            <w:pPr>
              <w:rPr>
                <w:rFonts w:cstheme="minorHAnsi"/>
                <w:sz w:val="20"/>
                <w:szCs w:val="20"/>
              </w:rPr>
            </w:pPr>
          </w:p>
        </w:tc>
        <w:tc>
          <w:tcPr>
            <w:tcW w:w="1139" w:type="dxa"/>
            <w:noWrap/>
            <w:vAlign w:val="center"/>
            <w:hideMark/>
          </w:tcPr>
          <w:p w14:paraId="2631D709" w14:textId="77777777" w:rsidR="00496B04" w:rsidRPr="00EB06F4" w:rsidRDefault="00496B04" w:rsidP="008C5A67">
            <w:pPr>
              <w:rPr>
                <w:rFonts w:cstheme="minorHAnsi"/>
                <w:sz w:val="20"/>
                <w:szCs w:val="20"/>
              </w:rPr>
            </w:pPr>
            <w:r w:rsidRPr="00EB06F4">
              <w:rPr>
                <w:rFonts w:cstheme="minorHAnsi"/>
                <w:sz w:val="20"/>
                <w:szCs w:val="20"/>
              </w:rPr>
              <w:t>11146P</w:t>
            </w:r>
          </w:p>
        </w:tc>
        <w:tc>
          <w:tcPr>
            <w:tcW w:w="3606" w:type="dxa"/>
            <w:noWrap/>
            <w:vAlign w:val="center"/>
            <w:hideMark/>
          </w:tcPr>
          <w:p w14:paraId="61132F3D"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phosphate 291 mg with emtricitabine 200 mg</w:t>
            </w:r>
          </w:p>
        </w:tc>
        <w:tc>
          <w:tcPr>
            <w:tcW w:w="855" w:type="dxa"/>
            <w:noWrap/>
            <w:vAlign w:val="center"/>
            <w:hideMark/>
          </w:tcPr>
          <w:p w14:paraId="38080F20" w14:textId="77777777" w:rsidR="00496B04" w:rsidRPr="00EB06F4" w:rsidRDefault="00496B04" w:rsidP="008C5A67">
            <w:pPr>
              <w:jc w:val="right"/>
              <w:rPr>
                <w:rFonts w:cstheme="minorHAnsi"/>
                <w:sz w:val="20"/>
                <w:szCs w:val="20"/>
              </w:rPr>
            </w:pPr>
            <w:r w:rsidRPr="00EB06F4">
              <w:rPr>
                <w:rFonts w:cstheme="minorHAnsi"/>
                <w:color w:val="000000"/>
                <w:sz w:val="20"/>
                <w:szCs w:val="20"/>
              </w:rPr>
              <w:t>3,706</w:t>
            </w:r>
          </w:p>
        </w:tc>
      </w:tr>
      <w:tr w:rsidR="00496B04" w:rsidRPr="002656B8" w14:paraId="77DD831B" w14:textId="77777777" w:rsidTr="008C5A67">
        <w:trPr>
          <w:trHeight w:val="290"/>
        </w:trPr>
        <w:tc>
          <w:tcPr>
            <w:tcW w:w="1657" w:type="dxa"/>
            <w:noWrap/>
            <w:vAlign w:val="center"/>
            <w:hideMark/>
          </w:tcPr>
          <w:p w14:paraId="32D68E9C" w14:textId="77777777" w:rsidR="00496B04" w:rsidRPr="00EB06F4" w:rsidRDefault="00496B04" w:rsidP="008C5A67">
            <w:pPr>
              <w:rPr>
                <w:rFonts w:cstheme="minorHAnsi"/>
                <w:sz w:val="20"/>
                <w:szCs w:val="20"/>
              </w:rPr>
            </w:pPr>
          </w:p>
        </w:tc>
        <w:tc>
          <w:tcPr>
            <w:tcW w:w="1690" w:type="dxa"/>
            <w:noWrap/>
            <w:vAlign w:val="center"/>
            <w:hideMark/>
          </w:tcPr>
          <w:p w14:paraId="6C29BB87" w14:textId="77777777" w:rsidR="00496B04" w:rsidRPr="00EB06F4" w:rsidRDefault="00496B04" w:rsidP="008C5A67">
            <w:pPr>
              <w:rPr>
                <w:rFonts w:cstheme="minorHAnsi"/>
                <w:sz w:val="20"/>
                <w:szCs w:val="20"/>
              </w:rPr>
            </w:pPr>
          </w:p>
        </w:tc>
        <w:tc>
          <w:tcPr>
            <w:tcW w:w="1139" w:type="dxa"/>
            <w:noWrap/>
            <w:vAlign w:val="center"/>
            <w:hideMark/>
          </w:tcPr>
          <w:p w14:paraId="180C277A" w14:textId="77777777" w:rsidR="00496B04" w:rsidRPr="00EB06F4" w:rsidRDefault="00496B04" w:rsidP="008C5A67">
            <w:pPr>
              <w:rPr>
                <w:rFonts w:cstheme="minorHAnsi"/>
                <w:sz w:val="20"/>
                <w:szCs w:val="20"/>
              </w:rPr>
            </w:pPr>
            <w:r w:rsidRPr="00EB06F4">
              <w:rPr>
                <w:rFonts w:cstheme="minorHAnsi"/>
                <w:sz w:val="20"/>
                <w:szCs w:val="20"/>
              </w:rPr>
              <w:t>11149T</w:t>
            </w:r>
          </w:p>
        </w:tc>
        <w:tc>
          <w:tcPr>
            <w:tcW w:w="3606" w:type="dxa"/>
            <w:noWrap/>
            <w:vAlign w:val="center"/>
            <w:hideMark/>
          </w:tcPr>
          <w:p w14:paraId="2553297F"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maleate 300 mg with emtricitabine 200 mg</w:t>
            </w:r>
          </w:p>
        </w:tc>
        <w:tc>
          <w:tcPr>
            <w:tcW w:w="855" w:type="dxa"/>
            <w:noWrap/>
            <w:vAlign w:val="center"/>
            <w:hideMark/>
          </w:tcPr>
          <w:p w14:paraId="026BAD21" w14:textId="77777777" w:rsidR="00496B04" w:rsidRPr="00EB06F4" w:rsidRDefault="00496B04" w:rsidP="008C5A67">
            <w:pPr>
              <w:jc w:val="right"/>
              <w:rPr>
                <w:rFonts w:cstheme="minorHAnsi"/>
                <w:sz w:val="20"/>
                <w:szCs w:val="20"/>
              </w:rPr>
            </w:pPr>
            <w:r w:rsidRPr="00EB06F4">
              <w:rPr>
                <w:rFonts w:cstheme="minorHAnsi"/>
                <w:color w:val="000000"/>
                <w:sz w:val="20"/>
                <w:szCs w:val="20"/>
              </w:rPr>
              <w:t>5,554</w:t>
            </w:r>
          </w:p>
        </w:tc>
      </w:tr>
      <w:tr w:rsidR="00496B04" w:rsidRPr="002656B8" w14:paraId="2791B918" w14:textId="77777777" w:rsidTr="008C5A67">
        <w:trPr>
          <w:trHeight w:val="290"/>
        </w:trPr>
        <w:tc>
          <w:tcPr>
            <w:tcW w:w="1657" w:type="dxa"/>
            <w:noWrap/>
            <w:vAlign w:val="center"/>
            <w:hideMark/>
          </w:tcPr>
          <w:p w14:paraId="07FBA4E4" w14:textId="77777777" w:rsidR="00496B04" w:rsidRPr="00EB06F4" w:rsidRDefault="00496B04" w:rsidP="008C5A67">
            <w:pPr>
              <w:rPr>
                <w:rFonts w:cstheme="minorHAnsi"/>
                <w:sz w:val="20"/>
                <w:szCs w:val="20"/>
              </w:rPr>
            </w:pPr>
          </w:p>
        </w:tc>
        <w:tc>
          <w:tcPr>
            <w:tcW w:w="1690" w:type="dxa"/>
            <w:noWrap/>
            <w:vAlign w:val="center"/>
            <w:hideMark/>
          </w:tcPr>
          <w:p w14:paraId="5BF16F9B" w14:textId="77777777" w:rsidR="00496B04" w:rsidRPr="00EB06F4" w:rsidRDefault="00496B04" w:rsidP="008C5A67">
            <w:pPr>
              <w:rPr>
                <w:rFonts w:cstheme="minorHAnsi"/>
                <w:sz w:val="20"/>
                <w:szCs w:val="20"/>
              </w:rPr>
            </w:pPr>
          </w:p>
        </w:tc>
        <w:tc>
          <w:tcPr>
            <w:tcW w:w="1139" w:type="dxa"/>
            <w:noWrap/>
            <w:vAlign w:val="center"/>
            <w:hideMark/>
          </w:tcPr>
          <w:p w14:paraId="585370AA" w14:textId="77777777" w:rsidR="00496B04" w:rsidRPr="00EB06F4" w:rsidRDefault="00496B04" w:rsidP="008C5A67">
            <w:pPr>
              <w:rPr>
                <w:rFonts w:cstheme="minorHAnsi"/>
                <w:sz w:val="20"/>
                <w:szCs w:val="20"/>
              </w:rPr>
            </w:pPr>
            <w:r w:rsidRPr="00EB06F4">
              <w:rPr>
                <w:rFonts w:cstheme="minorHAnsi"/>
                <w:sz w:val="20"/>
                <w:szCs w:val="20"/>
              </w:rPr>
              <w:t>12506F</w:t>
            </w:r>
          </w:p>
        </w:tc>
        <w:tc>
          <w:tcPr>
            <w:tcW w:w="3606" w:type="dxa"/>
            <w:noWrap/>
            <w:vAlign w:val="center"/>
            <w:hideMark/>
          </w:tcPr>
          <w:p w14:paraId="1415FE0E"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succinate 301 mg with emtricitabine 200 mg</w:t>
            </w:r>
          </w:p>
        </w:tc>
        <w:tc>
          <w:tcPr>
            <w:tcW w:w="855" w:type="dxa"/>
            <w:noWrap/>
            <w:vAlign w:val="center"/>
            <w:hideMark/>
          </w:tcPr>
          <w:p w14:paraId="2AC01FD3" w14:textId="77777777" w:rsidR="00496B04" w:rsidRPr="00EB06F4" w:rsidRDefault="00496B04" w:rsidP="008C5A67">
            <w:pPr>
              <w:jc w:val="right"/>
              <w:rPr>
                <w:rFonts w:cstheme="minorHAnsi"/>
                <w:sz w:val="20"/>
                <w:szCs w:val="20"/>
              </w:rPr>
            </w:pPr>
            <w:r w:rsidRPr="00EB06F4">
              <w:rPr>
                <w:rFonts w:cstheme="minorHAnsi"/>
                <w:color w:val="000000"/>
                <w:sz w:val="20"/>
                <w:szCs w:val="20"/>
              </w:rPr>
              <w:t>≤5</w:t>
            </w:r>
          </w:p>
        </w:tc>
      </w:tr>
      <w:tr w:rsidR="00496B04" w:rsidRPr="002656B8" w14:paraId="5F45927A" w14:textId="77777777" w:rsidTr="008C5A67">
        <w:trPr>
          <w:trHeight w:val="290"/>
        </w:trPr>
        <w:tc>
          <w:tcPr>
            <w:tcW w:w="1657" w:type="dxa"/>
            <w:noWrap/>
            <w:vAlign w:val="center"/>
            <w:hideMark/>
          </w:tcPr>
          <w:p w14:paraId="1C76A696" w14:textId="77777777" w:rsidR="00496B04" w:rsidRPr="00EB06F4" w:rsidRDefault="00496B04" w:rsidP="008C5A67">
            <w:pPr>
              <w:rPr>
                <w:rFonts w:cstheme="minorHAnsi"/>
                <w:sz w:val="20"/>
                <w:szCs w:val="20"/>
              </w:rPr>
            </w:pPr>
          </w:p>
        </w:tc>
        <w:tc>
          <w:tcPr>
            <w:tcW w:w="1690" w:type="dxa"/>
            <w:noWrap/>
            <w:vAlign w:val="center"/>
            <w:hideMark/>
          </w:tcPr>
          <w:p w14:paraId="0EE18C4E" w14:textId="77777777" w:rsidR="00496B04" w:rsidRPr="00EB06F4" w:rsidRDefault="00496B04" w:rsidP="008C5A67">
            <w:pPr>
              <w:rPr>
                <w:rFonts w:cstheme="minorHAnsi"/>
                <w:b/>
                <w:bCs/>
                <w:sz w:val="20"/>
                <w:szCs w:val="20"/>
              </w:rPr>
            </w:pPr>
            <w:r w:rsidRPr="00EB06F4">
              <w:rPr>
                <w:rFonts w:cstheme="minorHAnsi"/>
                <w:b/>
                <w:bCs/>
                <w:sz w:val="20"/>
                <w:szCs w:val="20"/>
              </w:rPr>
              <w:t>TENOFOVIR DISOPROXIL + EMTRICITABINE + EFAVIRENZ</w:t>
            </w:r>
          </w:p>
        </w:tc>
        <w:tc>
          <w:tcPr>
            <w:tcW w:w="1139" w:type="dxa"/>
            <w:noWrap/>
            <w:vAlign w:val="center"/>
            <w:hideMark/>
          </w:tcPr>
          <w:p w14:paraId="7DD04E92" w14:textId="77777777" w:rsidR="00496B04" w:rsidRPr="00EB06F4" w:rsidRDefault="00496B04" w:rsidP="008C5A67">
            <w:pPr>
              <w:rPr>
                <w:rFonts w:cstheme="minorHAnsi"/>
                <w:sz w:val="20"/>
                <w:szCs w:val="20"/>
              </w:rPr>
            </w:pPr>
            <w:r w:rsidRPr="00EB06F4">
              <w:rPr>
                <w:rFonts w:cstheme="minorHAnsi"/>
                <w:sz w:val="20"/>
                <w:szCs w:val="20"/>
              </w:rPr>
              <w:t>09565K</w:t>
            </w:r>
          </w:p>
        </w:tc>
        <w:tc>
          <w:tcPr>
            <w:tcW w:w="3606" w:type="dxa"/>
            <w:noWrap/>
            <w:vAlign w:val="center"/>
            <w:hideMark/>
          </w:tcPr>
          <w:p w14:paraId="3B6326C2"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 and efavirenz 600 mg</w:t>
            </w:r>
          </w:p>
        </w:tc>
        <w:tc>
          <w:tcPr>
            <w:tcW w:w="855" w:type="dxa"/>
            <w:noWrap/>
            <w:vAlign w:val="center"/>
            <w:hideMark/>
          </w:tcPr>
          <w:p w14:paraId="65D2B3B8" w14:textId="77777777" w:rsidR="00496B04" w:rsidRPr="00EB06F4" w:rsidRDefault="00496B04" w:rsidP="008C5A67">
            <w:pPr>
              <w:jc w:val="right"/>
              <w:rPr>
                <w:rFonts w:cstheme="minorHAnsi"/>
                <w:sz w:val="20"/>
                <w:szCs w:val="20"/>
              </w:rPr>
            </w:pPr>
            <w:r w:rsidRPr="00EB06F4">
              <w:rPr>
                <w:rFonts w:cstheme="minorHAnsi"/>
                <w:color w:val="000000"/>
                <w:sz w:val="20"/>
                <w:szCs w:val="20"/>
              </w:rPr>
              <w:t>41,027</w:t>
            </w:r>
          </w:p>
        </w:tc>
      </w:tr>
      <w:tr w:rsidR="00496B04" w:rsidRPr="002656B8" w14:paraId="0FD503D2" w14:textId="77777777" w:rsidTr="008C5A67">
        <w:trPr>
          <w:trHeight w:val="290"/>
        </w:trPr>
        <w:tc>
          <w:tcPr>
            <w:tcW w:w="1657" w:type="dxa"/>
            <w:noWrap/>
            <w:vAlign w:val="center"/>
            <w:hideMark/>
          </w:tcPr>
          <w:p w14:paraId="0B113D19" w14:textId="77777777" w:rsidR="00496B04" w:rsidRPr="00EB06F4" w:rsidRDefault="00496B04" w:rsidP="008C5A67">
            <w:pPr>
              <w:rPr>
                <w:rFonts w:cstheme="minorHAnsi"/>
                <w:sz w:val="20"/>
                <w:szCs w:val="20"/>
              </w:rPr>
            </w:pPr>
          </w:p>
        </w:tc>
        <w:tc>
          <w:tcPr>
            <w:tcW w:w="1690" w:type="dxa"/>
            <w:noWrap/>
            <w:vAlign w:val="center"/>
            <w:hideMark/>
          </w:tcPr>
          <w:p w14:paraId="2F619557" w14:textId="77777777" w:rsidR="00496B04" w:rsidRPr="00EB06F4" w:rsidRDefault="00496B04" w:rsidP="008C5A67">
            <w:pPr>
              <w:rPr>
                <w:rFonts w:cstheme="minorHAnsi"/>
                <w:sz w:val="20"/>
                <w:szCs w:val="20"/>
              </w:rPr>
            </w:pPr>
          </w:p>
        </w:tc>
        <w:tc>
          <w:tcPr>
            <w:tcW w:w="1139" w:type="dxa"/>
            <w:noWrap/>
            <w:vAlign w:val="center"/>
            <w:hideMark/>
          </w:tcPr>
          <w:p w14:paraId="4DAAF95B" w14:textId="77777777" w:rsidR="00496B04" w:rsidRPr="00EB06F4" w:rsidRDefault="00496B04" w:rsidP="008C5A67">
            <w:pPr>
              <w:rPr>
                <w:rFonts w:cstheme="minorHAnsi"/>
                <w:sz w:val="20"/>
                <w:szCs w:val="20"/>
              </w:rPr>
            </w:pPr>
            <w:r w:rsidRPr="00EB06F4">
              <w:rPr>
                <w:rFonts w:cstheme="minorHAnsi"/>
                <w:sz w:val="20"/>
                <w:szCs w:val="20"/>
              </w:rPr>
              <w:t>09650X</w:t>
            </w:r>
          </w:p>
        </w:tc>
        <w:tc>
          <w:tcPr>
            <w:tcW w:w="3606" w:type="dxa"/>
            <w:noWrap/>
            <w:vAlign w:val="center"/>
            <w:hideMark/>
          </w:tcPr>
          <w:p w14:paraId="332CEE3A"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 and efavirenz 600 mg</w:t>
            </w:r>
          </w:p>
        </w:tc>
        <w:tc>
          <w:tcPr>
            <w:tcW w:w="855" w:type="dxa"/>
            <w:noWrap/>
            <w:vAlign w:val="center"/>
            <w:hideMark/>
          </w:tcPr>
          <w:p w14:paraId="5DBBFC90" w14:textId="77777777" w:rsidR="00496B04" w:rsidRPr="00EB06F4" w:rsidRDefault="00496B04" w:rsidP="008C5A67">
            <w:pPr>
              <w:jc w:val="right"/>
              <w:rPr>
                <w:rFonts w:cstheme="minorHAnsi"/>
                <w:sz w:val="20"/>
                <w:szCs w:val="20"/>
              </w:rPr>
            </w:pPr>
            <w:r w:rsidRPr="00EB06F4">
              <w:rPr>
                <w:rFonts w:cstheme="minorHAnsi"/>
                <w:color w:val="000000"/>
                <w:sz w:val="20"/>
                <w:szCs w:val="20"/>
              </w:rPr>
              <w:t>605</w:t>
            </w:r>
          </w:p>
        </w:tc>
      </w:tr>
      <w:tr w:rsidR="00496B04" w:rsidRPr="002656B8" w14:paraId="47760446" w14:textId="77777777" w:rsidTr="008C5A67">
        <w:trPr>
          <w:trHeight w:val="290"/>
        </w:trPr>
        <w:tc>
          <w:tcPr>
            <w:tcW w:w="1657" w:type="dxa"/>
            <w:noWrap/>
            <w:vAlign w:val="center"/>
            <w:hideMark/>
          </w:tcPr>
          <w:p w14:paraId="7A004B27" w14:textId="77777777" w:rsidR="00496B04" w:rsidRPr="00EB06F4" w:rsidRDefault="00496B04" w:rsidP="008C5A67">
            <w:pPr>
              <w:rPr>
                <w:rFonts w:cstheme="minorHAnsi"/>
                <w:sz w:val="20"/>
                <w:szCs w:val="20"/>
              </w:rPr>
            </w:pPr>
          </w:p>
        </w:tc>
        <w:tc>
          <w:tcPr>
            <w:tcW w:w="1690" w:type="dxa"/>
            <w:noWrap/>
            <w:vAlign w:val="center"/>
            <w:hideMark/>
          </w:tcPr>
          <w:p w14:paraId="78501C63" w14:textId="77777777" w:rsidR="00496B04" w:rsidRPr="00EB06F4" w:rsidRDefault="00496B04" w:rsidP="008C5A67">
            <w:pPr>
              <w:rPr>
                <w:rFonts w:cstheme="minorHAnsi"/>
                <w:sz w:val="20"/>
                <w:szCs w:val="20"/>
              </w:rPr>
            </w:pPr>
          </w:p>
        </w:tc>
        <w:tc>
          <w:tcPr>
            <w:tcW w:w="1139" w:type="dxa"/>
            <w:noWrap/>
            <w:vAlign w:val="center"/>
            <w:hideMark/>
          </w:tcPr>
          <w:p w14:paraId="345E00AB" w14:textId="77777777" w:rsidR="00496B04" w:rsidRPr="00EB06F4" w:rsidRDefault="00496B04" w:rsidP="008C5A67">
            <w:pPr>
              <w:rPr>
                <w:rFonts w:cstheme="minorHAnsi"/>
                <w:sz w:val="20"/>
                <w:szCs w:val="20"/>
              </w:rPr>
            </w:pPr>
            <w:r w:rsidRPr="00EB06F4">
              <w:rPr>
                <w:rFonts w:cstheme="minorHAnsi"/>
                <w:sz w:val="20"/>
                <w:szCs w:val="20"/>
              </w:rPr>
              <w:t>10297Y</w:t>
            </w:r>
          </w:p>
        </w:tc>
        <w:tc>
          <w:tcPr>
            <w:tcW w:w="3606" w:type="dxa"/>
            <w:noWrap/>
            <w:vAlign w:val="center"/>
            <w:hideMark/>
          </w:tcPr>
          <w:p w14:paraId="154C7FF5"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 and efavirenz 600 mg</w:t>
            </w:r>
          </w:p>
        </w:tc>
        <w:tc>
          <w:tcPr>
            <w:tcW w:w="855" w:type="dxa"/>
            <w:noWrap/>
            <w:vAlign w:val="center"/>
            <w:hideMark/>
          </w:tcPr>
          <w:p w14:paraId="32D599B2" w14:textId="77777777" w:rsidR="00496B04" w:rsidRPr="00EB06F4" w:rsidRDefault="00496B04" w:rsidP="008C5A67">
            <w:pPr>
              <w:jc w:val="right"/>
              <w:rPr>
                <w:rFonts w:cstheme="minorHAnsi"/>
                <w:sz w:val="20"/>
                <w:szCs w:val="20"/>
              </w:rPr>
            </w:pPr>
            <w:r w:rsidRPr="00EB06F4">
              <w:rPr>
                <w:rFonts w:cstheme="minorHAnsi"/>
                <w:color w:val="000000"/>
                <w:sz w:val="20"/>
                <w:szCs w:val="20"/>
              </w:rPr>
              <w:t>41,547</w:t>
            </w:r>
          </w:p>
        </w:tc>
      </w:tr>
      <w:tr w:rsidR="00496B04" w:rsidRPr="002656B8" w14:paraId="2798D7F7" w14:textId="77777777" w:rsidTr="008C5A67">
        <w:trPr>
          <w:trHeight w:val="290"/>
        </w:trPr>
        <w:tc>
          <w:tcPr>
            <w:tcW w:w="1657" w:type="dxa"/>
            <w:noWrap/>
            <w:vAlign w:val="center"/>
            <w:hideMark/>
          </w:tcPr>
          <w:p w14:paraId="158EDDA1" w14:textId="77777777" w:rsidR="00496B04" w:rsidRPr="00EB06F4" w:rsidRDefault="00496B04" w:rsidP="008C5A67">
            <w:pPr>
              <w:rPr>
                <w:rFonts w:cstheme="minorHAnsi"/>
                <w:sz w:val="20"/>
                <w:szCs w:val="20"/>
              </w:rPr>
            </w:pPr>
          </w:p>
        </w:tc>
        <w:tc>
          <w:tcPr>
            <w:tcW w:w="1690" w:type="dxa"/>
            <w:noWrap/>
            <w:vAlign w:val="center"/>
            <w:hideMark/>
          </w:tcPr>
          <w:p w14:paraId="24D9280E" w14:textId="77777777" w:rsidR="00496B04" w:rsidRPr="00EB06F4" w:rsidRDefault="00496B04" w:rsidP="008C5A67">
            <w:pPr>
              <w:rPr>
                <w:rFonts w:cstheme="minorHAnsi"/>
                <w:sz w:val="20"/>
                <w:szCs w:val="20"/>
              </w:rPr>
            </w:pPr>
          </w:p>
        </w:tc>
        <w:tc>
          <w:tcPr>
            <w:tcW w:w="1139" w:type="dxa"/>
            <w:noWrap/>
            <w:vAlign w:val="center"/>
            <w:hideMark/>
          </w:tcPr>
          <w:p w14:paraId="39E26E43" w14:textId="77777777" w:rsidR="00496B04" w:rsidRPr="00EB06F4" w:rsidRDefault="00496B04" w:rsidP="008C5A67">
            <w:pPr>
              <w:rPr>
                <w:rFonts w:cstheme="minorHAnsi"/>
                <w:sz w:val="20"/>
                <w:szCs w:val="20"/>
              </w:rPr>
            </w:pPr>
            <w:r w:rsidRPr="00EB06F4">
              <w:rPr>
                <w:rFonts w:cstheme="minorHAnsi"/>
                <w:sz w:val="20"/>
                <w:szCs w:val="20"/>
              </w:rPr>
              <w:t>11732L</w:t>
            </w:r>
          </w:p>
        </w:tc>
        <w:tc>
          <w:tcPr>
            <w:tcW w:w="3606" w:type="dxa"/>
            <w:noWrap/>
            <w:vAlign w:val="center"/>
            <w:hideMark/>
          </w:tcPr>
          <w:p w14:paraId="3EACDDA0"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maleate 300 mg with emtricitabine 200 mg and efavirenz 600 mg</w:t>
            </w:r>
          </w:p>
        </w:tc>
        <w:tc>
          <w:tcPr>
            <w:tcW w:w="855" w:type="dxa"/>
            <w:noWrap/>
            <w:vAlign w:val="center"/>
            <w:hideMark/>
          </w:tcPr>
          <w:p w14:paraId="08BF2270" w14:textId="77777777" w:rsidR="00496B04" w:rsidRPr="00EB06F4" w:rsidRDefault="00496B04" w:rsidP="008C5A67">
            <w:pPr>
              <w:jc w:val="right"/>
              <w:rPr>
                <w:rFonts w:cstheme="minorHAnsi"/>
                <w:sz w:val="20"/>
                <w:szCs w:val="20"/>
              </w:rPr>
            </w:pPr>
            <w:r w:rsidRPr="00EB06F4">
              <w:rPr>
                <w:rFonts w:cstheme="minorHAnsi"/>
                <w:color w:val="000000"/>
                <w:sz w:val="20"/>
                <w:szCs w:val="20"/>
              </w:rPr>
              <w:t>1,431</w:t>
            </w:r>
          </w:p>
        </w:tc>
      </w:tr>
      <w:tr w:rsidR="00496B04" w:rsidRPr="002656B8" w14:paraId="7D86160D" w14:textId="77777777" w:rsidTr="008C5A67">
        <w:trPr>
          <w:trHeight w:val="290"/>
        </w:trPr>
        <w:tc>
          <w:tcPr>
            <w:tcW w:w="1657" w:type="dxa"/>
            <w:noWrap/>
            <w:vAlign w:val="center"/>
            <w:hideMark/>
          </w:tcPr>
          <w:p w14:paraId="2DA1D7D4" w14:textId="77777777" w:rsidR="00496B04" w:rsidRPr="00EB06F4" w:rsidRDefault="00496B04" w:rsidP="008C5A67">
            <w:pPr>
              <w:rPr>
                <w:rFonts w:cstheme="minorHAnsi"/>
                <w:sz w:val="20"/>
                <w:szCs w:val="20"/>
              </w:rPr>
            </w:pPr>
          </w:p>
        </w:tc>
        <w:tc>
          <w:tcPr>
            <w:tcW w:w="1690" w:type="dxa"/>
            <w:noWrap/>
            <w:vAlign w:val="center"/>
            <w:hideMark/>
          </w:tcPr>
          <w:p w14:paraId="34E1A33A" w14:textId="77777777" w:rsidR="00496B04" w:rsidRPr="00EB06F4" w:rsidRDefault="00496B04" w:rsidP="008C5A67">
            <w:pPr>
              <w:rPr>
                <w:rFonts w:cstheme="minorHAnsi"/>
                <w:b/>
                <w:bCs/>
                <w:sz w:val="20"/>
                <w:szCs w:val="20"/>
              </w:rPr>
            </w:pPr>
            <w:r w:rsidRPr="00EB06F4">
              <w:rPr>
                <w:rFonts w:cstheme="minorHAnsi"/>
                <w:b/>
                <w:bCs/>
                <w:sz w:val="20"/>
                <w:szCs w:val="20"/>
              </w:rPr>
              <w:t>TENOFOVIR DISOPROXIL + EMTRICITABINE + ELVITEGRAVI</w:t>
            </w:r>
          </w:p>
        </w:tc>
        <w:tc>
          <w:tcPr>
            <w:tcW w:w="1139" w:type="dxa"/>
            <w:noWrap/>
            <w:vAlign w:val="center"/>
            <w:hideMark/>
          </w:tcPr>
          <w:p w14:paraId="4F3FBF49" w14:textId="77777777" w:rsidR="00496B04" w:rsidRPr="00EB06F4" w:rsidRDefault="00496B04" w:rsidP="008C5A67">
            <w:pPr>
              <w:rPr>
                <w:rFonts w:cstheme="minorHAnsi"/>
                <w:sz w:val="20"/>
                <w:szCs w:val="20"/>
              </w:rPr>
            </w:pPr>
            <w:r w:rsidRPr="00EB06F4">
              <w:rPr>
                <w:rFonts w:cstheme="minorHAnsi"/>
                <w:sz w:val="20"/>
                <w:szCs w:val="20"/>
              </w:rPr>
              <w:t>10085T</w:t>
            </w:r>
          </w:p>
        </w:tc>
        <w:tc>
          <w:tcPr>
            <w:tcW w:w="3606" w:type="dxa"/>
            <w:noWrap/>
            <w:vAlign w:val="center"/>
            <w:hideMark/>
          </w:tcPr>
          <w:p w14:paraId="5B9A3DD7"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 elvitegravir 150 mg and cobicistat 150 mg</w:t>
            </w:r>
          </w:p>
        </w:tc>
        <w:tc>
          <w:tcPr>
            <w:tcW w:w="855" w:type="dxa"/>
            <w:noWrap/>
            <w:vAlign w:val="center"/>
            <w:hideMark/>
          </w:tcPr>
          <w:p w14:paraId="474357A4" w14:textId="77777777" w:rsidR="00496B04" w:rsidRPr="00EB06F4" w:rsidRDefault="00496B04" w:rsidP="008C5A67">
            <w:pPr>
              <w:jc w:val="right"/>
              <w:rPr>
                <w:rFonts w:cstheme="minorHAnsi"/>
                <w:sz w:val="20"/>
                <w:szCs w:val="20"/>
              </w:rPr>
            </w:pPr>
            <w:r w:rsidRPr="00EB06F4">
              <w:rPr>
                <w:rFonts w:cstheme="minorHAnsi"/>
                <w:color w:val="000000"/>
                <w:sz w:val="20"/>
                <w:szCs w:val="20"/>
              </w:rPr>
              <w:t>25</w:t>
            </w:r>
          </w:p>
        </w:tc>
      </w:tr>
      <w:tr w:rsidR="00496B04" w:rsidRPr="002656B8" w14:paraId="791866CE" w14:textId="77777777" w:rsidTr="008C5A67">
        <w:trPr>
          <w:trHeight w:val="290"/>
        </w:trPr>
        <w:tc>
          <w:tcPr>
            <w:tcW w:w="1657" w:type="dxa"/>
            <w:noWrap/>
            <w:vAlign w:val="center"/>
            <w:hideMark/>
          </w:tcPr>
          <w:p w14:paraId="1C08EB02" w14:textId="77777777" w:rsidR="00496B04" w:rsidRPr="00EB06F4" w:rsidRDefault="00496B04" w:rsidP="008C5A67">
            <w:pPr>
              <w:rPr>
                <w:rFonts w:cstheme="minorHAnsi"/>
                <w:sz w:val="20"/>
                <w:szCs w:val="20"/>
              </w:rPr>
            </w:pPr>
          </w:p>
        </w:tc>
        <w:tc>
          <w:tcPr>
            <w:tcW w:w="1690" w:type="dxa"/>
            <w:noWrap/>
            <w:vAlign w:val="center"/>
            <w:hideMark/>
          </w:tcPr>
          <w:p w14:paraId="1D2C6FFD" w14:textId="77777777" w:rsidR="00496B04" w:rsidRPr="00EB06F4" w:rsidRDefault="00496B04" w:rsidP="008C5A67">
            <w:pPr>
              <w:rPr>
                <w:rFonts w:cstheme="minorHAnsi"/>
                <w:sz w:val="20"/>
                <w:szCs w:val="20"/>
              </w:rPr>
            </w:pPr>
          </w:p>
        </w:tc>
        <w:tc>
          <w:tcPr>
            <w:tcW w:w="1139" w:type="dxa"/>
            <w:noWrap/>
            <w:vAlign w:val="center"/>
            <w:hideMark/>
          </w:tcPr>
          <w:p w14:paraId="4CD10298" w14:textId="77777777" w:rsidR="00496B04" w:rsidRPr="00EB06F4" w:rsidRDefault="00496B04" w:rsidP="008C5A67">
            <w:pPr>
              <w:rPr>
                <w:rFonts w:cstheme="minorHAnsi"/>
                <w:sz w:val="20"/>
                <w:szCs w:val="20"/>
              </w:rPr>
            </w:pPr>
            <w:r w:rsidRPr="00EB06F4">
              <w:rPr>
                <w:rFonts w:cstheme="minorHAnsi"/>
                <w:sz w:val="20"/>
                <w:szCs w:val="20"/>
              </w:rPr>
              <w:t>10088Y</w:t>
            </w:r>
          </w:p>
        </w:tc>
        <w:tc>
          <w:tcPr>
            <w:tcW w:w="3606" w:type="dxa"/>
            <w:noWrap/>
            <w:vAlign w:val="center"/>
            <w:hideMark/>
          </w:tcPr>
          <w:p w14:paraId="095D5837"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 elvitegravir 150 mg and cobicistat 150 mg</w:t>
            </w:r>
          </w:p>
        </w:tc>
        <w:tc>
          <w:tcPr>
            <w:tcW w:w="855" w:type="dxa"/>
            <w:noWrap/>
            <w:vAlign w:val="center"/>
            <w:hideMark/>
          </w:tcPr>
          <w:p w14:paraId="5D0DE509" w14:textId="77777777" w:rsidR="00496B04" w:rsidRPr="00EB06F4" w:rsidRDefault="00496B04" w:rsidP="008C5A67">
            <w:pPr>
              <w:jc w:val="right"/>
              <w:rPr>
                <w:rFonts w:cstheme="minorHAnsi"/>
                <w:sz w:val="20"/>
                <w:szCs w:val="20"/>
              </w:rPr>
            </w:pPr>
            <w:r w:rsidRPr="00EB06F4">
              <w:rPr>
                <w:rFonts w:cstheme="minorHAnsi"/>
                <w:color w:val="000000"/>
                <w:sz w:val="20"/>
                <w:szCs w:val="20"/>
              </w:rPr>
              <w:t>5,973</w:t>
            </w:r>
          </w:p>
        </w:tc>
      </w:tr>
      <w:tr w:rsidR="00496B04" w:rsidRPr="002656B8" w14:paraId="7F444346" w14:textId="77777777" w:rsidTr="008C5A67">
        <w:trPr>
          <w:trHeight w:val="290"/>
        </w:trPr>
        <w:tc>
          <w:tcPr>
            <w:tcW w:w="1657" w:type="dxa"/>
            <w:noWrap/>
            <w:vAlign w:val="center"/>
            <w:hideMark/>
          </w:tcPr>
          <w:p w14:paraId="382CD330" w14:textId="77777777" w:rsidR="00496B04" w:rsidRPr="00EB06F4" w:rsidRDefault="00496B04" w:rsidP="008C5A67">
            <w:pPr>
              <w:rPr>
                <w:rFonts w:cstheme="minorHAnsi"/>
                <w:sz w:val="20"/>
                <w:szCs w:val="20"/>
              </w:rPr>
            </w:pPr>
          </w:p>
        </w:tc>
        <w:tc>
          <w:tcPr>
            <w:tcW w:w="1690" w:type="dxa"/>
            <w:noWrap/>
            <w:vAlign w:val="center"/>
            <w:hideMark/>
          </w:tcPr>
          <w:p w14:paraId="2AAEB713" w14:textId="77777777" w:rsidR="00496B04" w:rsidRPr="00EB06F4" w:rsidRDefault="00496B04" w:rsidP="008C5A67">
            <w:pPr>
              <w:rPr>
                <w:rFonts w:cstheme="minorHAnsi"/>
                <w:sz w:val="20"/>
                <w:szCs w:val="20"/>
              </w:rPr>
            </w:pPr>
          </w:p>
        </w:tc>
        <w:tc>
          <w:tcPr>
            <w:tcW w:w="1139" w:type="dxa"/>
            <w:noWrap/>
            <w:vAlign w:val="center"/>
            <w:hideMark/>
          </w:tcPr>
          <w:p w14:paraId="0BB21731" w14:textId="77777777" w:rsidR="00496B04" w:rsidRPr="00EB06F4" w:rsidRDefault="00496B04" w:rsidP="008C5A67">
            <w:pPr>
              <w:rPr>
                <w:rFonts w:cstheme="minorHAnsi"/>
                <w:sz w:val="20"/>
                <w:szCs w:val="20"/>
              </w:rPr>
            </w:pPr>
            <w:r w:rsidRPr="00EB06F4">
              <w:rPr>
                <w:rFonts w:cstheme="minorHAnsi"/>
                <w:sz w:val="20"/>
                <w:szCs w:val="20"/>
              </w:rPr>
              <w:t>10307L</w:t>
            </w:r>
          </w:p>
        </w:tc>
        <w:tc>
          <w:tcPr>
            <w:tcW w:w="3606" w:type="dxa"/>
            <w:noWrap/>
            <w:vAlign w:val="center"/>
            <w:hideMark/>
          </w:tcPr>
          <w:p w14:paraId="4A306A9F"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 elvitegravir 150 mg and cobicistat 150 mg</w:t>
            </w:r>
          </w:p>
        </w:tc>
        <w:tc>
          <w:tcPr>
            <w:tcW w:w="855" w:type="dxa"/>
            <w:noWrap/>
            <w:vAlign w:val="center"/>
            <w:hideMark/>
          </w:tcPr>
          <w:p w14:paraId="3E773BF7" w14:textId="77777777" w:rsidR="00496B04" w:rsidRPr="00EB06F4" w:rsidRDefault="00496B04" w:rsidP="008C5A67">
            <w:pPr>
              <w:jc w:val="right"/>
              <w:rPr>
                <w:rFonts w:cstheme="minorHAnsi"/>
                <w:sz w:val="20"/>
                <w:szCs w:val="20"/>
              </w:rPr>
            </w:pPr>
            <w:r w:rsidRPr="00EB06F4">
              <w:rPr>
                <w:rFonts w:cstheme="minorHAnsi"/>
                <w:color w:val="000000"/>
                <w:sz w:val="20"/>
                <w:szCs w:val="20"/>
              </w:rPr>
              <w:t>13,066</w:t>
            </w:r>
          </w:p>
        </w:tc>
      </w:tr>
      <w:tr w:rsidR="00496B04" w:rsidRPr="002656B8" w14:paraId="2A100E4B" w14:textId="77777777" w:rsidTr="008C5A67">
        <w:trPr>
          <w:trHeight w:val="290"/>
        </w:trPr>
        <w:tc>
          <w:tcPr>
            <w:tcW w:w="1657" w:type="dxa"/>
            <w:noWrap/>
            <w:vAlign w:val="center"/>
            <w:hideMark/>
          </w:tcPr>
          <w:p w14:paraId="78D5DEBF" w14:textId="77777777" w:rsidR="00496B04" w:rsidRPr="00EB06F4" w:rsidRDefault="00496B04" w:rsidP="008C5A67">
            <w:pPr>
              <w:rPr>
                <w:rFonts w:cstheme="minorHAnsi"/>
                <w:sz w:val="20"/>
                <w:szCs w:val="20"/>
              </w:rPr>
            </w:pPr>
          </w:p>
        </w:tc>
        <w:tc>
          <w:tcPr>
            <w:tcW w:w="1690" w:type="dxa"/>
            <w:noWrap/>
            <w:vAlign w:val="center"/>
            <w:hideMark/>
          </w:tcPr>
          <w:p w14:paraId="3FCF2B37" w14:textId="77777777" w:rsidR="00496B04" w:rsidRPr="00EB06F4" w:rsidRDefault="00496B04" w:rsidP="008C5A67">
            <w:pPr>
              <w:rPr>
                <w:rFonts w:cstheme="minorHAnsi"/>
                <w:sz w:val="20"/>
                <w:szCs w:val="20"/>
              </w:rPr>
            </w:pPr>
          </w:p>
        </w:tc>
        <w:tc>
          <w:tcPr>
            <w:tcW w:w="1139" w:type="dxa"/>
            <w:noWrap/>
            <w:vAlign w:val="center"/>
            <w:hideMark/>
          </w:tcPr>
          <w:p w14:paraId="09B9B121" w14:textId="77777777" w:rsidR="00496B04" w:rsidRPr="00EB06F4" w:rsidRDefault="00496B04" w:rsidP="008C5A67">
            <w:pPr>
              <w:rPr>
                <w:rFonts w:cstheme="minorHAnsi"/>
                <w:sz w:val="20"/>
                <w:szCs w:val="20"/>
              </w:rPr>
            </w:pPr>
            <w:r w:rsidRPr="00EB06F4">
              <w:rPr>
                <w:rFonts w:cstheme="minorHAnsi"/>
                <w:sz w:val="20"/>
                <w:szCs w:val="20"/>
              </w:rPr>
              <w:t>10680D</w:t>
            </w:r>
          </w:p>
        </w:tc>
        <w:tc>
          <w:tcPr>
            <w:tcW w:w="3606" w:type="dxa"/>
            <w:noWrap/>
            <w:vAlign w:val="center"/>
            <w:hideMark/>
          </w:tcPr>
          <w:p w14:paraId="33CCF1CA" w14:textId="77777777" w:rsidR="00496B04" w:rsidRPr="00EB06F4" w:rsidRDefault="00496B04" w:rsidP="008C5A67">
            <w:pPr>
              <w:rPr>
                <w:rFonts w:cstheme="minorHAnsi"/>
                <w:sz w:val="20"/>
                <w:szCs w:val="20"/>
              </w:rPr>
            </w:pPr>
            <w:r w:rsidRPr="00EB06F4">
              <w:rPr>
                <w:rFonts w:cstheme="minorHAnsi"/>
                <w:sz w:val="20"/>
                <w:szCs w:val="20"/>
              </w:rPr>
              <w:t xml:space="preserve">Tablet containing tenofovir alafenamide 10 mg with emtricitabine 200 mg, </w:t>
            </w:r>
            <w:r w:rsidRPr="00EB06F4">
              <w:rPr>
                <w:rFonts w:cstheme="minorHAnsi"/>
                <w:sz w:val="20"/>
                <w:szCs w:val="20"/>
              </w:rPr>
              <w:lastRenderedPageBreak/>
              <w:t>elvitegravir 150 mg and cobicistat 150 mg</w:t>
            </w:r>
          </w:p>
        </w:tc>
        <w:tc>
          <w:tcPr>
            <w:tcW w:w="855" w:type="dxa"/>
            <w:noWrap/>
            <w:vAlign w:val="center"/>
            <w:hideMark/>
          </w:tcPr>
          <w:p w14:paraId="5864B211" w14:textId="77777777" w:rsidR="00496B04" w:rsidRPr="00EB06F4" w:rsidRDefault="00496B04" w:rsidP="008C5A67">
            <w:pPr>
              <w:jc w:val="right"/>
              <w:rPr>
                <w:rFonts w:cstheme="minorHAnsi"/>
                <w:sz w:val="20"/>
                <w:szCs w:val="20"/>
              </w:rPr>
            </w:pPr>
            <w:r w:rsidRPr="00EB06F4">
              <w:rPr>
                <w:rFonts w:cstheme="minorHAnsi"/>
                <w:color w:val="000000"/>
                <w:sz w:val="20"/>
                <w:szCs w:val="20"/>
              </w:rPr>
              <w:lastRenderedPageBreak/>
              <w:t>16,402</w:t>
            </w:r>
          </w:p>
        </w:tc>
      </w:tr>
      <w:tr w:rsidR="00496B04" w:rsidRPr="002656B8" w14:paraId="479E9515" w14:textId="77777777" w:rsidTr="008C5A67">
        <w:trPr>
          <w:trHeight w:val="290"/>
        </w:trPr>
        <w:tc>
          <w:tcPr>
            <w:tcW w:w="1657" w:type="dxa"/>
            <w:noWrap/>
            <w:vAlign w:val="center"/>
            <w:hideMark/>
          </w:tcPr>
          <w:p w14:paraId="45011E19" w14:textId="77777777" w:rsidR="00496B04" w:rsidRPr="00EB06F4" w:rsidRDefault="00496B04" w:rsidP="008C5A67">
            <w:pPr>
              <w:rPr>
                <w:rFonts w:cstheme="minorHAnsi"/>
                <w:sz w:val="20"/>
                <w:szCs w:val="20"/>
              </w:rPr>
            </w:pPr>
          </w:p>
        </w:tc>
        <w:tc>
          <w:tcPr>
            <w:tcW w:w="1690" w:type="dxa"/>
            <w:noWrap/>
            <w:vAlign w:val="center"/>
            <w:hideMark/>
          </w:tcPr>
          <w:p w14:paraId="56EC9087" w14:textId="77777777" w:rsidR="00496B04" w:rsidRPr="00EB06F4" w:rsidRDefault="00496B04" w:rsidP="008C5A67">
            <w:pPr>
              <w:rPr>
                <w:rFonts w:cstheme="minorHAnsi"/>
                <w:b/>
                <w:bCs/>
                <w:sz w:val="20"/>
                <w:szCs w:val="20"/>
              </w:rPr>
            </w:pPr>
            <w:r w:rsidRPr="00EB06F4">
              <w:rPr>
                <w:rFonts w:cstheme="minorHAnsi"/>
                <w:b/>
                <w:bCs/>
                <w:sz w:val="20"/>
                <w:szCs w:val="20"/>
              </w:rPr>
              <w:t>TENOFOVIR DISOPROXIL + EMTRICITABINE + RILPIVIRINE</w:t>
            </w:r>
          </w:p>
        </w:tc>
        <w:tc>
          <w:tcPr>
            <w:tcW w:w="1139" w:type="dxa"/>
            <w:noWrap/>
            <w:vAlign w:val="center"/>
            <w:hideMark/>
          </w:tcPr>
          <w:p w14:paraId="4C717704" w14:textId="77777777" w:rsidR="00496B04" w:rsidRPr="00EB06F4" w:rsidRDefault="00496B04" w:rsidP="008C5A67">
            <w:pPr>
              <w:rPr>
                <w:rFonts w:cstheme="minorHAnsi"/>
                <w:sz w:val="20"/>
                <w:szCs w:val="20"/>
              </w:rPr>
            </w:pPr>
            <w:r w:rsidRPr="00EB06F4">
              <w:rPr>
                <w:rFonts w:cstheme="minorHAnsi"/>
                <w:sz w:val="20"/>
                <w:szCs w:val="20"/>
              </w:rPr>
              <w:t>01490K</w:t>
            </w:r>
          </w:p>
        </w:tc>
        <w:tc>
          <w:tcPr>
            <w:tcW w:w="3606" w:type="dxa"/>
            <w:noWrap/>
            <w:vAlign w:val="center"/>
            <w:hideMark/>
          </w:tcPr>
          <w:p w14:paraId="37EFA47A"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 and rilpivirine 25 mg (as hydrochloride)</w:t>
            </w:r>
          </w:p>
        </w:tc>
        <w:tc>
          <w:tcPr>
            <w:tcW w:w="855" w:type="dxa"/>
            <w:noWrap/>
            <w:vAlign w:val="center"/>
            <w:hideMark/>
          </w:tcPr>
          <w:p w14:paraId="7F85B5DB" w14:textId="77777777" w:rsidR="00496B04" w:rsidRPr="00EB06F4" w:rsidRDefault="00496B04" w:rsidP="008C5A67">
            <w:pPr>
              <w:jc w:val="right"/>
              <w:rPr>
                <w:rFonts w:cstheme="minorHAnsi"/>
                <w:sz w:val="20"/>
                <w:szCs w:val="20"/>
              </w:rPr>
            </w:pPr>
            <w:r w:rsidRPr="00EB06F4">
              <w:rPr>
                <w:rFonts w:cstheme="minorHAnsi"/>
                <w:color w:val="000000"/>
                <w:sz w:val="20"/>
                <w:szCs w:val="20"/>
              </w:rPr>
              <w:t>38</w:t>
            </w:r>
          </w:p>
        </w:tc>
      </w:tr>
      <w:tr w:rsidR="00496B04" w:rsidRPr="002656B8" w14:paraId="1D2C97E4" w14:textId="77777777" w:rsidTr="008C5A67">
        <w:trPr>
          <w:trHeight w:val="290"/>
        </w:trPr>
        <w:tc>
          <w:tcPr>
            <w:tcW w:w="1657" w:type="dxa"/>
            <w:noWrap/>
            <w:vAlign w:val="center"/>
            <w:hideMark/>
          </w:tcPr>
          <w:p w14:paraId="29CA30A7" w14:textId="77777777" w:rsidR="00496B04" w:rsidRPr="00EB06F4" w:rsidRDefault="00496B04" w:rsidP="008C5A67">
            <w:pPr>
              <w:rPr>
                <w:rFonts w:cstheme="minorHAnsi"/>
                <w:sz w:val="20"/>
                <w:szCs w:val="20"/>
              </w:rPr>
            </w:pPr>
          </w:p>
        </w:tc>
        <w:tc>
          <w:tcPr>
            <w:tcW w:w="1690" w:type="dxa"/>
            <w:noWrap/>
            <w:vAlign w:val="center"/>
            <w:hideMark/>
          </w:tcPr>
          <w:p w14:paraId="4CB95155" w14:textId="77777777" w:rsidR="00496B04" w:rsidRPr="00EB06F4" w:rsidRDefault="00496B04" w:rsidP="008C5A67">
            <w:pPr>
              <w:rPr>
                <w:rFonts w:cstheme="minorHAnsi"/>
                <w:sz w:val="20"/>
                <w:szCs w:val="20"/>
              </w:rPr>
            </w:pPr>
          </w:p>
        </w:tc>
        <w:tc>
          <w:tcPr>
            <w:tcW w:w="1139" w:type="dxa"/>
            <w:noWrap/>
            <w:vAlign w:val="center"/>
            <w:hideMark/>
          </w:tcPr>
          <w:p w14:paraId="7C71FB79" w14:textId="77777777" w:rsidR="00496B04" w:rsidRPr="00EB06F4" w:rsidRDefault="00496B04" w:rsidP="008C5A67">
            <w:pPr>
              <w:rPr>
                <w:rFonts w:cstheme="minorHAnsi"/>
                <w:sz w:val="20"/>
                <w:szCs w:val="20"/>
              </w:rPr>
            </w:pPr>
            <w:r w:rsidRPr="00EB06F4">
              <w:rPr>
                <w:rFonts w:cstheme="minorHAnsi"/>
                <w:sz w:val="20"/>
                <w:szCs w:val="20"/>
              </w:rPr>
              <w:t>01491L</w:t>
            </w:r>
          </w:p>
        </w:tc>
        <w:tc>
          <w:tcPr>
            <w:tcW w:w="3606" w:type="dxa"/>
            <w:noWrap/>
            <w:vAlign w:val="center"/>
            <w:hideMark/>
          </w:tcPr>
          <w:p w14:paraId="3BC949BE"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 and rilpivirine 25 mg (as hydrochloride)</w:t>
            </w:r>
          </w:p>
        </w:tc>
        <w:tc>
          <w:tcPr>
            <w:tcW w:w="855" w:type="dxa"/>
            <w:noWrap/>
            <w:vAlign w:val="center"/>
            <w:hideMark/>
          </w:tcPr>
          <w:p w14:paraId="341ED05F" w14:textId="77777777" w:rsidR="00496B04" w:rsidRPr="00EB06F4" w:rsidRDefault="00496B04" w:rsidP="008C5A67">
            <w:pPr>
              <w:jc w:val="right"/>
              <w:rPr>
                <w:rFonts w:cstheme="minorHAnsi"/>
                <w:sz w:val="20"/>
                <w:szCs w:val="20"/>
              </w:rPr>
            </w:pPr>
            <w:r w:rsidRPr="00EB06F4">
              <w:rPr>
                <w:rFonts w:cstheme="minorHAnsi"/>
                <w:color w:val="000000"/>
                <w:sz w:val="20"/>
                <w:szCs w:val="20"/>
              </w:rPr>
              <w:t>22,835</w:t>
            </w:r>
          </w:p>
        </w:tc>
      </w:tr>
      <w:tr w:rsidR="00496B04" w:rsidRPr="002656B8" w14:paraId="14BBF31E" w14:textId="77777777" w:rsidTr="008C5A67">
        <w:trPr>
          <w:trHeight w:val="290"/>
        </w:trPr>
        <w:tc>
          <w:tcPr>
            <w:tcW w:w="1657" w:type="dxa"/>
            <w:noWrap/>
            <w:vAlign w:val="center"/>
            <w:hideMark/>
          </w:tcPr>
          <w:p w14:paraId="52CBD554" w14:textId="77777777" w:rsidR="00496B04" w:rsidRPr="00EB06F4" w:rsidRDefault="00496B04" w:rsidP="008C5A67">
            <w:pPr>
              <w:rPr>
                <w:rFonts w:cstheme="minorHAnsi"/>
                <w:sz w:val="20"/>
                <w:szCs w:val="20"/>
              </w:rPr>
            </w:pPr>
          </w:p>
        </w:tc>
        <w:tc>
          <w:tcPr>
            <w:tcW w:w="1690" w:type="dxa"/>
            <w:noWrap/>
            <w:vAlign w:val="center"/>
            <w:hideMark/>
          </w:tcPr>
          <w:p w14:paraId="70C3C6A3" w14:textId="77777777" w:rsidR="00496B04" w:rsidRPr="00EB06F4" w:rsidRDefault="00496B04" w:rsidP="008C5A67">
            <w:pPr>
              <w:rPr>
                <w:rFonts w:cstheme="minorHAnsi"/>
                <w:sz w:val="20"/>
                <w:szCs w:val="20"/>
              </w:rPr>
            </w:pPr>
          </w:p>
        </w:tc>
        <w:tc>
          <w:tcPr>
            <w:tcW w:w="1139" w:type="dxa"/>
            <w:noWrap/>
            <w:vAlign w:val="center"/>
            <w:hideMark/>
          </w:tcPr>
          <w:p w14:paraId="21A8543A" w14:textId="77777777" w:rsidR="00496B04" w:rsidRPr="00EB06F4" w:rsidRDefault="00496B04" w:rsidP="008C5A67">
            <w:pPr>
              <w:rPr>
                <w:rFonts w:cstheme="minorHAnsi"/>
                <w:sz w:val="20"/>
                <w:szCs w:val="20"/>
              </w:rPr>
            </w:pPr>
            <w:r w:rsidRPr="00EB06F4">
              <w:rPr>
                <w:rFonts w:cstheme="minorHAnsi"/>
                <w:sz w:val="20"/>
                <w:szCs w:val="20"/>
              </w:rPr>
              <w:t>10314W</w:t>
            </w:r>
          </w:p>
        </w:tc>
        <w:tc>
          <w:tcPr>
            <w:tcW w:w="3606" w:type="dxa"/>
            <w:noWrap/>
            <w:vAlign w:val="center"/>
            <w:hideMark/>
          </w:tcPr>
          <w:p w14:paraId="51B3F608"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 and rilpivirine 25 mg (as hydrochloride)</w:t>
            </w:r>
          </w:p>
        </w:tc>
        <w:tc>
          <w:tcPr>
            <w:tcW w:w="855" w:type="dxa"/>
            <w:noWrap/>
            <w:vAlign w:val="center"/>
            <w:hideMark/>
          </w:tcPr>
          <w:p w14:paraId="7FF27D40" w14:textId="77777777" w:rsidR="00496B04" w:rsidRPr="00EB06F4" w:rsidRDefault="00496B04" w:rsidP="008C5A67">
            <w:pPr>
              <w:jc w:val="right"/>
              <w:rPr>
                <w:rFonts w:cstheme="minorHAnsi"/>
                <w:sz w:val="20"/>
                <w:szCs w:val="20"/>
              </w:rPr>
            </w:pPr>
            <w:r w:rsidRPr="00EB06F4">
              <w:rPr>
                <w:rFonts w:cstheme="minorHAnsi"/>
                <w:color w:val="000000"/>
                <w:sz w:val="20"/>
                <w:szCs w:val="20"/>
              </w:rPr>
              <w:t>31,576</w:t>
            </w:r>
          </w:p>
        </w:tc>
      </w:tr>
      <w:tr w:rsidR="00496B04" w:rsidRPr="002656B8" w14:paraId="52C9FAFC" w14:textId="77777777" w:rsidTr="008C5A67">
        <w:trPr>
          <w:trHeight w:val="290"/>
        </w:trPr>
        <w:tc>
          <w:tcPr>
            <w:tcW w:w="1657" w:type="dxa"/>
            <w:noWrap/>
            <w:vAlign w:val="center"/>
            <w:hideMark/>
          </w:tcPr>
          <w:p w14:paraId="096A8AE9" w14:textId="77777777" w:rsidR="00496B04" w:rsidRPr="00EB06F4" w:rsidRDefault="00496B04" w:rsidP="008C5A67">
            <w:pPr>
              <w:rPr>
                <w:rFonts w:cstheme="minorHAnsi"/>
                <w:sz w:val="20"/>
                <w:szCs w:val="20"/>
              </w:rPr>
            </w:pPr>
          </w:p>
        </w:tc>
        <w:tc>
          <w:tcPr>
            <w:tcW w:w="1690" w:type="dxa"/>
            <w:noWrap/>
            <w:vAlign w:val="center"/>
            <w:hideMark/>
          </w:tcPr>
          <w:p w14:paraId="575FCB49" w14:textId="77777777" w:rsidR="00496B04" w:rsidRPr="00EB06F4" w:rsidRDefault="00496B04" w:rsidP="008C5A67">
            <w:pPr>
              <w:rPr>
                <w:rFonts w:cstheme="minorHAnsi"/>
                <w:b/>
                <w:bCs/>
                <w:sz w:val="20"/>
                <w:szCs w:val="20"/>
              </w:rPr>
            </w:pPr>
            <w:r w:rsidRPr="00EB06F4">
              <w:rPr>
                <w:rFonts w:cstheme="minorHAnsi"/>
                <w:b/>
                <w:bCs/>
                <w:sz w:val="20"/>
                <w:szCs w:val="20"/>
              </w:rPr>
              <w:t>TIPRANAVIR</w:t>
            </w:r>
          </w:p>
        </w:tc>
        <w:tc>
          <w:tcPr>
            <w:tcW w:w="1139" w:type="dxa"/>
            <w:noWrap/>
            <w:vAlign w:val="center"/>
            <w:hideMark/>
          </w:tcPr>
          <w:p w14:paraId="110683AB" w14:textId="77777777" w:rsidR="00496B04" w:rsidRPr="00EB06F4" w:rsidRDefault="00496B04" w:rsidP="008C5A67">
            <w:pPr>
              <w:rPr>
                <w:rFonts w:cstheme="minorHAnsi"/>
                <w:sz w:val="20"/>
                <w:szCs w:val="20"/>
              </w:rPr>
            </w:pPr>
            <w:r w:rsidRPr="00EB06F4">
              <w:rPr>
                <w:rFonts w:cstheme="minorHAnsi"/>
                <w:sz w:val="20"/>
                <w:szCs w:val="20"/>
              </w:rPr>
              <w:t>09567M</w:t>
            </w:r>
          </w:p>
        </w:tc>
        <w:tc>
          <w:tcPr>
            <w:tcW w:w="3606" w:type="dxa"/>
            <w:noWrap/>
            <w:vAlign w:val="center"/>
            <w:hideMark/>
          </w:tcPr>
          <w:p w14:paraId="41F5E9EC" w14:textId="77777777" w:rsidR="00496B04" w:rsidRPr="00EB06F4" w:rsidRDefault="00496B04" w:rsidP="008C5A67">
            <w:pPr>
              <w:rPr>
                <w:rFonts w:cstheme="minorHAnsi"/>
                <w:sz w:val="20"/>
                <w:szCs w:val="20"/>
              </w:rPr>
            </w:pPr>
            <w:r w:rsidRPr="00EB06F4">
              <w:rPr>
                <w:rFonts w:cstheme="minorHAnsi"/>
                <w:sz w:val="20"/>
                <w:szCs w:val="20"/>
              </w:rPr>
              <w:t>Capsule 250 mg</w:t>
            </w:r>
          </w:p>
        </w:tc>
        <w:tc>
          <w:tcPr>
            <w:tcW w:w="855" w:type="dxa"/>
            <w:noWrap/>
            <w:vAlign w:val="center"/>
            <w:hideMark/>
          </w:tcPr>
          <w:p w14:paraId="121BE26C" w14:textId="77777777" w:rsidR="00496B04" w:rsidRPr="00EB06F4" w:rsidRDefault="00496B04" w:rsidP="008C5A67">
            <w:pPr>
              <w:jc w:val="right"/>
              <w:rPr>
                <w:rFonts w:cstheme="minorHAnsi"/>
                <w:sz w:val="20"/>
                <w:szCs w:val="20"/>
              </w:rPr>
            </w:pPr>
            <w:r w:rsidRPr="00EB06F4">
              <w:rPr>
                <w:rFonts w:cstheme="minorHAnsi"/>
                <w:color w:val="000000"/>
                <w:sz w:val="20"/>
                <w:szCs w:val="20"/>
              </w:rPr>
              <w:t>120</w:t>
            </w:r>
          </w:p>
        </w:tc>
      </w:tr>
      <w:tr w:rsidR="00496B04" w:rsidRPr="002656B8" w14:paraId="22915278" w14:textId="77777777" w:rsidTr="008C5A67">
        <w:trPr>
          <w:trHeight w:val="290"/>
        </w:trPr>
        <w:tc>
          <w:tcPr>
            <w:tcW w:w="1657" w:type="dxa"/>
            <w:noWrap/>
            <w:vAlign w:val="center"/>
            <w:hideMark/>
          </w:tcPr>
          <w:p w14:paraId="29AE86C4" w14:textId="77777777" w:rsidR="00496B04" w:rsidRPr="00EB06F4" w:rsidRDefault="00496B04" w:rsidP="008C5A67">
            <w:pPr>
              <w:rPr>
                <w:rFonts w:cstheme="minorHAnsi"/>
                <w:sz w:val="20"/>
                <w:szCs w:val="20"/>
              </w:rPr>
            </w:pPr>
          </w:p>
        </w:tc>
        <w:tc>
          <w:tcPr>
            <w:tcW w:w="1690" w:type="dxa"/>
            <w:noWrap/>
            <w:vAlign w:val="center"/>
            <w:hideMark/>
          </w:tcPr>
          <w:p w14:paraId="2774D24A" w14:textId="77777777" w:rsidR="00496B04" w:rsidRPr="00EB06F4" w:rsidRDefault="00496B04" w:rsidP="008C5A67">
            <w:pPr>
              <w:rPr>
                <w:rFonts w:cstheme="minorHAnsi"/>
                <w:sz w:val="20"/>
                <w:szCs w:val="20"/>
              </w:rPr>
            </w:pPr>
          </w:p>
        </w:tc>
        <w:tc>
          <w:tcPr>
            <w:tcW w:w="1139" w:type="dxa"/>
            <w:noWrap/>
            <w:vAlign w:val="center"/>
            <w:hideMark/>
          </w:tcPr>
          <w:p w14:paraId="47B4267E" w14:textId="77777777" w:rsidR="00496B04" w:rsidRPr="00EB06F4" w:rsidRDefault="00496B04" w:rsidP="008C5A67">
            <w:pPr>
              <w:rPr>
                <w:rFonts w:cstheme="minorHAnsi"/>
                <w:sz w:val="20"/>
                <w:szCs w:val="20"/>
              </w:rPr>
            </w:pPr>
            <w:r w:rsidRPr="00EB06F4">
              <w:rPr>
                <w:rFonts w:cstheme="minorHAnsi"/>
                <w:sz w:val="20"/>
                <w:szCs w:val="20"/>
              </w:rPr>
              <w:t>10344K</w:t>
            </w:r>
          </w:p>
        </w:tc>
        <w:tc>
          <w:tcPr>
            <w:tcW w:w="3606" w:type="dxa"/>
            <w:noWrap/>
            <w:vAlign w:val="center"/>
            <w:hideMark/>
          </w:tcPr>
          <w:p w14:paraId="65357FCB" w14:textId="77777777" w:rsidR="00496B04" w:rsidRPr="00EB06F4" w:rsidRDefault="00496B04" w:rsidP="008C5A67">
            <w:pPr>
              <w:rPr>
                <w:rFonts w:cstheme="minorHAnsi"/>
                <w:sz w:val="20"/>
                <w:szCs w:val="20"/>
              </w:rPr>
            </w:pPr>
            <w:r w:rsidRPr="00EB06F4">
              <w:rPr>
                <w:rFonts w:cstheme="minorHAnsi"/>
                <w:sz w:val="20"/>
                <w:szCs w:val="20"/>
              </w:rPr>
              <w:t>Capsule 250 mg</w:t>
            </w:r>
          </w:p>
        </w:tc>
        <w:tc>
          <w:tcPr>
            <w:tcW w:w="855" w:type="dxa"/>
            <w:noWrap/>
            <w:vAlign w:val="center"/>
            <w:hideMark/>
          </w:tcPr>
          <w:p w14:paraId="50748EA6" w14:textId="77777777" w:rsidR="00496B04" w:rsidRPr="00EB06F4" w:rsidRDefault="00496B04" w:rsidP="008C5A67">
            <w:pPr>
              <w:jc w:val="right"/>
              <w:rPr>
                <w:rFonts w:cstheme="minorHAnsi"/>
                <w:sz w:val="20"/>
                <w:szCs w:val="20"/>
              </w:rPr>
            </w:pPr>
            <w:r w:rsidRPr="00EB06F4">
              <w:rPr>
                <w:rFonts w:cstheme="minorHAnsi"/>
                <w:color w:val="000000"/>
                <w:sz w:val="20"/>
                <w:szCs w:val="20"/>
              </w:rPr>
              <w:t>139</w:t>
            </w:r>
          </w:p>
        </w:tc>
      </w:tr>
      <w:tr w:rsidR="00496B04" w:rsidRPr="002656B8" w14:paraId="23DE30A6" w14:textId="77777777" w:rsidTr="008C5A67">
        <w:trPr>
          <w:trHeight w:val="290"/>
        </w:trPr>
        <w:tc>
          <w:tcPr>
            <w:tcW w:w="1657" w:type="dxa"/>
            <w:noWrap/>
            <w:vAlign w:val="center"/>
            <w:hideMark/>
          </w:tcPr>
          <w:p w14:paraId="3C15891B" w14:textId="77777777" w:rsidR="00496B04" w:rsidRPr="00EB06F4" w:rsidRDefault="00496B04" w:rsidP="008C5A67">
            <w:pPr>
              <w:rPr>
                <w:rFonts w:cstheme="minorHAnsi"/>
                <w:sz w:val="20"/>
                <w:szCs w:val="20"/>
              </w:rPr>
            </w:pPr>
          </w:p>
        </w:tc>
        <w:tc>
          <w:tcPr>
            <w:tcW w:w="1690" w:type="dxa"/>
            <w:noWrap/>
            <w:vAlign w:val="center"/>
            <w:hideMark/>
          </w:tcPr>
          <w:p w14:paraId="21399D8A" w14:textId="77777777" w:rsidR="00496B04" w:rsidRPr="00EB06F4" w:rsidRDefault="00496B04" w:rsidP="008C5A67">
            <w:pPr>
              <w:rPr>
                <w:rFonts w:cstheme="minorHAnsi"/>
                <w:b/>
                <w:bCs/>
                <w:sz w:val="20"/>
                <w:szCs w:val="20"/>
              </w:rPr>
            </w:pPr>
            <w:r w:rsidRPr="00EB06F4">
              <w:rPr>
                <w:rFonts w:cstheme="minorHAnsi"/>
                <w:b/>
                <w:bCs/>
                <w:sz w:val="20"/>
                <w:szCs w:val="20"/>
              </w:rPr>
              <w:t>VALGANCICLOVIR</w:t>
            </w:r>
          </w:p>
        </w:tc>
        <w:tc>
          <w:tcPr>
            <w:tcW w:w="1139" w:type="dxa"/>
            <w:noWrap/>
            <w:vAlign w:val="center"/>
            <w:hideMark/>
          </w:tcPr>
          <w:p w14:paraId="3A5D6A9C" w14:textId="77777777" w:rsidR="00496B04" w:rsidRPr="00EB06F4" w:rsidRDefault="00496B04" w:rsidP="008C5A67">
            <w:pPr>
              <w:rPr>
                <w:rFonts w:cstheme="minorHAnsi"/>
                <w:sz w:val="20"/>
                <w:szCs w:val="20"/>
              </w:rPr>
            </w:pPr>
            <w:r w:rsidRPr="00EB06F4">
              <w:rPr>
                <w:rFonts w:cstheme="minorHAnsi"/>
                <w:sz w:val="20"/>
                <w:szCs w:val="20"/>
              </w:rPr>
              <w:t>10277X</w:t>
            </w:r>
          </w:p>
        </w:tc>
        <w:tc>
          <w:tcPr>
            <w:tcW w:w="3606" w:type="dxa"/>
            <w:noWrap/>
            <w:vAlign w:val="center"/>
            <w:hideMark/>
          </w:tcPr>
          <w:p w14:paraId="2CCFB458" w14:textId="77777777" w:rsidR="00496B04" w:rsidRPr="00EB06F4" w:rsidRDefault="00496B04" w:rsidP="008C5A67">
            <w:pPr>
              <w:rPr>
                <w:rFonts w:cstheme="minorHAnsi"/>
                <w:sz w:val="20"/>
                <w:szCs w:val="20"/>
              </w:rPr>
            </w:pPr>
            <w:r w:rsidRPr="00EB06F4">
              <w:rPr>
                <w:rFonts w:cstheme="minorHAnsi"/>
                <w:sz w:val="20"/>
                <w:szCs w:val="20"/>
              </w:rPr>
              <w:t>Powder for oral solution 50 mg (as hydrochloride) per mL, 100 mL</w:t>
            </w:r>
          </w:p>
        </w:tc>
        <w:tc>
          <w:tcPr>
            <w:tcW w:w="855" w:type="dxa"/>
            <w:noWrap/>
            <w:vAlign w:val="center"/>
            <w:hideMark/>
          </w:tcPr>
          <w:p w14:paraId="37466D5C" w14:textId="77777777" w:rsidR="00496B04" w:rsidRPr="00EB06F4" w:rsidRDefault="00496B04" w:rsidP="008C5A67">
            <w:pPr>
              <w:jc w:val="right"/>
              <w:rPr>
                <w:rFonts w:cstheme="minorHAnsi"/>
                <w:sz w:val="20"/>
                <w:szCs w:val="20"/>
              </w:rPr>
            </w:pPr>
            <w:r w:rsidRPr="00EB06F4">
              <w:rPr>
                <w:rFonts w:cstheme="minorHAnsi"/>
                <w:color w:val="000000"/>
                <w:sz w:val="20"/>
                <w:szCs w:val="20"/>
              </w:rPr>
              <w:t>263</w:t>
            </w:r>
          </w:p>
        </w:tc>
      </w:tr>
      <w:tr w:rsidR="00496B04" w:rsidRPr="002656B8" w14:paraId="6ABC02D8" w14:textId="77777777" w:rsidTr="008C5A67">
        <w:trPr>
          <w:trHeight w:val="290"/>
        </w:trPr>
        <w:tc>
          <w:tcPr>
            <w:tcW w:w="1657" w:type="dxa"/>
            <w:noWrap/>
            <w:vAlign w:val="center"/>
            <w:hideMark/>
          </w:tcPr>
          <w:p w14:paraId="1DFD1C0F" w14:textId="77777777" w:rsidR="00496B04" w:rsidRPr="00EB06F4" w:rsidRDefault="00496B04" w:rsidP="008C5A67">
            <w:pPr>
              <w:rPr>
                <w:rFonts w:cstheme="minorHAnsi"/>
                <w:sz w:val="20"/>
                <w:szCs w:val="20"/>
              </w:rPr>
            </w:pPr>
          </w:p>
        </w:tc>
        <w:tc>
          <w:tcPr>
            <w:tcW w:w="1690" w:type="dxa"/>
            <w:noWrap/>
            <w:vAlign w:val="center"/>
            <w:hideMark/>
          </w:tcPr>
          <w:p w14:paraId="122A376E" w14:textId="77777777" w:rsidR="00496B04" w:rsidRPr="00EB06F4" w:rsidRDefault="00496B04" w:rsidP="008C5A67">
            <w:pPr>
              <w:rPr>
                <w:rFonts w:cstheme="minorHAnsi"/>
                <w:sz w:val="20"/>
                <w:szCs w:val="20"/>
              </w:rPr>
            </w:pPr>
          </w:p>
        </w:tc>
        <w:tc>
          <w:tcPr>
            <w:tcW w:w="1139" w:type="dxa"/>
            <w:noWrap/>
            <w:vAlign w:val="center"/>
            <w:hideMark/>
          </w:tcPr>
          <w:p w14:paraId="789D317A" w14:textId="77777777" w:rsidR="00496B04" w:rsidRPr="00EB06F4" w:rsidRDefault="00496B04" w:rsidP="008C5A67">
            <w:pPr>
              <w:rPr>
                <w:rFonts w:cstheme="minorHAnsi"/>
                <w:sz w:val="20"/>
                <w:szCs w:val="20"/>
              </w:rPr>
            </w:pPr>
            <w:r w:rsidRPr="00EB06F4">
              <w:rPr>
                <w:rFonts w:cstheme="minorHAnsi"/>
                <w:sz w:val="20"/>
                <w:szCs w:val="20"/>
              </w:rPr>
              <w:t>10306K</w:t>
            </w:r>
          </w:p>
        </w:tc>
        <w:tc>
          <w:tcPr>
            <w:tcW w:w="3606" w:type="dxa"/>
            <w:noWrap/>
            <w:vAlign w:val="center"/>
            <w:hideMark/>
          </w:tcPr>
          <w:p w14:paraId="41801034" w14:textId="77777777" w:rsidR="00496B04" w:rsidRPr="00EB06F4" w:rsidRDefault="00496B04" w:rsidP="008C5A67">
            <w:pPr>
              <w:rPr>
                <w:rFonts w:cstheme="minorHAnsi"/>
                <w:sz w:val="20"/>
                <w:szCs w:val="20"/>
              </w:rPr>
            </w:pPr>
            <w:r w:rsidRPr="00EB06F4">
              <w:rPr>
                <w:rFonts w:cstheme="minorHAnsi"/>
                <w:sz w:val="20"/>
                <w:szCs w:val="20"/>
              </w:rPr>
              <w:t>Tablet 450 mg (as hydrochloride)</w:t>
            </w:r>
          </w:p>
        </w:tc>
        <w:tc>
          <w:tcPr>
            <w:tcW w:w="855" w:type="dxa"/>
            <w:noWrap/>
            <w:vAlign w:val="center"/>
            <w:hideMark/>
          </w:tcPr>
          <w:p w14:paraId="68FA7088" w14:textId="77777777" w:rsidR="00496B04" w:rsidRPr="00EB06F4" w:rsidRDefault="00496B04" w:rsidP="008C5A67">
            <w:pPr>
              <w:jc w:val="right"/>
              <w:rPr>
                <w:rFonts w:cstheme="minorHAnsi"/>
                <w:sz w:val="20"/>
                <w:szCs w:val="20"/>
              </w:rPr>
            </w:pPr>
            <w:r w:rsidRPr="00EB06F4">
              <w:rPr>
                <w:rFonts w:cstheme="minorHAnsi"/>
                <w:color w:val="000000"/>
                <w:sz w:val="20"/>
                <w:szCs w:val="20"/>
              </w:rPr>
              <w:t>7,216</w:t>
            </w:r>
          </w:p>
        </w:tc>
      </w:tr>
      <w:tr w:rsidR="00496B04" w:rsidRPr="002656B8" w14:paraId="2593A221" w14:textId="77777777" w:rsidTr="008C5A67">
        <w:trPr>
          <w:trHeight w:val="290"/>
        </w:trPr>
        <w:tc>
          <w:tcPr>
            <w:tcW w:w="1657" w:type="dxa"/>
            <w:noWrap/>
            <w:vAlign w:val="center"/>
            <w:hideMark/>
          </w:tcPr>
          <w:p w14:paraId="49C618D2" w14:textId="77777777" w:rsidR="00496B04" w:rsidRPr="00EB06F4" w:rsidRDefault="00496B04" w:rsidP="008C5A67">
            <w:pPr>
              <w:rPr>
                <w:rFonts w:cstheme="minorHAnsi"/>
                <w:sz w:val="20"/>
                <w:szCs w:val="20"/>
              </w:rPr>
            </w:pPr>
          </w:p>
        </w:tc>
        <w:tc>
          <w:tcPr>
            <w:tcW w:w="1690" w:type="dxa"/>
            <w:noWrap/>
            <w:vAlign w:val="center"/>
            <w:hideMark/>
          </w:tcPr>
          <w:p w14:paraId="4FB30FE6" w14:textId="77777777" w:rsidR="00496B04" w:rsidRPr="00EB06F4" w:rsidRDefault="00496B04" w:rsidP="008C5A67">
            <w:pPr>
              <w:rPr>
                <w:rFonts w:cstheme="minorHAnsi"/>
                <w:b/>
                <w:bCs/>
                <w:sz w:val="20"/>
                <w:szCs w:val="20"/>
              </w:rPr>
            </w:pPr>
            <w:r w:rsidRPr="00EB06F4">
              <w:rPr>
                <w:rFonts w:cstheme="minorHAnsi"/>
                <w:b/>
                <w:bCs/>
                <w:sz w:val="20"/>
                <w:szCs w:val="20"/>
              </w:rPr>
              <w:t>ZIDOVUDINE</w:t>
            </w:r>
          </w:p>
        </w:tc>
        <w:tc>
          <w:tcPr>
            <w:tcW w:w="1139" w:type="dxa"/>
            <w:noWrap/>
            <w:vAlign w:val="center"/>
            <w:hideMark/>
          </w:tcPr>
          <w:p w14:paraId="2375BBB4" w14:textId="77777777" w:rsidR="00496B04" w:rsidRPr="00EB06F4" w:rsidRDefault="00496B04" w:rsidP="008C5A67">
            <w:pPr>
              <w:rPr>
                <w:rFonts w:cstheme="minorHAnsi"/>
                <w:sz w:val="20"/>
                <w:szCs w:val="20"/>
              </w:rPr>
            </w:pPr>
            <w:r w:rsidRPr="00EB06F4">
              <w:rPr>
                <w:rFonts w:cstheme="minorHAnsi"/>
                <w:sz w:val="20"/>
                <w:szCs w:val="20"/>
              </w:rPr>
              <w:t>09570Q</w:t>
            </w:r>
          </w:p>
        </w:tc>
        <w:tc>
          <w:tcPr>
            <w:tcW w:w="3606" w:type="dxa"/>
            <w:noWrap/>
            <w:vAlign w:val="center"/>
            <w:hideMark/>
          </w:tcPr>
          <w:p w14:paraId="76AEB75D" w14:textId="77777777" w:rsidR="00496B04" w:rsidRPr="00EB06F4" w:rsidRDefault="00496B04" w:rsidP="008C5A67">
            <w:pPr>
              <w:rPr>
                <w:rFonts w:cstheme="minorHAnsi"/>
                <w:sz w:val="20"/>
                <w:szCs w:val="20"/>
              </w:rPr>
            </w:pPr>
            <w:r w:rsidRPr="00EB06F4">
              <w:rPr>
                <w:rFonts w:cstheme="minorHAnsi"/>
                <w:sz w:val="20"/>
                <w:szCs w:val="20"/>
              </w:rPr>
              <w:t>Syrup 10 mg per mL, 200 mL</w:t>
            </w:r>
          </w:p>
        </w:tc>
        <w:tc>
          <w:tcPr>
            <w:tcW w:w="855" w:type="dxa"/>
            <w:noWrap/>
            <w:vAlign w:val="center"/>
            <w:hideMark/>
          </w:tcPr>
          <w:p w14:paraId="27BD55DC" w14:textId="77777777" w:rsidR="00496B04" w:rsidRPr="00EB06F4" w:rsidRDefault="00496B04" w:rsidP="008C5A67">
            <w:pPr>
              <w:jc w:val="right"/>
              <w:rPr>
                <w:rFonts w:cstheme="minorHAnsi"/>
                <w:sz w:val="20"/>
                <w:szCs w:val="20"/>
              </w:rPr>
            </w:pPr>
            <w:r w:rsidRPr="00EB06F4">
              <w:rPr>
                <w:rFonts w:cstheme="minorHAnsi"/>
                <w:color w:val="000000"/>
                <w:sz w:val="20"/>
                <w:szCs w:val="20"/>
              </w:rPr>
              <w:t>49</w:t>
            </w:r>
          </w:p>
        </w:tc>
      </w:tr>
      <w:tr w:rsidR="00496B04" w:rsidRPr="002656B8" w14:paraId="3C5B1EEE" w14:textId="77777777" w:rsidTr="008C5A67">
        <w:trPr>
          <w:trHeight w:val="290"/>
        </w:trPr>
        <w:tc>
          <w:tcPr>
            <w:tcW w:w="1657" w:type="dxa"/>
            <w:noWrap/>
            <w:vAlign w:val="center"/>
            <w:hideMark/>
          </w:tcPr>
          <w:p w14:paraId="2BBF9139" w14:textId="77777777" w:rsidR="00496B04" w:rsidRPr="00EB06F4" w:rsidRDefault="00496B04" w:rsidP="008C5A67">
            <w:pPr>
              <w:rPr>
                <w:rFonts w:cstheme="minorHAnsi"/>
                <w:sz w:val="20"/>
                <w:szCs w:val="20"/>
              </w:rPr>
            </w:pPr>
          </w:p>
        </w:tc>
        <w:tc>
          <w:tcPr>
            <w:tcW w:w="1690" w:type="dxa"/>
            <w:noWrap/>
            <w:vAlign w:val="center"/>
            <w:hideMark/>
          </w:tcPr>
          <w:p w14:paraId="6F330B40" w14:textId="77777777" w:rsidR="00496B04" w:rsidRPr="00EB06F4" w:rsidRDefault="00496B04" w:rsidP="008C5A67">
            <w:pPr>
              <w:rPr>
                <w:rFonts w:cstheme="minorHAnsi"/>
                <w:sz w:val="20"/>
                <w:szCs w:val="20"/>
              </w:rPr>
            </w:pPr>
          </w:p>
        </w:tc>
        <w:tc>
          <w:tcPr>
            <w:tcW w:w="1139" w:type="dxa"/>
            <w:noWrap/>
            <w:vAlign w:val="center"/>
            <w:hideMark/>
          </w:tcPr>
          <w:p w14:paraId="14438466" w14:textId="77777777" w:rsidR="00496B04" w:rsidRPr="00EB06F4" w:rsidRDefault="00496B04" w:rsidP="008C5A67">
            <w:pPr>
              <w:rPr>
                <w:rFonts w:cstheme="minorHAnsi"/>
                <w:sz w:val="20"/>
                <w:szCs w:val="20"/>
              </w:rPr>
            </w:pPr>
            <w:r w:rsidRPr="00EB06F4">
              <w:rPr>
                <w:rFonts w:cstheme="minorHAnsi"/>
                <w:sz w:val="20"/>
                <w:szCs w:val="20"/>
              </w:rPr>
              <w:t>09651Y</w:t>
            </w:r>
          </w:p>
        </w:tc>
        <w:tc>
          <w:tcPr>
            <w:tcW w:w="3606" w:type="dxa"/>
            <w:noWrap/>
            <w:vAlign w:val="center"/>
            <w:hideMark/>
          </w:tcPr>
          <w:p w14:paraId="7D3AF120" w14:textId="77777777" w:rsidR="00496B04" w:rsidRPr="00EB06F4" w:rsidRDefault="00496B04" w:rsidP="008C5A67">
            <w:pPr>
              <w:rPr>
                <w:rFonts w:cstheme="minorHAnsi"/>
                <w:sz w:val="20"/>
                <w:szCs w:val="20"/>
              </w:rPr>
            </w:pPr>
            <w:r w:rsidRPr="00EB06F4">
              <w:rPr>
                <w:rFonts w:cstheme="minorHAnsi"/>
                <w:sz w:val="20"/>
                <w:szCs w:val="20"/>
              </w:rPr>
              <w:t>Capsule 100 mg</w:t>
            </w:r>
          </w:p>
        </w:tc>
        <w:tc>
          <w:tcPr>
            <w:tcW w:w="855" w:type="dxa"/>
            <w:noWrap/>
            <w:vAlign w:val="center"/>
            <w:hideMark/>
          </w:tcPr>
          <w:p w14:paraId="5941620B" w14:textId="77777777" w:rsidR="00496B04" w:rsidRPr="00EB06F4" w:rsidRDefault="00496B04" w:rsidP="008C5A67">
            <w:pPr>
              <w:jc w:val="right"/>
              <w:rPr>
                <w:rFonts w:cstheme="minorHAnsi"/>
                <w:sz w:val="20"/>
                <w:szCs w:val="20"/>
              </w:rPr>
            </w:pPr>
            <w:r w:rsidRPr="00EB06F4">
              <w:rPr>
                <w:rFonts w:cstheme="minorHAnsi"/>
                <w:color w:val="000000"/>
                <w:sz w:val="20"/>
                <w:szCs w:val="20"/>
              </w:rPr>
              <w:t>122</w:t>
            </w:r>
          </w:p>
        </w:tc>
      </w:tr>
      <w:tr w:rsidR="00496B04" w:rsidRPr="002656B8" w14:paraId="3B6778A6" w14:textId="77777777" w:rsidTr="008C5A67">
        <w:trPr>
          <w:trHeight w:val="290"/>
        </w:trPr>
        <w:tc>
          <w:tcPr>
            <w:tcW w:w="1657" w:type="dxa"/>
            <w:noWrap/>
            <w:vAlign w:val="center"/>
            <w:hideMark/>
          </w:tcPr>
          <w:p w14:paraId="0EBE6FA0" w14:textId="77777777" w:rsidR="00496B04" w:rsidRPr="00EB06F4" w:rsidRDefault="00496B04" w:rsidP="008C5A67">
            <w:pPr>
              <w:rPr>
                <w:rFonts w:cstheme="minorHAnsi"/>
                <w:sz w:val="20"/>
                <w:szCs w:val="20"/>
              </w:rPr>
            </w:pPr>
          </w:p>
        </w:tc>
        <w:tc>
          <w:tcPr>
            <w:tcW w:w="1690" w:type="dxa"/>
            <w:noWrap/>
            <w:vAlign w:val="center"/>
            <w:hideMark/>
          </w:tcPr>
          <w:p w14:paraId="3ACCF477" w14:textId="77777777" w:rsidR="00496B04" w:rsidRPr="00EB06F4" w:rsidRDefault="00496B04" w:rsidP="008C5A67">
            <w:pPr>
              <w:rPr>
                <w:rFonts w:cstheme="minorHAnsi"/>
                <w:sz w:val="20"/>
                <w:szCs w:val="20"/>
              </w:rPr>
            </w:pPr>
          </w:p>
        </w:tc>
        <w:tc>
          <w:tcPr>
            <w:tcW w:w="1139" w:type="dxa"/>
            <w:noWrap/>
            <w:vAlign w:val="center"/>
            <w:hideMark/>
          </w:tcPr>
          <w:p w14:paraId="63CB3A91" w14:textId="77777777" w:rsidR="00496B04" w:rsidRPr="00EB06F4" w:rsidRDefault="00496B04" w:rsidP="008C5A67">
            <w:pPr>
              <w:rPr>
                <w:rFonts w:cstheme="minorHAnsi"/>
                <w:sz w:val="20"/>
                <w:szCs w:val="20"/>
              </w:rPr>
            </w:pPr>
            <w:r w:rsidRPr="00EB06F4">
              <w:rPr>
                <w:rFonts w:cstheme="minorHAnsi"/>
                <w:sz w:val="20"/>
                <w:szCs w:val="20"/>
              </w:rPr>
              <w:t>09652B</w:t>
            </w:r>
          </w:p>
        </w:tc>
        <w:tc>
          <w:tcPr>
            <w:tcW w:w="3606" w:type="dxa"/>
            <w:noWrap/>
            <w:vAlign w:val="center"/>
            <w:hideMark/>
          </w:tcPr>
          <w:p w14:paraId="0692B581" w14:textId="77777777" w:rsidR="00496B04" w:rsidRPr="00EB06F4" w:rsidRDefault="00496B04" w:rsidP="008C5A67">
            <w:pPr>
              <w:rPr>
                <w:rFonts w:cstheme="minorHAnsi"/>
                <w:sz w:val="20"/>
                <w:szCs w:val="20"/>
              </w:rPr>
            </w:pPr>
            <w:r w:rsidRPr="00EB06F4">
              <w:rPr>
                <w:rFonts w:cstheme="minorHAnsi"/>
                <w:sz w:val="20"/>
                <w:szCs w:val="20"/>
              </w:rPr>
              <w:t>Capsule 250 mg</w:t>
            </w:r>
          </w:p>
        </w:tc>
        <w:tc>
          <w:tcPr>
            <w:tcW w:w="855" w:type="dxa"/>
            <w:noWrap/>
            <w:vAlign w:val="center"/>
            <w:hideMark/>
          </w:tcPr>
          <w:p w14:paraId="4549CDC3" w14:textId="77777777" w:rsidR="00496B04" w:rsidRPr="00EB06F4" w:rsidRDefault="00496B04" w:rsidP="008C5A67">
            <w:pPr>
              <w:jc w:val="right"/>
              <w:rPr>
                <w:rFonts w:cstheme="minorHAnsi"/>
                <w:sz w:val="20"/>
                <w:szCs w:val="20"/>
              </w:rPr>
            </w:pPr>
            <w:r w:rsidRPr="00EB06F4">
              <w:rPr>
                <w:rFonts w:cstheme="minorHAnsi"/>
                <w:color w:val="000000"/>
                <w:sz w:val="20"/>
                <w:szCs w:val="20"/>
              </w:rPr>
              <w:t>442</w:t>
            </w:r>
          </w:p>
        </w:tc>
      </w:tr>
      <w:tr w:rsidR="00496B04" w:rsidRPr="002656B8" w14:paraId="353C6502" w14:textId="77777777" w:rsidTr="008C5A67">
        <w:trPr>
          <w:trHeight w:val="290"/>
        </w:trPr>
        <w:tc>
          <w:tcPr>
            <w:tcW w:w="1657" w:type="dxa"/>
            <w:noWrap/>
            <w:vAlign w:val="center"/>
            <w:hideMark/>
          </w:tcPr>
          <w:p w14:paraId="0B8C44BC" w14:textId="77777777" w:rsidR="00496B04" w:rsidRPr="00EB06F4" w:rsidRDefault="00496B04" w:rsidP="008C5A67">
            <w:pPr>
              <w:rPr>
                <w:rFonts w:cstheme="minorHAnsi"/>
                <w:sz w:val="20"/>
                <w:szCs w:val="20"/>
              </w:rPr>
            </w:pPr>
          </w:p>
        </w:tc>
        <w:tc>
          <w:tcPr>
            <w:tcW w:w="1690" w:type="dxa"/>
            <w:noWrap/>
            <w:vAlign w:val="center"/>
            <w:hideMark/>
          </w:tcPr>
          <w:p w14:paraId="1F359E44" w14:textId="77777777" w:rsidR="00496B04" w:rsidRPr="00EB06F4" w:rsidRDefault="00496B04" w:rsidP="008C5A67">
            <w:pPr>
              <w:rPr>
                <w:rFonts w:cstheme="minorHAnsi"/>
                <w:sz w:val="20"/>
                <w:szCs w:val="20"/>
              </w:rPr>
            </w:pPr>
          </w:p>
        </w:tc>
        <w:tc>
          <w:tcPr>
            <w:tcW w:w="1139" w:type="dxa"/>
            <w:noWrap/>
            <w:vAlign w:val="center"/>
            <w:hideMark/>
          </w:tcPr>
          <w:p w14:paraId="6705527E" w14:textId="77777777" w:rsidR="00496B04" w:rsidRPr="00EB06F4" w:rsidRDefault="00496B04" w:rsidP="008C5A67">
            <w:pPr>
              <w:rPr>
                <w:rFonts w:cstheme="minorHAnsi"/>
                <w:sz w:val="20"/>
                <w:szCs w:val="20"/>
              </w:rPr>
            </w:pPr>
            <w:r w:rsidRPr="00EB06F4">
              <w:rPr>
                <w:rFonts w:cstheme="minorHAnsi"/>
                <w:sz w:val="20"/>
                <w:szCs w:val="20"/>
              </w:rPr>
              <w:t>10266H</w:t>
            </w:r>
          </w:p>
        </w:tc>
        <w:tc>
          <w:tcPr>
            <w:tcW w:w="3606" w:type="dxa"/>
            <w:noWrap/>
            <w:vAlign w:val="center"/>
            <w:hideMark/>
          </w:tcPr>
          <w:p w14:paraId="523AAA07" w14:textId="77777777" w:rsidR="00496B04" w:rsidRPr="00EB06F4" w:rsidRDefault="00496B04" w:rsidP="008C5A67">
            <w:pPr>
              <w:rPr>
                <w:rFonts w:cstheme="minorHAnsi"/>
                <w:sz w:val="20"/>
                <w:szCs w:val="20"/>
              </w:rPr>
            </w:pPr>
            <w:r w:rsidRPr="00EB06F4">
              <w:rPr>
                <w:rFonts w:cstheme="minorHAnsi"/>
                <w:sz w:val="20"/>
                <w:szCs w:val="20"/>
              </w:rPr>
              <w:t>Capsule 100 mg</w:t>
            </w:r>
          </w:p>
        </w:tc>
        <w:tc>
          <w:tcPr>
            <w:tcW w:w="855" w:type="dxa"/>
            <w:noWrap/>
            <w:vAlign w:val="center"/>
            <w:hideMark/>
          </w:tcPr>
          <w:p w14:paraId="2F99AADB" w14:textId="77777777" w:rsidR="00496B04" w:rsidRPr="00EB06F4" w:rsidRDefault="00496B04" w:rsidP="008C5A67">
            <w:pPr>
              <w:jc w:val="right"/>
              <w:rPr>
                <w:rFonts w:cstheme="minorHAnsi"/>
                <w:sz w:val="20"/>
                <w:szCs w:val="20"/>
              </w:rPr>
            </w:pPr>
            <w:r w:rsidRPr="00EB06F4">
              <w:rPr>
                <w:rFonts w:cstheme="minorHAnsi"/>
                <w:color w:val="000000"/>
                <w:sz w:val="20"/>
                <w:szCs w:val="20"/>
              </w:rPr>
              <w:t>90</w:t>
            </w:r>
          </w:p>
        </w:tc>
      </w:tr>
      <w:tr w:rsidR="00496B04" w:rsidRPr="002656B8" w14:paraId="3C86860F" w14:textId="77777777" w:rsidTr="008C5A67">
        <w:trPr>
          <w:trHeight w:val="290"/>
        </w:trPr>
        <w:tc>
          <w:tcPr>
            <w:tcW w:w="1657" w:type="dxa"/>
            <w:noWrap/>
            <w:vAlign w:val="center"/>
            <w:hideMark/>
          </w:tcPr>
          <w:p w14:paraId="68FBC235" w14:textId="77777777" w:rsidR="00496B04" w:rsidRPr="00EB06F4" w:rsidRDefault="00496B04" w:rsidP="008C5A67">
            <w:pPr>
              <w:rPr>
                <w:rFonts w:cstheme="minorHAnsi"/>
                <w:sz w:val="20"/>
                <w:szCs w:val="20"/>
              </w:rPr>
            </w:pPr>
          </w:p>
        </w:tc>
        <w:tc>
          <w:tcPr>
            <w:tcW w:w="1690" w:type="dxa"/>
            <w:noWrap/>
            <w:vAlign w:val="center"/>
            <w:hideMark/>
          </w:tcPr>
          <w:p w14:paraId="1D566C35" w14:textId="77777777" w:rsidR="00496B04" w:rsidRPr="00EB06F4" w:rsidRDefault="00496B04" w:rsidP="008C5A67">
            <w:pPr>
              <w:rPr>
                <w:rFonts w:cstheme="minorHAnsi"/>
                <w:sz w:val="20"/>
                <w:szCs w:val="20"/>
              </w:rPr>
            </w:pPr>
          </w:p>
        </w:tc>
        <w:tc>
          <w:tcPr>
            <w:tcW w:w="1139" w:type="dxa"/>
            <w:noWrap/>
            <w:vAlign w:val="center"/>
            <w:hideMark/>
          </w:tcPr>
          <w:p w14:paraId="1781F7E3" w14:textId="77777777" w:rsidR="00496B04" w:rsidRPr="00EB06F4" w:rsidRDefault="00496B04" w:rsidP="008C5A67">
            <w:pPr>
              <w:rPr>
                <w:rFonts w:cstheme="minorHAnsi"/>
                <w:sz w:val="20"/>
                <w:szCs w:val="20"/>
              </w:rPr>
            </w:pPr>
            <w:r w:rsidRPr="00EB06F4">
              <w:rPr>
                <w:rFonts w:cstheme="minorHAnsi"/>
                <w:sz w:val="20"/>
                <w:szCs w:val="20"/>
              </w:rPr>
              <w:t>10360G</w:t>
            </w:r>
          </w:p>
        </w:tc>
        <w:tc>
          <w:tcPr>
            <w:tcW w:w="3606" w:type="dxa"/>
            <w:noWrap/>
            <w:vAlign w:val="center"/>
            <w:hideMark/>
          </w:tcPr>
          <w:p w14:paraId="700F6FA4" w14:textId="77777777" w:rsidR="00496B04" w:rsidRPr="00EB06F4" w:rsidRDefault="00496B04" w:rsidP="008C5A67">
            <w:pPr>
              <w:rPr>
                <w:rFonts w:cstheme="minorHAnsi"/>
                <w:sz w:val="20"/>
                <w:szCs w:val="20"/>
              </w:rPr>
            </w:pPr>
            <w:r w:rsidRPr="00EB06F4">
              <w:rPr>
                <w:rFonts w:cstheme="minorHAnsi"/>
                <w:sz w:val="20"/>
                <w:szCs w:val="20"/>
              </w:rPr>
              <w:t>Capsule 250 mg</w:t>
            </w:r>
          </w:p>
        </w:tc>
        <w:tc>
          <w:tcPr>
            <w:tcW w:w="855" w:type="dxa"/>
            <w:noWrap/>
            <w:vAlign w:val="center"/>
            <w:hideMark/>
          </w:tcPr>
          <w:p w14:paraId="1B3ADEEA" w14:textId="77777777" w:rsidR="00496B04" w:rsidRPr="00EB06F4" w:rsidRDefault="00496B04" w:rsidP="008C5A67">
            <w:pPr>
              <w:jc w:val="right"/>
              <w:rPr>
                <w:rFonts w:cstheme="minorHAnsi"/>
                <w:sz w:val="20"/>
                <w:szCs w:val="20"/>
              </w:rPr>
            </w:pPr>
            <w:r w:rsidRPr="00EB06F4">
              <w:rPr>
                <w:rFonts w:cstheme="minorHAnsi"/>
                <w:color w:val="000000"/>
                <w:sz w:val="20"/>
                <w:szCs w:val="20"/>
              </w:rPr>
              <w:t>556</w:t>
            </w:r>
          </w:p>
        </w:tc>
      </w:tr>
      <w:tr w:rsidR="00496B04" w:rsidRPr="002656B8" w14:paraId="5BB86732" w14:textId="77777777" w:rsidTr="008C5A67">
        <w:trPr>
          <w:trHeight w:val="290"/>
        </w:trPr>
        <w:tc>
          <w:tcPr>
            <w:tcW w:w="1657" w:type="dxa"/>
            <w:noWrap/>
            <w:vAlign w:val="center"/>
            <w:hideMark/>
          </w:tcPr>
          <w:p w14:paraId="0FD1B921" w14:textId="77777777" w:rsidR="00496B04" w:rsidRPr="00EB06F4" w:rsidRDefault="00496B04" w:rsidP="008C5A67">
            <w:pPr>
              <w:rPr>
                <w:rFonts w:cstheme="minorHAnsi"/>
                <w:sz w:val="20"/>
                <w:szCs w:val="20"/>
              </w:rPr>
            </w:pPr>
          </w:p>
        </w:tc>
        <w:tc>
          <w:tcPr>
            <w:tcW w:w="1690" w:type="dxa"/>
            <w:noWrap/>
            <w:vAlign w:val="center"/>
            <w:hideMark/>
          </w:tcPr>
          <w:p w14:paraId="7BB7EBFE" w14:textId="77777777" w:rsidR="00496B04" w:rsidRPr="00EB06F4" w:rsidRDefault="00496B04" w:rsidP="008C5A67">
            <w:pPr>
              <w:rPr>
                <w:rFonts w:cstheme="minorHAnsi"/>
                <w:sz w:val="20"/>
                <w:szCs w:val="20"/>
              </w:rPr>
            </w:pPr>
          </w:p>
        </w:tc>
        <w:tc>
          <w:tcPr>
            <w:tcW w:w="1139" w:type="dxa"/>
            <w:noWrap/>
            <w:vAlign w:val="center"/>
            <w:hideMark/>
          </w:tcPr>
          <w:p w14:paraId="59E57AA4" w14:textId="77777777" w:rsidR="00496B04" w:rsidRPr="00EB06F4" w:rsidRDefault="00496B04" w:rsidP="008C5A67">
            <w:pPr>
              <w:rPr>
                <w:rFonts w:cstheme="minorHAnsi"/>
                <w:sz w:val="20"/>
                <w:szCs w:val="20"/>
              </w:rPr>
            </w:pPr>
            <w:r w:rsidRPr="00EB06F4">
              <w:rPr>
                <w:rFonts w:cstheme="minorHAnsi"/>
                <w:sz w:val="20"/>
                <w:szCs w:val="20"/>
              </w:rPr>
              <w:t>10361H</w:t>
            </w:r>
          </w:p>
        </w:tc>
        <w:tc>
          <w:tcPr>
            <w:tcW w:w="3606" w:type="dxa"/>
            <w:noWrap/>
            <w:vAlign w:val="center"/>
            <w:hideMark/>
          </w:tcPr>
          <w:p w14:paraId="539EB9B9" w14:textId="77777777" w:rsidR="00496B04" w:rsidRPr="00EB06F4" w:rsidRDefault="00496B04" w:rsidP="008C5A67">
            <w:pPr>
              <w:rPr>
                <w:rFonts w:cstheme="minorHAnsi"/>
                <w:sz w:val="20"/>
                <w:szCs w:val="20"/>
              </w:rPr>
            </w:pPr>
            <w:r w:rsidRPr="00EB06F4">
              <w:rPr>
                <w:rFonts w:cstheme="minorHAnsi"/>
                <w:sz w:val="20"/>
                <w:szCs w:val="20"/>
              </w:rPr>
              <w:t>Syrup 10 mg per mL, 200 mL</w:t>
            </w:r>
          </w:p>
        </w:tc>
        <w:tc>
          <w:tcPr>
            <w:tcW w:w="855" w:type="dxa"/>
            <w:noWrap/>
            <w:vAlign w:val="center"/>
            <w:hideMark/>
          </w:tcPr>
          <w:p w14:paraId="0B47C760" w14:textId="77777777" w:rsidR="00496B04" w:rsidRPr="00EB06F4" w:rsidRDefault="00496B04" w:rsidP="008C5A67">
            <w:pPr>
              <w:jc w:val="right"/>
              <w:rPr>
                <w:rFonts w:cstheme="minorHAnsi"/>
                <w:sz w:val="20"/>
                <w:szCs w:val="20"/>
              </w:rPr>
            </w:pPr>
            <w:r w:rsidRPr="00EB06F4">
              <w:rPr>
                <w:rFonts w:cstheme="minorHAnsi"/>
                <w:color w:val="000000"/>
                <w:sz w:val="20"/>
                <w:szCs w:val="20"/>
              </w:rPr>
              <w:t>107</w:t>
            </w:r>
          </w:p>
        </w:tc>
      </w:tr>
      <w:tr w:rsidR="00496B04" w:rsidRPr="002656B8" w14:paraId="188F0A04" w14:textId="77777777" w:rsidTr="008C5A67">
        <w:trPr>
          <w:trHeight w:val="290"/>
        </w:trPr>
        <w:tc>
          <w:tcPr>
            <w:tcW w:w="1657" w:type="dxa"/>
            <w:noWrap/>
            <w:vAlign w:val="center"/>
            <w:hideMark/>
          </w:tcPr>
          <w:p w14:paraId="4C5BC148" w14:textId="77777777" w:rsidR="00496B04" w:rsidRPr="00EB06F4" w:rsidRDefault="00496B04" w:rsidP="008C5A67">
            <w:pPr>
              <w:rPr>
                <w:rFonts w:cstheme="minorHAnsi"/>
                <w:b/>
                <w:bCs/>
                <w:sz w:val="20"/>
                <w:szCs w:val="20"/>
              </w:rPr>
            </w:pPr>
            <w:proofErr w:type="spellStart"/>
            <w:r w:rsidRPr="00EB06F4">
              <w:rPr>
                <w:rFonts w:cstheme="minorHAnsi"/>
                <w:b/>
                <w:bCs/>
                <w:sz w:val="20"/>
                <w:szCs w:val="20"/>
              </w:rPr>
              <w:t>PrEP</w:t>
            </w:r>
            <w:proofErr w:type="spellEnd"/>
          </w:p>
        </w:tc>
        <w:tc>
          <w:tcPr>
            <w:tcW w:w="1690" w:type="dxa"/>
            <w:noWrap/>
            <w:vAlign w:val="center"/>
            <w:hideMark/>
          </w:tcPr>
          <w:p w14:paraId="7712B202" w14:textId="77777777" w:rsidR="00496B04" w:rsidRPr="00EB06F4" w:rsidRDefault="00496B04" w:rsidP="008C5A67">
            <w:pPr>
              <w:rPr>
                <w:rFonts w:cstheme="minorHAnsi"/>
                <w:b/>
                <w:bCs/>
                <w:sz w:val="20"/>
                <w:szCs w:val="20"/>
              </w:rPr>
            </w:pPr>
            <w:r w:rsidRPr="00EB06F4">
              <w:rPr>
                <w:rFonts w:cstheme="minorHAnsi"/>
                <w:b/>
                <w:bCs/>
                <w:sz w:val="20"/>
                <w:szCs w:val="20"/>
              </w:rPr>
              <w:t>TENOFOVIR DISOPROXIL + EMTRICITABINE</w:t>
            </w:r>
          </w:p>
        </w:tc>
        <w:tc>
          <w:tcPr>
            <w:tcW w:w="1139" w:type="dxa"/>
            <w:noWrap/>
            <w:vAlign w:val="center"/>
            <w:hideMark/>
          </w:tcPr>
          <w:p w14:paraId="2343E22D" w14:textId="77777777" w:rsidR="00496B04" w:rsidRPr="00EB06F4" w:rsidRDefault="00496B04" w:rsidP="008C5A67">
            <w:pPr>
              <w:rPr>
                <w:rFonts w:cstheme="minorHAnsi"/>
                <w:sz w:val="20"/>
                <w:szCs w:val="20"/>
              </w:rPr>
            </w:pPr>
            <w:r w:rsidRPr="00EB06F4">
              <w:rPr>
                <w:rFonts w:cstheme="minorHAnsi"/>
                <w:sz w:val="20"/>
                <w:szCs w:val="20"/>
              </w:rPr>
              <w:t>11276L</w:t>
            </w:r>
          </w:p>
        </w:tc>
        <w:tc>
          <w:tcPr>
            <w:tcW w:w="3606" w:type="dxa"/>
            <w:noWrap/>
            <w:vAlign w:val="center"/>
            <w:hideMark/>
          </w:tcPr>
          <w:p w14:paraId="7E489E1A"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 with emtricitabine 200 mg</w:t>
            </w:r>
          </w:p>
        </w:tc>
        <w:tc>
          <w:tcPr>
            <w:tcW w:w="855" w:type="dxa"/>
            <w:noWrap/>
            <w:vAlign w:val="center"/>
            <w:hideMark/>
          </w:tcPr>
          <w:p w14:paraId="42E64FC5" w14:textId="77777777" w:rsidR="00496B04" w:rsidRPr="00EB06F4" w:rsidRDefault="00496B04" w:rsidP="008C5A67">
            <w:pPr>
              <w:jc w:val="right"/>
              <w:rPr>
                <w:rFonts w:cstheme="minorHAnsi"/>
                <w:sz w:val="20"/>
                <w:szCs w:val="20"/>
              </w:rPr>
            </w:pPr>
            <w:r w:rsidRPr="00EB06F4">
              <w:rPr>
                <w:rFonts w:cstheme="minorHAnsi"/>
                <w:color w:val="000000"/>
                <w:sz w:val="20"/>
                <w:szCs w:val="20"/>
              </w:rPr>
              <w:t>259,833</w:t>
            </w:r>
          </w:p>
        </w:tc>
      </w:tr>
      <w:tr w:rsidR="00496B04" w:rsidRPr="002656B8" w14:paraId="67B4431A" w14:textId="77777777" w:rsidTr="008C5A67">
        <w:trPr>
          <w:trHeight w:val="290"/>
        </w:trPr>
        <w:tc>
          <w:tcPr>
            <w:tcW w:w="1657" w:type="dxa"/>
            <w:noWrap/>
            <w:vAlign w:val="center"/>
            <w:hideMark/>
          </w:tcPr>
          <w:p w14:paraId="427FFFF0" w14:textId="77777777" w:rsidR="00496B04" w:rsidRPr="00EB06F4" w:rsidRDefault="00496B04" w:rsidP="008C5A67">
            <w:pPr>
              <w:rPr>
                <w:rFonts w:cstheme="minorHAnsi"/>
                <w:sz w:val="20"/>
                <w:szCs w:val="20"/>
              </w:rPr>
            </w:pPr>
          </w:p>
        </w:tc>
        <w:tc>
          <w:tcPr>
            <w:tcW w:w="1690" w:type="dxa"/>
            <w:noWrap/>
            <w:vAlign w:val="center"/>
            <w:hideMark/>
          </w:tcPr>
          <w:p w14:paraId="438A74C7" w14:textId="77777777" w:rsidR="00496B04" w:rsidRPr="00EB06F4" w:rsidRDefault="00496B04" w:rsidP="008C5A67">
            <w:pPr>
              <w:rPr>
                <w:rFonts w:cstheme="minorHAnsi"/>
                <w:sz w:val="20"/>
                <w:szCs w:val="20"/>
              </w:rPr>
            </w:pPr>
          </w:p>
        </w:tc>
        <w:tc>
          <w:tcPr>
            <w:tcW w:w="1139" w:type="dxa"/>
            <w:noWrap/>
            <w:vAlign w:val="center"/>
            <w:hideMark/>
          </w:tcPr>
          <w:p w14:paraId="31AEC0EC" w14:textId="77777777" w:rsidR="00496B04" w:rsidRPr="00EB06F4" w:rsidRDefault="00496B04" w:rsidP="008C5A67">
            <w:pPr>
              <w:rPr>
                <w:rFonts w:cstheme="minorHAnsi"/>
                <w:sz w:val="20"/>
                <w:szCs w:val="20"/>
              </w:rPr>
            </w:pPr>
            <w:r w:rsidRPr="00EB06F4">
              <w:rPr>
                <w:rFonts w:cstheme="minorHAnsi"/>
                <w:sz w:val="20"/>
                <w:szCs w:val="20"/>
              </w:rPr>
              <w:t>11296M</w:t>
            </w:r>
          </w:p>
        </w:tc>
        <w:tc>
          <w:tcPr>
            <w:tcW w:w="3606" w:type="dxa"/>
            <w:noWrap/>
            <w:vAlign w:val="center"/>
            <w:hideMark/>
          </w:tcPr>
          <w:p w14:paraId="182BF448"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maleate 300 mg with emtricitabine 200 mg</w:t>
            </w:r>
          </w:p>
        </w:tc>
        <w:tc>
          <w:tcPr>
            <w:tcW w:w="855" w:type="dxa"/>
            <w:noWrap/>
            <w:vAlign w:val="center"/>
            <w:hideMark/>
          </w:tcPr>
          <w:p w14:paraId="694719C3" w14:textId="77777777" w:rsidR="00496B04" w:rsidRPr="00EB06F4" w:rsidRDefault="00496B04" w:rsidP="008C5A67">
            <w:pPr>
              <w:jc w:val="right"/>
              <w:rPr>
                <w:rFonts w:cstheme="minorHAnsi"/>
                <w:sz w:val="20"/>
                <w:szCs w:val="20"/>
              </w:rPr>
            </w:pPr>
            <w:r w:rsidRPr="00EB06F4">
              <w:rPr>
                <w:rFonts w:cstheme="minorHAnsi"/>
                <w:color w:val="000000"/>
                <w:sz w:val="20"/>
                <w:szCs w:val="20"/>
              </w:rPr>
              <w:t>282,055</w:t>
            </w:r>
          </w:p>
        </w:tc>
      </w:tr>
      <w:tr w:rsidR="00496B04" w:rsidRPr="002656B8" w14:paraId="4645D48D" w14:textId="77777777" w:rsidTr="008C5A67">
        <w:trPr>
          <w:trHeight w:val="290"/>
        </w:trPr>
        <w:tc>
          <w:tcPr>
            <w:tcW w:w="1657" w:type="dxa"/>
            <w:noWrap/>
            <w:vAlign w:val="center"/>
            <w:hideMark/>
          </w:tcPr>
          <w:p w14:paraId="097F208E" w14:textId="77777777" w:rsidR="00496B04" w:rsidRPr="00EB06F4" w:rsidRDefault="00496B04" w:rsidP="008C5A67">
            <w:pPr>
              <w:rPr>
                <w:rFonts w:cstheme="minorHAnsi"/>
                <w:sz w:val="20"/>
                <w:szCs w:val="20"/>
              </w:rPr>
            </w:pPr>
          </w:p>
        </w:tc>
        <w:tc>
          <w:tcPr>
            <w:tcW w:w="1690" w:type="dxa"/>
            <w:noWrap/>
            <w:vAlign w:val="center"/>
            <w:hideMark/>
          </w:tcPr>
          <w:p w14:paraId="6D108E79" w14:textId="77777777" w:rsidR="00496B04" w:rsidRPr="00EB06F4" w:rsidRDefault="00496B04" w:rsidP="008C5A67">
            <w:pPr>
              <w:rPr>
                <w:rFonts w:cstheme="minorHAnsi"/>
                <w:sz w:val="20"/>
                <w:szCs w:val="20"/>
              </w:rPr>
            </w:pPr>
          </w:p>
        </w:tc>
        <w:tc>
          <w:tcPr>
            <w:tcW w:w="1139" w:type="dxa"/>
            <w:noWrap/>
            <w:vAlign w:val="center"/>
            <w:hideMark/>
          </w:tcPr>
          <w:p w14:paraId="2F369C36" w14:textId="77777777" w:rsidR="00496B04" w:rsidRPr="00EB06F4" w:rsidRDefault="00496B04" w:rsidP="008C5A67">
            <w:pPr>
              <w:rPr>
                <w:rFonts w:cstheme="minorHAnsi"/>
                <w:sz w:val="20"/>
                <w:szCs w:val="20"/>
              </w:rPr>
            </w:pPr>
            <w:r w:rsidRPr="00EB06F4">
              <w:rPr>
                <w:rFonts w:cstheme="minorHAnsi"/>
                <w:sz w:val="20"/>
                <w:szCs w:val="20"/>
              </w:rPr>
              <w:t>11306C</w:t>
            </w:r>
          </w:p>
        </w:tc>
        <w:tc>
          <w:tcPr>
            <w:tcW w:w="3606" w:type="dxa"/>
            <w:noWrap/>
            <w:vAlign w:val="center"/>
            <w:hideMark/>
          </w:tcPr>
          <w:p w14:paraId="5D139EF4"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phosphate 291 mg with emtricitabine 200 mg</w:t>
            </w:r>
          </w:p>
        </w:tc>
        <w:tc>
          <w:tcPr>
            <w:tcW w:w="855" w:type="dxa"/>
            <w:noWrap/>
            <w:vAlign w:val="center"/>
            <w:hideMark/>
          </w:tcPr>
          <w:p w14:paraId="54C5E097" w14:textId="77777777" w:rsidR="00496B04" w:rsidRPr="00EB06F4" w:rsidRDefault="00496B04" w:rsidP="008C5A67">
            <w:pPr>
              <w:jc w:val="right"/>
              <w:rPr>
                <w:rFonts w:cstheme="minorHAnsi"/>
                <w:sz w:val="20"/>
                <w:szCs w:val="20"/>
              </w:rPr>
            </w:pPr>
            <w:r w:rsidRPr="00EB06F4">
              <w:rPr>
                <w:rFonts w:cstheme="minorHAnsi"/>
                <w:color w:val="000000"/>
                <w:sz w:val="20"/>
                <w:szCs w:val="20"/>
              </w:rPr>
              <w:t>43,789</w:t>
            </w:r>
          </w:p>
        </w:tc>
      </w:tr>
      <w:tr w:rsidR="00496B04" w:rsidRPr="002656B8" w14:paraId="5776C72A" w14:textId="77777777" w:rsidTr="008C5A67">
        <w:trPr>
          <w:trHeight w:val="290"/>
        </w:trPr>
        <w:tc>
          <w:tcPr>
            <w:tcW w:w="1657" w:type="dxa"/>
            <w:noWrap/>
            <w:vAlign w:val="center"/>
            <w:hideMark/>
          </w:tcPr>
          <w:p w14:paraId="7FF7FAF0" w14:textId="77777777" w:rsidR="00496B04" w:rsidRPr="00EB06F4" w:rsidRDefault="00496B04" w:rsidP="008C5A67">
            <w:pPr>
              <w:rPr>
                <w:rFonts w:cstheme="minorHAnsi"/>
                <w:sz w:val="20"/>
                <w:szCs w:val="20"/>
              </w:rPr>
            </w:pPr>
          </w:p>
        </w:tc>
        <w:tc>
          <w:tcPr>
            <w:tcW w:w="1690" w:type="dxa"/>
            <w:noWrap/>
            <w:vAlign w:val="center"/>
            <w:hideMark/>
          </w:tcPr>
          <w:p w14:paraId="6762C198" w14:textId="77777777" w:rsidR="00496B04" w:rsidRPr="00EB06F4" w:rsidRDefault="00496B04" w:rsidP="008C5A67">
            <w:pPr>
              <w:rPr>
                <w:rFonts w:cstheme="minorHAnsi"/>
                <w:sz w:val="20"/>
                <w:szCs w:val="20"/>
              </w:rPr>
            </w:pPr>
          </w:p>
        </w:tc>
        <w:tc>
          <w:tcPr>
            <w:tcW w:w="1139" w:type="dxa"/>
            <w:noWrap/>
            <w:vAlign w:val="center"/>
            <w:hideMark/>
          </w:tcPr>
          <w:p w14:paraId="52A9E086" w14:textId="77777777" w:rsidR="00496B04" w:rsidRPr="00EB06F4" w:rsidRDefault="00496B04" w:rsidP="008C5A67">
            <w:pPr>
              <w:rPr>
                <w:rFonts w:cstheme="minorHAnsi"/>
                <w:sz w:val="20"/>
                <w:szCs w:val="20"/>
              </w:rPr>
            </w:pPr>
            <w:r w:rsidRPr="00EB06F4">
              <w:rPr>
                <w:rFonts w:cstheme="minorHAnsi"/>
                <w:sz w:val="20"/>
                <w:szCs w:val="20"/>
              </w:rPr>
              <w:t>12542D</w:t>
            </w:r>
          </w:p>
        </w:tc>
        <w:tc>
          <w:tcPr>
            <w:tcW w:w="3606" w:type="dxa"/>
            <w:noWrap/>
            <w:vAlign w:val="center"/>
            <w:hideMark/>
          </w:tcPr>
          <w:p w14:paraId="5A175BA1"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succinate 301 mg with emtricitabine 200 mg</w:t>
            </w:r>
          </w:p>
        </w:tc>
        <w:tc>
          <w:tcPr>
            <w:tcW w:w="855" w:type="dxa"/>
            <w:noWrap/>
            <w:vAlign w:val="center"/>
            <w:hideMark/>
          </w:tcPr>
          <w:p w14:paraId="4D231F5B" w14:textId="77777777" w:rsidR="00496B04" w:rsidRPr="00EB06F4" w:rsidRDefault="00496B04" w:rsidP="008C5A67">
            <w:pPr>
              <w:jc w:val="right"/>
              <w:rPr>
                <w:rFonts w:cstheme="minorHAnsi"/>
                <w:sz w:val="20"/>
                <w:szCs w:val="20"/>
              </w:rPr>
            </w:pPr>
            <w:r w:rsidRPr="00EB06F4">
              <w:rPr>
                <w:rFonts w:cstheme="minorHAnsi"/>
                <w:color w:val="000000"/>
                <w:sz w:val="20"/>
                <w:szCs w:val="20"/>
              </w:rPr>
              <w:t>198</w:t>
            </w:r>
          </w:p>
        </w:tc>
      </w:tr>
      <w:tr w:rsidR="00496B04" w:rsidRPr="002656B8" w14:paraId="0E227120" w14:textId="77777777" w:rsidTr="008C5A67">
        <w:trPr>
          <w:trHeight w:val="290"/>
        </w:trPr>
        <w:tc>
          <w:tcPr>
            <w:tcW w:w="1657" w:type="dxa"/>
            <w:noWrap/>
            <w:vAlign w:val="center"/>
            <w:hideMark/>
          </w:tcPr>
          <w:p w14:paraId="02C37FB0" w14:textId="77777777" w:rsidR="00496B04" w:rsidRPr="00EB06F4" w:rsidRDefault="00496B04" w:rsidP="008C5A67">
            <w:pPr>
              <w:rPr>
                <w:rFonts w:cstheme="minorHAnsi"/>
                <w:b/>
                <w:bCs/>
                <w:sz w:val="20"/>
                <w:szCs w:val="20"/>
              </w:rPr>
            </w:pPr>
            <w:r w:rsidRPr="00EB06F4">
              <w:rPr>
                <w:rFonts w:cstheme="minorHAnsi"/>
                <w:b/>
                <w:bCs/>
                <w:sz w:val="20"/>
                <w:szCs w:val="20"/>
              </w:rPr>
              <w:t>Chronic hepatitis B infection</w:t>
            </w:r>
          </w:p>
        </w:tc>
        <w:tc>
          <w:tcPr>
            <w:tcW w:w="1690" w:type="dxa"/>
            <w:noWrap/>
            <w:vAlign w:val="center"/>
            <w:hideMark/>
          </w:tcPr>
          <w:p w14:paraId="210625DB" w14:textId="77777777" w:rsidR="00496B04" w:rsidRPr="00EB06F4" w:rsidRDefault="00496B04" w:rsidP="008C5A67">
            <w:pPr>
              <w:rPr>
                <w:rFonts w:cstheme="minorHAnsi"/>
                <w:b/>
                <w:bCs/>
                <w:sz w:val="20"/>
                <w:szCs w:val="20"/>
              </w:rPr>
            </w:pPr>
            <w:r w:rsidRPr="00EB06F4">
              <w:rPr>
                <w:rFonts w:cstheme="minorHAnsi"/>
                <w:b/>
                <w:bCs/>
                <w:sz w:val="20"/>
                <w:szCs w:val="20"/>
              </w:rPr>
              <w:t>TENOFOVIR DISOPROXIL</w:t>
            </w:r>
          </w:p>
        </w:tc>
        <w:tc>
          <w:tcPr>
            <w:tcW w:w="1139" w:type="dxa"/>
            <w:noWrap/>
            <w:vAlign w:val="center"/>
            <w:hideMark/>
          </w:tcPr>
          <w:p w14:paraId="03E70EC4" w14:textId="77777777" w:rsidR="00496B04" w:rsidRPr="00EB06F4" w:rsidRDefault="00496B04" w:rsidP="008C5A67">
            <w:pPr>
              <w:rPr>
                <w:rFonts w:cstheme="minorHAnsi"/>
                <w:sz w:val="20"/>
                <w:szCs w:val="20"/>
              </w:rPr>
            </w:pPr>
            <w:r w:rsidRPr="00EB06F4">
              <w:rPr>
                <w:rFonts w:cstheme="minorHAnsi"/>
                <w:sz w:val="20"/>
                <w:szCs w:val="20"/>
              </w:rPr>
              <w:t>06358P</w:t>
            </w:r>
          </w:p>
        </w:tc>
        <w:tc>
          <w:tcPr>
            <w:tcW w:w="3606" w:type="dxa"/>
            <w:noWrap/>
            <w:vAlign w:val="center"/>
            <w:hideMark/>
          </w:tcPr>
          <w:p w14:paraId="522E3544"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w:t>
            </w:r>
          </w:p>
        </w:tc>
        <w:tc>
          <w:tcPr>
            <w:tcW w:w="855" w:type="dxa"/>
            <w:noWrap/>
            <w:vAlign w:val="center"/>
            <w:hideMark/>
          </w:tcPr>
          <w:p w14:paraId="51BE5728" w14:textId="77777777" w:rsidR="00496B04" w:rsidRPr="00EB06F4" w:rsidRDefault="00496B04" w:rsidP="008C5A67">
            <w:pPr>
              <w:jc w:val="right"/>
              <w:rPr>
                <w:rFonts w:cstheme="minorHAnsi"/>
                <w:sz w:val="20"/>
                <w:szCs w:val="20"/>
              </w:rPr>
            </w:pPr>
            <w:r w:rsidRPr="00EB06F4">
              <w:rPr>
                <w:rFonts w:cstheme="minorHAnsi"/>
                <w:color w:val="000000"/>
                <w:sz w:val="20"/>
                <w:szCs w:val="20"/>
              </w:rPr>
              <w:t>21,796</w:t>
            </w:r>
          </w:p>
        </w:tc>
      </w:tr>
      <w:tr w:rsidR="00496B04" w:rsidRPr="002656B8" w14:paraId="42D9F7E4" w14:textId="77777777" w:rsidTr="008C5A67">
        <w:trPr>
          <w:trHeight w:val="290"/>
        </w:trPr>
        <w:tc>
          <w:tcPr>
            <w:tcW w:w="1657" w:type="dxa"/>
            <w:noWrap/>
            <w:vAlign w:val="center"/>
            <w:hideMark/>
          </w:tcPr>
          <w:p w14:paraId="5A5A9910" w14:textId="77777777" w:rsidR="00496B04" w:rsidRPr="00EB06F4" w:rsidRDefault="00496B04" w:rsidP="008C5A67">
            <w:pPr>
              <w:rPr>
                <w:rFonts w:cstheme="minorHAnsi"/>
                <w:sz w:val="20"/>
                <w:szCs w:val="20"/>
              </w:rPr>
            </w:pPr>
          </w:p>
        </w:tc>
        <w:tc>
          <w:tcPr>
            <w:tcW w:w="1690" w:type="dxa"/>
            <w:noWrap/>
            <w:vAlign w:val="center"/>
            <w:hideMark/>
          </w:tcPr>
          <w:p w14:paraId="60AEDCBE" w14:textId="77777777" w:rsidR="00496B04" w:rsidRPr="00EB06F4" w:rsidRDefault="00496B04" w:rsidP="008C5A67">
            <w:pPr>
              <w:rPr>
                <w:rFonts w:cstheme="minorHAnsi"/>
                <w:sz w:val="20"/>
                <w:szCs w:val="20"/>
              </w:rPr>
            </w:pPr>
          </w:p>
        </w:tc>
        <w:tc>
          <w:tcPr>
            <w:tcW w:w="1139" w:type="dxa"/>
            <w:noWrap/>
            <w:vAlign w:val="center"/>
            <w:hideMark/>
          </w:tcPr>
          <w:p w14:paraId="2F574E60" w14:textId="77777777" w:rsidR="00496B04" w:rsidRPr="00EB06F4" w:rsidRDefault="00496B04" w:rsidP="008C5A67">
            <w:pPr>
              <w:rPr>
                <w:rFonts w:cstheme="minorHAnsi"/>
                <w:sz w:val="20"/>
                <w:szCs w:val="20"/>
              </w:rPr>
            </w:pPr>
            <w:r w:rsidRPr="00EB06F4">
              <w:rPr>
                <w:rFonts w:cstheme="minorHAnsi"/>
                <w:sz w:val="20"/>
                <w:szCs w:val="20"/>
              </w:rPr>
              <w:t>09563H</w:t>
            </w:r>
          </w:p>
        </w:tc>
        <w:tc>
          <w:tcPr>
            <w:tcW w:w="3606" w:type="dxa"/>
            <w:noWrap/>
            <w:vAlign w:val="center"/>
            <w:hideMark/>
          </w:tcPr>
          <w:p w14:paraId="43667B30"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w:t>
            </w:r>
          </w:p>
        </w:tc>
        <w:tc>
          <w:tcPr>
            <w:tcW w:w="855" w:type="dxa"/>
            <w:noWrap/>
            <w:vAlign w:val="center"/>
            <w:hideMark/>
          </w:tcPr>
          <w:p w14:paraId="4D90B0C3" w14:textId="77777777" w:rsidR="00496B04" w:rsidRPr="00EB06F4" w:rsidRDefault="00496B04" w:rsidP="008C5A67">
            <w:pPr>
              <w:jc w:val="right"/>
              <w:rPr>
                <w:rFonts w:cstheme="minorHAnsi"/>
                <w:sz w:val="20"/>
                <w:szCs w:val="20"/>
              </w:rPr>
            </w:pPr>
            <w:r w:rsidRPr="00EB06F4">
              <w:rPr>
                <w:rFonts w:cstheme="minorHAnsi"/>
                <w:color w:val="000000"/>
                <w:sz w:val="20"/>
                <w:szCs w:val="20"/>
              </w:rPr>
              <w:t>27,425</w:t>
            </w:r>
          </w:p>
        </w:tc>
      </w:tr>
      <w:tr w:rsidR="00496B04" w:rsidRPr="002656B8" w14:paraId="260774DE" w14:textId="77777777" w:rsidTr="008C5A67">
        <w:trPr>
          <w:trHeight w:val="290"/>
        </w:trPr>
        <w:tc>
          <w:tcPr>
            <w:tcW w:w="1657" w:type="dxa"/>
            <w:noWrap/>
            <w:vAlign w:val="center"/>
            <w:hideMark/>
          </w:tcPr>
          <w:p w14:paraId="3F07B182" w14:textId="77777777" w:rsidR="00496B04" w:rsidRPr="00EB06F4" w:rsidRDefault="00496B04" w:rsidP="008C5A67">
            <w:pPr>
              <w:rPr>
                <w:rFonts w:cstheme="minorHAnsi"/>
                <w:sz w:val="20"/>
                <w:szCs w:val="20"/>
              </w:rPr>
            </w:pPr>
          </w:p>
        </w:tc>
        <w:tc>
          <w:tcPr>
            <w:tcW w:w="1690" w:type="dxa"/>
            <w:noWrap/>
            <w:vAlign w:val="center"/>
            <w:hideMark/>
          </w:tcPr>
          <w:p w14:paraId="25318D3D" w14:textId="77777777" w:rsidR="00496B04" w:rsidRPr="00EB06F4" w:rsidRDefault="00496B04" w:rsidP="008C5A67">
            <w:pPr>
              <w:rPr>
                <w:rFonts w:cstheme="minorHAnsi"/>
                <w:sz w:val="20"/>
                <w:szCs w:val="20"/>
              </w:rPr>
            </w:pPr>
          </w:p>
        </w:tc>
        <w:tc>
          <w:tcPr>
            <w:tcW w:w="1139" w:type="dxa"/>
            <w:noWrap/>
            <w:vAlign w:val="center"/>
            <w:hideMark/>
          </w:tcPr>
          <w:p w14:paraId="79041BCC" w14:textId="77777777" w:rsidR="00496B04" w:rsidRPr="00EB06F4" w:rsidRDefault="00496B04" w:rsidP="008C5A67">
            <w:pPr>
              <w:rPr>
                <w:rFonts w:cstheme="minorHAnsi"/>
                <w:sz w:val="20"/>
                <w:szCs w:val="20"/>
              </w:rPr>
            </w:pPr>
            <w:r w:rsidRPr="00EB06F4">
              <w:rPr>
                <w:rFonts w:cstheme="minorHAnsi"/>
                <w:sz w:val="20"/>
                <w:szCs w:val="20"/>
              </w:rPr>
              <w:t>10310P</w:t>
            </w:r>
          </w:p>
        </w:tc>
        <w:tc>
          <w:tcPr>
            <w:tcW w:w="3606" w:type="dxa"/>
            <w:noWrap/>
            <w:vAlign w:val="center"/>
            <w:hideMark/>
          </w:tcPr>
          <w:p w14:paraId="2DAB5B9E"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w:t>
            </w:r>
          </w:p>
        </w:tc>
        <w:tc>
          <w:tcPr>
            <w:tcW w:w="855" w:type="dxa"/>
            <w:noWrap/>
            <w:vAlign w:val="center"/>
            <w:hideMark/>
          </w:tcPr>
          <w:p w14:paraId="21E695A4" w14:textId="77777777" w:rsidR="00496B04" w:rsidRPr="00EB06F4" w:rsidRDefault="00496B04" w:rsidP="008C5A67">
            <w:pPr>
              <w:jc w:val="right"/>
              <w:rPr>
                <w:rFonts w:cstheme="minorHAnsi"/>
                <w:sz w:val="20"/>
                <w:szCs w:val="20"/>
              </w:rPr>
            </w:pPr>
            <w:r w:rsidRPr="00EB06F4">
              <w:rPr>
                <w:rFonts w:cstheme="minorHAnsi"/>
                <w:color w:val="000000"/>
                <w:sz w:val="20"/>
                <w:szCs w:val="20"/>
              </w:rPr>
              <w:t>182,053</w:t>
            </w:r>
          </w:p>
        </w:tc>
      </w:tr>
      <w:tr w:rsidR="00496B04" w:rsidRPr="002656B8" w14:paraId="553FABD7" w14:textId="77777777" w:rsidTr="008C5A67">
        <w:trPr>
          <w:trHeight w:val="290"/>
        </w:trPr>
        <w:tc>
          <w:tcPr>
            <w:tcW w:w="1657" w:type="dxa"/>
            <w:noWrap/>
            <w:vAlign w:val="center"/>
            <w:hideMark/>
          </w:tcPr>
          <w:p w14:paraId="071B3CA6" w14:textId="77777777" w:rsidR="00496B04" w:rsidRPr="00EB06F4" w:rsidRDefault="00496B04" w:rsidP="008C5A67">
            <w:pPr>
              <w:rPr>
                <w:rFonts w:cstheme="minorHAnsi"/>
                <w:sz w:val="20"/>
                <w:szCs w:val="20"/>
              </w:rPr>
            </w:pPr>
          </w:p>
        </w:tc>
        <w:tc>
          <w:tcPr>
            <w:tcW w:w="1690" w:type="dxa"/>
            <w:noWrap/>
            <w:vAlign w:val="center"/>
            <w:hideMark/>
          </w:tcPr>
          <w:p w14:paraId="3AF2512C" w14:textId="77777777" w:rsidR="00496B04" w:rsidRPr="00EB06F4" w:rsidRDefault="00496B04" w:rsidP="008C5A67">
            <w:pPr>
              <w:rPr>
                <w:rFonts w:cstheme="minorHAnsi"/>
                <w:sz w:val="20"/>
                <w:szCs w:val="20"/>
              </w:rPr>
            </w:pPr>
          </w:p>
        </w:tc>
        <w:tc>
          <w:tcPr>
            <w:tcW w:w="1139" w:type="dxa"/>
            <w:noWrap/>
            <w:vAlign w:val="center"/>
            <w:hideMark/>
          </w:tcPr>
          <w:p w14:paraId="7D20C68B" w14:textId="77777777" w:rsidR="00496B04" w:rsidRPr="00EB06F4" w:rsidRDefault="00496B04" w:rsidP="008C5A67">
            <w:pPr>
              <w:rPr>
                <w:rFonts w:cstheme="minorHAnsi"/>
                <w:sz w:val="20"/>
                <w:szCs w:val="20"/>
              </w:rPr>
            </w:pPr>
            <w:r w:rsidRPr="00EB06F4">
              <w:rPr>
                <w:rFonts w:cstheme="minorHAnsi"/>
                <w:sz w:val="20"/>
                <w:szCs w:val="20"/>
              </w:rPr>
              <w:t>11142K</w:t>
            </w:r>
          </w:p>
        </w:tc>
        <w:tc>
          <w:tcPr>
            <w:tcW w:w="3606" w:type="dxa"/>
            <w:noWrap/>
            <w:vAlign w:val="center"/>
            <w:hideMark/>
          </w:tcPr>
          <w:p w14:paraId="6D6DC039"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phosphate 291 mg</w:t>
            </w:r>
          </w:p>
        </w:tc>
        <w:tc>
          <w:tcPr>
            <w:tcW w:w="855" w:type="dxa"/>
            <w:noWrap/>
            <w:vAlign w:val="center"/>
            <w:hideMark/>
          </w:tcPr>
          <w:p w14:paraId="2674431E" w14:textId="77777777" w:rsidR="00496B04" w:rsidRPr="00EB06F4" w:rsidRDefault="00496B04" w:rsidP="008C5A67">
            <w:pPr>
              <w:jc w:val="right"/>
              <w:rPr>
                <w:rFonts w:cstheme="minorHAnsi"/>
                <w:sz w:val="20"/>
                <w:szCs w:val="20"/>
              </w:rPr>
            </w:pPr>
            <w:r w:rsidRPr="00EB06F4">
              <w:rPr>
                <w:rFonts w:cstheme="minorHAnsi"/>
                <w:color w:val="000000"/>
                <w:sz w:val="20"/>
                <w:szCs w:val="20"/>
              </w:rPr>
              <w:t>19,824</w:t>
            </w:r>
          </w:p>
        </w:tc>
      </w:tr>
      <w:tr w:rsidR="00496B04" w:rsidRPr="002656B8" w14:paraId="26CEB9AC" w14:textId="77777777" w:rsidTr="008C5A67">
        <w:trPr>
          <w:trHeight w:val="290"/>
        </w:trPr>
        <w:tc>
          <w:tcPr>
            <w:tcW w:w="1657" w:type="dxa"/>
            <w:noWrap/>
            <w:vAlign w:val="center"/>
            <w:hideMark/>
          </w:tcPr>
          <w:p w14:paraId="06B03E10" w14:textId="77777777" w:rsidR="00496B04" w:rsidRPr="00EB06F4" w:rsidRDefault="00496B04" w:rsidP="008C5A67">
            <w:pPr>
              <w:rPr>
                <w:rFonts w:cstheme="minorHAnsi"/>
                <w:sz w:val="20"/>
                <w:szCs w:val="20"/>
              </w:rPr>
            </w:pPr>
          </w:p>
        </w:tc>
        <w:tc>
          <w:tcPr>
            <w:tcW w:w="1690" w:type="dxa"/>
            <w:noWrap/>
            <w:vAlign w:val="center"/>
            <w:hideMark/>
          </w:tcPr>
          <w:p w14:paraId="32498EF4" w14:textId="77777777" w:rsidR="00496B04" w:rsidRPr="00EB06F4" w:rsidRDefault="00496B04" w:rsidP="008C5A67">
            <w:pPr>
              <w:rPr>
                <w:rFonts w:cstheme="minorHAnsi"/>
                <w:sz w:val="20"/>
                <w:szCs w:val="20"/>
              </w:rPr>
            </w:pPr>
          </w:p>
        </w:tc>
        <w:tc>
          <w:tcPr>
            <w:tcW w:w="1139" w:type="dxa"/>
            <w:noWrap/>
            <w:vAlign w:val="center"/>
            <w:hideMark/>
          </w:tcPr>
          <w:p w14:paraId="4AFE07BF" w14:textId="77777777" w:rsidR="00496B04" w:rsidRPr="00EB06F4" w:rsidRDefault="00496B04" w:rsidP="008C5A67">
            <w:pPr>
              <w:rPr>
                <w:rFonts w:cstheme="minorHAnsi"/>
                <w:sz w:val="20"/>
                <w:szCs w:val="20"/>
              </w:rPr>
            </w:pPr>
            <w:r w:rsidRPr="00EB06F4">
              <w:rPr>
                <w:rFonts w:cstheme="minorHAnsi"/>
                <w:sz w:val="20"/>
                <w:szCs w:val="20"/>
              </w:rPr>
              <w:t>11155D</w:t>
            </w:r>
          </w:p>
        </w:tc>
        <w:tc>
          <w:tcPr>
            <w:tcW w:w="3606" w:type="dxa"/>
            <w:noWrap/>
            <w:vAlign w:val="center"/>
            <w:hideMark/>
          </w:tcPr>
          <w:p w14:paraId="0E7C13D0"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maleate 300 mg</w:t>
            </w:r>
          </w:p>
        </w:tc>
        <w:tc>
          <w:tcPr>
            <w:tcW w:w="855" w:type="dxa"/>
            <w:noWrap/>
            <w:vAlign w:val="center"/>
            <w:hideMark/>
          </w:tcPr>
          <w:p w14:paraId="4910DBD8" w14:textId="77777777" w:rsidR="00496B04" w:rsidRPr="00EB06F4" w:rsidRDefault="00496B04" w:rsidP="008C5A67">
            <w:pPr>
              <w:jc w:val="right"/>
              <w:rPr>
                <w:rFonts w:cstheme="minorHAnsi"/>
                <w:sz w:val="20"/>
                <w:szCs w:val="20"/>
              </w:rPr>
            </w:pPr>
            <w:r w:rsidRPr="00EB06F4">
              <w:rPr>
                <w:rFonts w:cstheme="minorHAnsi"/>
                <w:color w:val="000000"/>
                <w:sz w:val="20"/>
                <w:szCs w:val="20"/>
              </w:rPr>
              <w:t>20,621</w:t>
            </w:r>
          </w:p>
        </w:tc>
      </w:tr>
      <w:tr w:rsidR="00496B04" w:rsidRPr="002656B8" w14:paraId="773F12D9" w14:textId="77777777" w:rsidTr="008C5A67">
        <w:trPr>
          <w:trHeight w:val="290"/>
        </w:trPr>
        <w:tc>
          <w:tcPr>
            <w:tcW w:w="1657" w:type="dxa"/>
            <w:noWrap/>
            <w:vAlign w:val="center"/>
            <w:hideMark/>
          </w:tcPr>
          <w:p w14:paraId="63B5CAE8" w14:textId="77777777" w:rsidR="00496B04" w:rsidRPr="00EB06F4" w:rsidRDefault="00496B04" w:rsidP="008C5A67">
            <w:pPr>
              <w:rPr>
                <w:rFonts w:cstheme="minorHAnsi"/>
                <w:b/>
                <w:bCs/>
                <w:sz w:val="20"/>
                <w:szCs w:val="20"/>
              </w:rPr>
            </w:pPr>
            <w:r w:rsidRPr="00EB06F4">
              <w:rPr>
                <w:rFonts w:cstheme="minorHAnsi"/>
                <w:b/>
                <w:bCs/>
                <w:sz w:val="20"/>
                <w:szCs w:val="20"/>
              </w:rPr>
              <w:t>Herpes</w:t>
            </w:r>
          </w:p>
        </w:tc>
        <w:tc>
          <w:tcPr>
            <w:tcW w:w="1690" w:type="dxa"/>
            <w:noWrap/>
            <w:vAlign w:val="center"/>
            <w:hideMark/>
          </w:tcPr>
          <w:p w14:paraId="503614CD" w14:textId="77777777" w:rsidR="00496B04" w:rsidRPr="00EB06F4" w:rsidRDefault="00496B04" w:rsidP="008C5A67">
            <w:pPr>
              <w:rPr>
                <w:rFonts w:cstheme="minorHAnsi"/>
                <w:b/>
                <w:bCs/>
                <w:sz w:val="20"/>
                <w:szCs w:val="20"/>
              </w:rPr>
            </w:pPr>
            <w:r w:rsidRPr="00EB06F4">
              <w:rPr>
                <w:rFonts w:cstheme="minorHAnsi"/>
                <w:b/>
                <w:bCs/>
                <w:sz w:val="20"/>
                <w:szCs w:val="20"/>
              </w:rPr>
              <w:t>FAMCICLOVIR</w:t>
            </w:r>
          </w:p>
        </w:tc>
        <w:tc>
          <w:tcPr>
            <w:tcW w:w="1139" w:type="dxa"/>
            <w:noWrap/>
            <w:vAlign w:val="center"/>
            <w:hideMark/>
          </w:tcPr>
          <w:p w14:paraId="45C8D33D" w14:textId="77777777" w:rsidR="00496B04" w:rsidRPr="00EB06F4" w:rsidRDefault="00496B04" w:rsidP="008C5A67">
            <w:pPr>
              <w:rPr>
                <w:rFonts w:cstheme="minorHAnsi"/>
                <w:sz w:val="20"/>
                <w:szCs w:val="20"/>
              </w:rPr>
            </w:pPr>
            <w:r w:rsidRPr="00EB06F4">
              <w:rPr>
                <w:rFonts w:cstheme="minorHAnsi"/>
                <w:sz w:val="20"/>
                <w:szCs w:val="20"/>
              </w:rPr>
              <w:t>08896F</w:t>
            </w:r>
          </w:p>
        </w:tc>
        <w:tc>
          <w:tcPr>
            <w:tcW w:w="3606" w:type="dxa"/>
            <w:noWrap/>
            <w:vAlign w:val="center"/>
            <w:hideMark/>
          </w:tcPr>
          <w:p w14:paraId="445CB209" w14:textId="77777777" w:rsidR="00496B04" w:rsidRPr="00EB06F4" w:rsidRDefault="00496B04" w:rsidP="008C5A67">
            <w:pPr>
              <w:rPr>
                <w:rFonts w:cstheme="minorHAnsi"/>
                <w:sz w:val="20"/>
                <w:szCs w:val="20"/>
              </w:rPr>
            </w:pPr>
            <w:r w:rsidRPr="00EB06F4">
              <w:rPr>
                <w:rFonts w:cstheme="minorHAnsi"/>
                <w:sz w:val="20"/>
                <w:szCs w:val="20"/>
              </w:rPr>
              <w:t>Tablet 500 mg</w:t>
            </w:r>
          </w:p>
        </w:tc>
        <w:tc>
          <w:tcPr>
            <w:tcW w:w="855" w:type="dxa"/>
            <w:noWrap/>
            <w:vAlign w:val="center"/>
            <w:hideMark/>
          </w:tcPr>
          <w:p w14:paraId="3326EC2C" w14:textId="77777777" w:rsidR="00496B04" w:rsidRPr="00EB06F4" w:rsidRDefault="00496B04" w:rsidP="008C5A67">
            <w:pPr>
              <w:jc w:val="right"/>
              <w:rPr>
                <w:rFonts w:cstheme="minorHAnsi"/>
                <w:sz w:val="20"/>
                <w:szCs w:val="20"/>
              </w:rPr>
            </w:pPr>
            <w:r w:rsidRPr="00EB06F4">
              <w:rPr>
                <w:rFonts w:cstheme="minorHAnsi"/>
                <w:color w:val="000000"/>
                <w:sz w:val="20"/>
                <w:szCs w:val="20"/>
              </w:rPr>
              <w:t>22,012</w:t>
            </w:r>
          </w:p>
        </w:tc>
      </w:tr>
      <w:tr w:rsidR="00496B04" w:rsidRPr="002656B8" w14:paraId="10EC68FD" w14:textId="77777777" w:rsidTr="008C5A67">
        <w:trPr>
          <w:trHeight w:val="290"/>
        </w:trPr>
        <w:tc>
          <w:tcPr>
            <w:tcW w:w="1657" w:type="dxa"/>
            <w:noWrap/>
            <w:vAlign w:val="center"/>
            <w:hideMark/>
          </w:tcPr>
          <w:p w14:paraId="49C2F7E2" w14:textId="77777777" w:rsidR="00496B04" w:rsidRPr="00EB06F4" w:rsidRDefault="00496B04" w:rsidP="008C5A67">
            <w:pPr>
              <w:rPr>
                <w:rFonts w:cstheme="minorHAnsi"/>
                <w:b/>
                <w:bCs/>
                <w:sz w:val="20"/>
                <w:szCs w:val="20"/>
              </w:rPr>
            </w:pPr>
            <w:r w:rsidRPr="00EB06F4">
              <w:rPr>
                <w:rFonts w:cstheme="minorHAnsi"/>
                <w:b/>
                <w:bCs/>
                <w:sz w:val="20"/>
                <w:szCs w:val="20"/>
              </w:rPr>
              <w:t>Herpes zoster</w:t>
            </w:r>
          </w:p>
        </w:tc>
        <w:tc>
          <w:tcPr>
            <w:tcW w:w="1690" w:type="dxa"/>
            <w:noWrap/>
            <w:vAlign w:val="center"/>
            <w:hideMark/>
          </w:tcPr>
          <w:p w14:paraId="57AC660D" w14:textId="77777777" w:rsidR="00496B04" w:rsidRPr="00EB06F4" w:rsidRDefault="00496B04" w:rsidP="008C5A67">
            <w:pPr>
              <w:rPr>
                <w:rFonts w:cstheme="minorHAnsi"/>
                <w:b/>
                <w:bCs/>
                <w:sz w:val="20"/>
                <w:szCs w:val="20"/>
              </w:rPr>
            </w:pPr>
            <w:r w:rsidRPr="00EB06F4">
              <w:rPr>
                <w:rFonts w:cstheme="minorHAnsi"/>
                <w:b/>
                <w:bCs/>
                <w:sz w:val="20"/>
                <w:szCs w:val="20"/>
              </w:rPr>
              <w:t>FAMCICLOVIR</w:t>
            </w:r>
          </w:p>
        </w:tc>
        <w:tc>
          <w:tcPr>
            <w:tcW w:w="1139" w:type="dxa"/>
            <w:noWrap/>
            <w:vAlign w:val="center"/>
            <w:hideMark/>
          </w:tcPr>
          <w:p w14:paraId="0BD3EF78" w14:textId="77777777" w:rsidR="00496B04" w:rsidRPr="00EB06F4" w:rsidRDefault="00496B04" w:rsidP="008C5A67">
            <w:pPr>
              <w:rPr>
                <w:rFonts w:cstheme="minorHAnsi"/>
                <w:sz w:val="20"/>
                <w:szCs w:val="20"/>
              </w:rPr>
            </w:pPr>
            <w:r w:rsidRPr="00EB06F4">
              <w:rPr>
                <w:rFonts w:cstheme="minorHAnsi"/>
                <w:sz w:val="20"/>
                <w:szCs w:val="20"/>
              </w:rPr>
              <w:t>08896F</w:t>
            </w:r>
          </w:p>
        </w:tc>
        <w:tc>
          <w:tcPr>
            <w:tcW w:w="3606" w:type="dxa"/>
            <w:noWrap/>
            <w:vAlign w:val="center"/>
            <w:hideMark/>
          </w:tcPr>
          <w:p w14:paraId="5C9693E7" w14:textId="77777777" w:rsidR="00496B04" w:rsidRPr="00EB06F4" w:rsidRDefault="00496B04" w:rsidP="008C5A67">
            <w:pPr>
              <w:rPr>
                <w:rFonts w:cstheme="minorHAnsi"/>
                <w:sz w:val="20"/>
                <w:szCs w:val="20"/>
              </w:rPr>
            </w:pPr>
            <w:r w:rsidRPr="00EB06F4">
              <w:rPr>
                <w:rFonts w:cstheme="minorHAnsi"/>
                <w:sz w:val="20"/>
                <w:szCs w:val="20"/>
              </w:rPr>
              <w:t>Tablet 500 mg</w:t>
            </w:r>
          </w:p>
        </w:tc>
        <w:tc>
          <w:tcPr>
            <w:tcW w:w="855" w:type="dxa"/>
            <w:noWrap/>
            <w:vAlign w:val="center"/>
            <w:hideMark/>
          </w:tcPr>
          <w:p w14:paraId="17B4DF6F" w14:textId="77777777" w:rsidR="00496B04" w:rsidRPr="00EB06F4" w:rsidRDefault="00496B04" w:rsidP="008C5A67">
            <w:pPr>
              <w:jc w:val="right"/>
              <w:rPr>
                <w:rFonts w:cstheme="minorHAnsi"/>
                <w:sz w:val="20"/>
                <w:szCs w:val="20"/>
              </w:rPr>
            </w:pPr>
            <w:r w:rsidRPr="00EB06F4">
              <w:rPr>
                <w:rFonts w:cstheme="minorHAnsi"/>
                <w:color w:val="000000"/>
                <w:sz w:val="20"/>
                <w:szCs w:val="20"/>
              </w:rPr>
              <w:t>≤5</w:t>
            </w:r>
          </w:p>
        </w:tc>
      </w:tr>
      <w:tr w:rsidR="00496B04" w:rsidRPr="002656B8" w14:paraId="331165A1" w14:textId="77777777" w:rsidTr="008C5A67">
        <w:trPr>
          <w:trHeight w:val="290"/>
        </w:trPr>
        <w:tc>
          <w:tcPr>
            <w:tcW w:w="1657" w:type="dxa"/>
            <w:noWrap/>
            <w:vAlign w:val="center"/>
            <w:hideMark/>
          </w:tcPr>
          <w:p w14:paraId="58846635" w14:textId="77777777" w:rsidR="00496B04" w:rsidRPr="00EB06F4" w:rsidRDefault="00496B04" w:rsidP="008C5A67">
            <w:pPr>
              <w:rPr>
                <w:rFonts w:cstheme="minorHAnsi"/>
                <w:b/>
                <w:bCs/>
                <w:sz w:val="20"/>
                <w:szCs w:val="20"/>
              </w:rPr>
            </w:pPr>
            <w:r w:rsidRPr="00EB06F4">
              <w:rPr>
                <w:rFonts w:cstheme="minorHAnsi"/>
                <w:b/>
                <w:bCs/>
                <w:sz w:val="20"/>
                <w:szCs w:val="20"/>
              </w:rPr>
              <w:t xml:space="preserve">Recurrent moderate to </w:t>
            </w:r>
            <w:r w:rsidRPr="00EB06F4">
              <w:rPr>
                <w:rFonts w:cstheme="minorHAnsi"/>
                <w:b/>
                <w:bCs/>
                <w:sz w:val="20"/>
                <w:szCs w:val="20"/>
              </w:rPr>
              <w:lastRenderedPageBreak/>
              <w:t>severe genital herpes</w:t>
            </w:r>
          </w:p>
        </w:tc>
        <w:tc>
          <w:tcPr>
            <w:tcW w:w="1690" w:type="dxa"/>
            <w:noWrap/>
            <w:vAlign w:val="center"/>
            <w:hideMark/>
          </w:tcPr>
          <w:p w14:paraId="6A51F736" w14:textId="77777777" w:rsidR="00496B04" w:rsidRPr="00EB06F4" w:rsidRDefault="00496B04" w:rsidP="008C5A67">
            <w:pPr>
              <w:rPr>
                <w:rFonts w:cstheme="minorHAnsi"/>
                <w:b/>
                <w:bCs/>
                <w:sz w:val="20"/>
                <w:szCs w:val="20"/>
              </w:rPr>
            </w:pPr>
            <w:r w:rsidRPr="00EB06F4">
              <w:rPr>
                <w:rFonts w:cstheme="minorHAnsi"/>
                <w:b/>
                <w:bCs/>
                <w:sz w:val="20"/>
                <w:szCs w:val="20"/>
              </w:rPr>
              <w:lastRenderedPageBreak/>
              <w:t>FAMCICLOVIR</w:t>
            </w:r>
          </w:p>
        </w:tc>
        <w:tc>
          <w:tcPr>
            <w:tcW w:w="1139" w:type="dxa"/>
            <w:noWrap/>
            <w:vAlign w:val="center"/>
            <w:hideMark/>
          </w:tcPr>
          <w:p w14:paraId="6585CB66" w14:textId="77777777" w:rsidR="00496B04" w:rsidRPr="00EB06F4" w:rsidRDefault="00496B04" w:rsidP="008C5A67">
            <w:pPr>
              <w:rPr>
                <w:rFonts w:cstheme="minorHAnsi"/>
                <w:sz w:val="20"/>
                <w:szCs w:val="20"/>
              </w:rPr>
            </w:pPr>
            <w:r w:rsidRPr="00EB06F4">
              <w:rPr>
                <w:rFonts w:cstheme="minorHAnsi"/>
                <w:sz w:val="20"/>
                <w:szCs w:val="20"/>
              </w:rPr>
              <w:t>08896F</w:t>
            </w:r>
          </w:p>
        </w:tc>
        <w:tc>
          <w:tcPr>
            <w:tcW w:w="3606" w:type="dxa"/>
            <w:noWrap/>
            <w:vAlign w:val="center"/>
            <w:hideMark/>
          </w:tcPr>
          <w:p w14:paraId="58D900C3" w14:textId="77777777" w:rsidR="00496B04" w:rsidRPr="00EB06F4" w:rsidRDefault="00496B04" w:rsidP="008C5A67">
            <w:pPr>
              <w:rPr>
                <w:rFonts w:cstheme="minorHAnsi"/>
                <w:sz w:val="20"/>
                <w:szCs w:val="20"/>
              </w:rPr>
            </w:pPr>
            <w:r w:rsidRPr="00EB06F4">
              <w:rPr>
                <w:rFonts w:cstheme="minorHAnsi"/>
                <w:sz w:val="20"/>
                <w:szCs w:val="20"/>
              </w:rPr>
              <w:t>Tablet 500 mg</w:t>
            </w:r>
          </w:p>
        </w:tc>
        <w:tc>
          <w:tcPr>
            <w:tcW w:w="855" w:type="dxa"/>
            <w:noWrap/>
            <w:vAlign w:val="center"/>
            <w:hideMark/>
          </w:tcPr>
          <w:p w14:paraId="17FF2A95" w14:textId="77777777" w:rsidR="00496B04" w:rsidRPr="00EB06F4" w:rsidRDefault="00496B04" w:rsidP="008C5A67">
            <w:pPr>
              <w:jc w:val="right"/>
              <w:rPr>
                <w:rFonts w:cstheme="minorHAnsi"/>
                <w:sz w:val="20"/>
                <w:szCs w:val="20"/>
              </w:rPr>
            </w:pPr>
            <w:r w:rsidRPr="00EB06F4">
              <w:rPr>
                <w:rFonts w:cstheme="minorHAnsi"/>
                <w:color w:val="000000"/>
                <w:sz w:val="20"/>
                <w:szCs w:val="20"/>
              </w:rPr>
              <w:t>49,447</w:t>
            </w:r>
          </w:p>
        </w:tc>
      </w:tr>
      <w:tr w:rsidR="00496B04" w:rsidRPr="002656B8" w14:paraId="4628E226" w14:textId="77777777" w:rsidTr="008C5A67">
        <w:trPr>
          <w:trHeight w:val="290"/>
        </w:trPr>
        <w:tc>
          <w:tcPr>
            <w:tcW w:w="1657" w:type="dxa"/>
            <w:noWrap/>
            <w:vAlign w:val="center"/>
            <w:hideMark/>
          </w:tcPr>
          <w:p w14:paraId="3D74A09D" w14:textId="77777777" w:rsidR="00496B04" w:rsidRPr="00EB06F4" w:rsidRDefault="00496B04" w:rsidP="008C5A67">
            <w:pPr>
              <w:rPr>
                <w:rFonts w:cstheme="minorHAnsi"/>
                <w:b/>
                <w:bCs/>
                <w:sz w:val="20"/>
                <w:szCs w:val="20"/>
              </w:rPr>
            </w:pPr>
            <w:r w:rsidRPr="00EB06F4">
              <w:rPr>
                <w:rFonts w:cstheme="minorHAnsi"/>
                <w:b/>
                <w:bCs/>
                <w:sz w:val="20"/>
                <w:szCs w:val="20"/>
              </w:rPr>
              <w:t>Recurrent moderate to severe oral or labial herpes</w:t>
            </w:r>
          </w:p>
        </w:tc>
        <w:tc>
          <w:tcPr>
            <w:tcW w:w="1690" w:type="dxa"/>
            <w:noWrap/>
            <w:vAlign w:val="center"/>
            <w:hideMark/>
          </w:tcPr>
          <w:p w14:paraId="3E4279AE" w14:textId="77777777" w:rsidR="00496B04" w:rsidRPr="00EB06F4" w:rsidRDefault="00496B04" w:rsidP="008C5A67">
            <w:pPr>
              <w:rPr>
                <w:rFonts w:cstheme="minorHAnsi"/>
                <w:b/>
                <w:bCs/>
                <w:sz w:val="20"/>
                <w:szCs w:val="20"/>
              </w:rPr>
            </w:pPr>
            <w:r w:rsidRPr="00EB06F4">
              <w:rPr>
                <w:rFonts w:cstheme="minorHAnsi"/>
                <w:b/>
                <w:bCs/>
                <w:sz w:val="20"/>
                <w:szCs w:val="20"/>
              </w:rPr>
              <w:t>FAMCICLOVIR</w:t>
            </w:r>
          </w:p>
        </w:tc>
        <w:tc>
          <w:tcPr>
            <w:tcW w:w="1139" w:type="dxa"/>
            <w:noWrap/>
            <w:vAlign w:val="center"/>
            <w:hideMark/>
          </w:tcPr>
          <w:p w14:paraId="1742EF77" w14:textId="77777777" w:rsidR="00496B04" w:rsidRPr="00EB06F4" w:rsidRDefault="00496B04" w:rsidP="008C5A67">
            <w:pPr>
              <w:rPr>
                <w:rFonts w:cstheme="minorHAnsi"/>
                <w:sz w:val="20"/>
                <w:szCs w:val="20"/>
              </w:rPr>
            </w:pPr>
            <w:r w:rsidRPr="00EB06F4">
              <w:rPr>
                <w:rFonts w:cstheme="minorHAnsi"/>
                <w:sz w:val="20"/>
                <w:szCs w:val="20"/>
              </w:rPr>
              <w:t>08896F</w:t>
            </w:r>
          </w:p>
        </w:tc>
        <w:tc>
          <w:tcPr>
            <w:tcW w:w="3606" w:type="dxa"/>
            <w:noWrap/>
            <w:vAlign w:val="center"/>
            <w:hideMark/>
          </w:tcPr>
          <w:p w14:paraId="7DE9673E" w14:textId="77777777" w:rsidR="00496B04" w:rsidRPr="00EB06F4" w:rsidRDefault="00496B04" w:rsidP="008C5A67">
            <w:pPr>
              <w:rPr>
                <w:rFonts w:cstheme="minorHAnsi"/>
                <w:sz w:val="20"/>
                <w:szCs w:val="20"/>
              </w:rPr>
            </w:pPr>
            <w:r w:rsidRPr="00EB06F4">
              <w:rPr>
                <w:rFonts w:cstheme="minorHAnsi"/>
                <w:sz w:val="20"/>
                <w:szCs w:val="20"/>
              </w:rPr>
              <w:t>Tablet 500 mg</w:t>
            </w:r>
          </w:p>
        </w:tc>
        <w:tc>
          <w:tcPr>
            <w:tcW w:w="855" w:type="dxa"/>
            <w:noWrap/>
            <w:vAlign w:val="center"/>
            <w:hideMark/>
          </w:tcPr>
          <w:p w14:paraId="7E2AAC82" w14:textId="77777777" w:rsidR="00496B04" w:rsidRPr="00EB06F4" w:rsidRDefault="00496B04" w:rsidP="008C5A67">
            <w:pPr>
              <w:jc w:val="right"/>
              <w:rPr>
                <w:rFonts w:cstheme="minorHAnsi"/>
                <w:sz w:val="20"/>
                <w:szCs w:val="20"/>
              </w:rPr>
            </w:pPr>
            <w:r w:rsidRPr="00EB06F4">
              <w:rPr>
                <w:rFonts w:cstheme="minorHAnsi"/>
                <w:color w:val="000000"/>
                <w:sz w:val="20"/>
                <w:szCs w:val="20"/>
              </w:rPr>
              <w:t>24,927</w:t>
            </w:r>
          </w:p>
        </w:tc>
      </w:tr>
      <w:tr w:rsidR="00496B04" w:rsidRPr="002656B8" w14:paraId="4063A908" w14:textId="77777777" w:rsidTr="008C5A67">
        <w:trPr>
          <w:trHeight w:val="290"/>
        </w:trPr>
        <w:tc>
          <w:tcPr>
            <w:tcW w:w="1657" w:type="dxa"/>
            <w:noWrap/>
            <w:vAlign w:val="center"/>
            <w:hideMark/>
          </w:tcPr>
          <w:p w14:paraId="2978AD70" w14:textId="77777777" w:rsidR="00496B04" w:rsidRPr="00EB06F4" w:rsidRDefault="00496B04" w:rsidP="008C5A67">
            <w:pPr>
              <w:rPr>
                <w:rFonts w:cstheme="minorHAnsi"/>
                <w:b/>
                <w:bCs/>
                <w:sz w:val="20"/>
                <w:szCs w:val="20"/>
              </w:rPr>
            </w:pPr>
            <w:r w:rsidRPr="00EB06F4">
              <w:rPr>
                <w:rFonts w:cstheme="minorHAnsi"/>
                <w:b/>
                <w:bCs/>
                <w:sz w:val="20"/>
                <w:szCs w:val="20"/>
              </w:rPr>
              <w:t>(blank)</w:t>
            </w:r>
          </w:p>
        </w:tc>
        <w:tc>
          <w:tcPr>
            <w:tcW w:w="1690" w:type="dxa"/>
            <w:noWrap/>
            <w:vAlign w:val="center"/>
            <w:hideMark/>
          </w:tcPr>
          <w:p w14:paraId="15A26F2B" w14:textId="77777777" w:rsidR="00496B04" w:rsidRPr="00EB06F4" w:rsidRDefault="00496B04" w:rsidP="008C5A67">
            <w:pPr>
              <w:rPr>
                <w:rFonts w:cstheme="minorHAnsi"/>
                <w:b/>
                <w:bCs/>
                <w:sz w:val="20"/>
                <w:szCs w:val="20"/>
              </w:rPr>
            </w:pPr>
            <w:r w:rsidRPr="00EB06F4">
              <w:rPr>
                <w:rFonts w:cstheme="minorHAnsi"/>
                <w:b/>
                <w:bCs/>
                <w:sz w:val="20"/>
                <w:szCs w:val="20"/>
              </w:rPr>
              <w:t>FAMCICLOVIR</w:t>
            </w:r>
          </w:p>
        </w:tc>
        <w:tc>
          <w:tcPr>
            <w:tcW w:w="1139" w:type="dxa"/>
            <w:noWrap/>
            <w:vAlign w:val="center"/>
            <w:hideMark/>
          </w:tcPr>
          <w:p w14:paraId="138F710E" w14:textId="77777777" w:rsidR="00496B04" w:rsidRPr="00EB06F4" w:rsidRDefault="00496B04" w:rsidP="008C5A67">
            <w:pPr>
              <w:rPr>
                <w:rFonts w:cstheme="minorHAnsi"/>
                <w:sz w:val="20"/>
                <w:szCs w:val="20"/>
              </w:rPr>
            </w:pPr>
            <w:r w:rsidRPr="00EB06F4">
              <w:rPr>
                <w:rFonts w:cstheme="minorHAnsi"/>
                <w:sz w:val="20"/>
                <w:szCs w:val="20"/>
              </w:rPr>
              <w:t>08896F</w:t>
            </w:r>
          </w:p>
        </w:tc>
        <w:tc>
          <w:tcPr>
            <w:tcW w:w="3606" w:type="dxa"/>
            <w:noWrap/>
            <w:vAlign w:val="center"/>
            <w:hideMark/>
          </w:tcPr>
          <w:p w14:paraId="00F0F4EA" w14:textId="77777777" w:rsidR="00496B04" w:rsidRPr="00EB06F4" w:rsidRDefault="00496B04" w:rsidP="008C5A67">
            <w:pPr>
              <w:rPr>
                <w:rFonts w:cstheme="minorHAnsi"/>
                <w:sz w:val="20"/>
                <w:szCs w:val="20"/>
              </w:rPr>
            </w:pPr>
            <w:r w:rsidRPr="00EB06F4">
              <w:rPr>
                <w:rFonts w:cstheme="minorHAnsi"/>
                <w:sz w:val="20"/>
                <w:szCs w:val="20"/>
              </w:rPr>
              <w:t>Tablet 500 mg</w:t>
            </w:r>
          </w:p>
        </w:tc>
        <w:tc>
          <w:tcPr>
            <w:tcW w:w="855" w:type="dxa"/>
            <w:noWrap/>
            <w:vAlign w:val="center"/>
            <w:hideMark/>
          </w:tcPr>
          <w:p w14:paraId="36F06BC8" w14:textId="77777777" w:rsidR="00496B04" w:rsidRPr="00EB06F4" w:rsidRDefault="00496B04" w:rsidP="008C5A67">
            <w:pPr>
              <w:jc w:val="right"/>
              <w:rPr>
                <w:rFonts w:cstheme="minorHAnsi"/>
                <w:sz w:val="20"/>
                <w:szCs w:val="20"/>
              </w:rPr>
            </w:pPr>
            <w:r w:rsidRPr="00EB06F4">
              <w:rPr>
                <w:rFonts w:cstheme="minorHAnsi"/>
                <w:color w:val="000000"/>
                <w:sz w:val="20"/>
                <w:szCs w:val="20"/>
              </w:rPr>
              <w:t>390</w:t>
            </w:r>
          </w:p>
        </w:tc>
      </w:tr>
      <w:tr w:rsidR="00496B04" w:rsidRPr="002656B8" w14:paraId="51B6B8E1" w14:textId="77777777" w:rsidTr="008C5A67">
        <w:trPr>
          <w:trHeight w:val="290"/>
        </w:trPr>
        <w:tc>
          <w:tcPr>
            <w:tcW w:w="1657" w:type="dxa"/>
            <w:noWrap/>
            <w:vAlign w:val="center"/>
            <w:hideMark/>
          </w:tcPr>
          <w:p w14:paraId="4A5860E3" w14:textId="77777777" w:rsidR="00496B04" w:rsidRPr="00EB06F4" w:rsidRDefault="00496B04" w:rsidP="008C5A67">
            <w:pPr>
              <w:rPr>
                <w:rFonts w:cstheme="minorHAnsi"/>
                <w:sz w:val="20"/>
                <w:szCs w:val="20"/>
              </w:rPr>
            </w:pPr>
          </w:p>
        </w:tc>
        <w:tc>
          <w:tcPr>
            <w:tcW w:w="1690" w:type="dxa"/>
            <w:noWrap/>
            <w:vAlign w:val="center"/>
            <w:hideMark/>
          </w:tcPr>
          <w:p w14:paraId="3B89BB28" w14:textId="77777777" w:rsidR="00496B04" w:rsidRPr="00EB06F4" w:rsidRDefault="00496B04" w:rsidP="008C5A67">
            <w:pPr>
              <w:rPr>
                <w:rFonts w:cstheme="minorHAnsi"/>
                <w:b/>
                <w:bCs/>
                <w:sz w:val="20"/>
                <w:szCs w:val="20"/>
              </w:rPr>
            </w:pPr>
            <w:r w:rsidRPr="00EB06F4">
              <w:rPr>
                <w:rFonts w:cstheme="minorHAnsi"/>
                <w:b/>
                <w:bCs/>
                <w:sz w:val="20"/>
                <w:szCs w:val="20"/>
              </w:rPr>
              <w:t>TENOFOVIR DISOPROXIL</w:t>
            </w:r>
          </w:p>
        </w:tc>
        <w:tc>
          <w:tcPr>
            <w:tcW w:w="1139" w:type="dxa"/>
            <w:noWrap/>
            <w:vAlign w:val="center"/>
            <w:hideMark/>
          </w:tcPr>
          <w:p w14:paraId="2DDDCD71" w14:textId="77777777" w:rsidR="00496B04" w:rsidRPr="00EB06F4" w:rsidRDefault="00496B04" w:rsidP="008C5A67">
            <w:pPr>
              <w:rPr>
                <w:rFonts w:cstheme="minorHAnsi"/>
                <w:sz w:val="20"/>
                <w:szCs w:val="20"/>
              </w:rPr>
            </w:pPr>
            <w:r w:rsidRPr="00EB06F4">
              <w:rPr>
                <w:rFonts w:cstheme="minorHAnsi"/>
                <w:sz w:val="20"/>
                <w:szCs w:val="20"/>
              </w:rPr>
              <w:t>06358P</w:t>
            </w:r>
          </w:p>
        </w:tc>
        <w:tc>
          <w:tcPr>
            <w:tcW w:w="3606" w:type="dxa"/>
            <w:noWrap/>
            <w:vAlign w:val="center"/>
            <w:hideMark/>
          </w:tcPr>
          <w:p w14:paraId="311F2EB6"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w:t>
            </w:r>
          </w:p>
        </w:tc>
        <w:tc>
          <w:tcPr>
            <w:tcW w:w="855" w:type="dxa"/>
            <w:noWrap/>
            <w:vAlign w:val="center"/>
            <w:hideMark/>
          </w:tcPr>
          <w:p w14:paraId="144FBA9C" w14:textId="77777777" w:rsidR="00496B04" w:rsidRPr="00EB06F4" w:rsidRDefault="00496B04" w:rsidP="008C5A67">
            <w:pPr>
              <w:jc w:val="right"/>
              <w:rPr>
                <w:rFonts w:cstheme="minorHAnsi"/>
                <w:sz w:val="20"/>
                <w:szCs w:val="20"/>
              </w:rPr>
            </w:pPr>
            <w:r w:rsidRPr="00EB06F4">
              <w:rPr>
                <w:rFonts w:cstheme="minorHAnsi"/>
                <w:color w:val="000000"/>
                <w:sz w:val="20"/>
                <w:szCs w:val="20"/>
              </w:rPr>
              <w:t>2,251</w:t>
            </w:r>
          </w:p>
        </w:tc>
      </w:tr>
      <w:tr w:rsidR="00496B04" w:rsidRPr="002656B8" w14:paraId="59A9C892" w14:textId="77777777" w:rsidTr="008C5A67">
        <w:trPr>
          <w:trHeight w:val="290"/>
        </w:trPr>
        <w:tc>
          <w:tcPr>
            <w:tcW w:w="1657" w:type="dxa"/>
            <w:noWrap/>
            <w:vAlign w:val="center"/>
            <w:hideMark/>
          </w:tcPr>
          <w:p w14:paraId="69DF7125" w14:textId="77777777" w:rsidR="00496B04" w:rsidRPr="00EB06F4" w:rsidRDefault="00496B04" w:rsidP="008C5A67">
            <w:pPr>
              <w:rPr>
                <w:rFonts w:cstheme="minorHAnsi"/>
                <w:sz w:val="20"/>
                <w:szCs w:val="20"/>
              </w:rPr>
            </w:pPr>
          </w:p>
        </w:tc>
        <w:tc>
          <w:tcPr>
            <w:tcW w:w="1690" w:type="dxa"/>
            <w:noWrap/>
            <w:vAlign w:val="center"/>
            <w:hideMark/>
          </w:tcPr>
          <w:p w14:paraId="3C047760" w14:textId="77777777" w:rsidR="00496B04" w:rsidRPr="00EB06F4" w:rsidRDefault="00496B04" w:rsidP="008C5A67">
            <w:pPr>
              <w:rPr>
                <w:rFonts w:cstheme="minorHAnsi"/>
                <w:sz w:val="20"/>
                <w:szCs w:val="20"/>
              </w:rPr>
            </w:pPr>
          </w:p>
        </w:tc>
        <w:tc>
          <w:tcPr>
            <w:tcW w:w="1139" w:type="dxa"/>
            <w:noWrap/>
            <w:vAlign w:val="center"/>
            <w:hideMark/>
          </w:tcPr>
          <w:p w14:paraId="12647D09" w14:textId="77777777" w:rsidR="00496B04" w:rsidRPr="00EB06F4" w:rsidRDefault="00496B04" w:rsidP="008C5A67">
            <w:pPr>
              <w:rPr>
                <w:rFonts w:cstheme="minorHAnsi"/>
                <w:sz w:val="20"/>
                <w:szCs w:val="20"/>
              </w:rPr>
            </w:pPr>
            <w:r w:rsidRPr="00EB06F4">
              <w:rPr>
                <w:rFonts w:cstheme="minorHAnsi"/>
                <w:sz w:val="20"/>
                <w:szCs w:val="20"/>
              </w:rPr>
              <w:t>09563H</w:t>
            </w:r>
          </w:p>
        </w:tc>
        <w:tc>
          <w:tcPr>
            <w:tcW w:w="3606" w:type="dxa"/>
            <w:noWrap/>
            <w:vAlign w:val="center"/>
            <w:hideMark/>
          </w:tcPr>
          <w:p w14:paraId="341D8FF9"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w:t>
            </w:r>
          </w:p>
        </w:tc>
        <w:tc>
          <w:tcPr>
            <w:tcW w:w="855" w:type="dxa"/>
            <w:noWrap/>
            <w:vAlign w:val="center"/>
            <w:hideMark/>
          </w:tcPr>
          <w:p w14:paraId="6D2904CB" w14:textId="77777777" w:rsidR="00496B04" w:rsidRPr="00EB06F4" w:rsidRDefault="00496B04" w:rsidP="008C5A67">
            <w:pPr>
              <w:jc w:val="right"/>
              <w:rPr>
                <w:rFonts w:cstheme="minorHAnsi"/>
                <w:sz w:val="20"/>
                <w:szCs w:val="20"/>
              </w:rPr>
            </w:pPr>
            <w:r w:rsidRPr="00EB06F4">
              <w:rPr>
                <w:rFonts w:cstheme="minorHAnsi"/>
                <w:color w:val="000000"/>
                <w:sz w:val="20"/>
                <w:szCs w:val="20"/>
              </w:rPr>
              <w:t>9</w:t>
            </w:r>
          </w:p>
        </w:tc>
      </w:tr>
      <w:tr w:rsidR="00496B04" w:rsidRPr="002656B8" w14:paraId="37BA69B1" w14:textId="77777777" w:rsidTr="008C5A67">
        <w:trPr>
          <w:trHeight w:val="290"/>
        </w:trPr>
        <w:tc>
          <w:tcPr>
            <w:tcW w:w="1657" w:type="dxa"/>
            <w:noWrap/>
            <w:vAlign w:val="center"/>
            <w:hideMark/>
          </w:tcPr>
          <w:p w14:paraId="6180675F" w14:textId="77777777" w:rsidR="00496B04" w:rsidRPr="00EB06F4" w:rsidRDefault="00496B04" w:rsidP="008C5A67">
            <w:pPr>
              <w:rPr>
                <w:rFonts w:cstheme="minorHAnsi"/>
                <w:sz w:val="20"/>
                <w:szCs w:val="20"/>
              </w:rPr>
            </w:pPr>
          </w:p>
        </w:tc>
        <w:tc>
          <w:tcPr>
            <w:tcW w:w="1690" w:type="dxa"/>
            <w:noWrap/>
            <w:vAlign w:val="center"/>
            <w:hideMark/>
          </w:tcPr>
          <w:p w14:paraId="160A9BA7" w14:textId="77777777" w:rsidR="00496B04" w:rsidRPr="00EB06F4" w:rsidRDefault="00496B04" w:rsidP="008C5A67">
            <w:pPr>
              <w:rPr>
                <w:rFonts w:cstheme="minorHAnsi"/>
                <w:sz w:val="20"/>
                <w:szCs w:val="20"/>
              </w:rPr>
            </w:pPr>
          </w:p>
        </w:tc>
        <w:tc>
          <w:tcPr>
            <w:tcW w:w="1139" w:type="dxa"/>
            <w:noWrap/>
            <w:vAlign w:val="center"/>
            <w:hideMark/>
          </w:tcPr>
          <w:p w14:paraId="30021DFA" w14:textId="77777777" w:rsidR="00496B04" w:rsidRPr="00EB06F4" w:rsidRDefault="00496B04" w:rsidP="008C5A67">
            <w:pPr>
              <w:rPr>
                <w:rFonts w:cstheme="minorHAnsi"/>
                <w:sz w:val="20"/>
                <w:szCs w:val="20"/>
              </w:rPr>
            </w:pPr>
            <w:r w:rsidRPr="00EB06F4">
              <w:rPr>
                <w:rFonts w:cstheme="minorHAnsi"/>
                <w:sz w:val="20"/>
                <w:szCs w:val="20"/>
              </w:rPr>
              <w:t>10310P</w:t>
            </w:r>
          </w:p>
        </w:tc>
        <w:tc>
          <w:tcPr>
            <w:tcW w:w="3606" w:type="dxa"/>
            <w:noWrap/>
            <w:vAlign w:val="center"/>
            <w:hideMark/>
          </w:tcPr>
          <w:p w14:paraId="5C44BE29"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fumarate 300 mg</w:t>
            </w:r>
          </w:p>
        </w:tc>
        <w:tc>
          <w:tcPr>
            <w:tcW w:w="855" w:type="dxa"/>
            <w:noWrap/>
            <w:vAlign w:val="center"/>
            <w:hideMark/>
          </w:tcPr>
          <w:p w14:paraId="54400987" w14:textId="77777777" w:rsidR="00496B04" w:rsidRPr="00EB06F4" w:rsidRDefault="00496B04" w:rsidP="008C5A67">
            <w:pPr>
              <w:jc w:val="right"/>
              <w:rPr>
                <w:rFonts w:cstheme="minorHAnsi"/>
                <w:sz w:val="20"/>
                <w:szCs w:val="20"/>
              </w:rPr>
            </w:pPr>
            <w:r w:rsidRPr="00EB06F4">
              <w:rPr>
                <w:rFonts w:cstheme="minorHAnsi"/>
                <w:color w:val="000000"/>
                <w:sz w:val="20"/>
                <w:szCs w:val="20"/>
              </w:rPr>
              <w:t>517</w:t>
            </w:r>
          </w:p>
        </w:tc>
      </w:tr>
      <w:tr w:rsidR="00496B04" w:rsidRPr="002656B8" w14:paraId="4291CFFB" w14:textId="77777777" w:rsidTr="008C5A67">
        <w:trPr>
          <w:trHeight w:val="290"/>
        </w:trPr>
        <w:tc>
          <w:tcPr>
            <w:tcW w:w="1657" w:type="dxa"/>
            <w:noWrap/>
            <w:vAlign w:val="center"/>
            <w:hideMark/>
          </w:tcPr>
          <w:p w14:paraId="0575897D" w14:textId="77777777" w:rsidR="00496B04" w:rsidRPr="00EB06F4" w:rsidRDefault="00496B04" w:rsidP="008C5A67">
            <w:pPr>
              <w:rPr>
                <w:rFonts w:cstheme="minorHAnsi"/>
                <w:sz w:val="20"/>
                <w:szCs w:val="20"/>
              </w:rPr>
            </w:pPr>
          </w:p>
        </w:tc>
        <w:tc>
          <w:tcPr>
            <w:tcW w:w="1690" w:type="dxa"/>
            <w:noWrap/>
            <w:vAlign w:val="center"/>
            <w:hideMark/>
          </w:tcPr>
          <w:p w14:paraId="09284041" w14:textId="77777777" w:rsidR="00496B04" w:rsidRPr="00EB06F4" w:rsidRDefault="00496B04" w:rsidP="008C5A67">
            <w:pPr>
              <w:rPr>
                <w:rFonts w:cstheme="minorHAnsi"/>
                <w:sz w:val="20"/>
                <w:szCs w:val="20"/>
              </w:rPr>
            </w:pPr>
          </w:p>
        </w:tc>
        <w:tc>
          <w:tcPr>
            <w:tcW w:w="1139" w:type="dxa"/>
            <w:noWrap/>
            <w:vAlign w:val="center"/>
            <w:hideMark/>
          </w:tcPr>
          <w:p w14:paraId="6835A7CC" w14:textId="77777777" w:rsidR="00496B04" w:rsidRPr="00EB06F4" w:rsidRDefault="00496B04" w:rsidP="008C5A67">
            <w:pPr>
              <w:rPr>
                <w:rFonts w:cstheme="minorHAnsi"/>
                <w:sz w:val="20"/>
                <w:szCs w:val="20"/>
              </w:rPr>
            </w:pPr>
            <w:r w:rsidRPr="00EB06F4">
              <w:rPr>
                <w:rFonts w:cstheme="minorHAnsi"/>
                <w:sz w:val="20"/>
                <w:szCs w:val="20"/>
              </w:rPr>
              <w:t>11142K</w:t>
            </w:r>
          </w:p>
        </w:tc>
        <w:tc>
          <w:tcPr>
            <w:tcW w:w="3606" w:type="dxa"/>
            <w:noWrap/>
            <w:vAlign w:val="center"/>
            <w:hideMark/>
          </w:tcPr>
          <w:p w14:paraId="6D732110"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phosphate 291 mg</w:t>
            </w:r>
          </w:p>
        </w:tc>
        <w:tc>
          <w:tcPr>
            <w:tcW w:w="855" w:type="dxa"/>
            <w:noWrap/>
            <w:vAlign w:val="center"/>
            <w:hideMark/>
          </w:tcPr>
          <w:p w14:paraId="74C8487D" w14:textId="77777777" w:rsidR="00496B04" w:rsidRPr="00EB06F4" w:rsidRDefault="00496B04" w:rsidP="008C5A67">
            <w:pPr>
              <w:jc w:val="right"/>
              <w:rPr>
                <w:rFonts w:cstheme="minorHAnsi"/>
                <w:sz w:val="20"/>
                <w:szCs w:val="20"/>
              </w:rPr>
            </w:pPr>
            <w:r w:rsidRPr="00EB06F4">
              <w:rPr>
                <w:rFonts w:cstheme="minorHAnsi"/>
                <w:color w:val="000000"/>
                <w:sz w:val="20"/>
                <w:szCs w:val="20"/>
              </w:rPr>
              <w:t>32</w:t>
            </w:r>
          </w:p>
        </w:tc>
      </w:tr>
      <w:tr w:rsidR="00496B04" w:rsidRPr="002656B8" w14:paraId="62BC6D04" w14:textId="77777777" w:rsidTr="008C5A67">
        <w:trPr>
          <w:trHeight w:val="290"/>
        </w:trPr>
        <w:tc>
          <w:tcPr>
            <w:tcW w:w="1657" w:type="dxa"/>
            <w:noWrap/>
            <w:vAlign w:val="center"/>
            <w:hideMark/>
          </w:tcPr>
          <w:p w14:paraId="6EE4B1AA" w14:textId="77777777" w:rsidR="00496B04" w:rsidRPr="00EB06F4" w:rsidRDefault="00496B04" w:rsidP="008C5A67">
            <w:pPr>
              <w:rPr>
                <w:rFonts w:cstheme="minorHAnsi"/>
                <w:sz w:val="20"/>
                <w:szCs w:val="20"/>
              </w:rPr>
            </w:pPr>
          </w:p>
        </w:tc>
        <w:tc>
          <w:tcPr>
            <w:tcW w:w="1690" w:type="dxa"/>
            <w:noWrap/>
            <w:vAlign w:val="center"/>
            <w:hideMark/>
          </w:tcPr>
          <w:p w14:paraId="5680ACA9" w14:textId="77777777" w:rsidR="00496B04" w:rsidRPr="00EB06F4" w:rsidRDefault="00496B04" w:rsidP="008C5A67">
            <w:pPr>
              <w:rPr>
                <w:rFonts w:cstheme="minorHAnsi"/>
                <w:sz w:val="20"/>
                <w:szCs w:val="20"/>
              </w:rPr>
            </w:pPr>
          </w:p>
        </w:tc>
        <w:tc>
          <w:tcPr>
            <w:tcW w:w="1139" w:type="dxa"/>
            <w:noWrap/>
            <w:vAlign w:val="center"/>
            <w:hideMark/>
          </w:tcPr>
          <w:p w14:paraId="216CAA6F" w14:textId="77777777" w:rsidR="00496B04" w:rsidRPr="00EB06F4" w:rsidRDefault="00496B04" w:rsidP="008C5A67">
            <w:pPr>
              <w:rPr>
                <w:rFonts w:cstheme="minorHAnsi"/>
                <w:sz w:val="20"/>
                <w:szCs w:val="20"/>
              </w:rPr>
            </w:pPr>
            <w:r w:rsidRPr="00EB06F4">
              <w:rPr>
                <w:rFonts w:cstheme="minorHAnsi"/>
                <w:sz w:val="20"/>
                <w:szCs w:val="20"/>
              </w:rPr>
              <w:t>11155D</w:t>
            </w:r>
          </w:p>
        </w:tc>
        <w:tc>
          <w:tcPr>
            <w:tcW w:w="3606" w:type="dxa"/>
            <w:noWrap/>
            <w:vAlign w:val="center"/>
            <w:hideMark/>
          </w:tcPr>
          <w:p w14:paraId="60D33266" w14:textId="77777777" w:rsidR="00496B04" w:rsidRPr="00EB06F4" w:rsidRDefault="00496B04" w:rsidP="008C5A67">
            <w:pPr>
              <w:rPr>
                <w:rFonts w:cstheme="minorHAnsi"/>
                <w:sz w:val="20"/>
                <w:szCs w:val="20"/>
              </w:rPr>
            </w:pPr>
            <w:r w:rsidRPr="00EB06F4">
              <w:rPr>
                <w:rFonts w:cstheme="minorHAnsi"/>
                <w:sz w:val="20"/>
                <w:szCs w:val="20"/>
              </w:rPr>
              <w:t>Tablet containing tenofovir disoproxil maleate 300 mg</w:t>
            </w:r>
          </w:p>
        </w:tc>
        <w:tc>
          <w:tcPr>
            <w:tcW w:w="855" w:type="dxa"/>
            <w:noWrap/>
            <w:vAlign w:val="center"/>
            <w:hideMark/>
          </w:tcPr>
          <w:p w14:paraId="2141573C" w14:textId="77777777" w:rsidR="00496B04" w:rsidRPr="00EB06F4" w:rsidRDefault="00496B04" w:rsidP="008C5A67">
            <w:pPr>
              <w:jc w:val="right"/>
              <w:rPr>
                <w:rFonts w:cstheme="minorHAnsi"/>
                <w:sz w:val="20"/>
                <w:szCs w:val="20"/>
              </w:rPr>
            </w:pPr>
            <w:r w:rsidRPr="00EB06F4">
              <w:rPr>
                <w:rFonts w:cstheme="minorHAnsi"/>
                <w:color w:val="000000"/>
                <w:sz w:val="20"/>
                <w:szCs w:val="20"/>
              </w:rPr>
              <w:t>11</w:t>
            </w:r>
          </w:p>
        </w:tc>
      </w:tr>
      <w:tr w:rsidR="00496B04" w:rsidRPr="002656B8" w14:paraId="5791FEFC" w14:textId="77777777" w:rsidTr="008C5A67">
        <w:trPr>
          <w:trHeight w:val="290"/>
        </w:trPr>
        <w:tc>
          <w:tcPr>
            <w:tcW w:w="1657" w:type="dxa"/>
            <w:noWrap/>
            <w:vAlign w:val="center"/>
            <w:hideMark/>
          </w:tcPr>
          <w:p w14:paraId="71AF1295" w14:textId="77777777" w:rsidR="00496B04" w:rsidRPr="00EB06F4" w:rsidRDefault="00496B04" w:rsidP="008C5A67">
            <w:pPr>
              <w:rPr>
                <w:rFonts w:cstheme="minorHAnsi"/>
                <w:b/>
                <w:bCs/>
                <w:sz w:val="20"/>
                <w:szCs w:val="20"/>
              </w:rPr>
            </w:pPr>
            <w:r w:rsidRPr="00EB06F4">
              <w:rPr>
                <w:rFonts w:cstheme="minorHAnsi"/>
                <w:b/>
                <w:bCs/>
                <w:sz w:val="20"/>
                <w:szCs w:val="20"/>
              </w:rPr>
              <w:t>Grand Total</w:t>
            </w:r>
          </w:p>
        </w:tc>
        <w:tc>
          <w:tcPr>
            <w:tcW w:w="1690" w:type="dxa"/>
            <w:noWrap/>
            <w:vAlign w:val="center"/>
            <w:hideMark/>
          </w:tcPr>
          <w:p w14:paraId="6468E00D" w14:textId="77777777" w:rsidR="00496B04" w:rsidRPr="00EB06F4" w:rsidRDefault="00496B04" w:rsidP="008C5A67">
            <w:pPr>
              <w:rPr>
                <w:rFonts w:cstheme="minorHAnsi"/>
                <w:b/>
                <w:bCs/>
                <w:sz w:val="20"/>
                <w:szCs w:val="20"/>
              </w:rPr>
            </w:pPr>
          </w:p>
        </w:tc>
        <w:tc>
          <w:tcPr>
            <w:tcW w:w="1139" w:type="dxa"/>
            <w:noWrap/>
            <w:vAlign w:val="center"/>
            <w:hideMark/>
          </w:tcPr>
          <w:p w14:paraId="266851BA" w14:textId="77777777" w:rsidR="00496B04" w:rsidRPr="00EB06F4" w:rsidRDefault="00496B04" w:rsidP="008C5A67">
            <w:pPr>
              <w:rPr>
                <w:rFonts w:cstheme="minorHAnsi"/>
                <w:sz w:val="20"/>
                <w:szCs w:val="20"/>
              </w:rPr>
            </w:pPr>
          </w:p>
        </w:tc>
        <w:tc>
          <w:tcPr>
            <w:tcW w:w="3606" w:type="dxa"/>
            <w:noWrap/>
            <w:vAlign w:val="center"/>
            <w:hideMark/>
          </w:tcPr>
          <w:p w14:paraId="0B1421D8" w14:textId="77777777" w:rsidR="00496B04" w:rsidRPr="00EB06F4" w:rsidRDefault="00496B04" w:rsidP="008C5A67">
            <w:pPr>
              <w:rPr>
                <w:rFonts w:cstheme="minorHAnsi"/>
                <w:sz w:val="20"/>
                <w:szCs w:val="20"/>
              </w:rPr>
            </w:pPr>
          </w:p>
        </w:tc>
        <w:tc>
          <w:tcPr>
            <w:tcW w:w="855" w:type="dxa"/>
            <w:noWrap/>
            <w:vAlign w:val="center"/>
            <w:hideMark/>
          </w:tcPr>
          <w:p w14:paraId="1E6303B5" w14:textId="77777777" w:rsidR="00496B04" w:rsidRPr="00EB06F4" w:rsidRDefault="00496B04" w:rsidP="008C5A67">
            <w:pPr>
              <w:ind w:left="-71"/>
              <w:jc w:val="right"/>
              <w:rPr>
                <w:rFonts w:cstheme="minorHAnsi"/>
                <w:b/>
                <w:bCs/>
                <w:sz w:val="20"/>
                <w:szCs w:val="20"/>
              </w:rPr>
            </w:pPr>
            <w:r w:rsidRPr="00EB06F4">
              <w:rPr>
                <w:rFonts w:cstheme="minorHAnsi"/>
                <w:b/>
                <w:bCs/>
                <w:color w:val="000000"/>
                <w:sz w:val="20"/>
                <w:szCs w:val="20"/>
              </w:rPr>
              <w:t>2,506,125</w:t>
            </w:r>
          </w:p>
        </w:tc>
      </w:tr>
      <w:tr w:rsidR="00496B04" w:rsidRPr="002656B8" w14:paraId="297DC2DE" w14:textId="77777777" w:rsidTr="008C5A67">
        <w:trPr>
          <w:trHeight w:val="290"/>
        </w:trPr>
        <w:tc>
          <w:tcPr>
            <w:tcW w:w="1657" w:type="dxa"/>
            <w:noWrap/>
            <w:vAlign w:val="center"/>
            <w:hideMark/>
          </w:tcPr>
          <w:p w14:paraId="16EFE749" w14:textId="77777777" w:rsidR="00496B04" w:rsidRPr="00EB06F4" w:rsidRDefault="00496B04" w:rsidP="008C5A67">
            <w:pPr>
              <w:rPr>
                <w:rFonts w:cstheme="minorHAnsi"/>
                <w:b/>
                <w:bCs/>
                <w:sz w:val="20"/>
                <w:szCs w:val="20"/>
              </w:rPr>
            </w:pPr>
          </w:p>
        </w:tc>
        <w:tc>
          <w:tcPr>
            <w:tcW w:w="1690" w:type="dxa"/>
            <w:noWrap/>
            <w:vAlign w:val="center"/>
            <w:hideMark/>
          </w:tcPr>
          <w:p w14:paraId="0C8897EA" w14:textId="77777777" w:rsidR="00496B04" w:rsidRPr="00EB06F4" w:rsidRDefault="00496B04" w:rsidP="008C5A67">
            <w:pPr>
              <w:rPr>
                <w:rFonts w:cstheme="minorHAnsi"/>
                <w:sz w:val="20"/>
                <w:szCs w:val="20"/>
              </w:rPr>
            </w:pPr>
          </w:p>
        </w:tc>
        <w:tc>
          <w:tcPr>
            <w:tcW w:w="1139" w:type="dxa"/>
            <w:noWrap/>
            <w:vAlign w:val="center"/>
            <w:hideMark/>
          </w:tcPr>
          <w:p w14:paraId="6F38AEEB" w14:textId="77777777" w:rsidR="00496B04" w:rsidRPr="00EB06F4" w:rsidRDefault="00496B04" w:rsidP="008C5A67">
            <w:pPr>
              <w:rPr>
                <w:rFonts w:cstheme="minorHAnsi"/>
                <w:sz w:val="20"/>
                <w:szCs w:val="20"/>
              </w:rPr>
            </w:pPr>
          </w:p>
        </w:tc>
        <w:tc>
          <w:tcPr>
            <w:tcW w:w="3606" w:type="dxa"/>
            <w:noWrap/>
            <w:vAlign w:val="center"/>
            <w:hideMark/>
          </w:tcPr>
          <w:p w14:paraId="6C9B4F13" w14:textId="77777777" w:rsidR="00496B04" w:rsidRPr="00EB06F4" w:rsidRDefault="00496B04" w:rsidP="008C5A67">
            <w:pPr>
              <w:rPr>
                <w:rFonts w:cstheme="minorHAnsi"/>
                <w:sz w:val="20"/>
                <w:szCs w:val="20"/>
              </w:rPr>
            </w:pPr>
          </w:p>
        </w:tc>
        <w:tc>
          <w:tcPr>
            <w:tcW w:w="855" w:type="dxa"/>
            <w:noWrap/>
            <w:vAlign w:val="center"/>
            <w:hideMark/>
          </w:tcPr>
          <w:p w14:paraId="1D3586B6" w14:textId="77777777" w:rsidR="00496B04" w:rsidRPr="00EB06F4" w:rsidRDefault="00496B04" w:rsidP="008C5A67">
            <w:pPr>
              <w:jc w:val="right"/>
              <w:rPr>
                <w:rFonts w:cstheme="minorHAnsi"/>
                <w:sz w:val="20"/>
                <w:szCs w:val="20"/>
              </w:rPr>
            </w:pPr>
          </w:p>
        </w:tc>
      </w:tr>
      <w:tr w:rsidR="00496B04" w:rsidRPr="002656B8" w14:paraId="04BD1E77" w14:textId="77777777" w:rsidTr="008C5A67">
        <w:trPr>
          <w:trHeight w:val="290"/>
        </w:trPr>
        <w:tc>
          <w:tcPr>
            <w:tcW w:w="1657" w:type="dxa"/>
            <w:noWrap/>
            <w:vAlign w:val="center"/>
            <w:hideMark/>
          </w:tcPr>
          <w:p w14:paraId="58A994D1" w14:textId="77777777" w:rsidR="00496B04" w:rsidRPr="00EB06F4" w:rsidRDefault="00496B04" w:rsidP="008C5A67">
            <w:pPr>
              <w:rPr>
                <w:rFonts w:cstheme="minorHAnsi"/>
                <w:sz w:val="20"/>
                <w:szCs w:val="20"/>
              </w:rPr>
            </w:pPr>
          </w:p>
        </w:tc>
        <w:tc>
          <w:tcPr>
            <w:tcW w:w="1690" w:type="dxa"/>
            <w:noWrap/>
            <w:vAlign w:val="center"/>
            <w:hideMark/>
          </w:tcPr>
          <w:p w14:paraId="7CBEEB6A" w14:textId="77777777" w:rsidR="00496B04" w:rsidRPr="00EB06F4" w:rsidRDefault="00496B04" w:rsidP="008C5A67">
            <w:pPr>
              <w:rPr>
                <w:rFonts w:cstheme="minorHAnsi"/>
                <w:sz w:val="20"/>
                <w:szCs w:val="20"/>
              </w:rPr>
            </w:pPr>
          </w:p>
        </w:tc>
        <w:tc>
          <w:tcPr>
            <w:tcW w:w="1139" w:type="dxa"/>
            <w:noWrap/>
            <w:vAlign w:val="center"/>
            <w:hideMark/>
          </w:tcPr>
          <w:p w14:paraId="435A4B60" w14:textId="77777777" w:rsidR="00496B04" w:rsidRPr="00EB06F4" w:rsidRDefault="00496B04" w:rsidP="008C5A67">
            <w:pPr>
              <w:rPr>
                <w:rFonts w:cstheme="minorHAnsi"/>
                <w:sz w:val="20"/>
                <w:szCs w:val="20"/>
              </w:rPr>
            </w:pPr>
          </w:p>
        </w:tc>
        <w:tc>
          <w:tcPr>
            <w:tcW w:w="3606" w:type="dxa"/>
            <w:noWrap/>
            <w:vAlign w:val="center"/>
            <w:hideMark/>
          </w:tcPr>
          <w:p w14:paraId="7A0A841A" w14:textId="77777777" w:rsidR="00496B04" w:rsidRPr="00EB06F4" w:rsidRDefault="00496B04" w:rsidP="008C5A67">
            <w:pPr>
              <w:rPr>
                <w:rFonts w:cstheme="minorHAnsi"/>
                <w:sz w:val="20"/>
                <w:szCs w:val="20"/>
              </w:rPr>
            </w:pPr>
            <w:r w:rsidRPr="00EB06F4">
              <w:rPr>
                <w:rFonts w:cstheme="minorHAnsi"/>
                <w:sz w:val="20"/>
                <w:szCs w:val="20"/>
              </w:rPr>
              <w:t>Highlighted items indication was determined by restriction code.</w:t>
            </w:r>
          </w:p>
        </w:tc>
        <w:tc>
          <w:tcPr>
            <w:tcW w:w="855" w:type="dxa"/>
            <w:noWrap/>
            <w:vAlign w:val="center"/>
            <w:hideMark/>
          </w:tcPr>
          <w:p w14:paraId="007ADEAC" w14:textId="77777777" w:rsidR="00496B04" w:rsidRPr="00EB06F4" w:rsidRDefault="00496B04" w:rsidP="008C5A67">
            <w:pPr>
              <w:jc w:val="right"/>
              <w:rPr>
                <w:rFonts w:cstheme="minorHAnsi"/>
                <w:sz w:val="20"/>
                <w:szCs w:val="20"/>
              </w:rPr>
            </w:pPr>
          </w:p>
        </w:tc>
      </w:tr>
      <w:tr w:rsidR="00496B04" w:rsidRPr="002656B8" w14:paraId="2380F2ED" w14:textId="77777777" w:rsidTr="008C5A67">
        <w:trPr>
          <w:trHeight w:val="290"/>
        </w:trPr>
        <w:tc>
          <w:tcPr>
            <w:tcW w:w="1657" w:type="dxa"/>
            <w:noWrap/>
            <w:vAlign w:val="center"/>
            <w:hideMark/>
          </w:tcPr>
          <w:p w14:paraId="664674A0" w14:textId="77777777" w:rsidR="00496B04" w:rsidRPr="00EB06F4" w:rsidRDefault="00496B04" w:rsidP="008C5A67">
            <w:pPr>
              <w:rPr>
                <w:rFonts w:cstheme="minorHAnsi"/>
                <w:sz w:val="20"/>
                <w:szCs w:val="20"/>
              </w:rPr>
            </w:pPr>
          </w:p>
        </w:tc>
        <w:tc>
          <w:tcPr>
            <w:tcW w:w="1690" w:type="dxa"/>
            <w:noWrap/>
            <w:vAlign w:val="center"/>
            <w:hideMark/>
          </w:tcPr>
          <w:p w14:paraId="37F508B5" w14:textId="77777777" w:rsidR="00496B04" w:rsidRPr="00EB06F4" w:rsidRDefault="00496B04" w:rsidP="008C5A67">
            <w:pPr>
              <w:rPr>
                <w:rFonts w:cstheme="minorHAnsi"/>
                <w:sz w:val="20"/>
                <w:szCs w:val="20"/>
              </w:rPr>
            </w:pPr>
          </w:p>
        </w:tc>
        <w:tc>
          <w:tcPr>
            <w:tcW w:w="1139" w:type="dxa"/>
            <w:noWrap/>
            <w:vAlign w:val="center"/>
            <w:hideMark/>
          </w:tcPr>
          <w:p w14:paraId="4E5BD587" w14:textId="77777777" w:rsidR="00496B04" w:rsidRPr="00EB06F4" w:rsidRDefault="00496B04" w:rsidP="008C5A67">
            <w:pPr>
              <w:rPr>
                <w:rFonts w:cstheme="minorHAnsi"/>
                <w:sz w:val="20"/>
                <w:szCs w:val="20"/>
              </w:rPr>
            </w:pPr>
          </w:p>
        </w:tc>
        <w:tc>
          <w:tcPr>
            <w:tcW w:w="3606" w:type="dxa"/>
            <w:noWrap/>
            <w:vAlign w:val="center"/>
            <w:hideMark/>
          </w:tcPr>
          <w:p w14:paraId="341B8AB7" w14:textId="77777777" w:rsidR="00496B04" w:rsidRPr="00EB06F4" w:rsidRDefault="00496B04" w:rsidP="008C5A67">
            <w:pPr>
              <w:rPr>
                <w:rFonts w:cstheme="minorHAnsi"/>
                <w:sz w:val="20"/>
                <w:szCs w:val="20"/>
              </w:rPr>
            </w:pPr>
            <w:r w:rsidRPr="00EB06F4">
              <w:rPr>
                <w:rFonts w:cstheme="minorHAnsi"/>
                <w:sz w:val="20"/>
                <w:szCs w:val="20"/>
              </w:rPr>
              <w:t>Unknown restriction (blank) may be HIV or Other (Herpes or Hep B)</w:t>
            </w:r>
          </w:p>
        </w:tc>
        <w:tc>
          <w:tcPr>
            <w:tcW w:w="855" w:type="dxa"/>
            <w:noWrap/>
            <w:vAlign w:val="center"/>
            <w:hideMark/>
          </w:tcPr>
          <w:p w14:paraId="1FA54CD3" w14:textId="77777777" w:rsidR="00496B04" w:rsidRPr="00EB06F4" w:rsidRDefault="00496B04" w:rsidP="008C5A67">
            <w:pPr>
              <w:jc w:val="right"/>
              <w:rPr>
                <w:rFonts w:cstheme="minorHAnsi"/>
                <w:sz w:val="20"/>
                <w:szCs w:val="20"/>
              </w:rPr>
            </w:pPr>
          </w:p>
        </w:tc>
      </w:tr>
    </w:tbl>
    <w:p w14:paraId="24F43163" w14:textId="77777777" w:rsidR="00496B04" w:rsidRPr="0033504C" w:rsidRDefault="00496B04" w:rsidP="00496B04">
      <w:pPr>
        <w:spacing w:after="0"/>
      </w:pPr>
    </w:p>
    <w:p w14:paraId="7C4E4AB9" w14:textId="47175AC9" w:rsidR="002C6E0C" w:rsidRDefault="002C6E0C" w:rsidP="00496B04">
      <w:pPr>
        <w:pStyle w:val="Heading1"/>
      </w:pPr>
    </w:p>
    <w:sectPr w:rsidR="002C6E0C" w:rsidSect="00DD188C">
      <w:headerReference w:type="default" r:id="rId44"/>
      <w:footerReference w:type="even" r:id="rId45"/>
      <w:footerReference w:type="default" r:id="rId46"/>
      <w:footerReference w:type="first" r:id="rId4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8B43" w14:textId="77777777" w:rsidR="001B5E75" w:rsidRDefault="001B5E75" w:rsidP="00A35800">
      <w:r>
        <w:separator/>
      </w:r>
    </w:p>
  </w:endnote>
  <w:endnote w:type="continuationSeparator" w:id="0">
    <w:p w14:paraId="0D4C7EB7" w14:textId="77777777" w:rsidR="001B5E75" w:rsidRDefault="001B5E75"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BED17" w14:textId="77777777" w:rsidR="00B90076" w:rsidRDefault="00B90076"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B34353" w14:textId="77777777" w:rsidR="00B90076" w:rsidRDefault="00B90076"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2629236"/>
      <w:docPartObj>
        <w:docPartGallery w:val="Page Numbers (Bottom of Page)"/>
        <w:docPartUnique/>
      </w:docPartObj>
    </w:sdtPr>
    <w:sdtContent>
      <w:sdt>
        <w:sdtPr>
          <w:id w:val="1750077455"/>
          <w:docPartObj>
            <w:docPartGallery w:val="Page Numbers (Top of Page)"/>
            <w:docPartUnique/>
          </w:docPartObj>
        </w:sdtPr>
        <w:sdtContent>
          <w:p w14:paraId="655FF4B3" w14:textId="36CCA49D" w:rsidR="00B90076" w:rsidRPr="000E72C6" w:rsidRDefault="00B90076" w:rsidP="000E72C6">
            <w:pPr>
              <w:pStyle w:val="Footer"/>
              <w:jc w:val="center"/>
              <w:rPr>
                <w:i/>
                <w:sz w:val="20"/>
              </w:rPr>
            </w:pPr>
            <w:r>
              <w:rPr>
                <w:i/>
                <w:sz w:val="20"/>
              </w:rPr>
              <w:t>Public Release Document, October 2021 DUSC Meeting</w:t>
            </w:r>
          </w:p>
          <w:p w14:paraId="2D3B69AB" w14:textId="77777777" w:rsidR="00B90076" w:rsidRDefault="00B90076"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5</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7DAFC" w14:textId="77777777" w:rsidR="00B90076" w:rsidRDefault="00B90076" w:rsidP="007A5733">
    <w:pPr>
      <w:pStyle w:val="Footer"/>
      <w:jc w:val="center"/>
      <w:rPr>
        <w:rStyle w:val="PageNumber"/>
      </w:rPr>
    </w:pPr>
    <w:r>
      <w:rPr>
        <w:rStyle w:val="PageNumber"/>
      </w:rPr>
      <w:t>Committee-in-Confidence</w:t>
    </w:r>
  </w:p>
  <w:p w14:paraId="6228F30D" w14:textId="77777777" w:rsidR="00B90076" w:rsidRDefault="00B90076" w:rsidP="007A5733">
    <w:pPr>
      <w:pStyle w:val="Footer"/>
      <w:jc w:val="cen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B90076" w:rsidRDefault="00B90076"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B90076" w:rsidRDefault="00B90076" w:rsidP="00A358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5079E197" w:rsidR="00B90076" w:rsidRPr="000E72C6" w:rsidRDefault="00B90076" w:rsidP="000E72C6">
            <w:pPr>
              <w:pStyle w:val="Footer"/>
              <w:jc w:val="center"/>
              <w:rPr>
                <w:i/>
                <w:sz w:val="20"/>
              </w:rPr>
            </w:pPr>
            <w:r>
              <w:rPr>
                <w:i/>
                <w:sz w:val="20"/>
              </w:rPr>
              <w:t>Public Release Document, October 2021 DUSC Meeting</w:t>
            </w:r>
          </w:p>
          <w:p w14:paraId="10292A9A" w14:textId="7D864046" w:rsidR="00B90076" w:rsidRDefault="00B90076"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13</w:t>
            </w:r>
            <w:r w:rsidRPr="00DD188C">
              <w:rPr>
                <w:bCs/>
                <w:i/>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B90076" w:rsidRDefault="00B90076" w:rsidP="007A5733">
    <w:pPr>
      <w:pStyle w:val="Footer"/>
      <w:jc w:val="center"/>
      <w:rPr>
        <w:rStyle w:val="PageNumber"/>
      </w:rPr>
    </w:pPr>
    <w:r>
      <w:rPr>
        <w:rStyle w:val="PageNumber"/>
      </w:rPr>
      <w:t>Committee-in-Confidence</w:t>
    </w:r>
  </w:p>
  <w:p w14:paraId="3CE6880B" w14:textId="77777777" w:rsidR="00B90076" w:rsidRDefault="00B90076"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3989F" w14:textId="77777777" w:rsidR="001B5E75" w:rsidRDefault="001B5E75" w:rsidP="00A35800">
      <w:r>
        <w:separator/>
      </w:r>
    </w:p>
  </w:footnote>
  <w:footnote w:type="continuationSeparator" w:id="0">
    <w:p w14:paraId="58988E07" w14:textId="77777777" w:rsidR="001B5E75" w:rsidRDefault="001B5E75" w:rsidP="00A35800">
      <w:r>
        <w:continuationSeparator/>
      </w:r>
    </w:p>
  </w:footnote>
  <w:footnote w:id="1">
    <w:p w14:paraId="331DAA4B" w14:textId="77777777" w:rsidR="00B90076" w:rsidRPr="008A188F" w:rsidRDefault="00B90076" w:rsidP="00C1623E">
      <w:pPr>
        <w:pStyle w:val="FootnoteText"/>
      </w:pPr>
      <w:r>
        <w:rPr>
          <w:rStyle w:val="FootnoteReference"/>
        </w:rPr>
        <w:footnoteRef/>
      </w:r>
      <w:r>
        <w:t xml:space="preserve"> Viral load refers to the number of HIV particles per unit of blood. A high viral load is an indication of untreated or poorly controlled HIV infection</w:t>
      </w:r>
    </w:p>
  </w:footnote>
  <w:footnote w:id="2">
    <w:p w14:paraId="141ACAA1" w14:textId="77777777" w:rsidR="00B90076" w:rsidRPr="0034100B" w:rsidRDefault="00B90076" w:rsidP="00C1623E">
      <w:pPr>
        <w:pStyle w:val="FootnoteText"/>
      </w:pPr>
      <w:r>
        <w:rPr>
          <w:rStyle w:val="FootnoteReference"/>
        </w:rPr>
        <w:footnoteRef/>
      </w:r>
      <w:r>
        <w:t xml:space="preserve"> O</w:t>
      </w:r>
      <w:r w:rsidRPr="0034100B">
        <w:t>nly for individuals who are HLA-B*5701 negative and without chronic hepatitis B virus (HBV) coinfection</w:t>
      </w:r>
    </w:p>
  </w:footnote>
  <w:footnote w:id="3">
    <w:p w14:paraId="62DC2B9F" w14:textId="77777777" w:rsidR="00B90076" w:rsidRPr="00E11811" w:rsidRDefault="00B90076" w:rsidP="00C1623E">
      <w:pPr>
        <w:pStyle w:val="FootnoteText"/>
      </w:pPr>
      <w:r>
        <w:rPr>
          <w:rStyle w:val="FootnoteReference"/>
        </w:rPr>
        <w:footnoteRef/>
      </w:r>
      <w:r>
        <w:t xml:space="preserve"> Not recommended for </w:t>
      </w:r>
      <w:r w:rsidRPr="00E11811">
        <w:t>individuals with HIV RNA &gt;500,000 copies/mL, HBV co-infection, or in whom ART is to be started before the results of HIV genotypic resistance testing for reverse transcriptase or HBV testing are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07B84" w14:textId="4619E331" w:rsidR="00B90076" w:rsidRDefault="00B90076" w:rsidP="00FB77FA">
    <w:pPr>
      <w:pStyle w:val="Header"/>
    </w:pPr>
    <w:r>
      <w:t>Item 7.1 DUSC October 2021</w:t>
    </w:r>
  </w:p>
  <w:p w14:paraId="3A96F15D" w14:textId="77777777" w:rsidR="00B90076" w:rsidRDefault="00B90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14E"/>
    <w:multiLevelType w:val="hybridMultilevel"/>
    <w:tmpl w:val="70DC4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75B77"/>
    <w:multiLevelType w:val="multilevel"/>
    <w:tmpl w:val="78FC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F1DCB"/>
    <w:multiLevelType w:val="hybridMultilevel"/>
    <w:tmpl w:val="3EE07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60138"/>
    <w:multiLevelType w:val="multilevel"/>
    <w:tmpl w:val="0394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66AB3"/>
    <w:multiLevelType w:val="hybridMultilevel"/>
    <w:tmpl w:val="367A7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5190D"/>
    <w:multiLevelType w:val="hybridMultilevel"/>
    <w:tmpl w:val="99BAE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34E6A"/>
    <w:multiLevelType w:val="hybridMultilevel"/>
    <w:tmpl w:val="225C8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6B3D2B"/>
    <w:multiLevelType w:val="hybridMultilevel"/>
    <w:tmpl w:val="820A1C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B012C1"/>
    <w:multiLevelType w:val="hybridMultilevel"/>
    <w:tmpl w:val="43881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DC4874"/>
    <w:multiLevelType w:val="hybridMultilevel"/>
    <w:tmpl w:val="76168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3977F0"/>
    <w:multiLevelType w:val="hybridMultilevel"/>
    <w:tmpl w:val="12849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1856B3"/>
    <w:multiLevelType w:val="multilevel"/>
    <w:tmpl w:val="CC8A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27AAA"/>
    <w:multiLevelType w:val="hybridMultilevel"/>
    <w:tmpl w:val="45008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DE2DE3"/>
    <w:multiLevelType w:val="hybridMultilevel"/>
    <w:tmpl w:val="4588D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5172F1"/>
    <w:multiLevelType w:val="hybridMultilevel"/>
    <w:tmpl w:val="D66EB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FAF3218"/>
    <w:multiLevelType w:val="hybridMultilevel"/>
    <w:tmpl w:val="D9A8B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7"/>
  </w:num>
  <w:num w:numId="4">
    <w:abstractNumId w:val="5"/>
  </w:num>
  <w:num w:numId="5">
    <w:abstractNumId w:val="4"/>
  </w:num>
  <w:num w:numId="6">
    <w:abstractNumId w:val="10"/>
  </w:num>
  <w:num w:numId="7">
    <w:abstractNumId w:val="8"/>
  </w:num>
  <w:num w:numId="8">
    <w:abstractNumId w:val="13"/>
  </w:num>
  <w:num w:numId="9">
    <w:abstractNumId w:val="0"/>
  </w:num>
  <w:num w:numId="10">
    <w:abstractNumId w:val="14"/>
  </w:num>
  <w:num w:numId="11">
    <w:abstractNumId w:val="12"/>
  </w:num>
  <w:num w:numId="12">
    <w:abstractNumId w:val="1"/>
  </w:num>
  <w:num w:numId="13">
    <w:abstractNumId w:val="3"/>
  </w:num>
  <w:num w:numId="14">
    <w:abstractNumId w:val="6"/>
  </w:num>
  <w:num w:numId="15">
    <w:abstractNumId w:val="16"/>
  </w:num>
  <w:num w:numId="16">
    <w:abstractNumId w:val="2"/>
  </w:num>
  <w:num w:numId="17">
    <w:abstractNumId w:val="11"/>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7E85"/>
    <w:rsid w:val="00013465"/>
    <w:rsid w:val="000226B3"/>
    <w:rsid w:val="00024549"/>
    <w:rsid w:val="00040C3D"/>
    <w:rsid w:val="000544B6"/>
    <w:rsid w:val="000604AF"/>
    <w:rsid w:val="00071641"/>
    <w:rsid w:val="00086C11"/>
    <w:rsid w:val="00094DCF"/>
    <w:rsid w:val="000A6CFD"/>
    <w:rsid w:val="000B0982"/>
    <w:rsid w:val="000B796C"/>
    <w:rsid w:val="000C46BB"/>
    <w:rsid w:val="000C4D9D"/>
    <w:rsid w:val="000C7C4B"/>
    <w:rsid w:val="000C7D8B"/>
    <w:rsid w:val="000E485D"/>
    <w:rsid w:val="000E72C6"/>
    <w:rsid w:val="000F1893"/>
    <w:rsid w:val="000F2F51"/>
    <w:rsid w:val="00113CF8"/>
    <w:rsid w:val="00113D74"/>
    <w:rsid w:val="00117C5C"/>
    <w:rsid w:val="001310AE"/>
    <w:rsid w:val="001420B3"/>
    <w:rsid w:val="001460C4"/>
    <w:rsid w:val="0015691C"/>
    <w:rsid w:val="001621F7"/>
    <w:rsid w:val="001624D7"/>
    <w:rsid w:val="00167480"/>
    <w:rsid w:val="00177B86"/>
    <w:rsid w:val="00182585"/>
    <w:rsid w:val="00191182"/>
    <w:rsid w:val="00195010"/>
    <w:rsid w:val="0019664D"/>
    <w:rsid w:val="001A6103"/>
    <w:rsid w:val="001B5D37"/>
    <w:rsid w:val="001B5E75"/>
    <w:rsid w:val="001C2940"/>
    <w:rsid w:val="001C4016"/>
    <w:rsid w:val="001C548D"/>
    <w:rsid w:val="001C6A5D"/>
    <w:rsid w:val="001E31A6"/>
    <w:rsid w:val="001E42C7"/>
    <w:rsid w:val="001E4CAB"/>
    <w:rsid w:val="001F0A4E"/>
    <w:rsid w:val="001F2F3E"/>
    <w:rsid w:val="001F4906"/>
    <w:rsid w:val="001F7C4A"/>
    <w:rsid w:val="0020578A"/>
    <w:rsid w:val="00207631"/>
    <w:rsid w:val="00214013"/>
    <w:rsid w:val="00220FC1"/>
    <w:rsid w:val="00222E9A"/>
    <w:rsid w:val="0023179D"/>
    <w:rsid w:val="0025389D"/>
    <w:rsid w:val="00254E02"/>
    <w:rsid w:val="0026265F"/>
    <w:rsid w:val="002818C2"/>
    <w:rsid w:val="00286C3A"/>
    <w:rsid w:val="002930F5"/>
    <w:rsid w:val="002A06B7"/>
    <w:rsid w:val="002B4A29"/>
    <w:rsid w:val="002C6E0C"/>
    <w:rsid w:val="002D144A"/>
    <w:rsid w:val="002E19A3"/>
    <w:rsid w:val="002E212B"/>
    <w:rsid w:val="002E3337"/>
    <w:rsid w:val="002E6D03"/>
    <w:rsid w:val="002F49A8"/>
    <w:rsid w:val="002F5E66"/>
    <w:rsid w:val="002F61CA"/>
    <w:rsid w:val="0030010D"/>
    <w:rsid w:val="0033504C"/>
    <w:rsid w:val="00336816"/>
    <w:rsid w:val="003370D0"/>
    <w:rsid w:val="00337355"/>
    <w:rsid w:val="003402E4"/>
    <w:rsid w:val="00340F95"/>
    <w:rsid w:val="003531ED"/>
    <w:rsid w:val="00360B9A"/>
    <w:rsid w:val="0039017F"/>
    <w:rsid w:val="00394AEE"/>
    <w:rsid w:val="003C2D98"/>
    <w:rsid w:val="003D3A96"/>
    <w:rsid w:val="003D3B9C"/>
    <w:rsid w:val="00404F03"/>
    <w:rsid w:val="00412051"/>
    <w:rsid w:val="00423B94"/>
    <w:rsid w:val="00463731"/>
    <w:rsid w:val="0046400A"/>
    <w:rsid w:val="00467B25"/>
    <w:rsid w:val="00481108"/>
    <w:rsid w:val="0049042B"/>
    <w:rsid w:val="00495473"/>
    <w:rsid w:val="00496B04"/>
    <w:rsid w:val="004A458E"/>
    <w:rsid w:val="004B23E7"/>
    <w:rsid w:val="004B306F"/>
    <w:rsid w:val="004C3186"/>
    <w:rsid w:val="004C5042"/>
    <w:rsid w:val="004D491A"/>
    <w:rsid w:val="004E4422"/>
    <w:rsid w:val="004F24FB"/>
    <w:rsid w:val="00501182"/>
    <w:rsid w:val="00503998"/>
    <w:rsid w:val="0050623B"/>
    <w:rsid w:val="00523181"/>
    <w:rsid w:val="00524D13"/>
    <w:rsid w:val="005339F6"/>
    <w:rsid w:val="00576B18"/>
    <w:rsid w:val="00587724"/>
    <w:rsid w:val="00591512"/>
    <w:rsid w:val="005A4A4D"/>
    <w:rsid w:val="005B2D91"/>
    <w:rsid w:val="005B48B4"/>
    <w:rsid w:val="005C6661"/>
    <w:rsid w:val="005C6E3B"/>
    <w:rsid w:val="005D474B"/>
    <w:rsid w:val="005E085C"/>
    <w:rsid w:val="005E147D"/>
    <w:rsid w:val="005E22C2"/>
    <w:rsid w:val="005E57BB"/>
    <w:rsid w:val="005F0017"/>
    <w:rsid w:val="006014F1"/>
    <w:rsid w:val="0061357B"/>
    <w:rsid w:val="00614A7D"/>
    <w:rsid w:val="0063631C"/>
    <w:rsid w:val="0063757B"/>
    <w:rsid w:val="006377CE"/>
    <w:rsid w:val="006537D9"/>
    <w:rsid w:val="00664A48"/>
    <w:rsid w:val="00665DEF"/>
    <w:rsid w:val="00675BB1"/>
    <w:rsid w:val="006775F1"/>
    <w:rsid w:val="00692AA7"/>
    <w:rsid w:val="00697FEC"/>
    <w:rsid w:val="006A175F"/>
    <w:rsid w:val="006A44F5"/>
    <w:rsid w:val="006B4537"/>
    <w:rsid w:val="006B5F85"/>
    <w:rsid w:val="006B6929"/>
    <w:rsid w:val="006B709B"/>
    <w:rsid w:val="006C54AF"/>
    <w:rsid w:val="006E0181"/>
    <w:rsid w:val="00700C0E"/>
    <w:rsid w:val="00705DAD"/>
    <w:rsid w:val="007247B9"/>
    <w:rsid w:val="00727D85"/>
    <w:rsid w:val="007346C7"/>
    <w:rsid w:val="00736041"/>
    <w:rsid w:val="007408C7"/>
    <w:rsid w:val="007465DA"/>
    <w:rsid w:val="00752C7F"/>
    <w:rsid w:val="00776598"/>
    <w:rsid w:val="00792948"/>
    <w:rsid w:val="00796E84"/>
    <w:rsid w:val="007A3564"/>
    <w:rsid w:val="007A3ADE"/>
    <w:rsid w:val="007A5733"/>
    <w:rsid w:val="007A5774"/>
    <w:rsid w:val="00801E74"/>
    <w:rsid w:val="0080485E"/>
    <w:rsid w:val="008142B4"/>
    <w:rsid w:val="00832324"/>
    <w:rsid w:val="00835337"/>
    <w:rsid w:val="00846DCD"/>
    <w:rsid w:val="00851D85"/>
    <w:rsid w:val="00852D81"/>
    <w:rsid w:val="00860CCB"/>
    <w:rsid w:val="008740A3"/>
    <w:rsid w:val="0089297B"/>
    <w:rsid w:val="008C36CA"/>
    <w:rsid w:val="008C5A67"/>
    <w:rsid w:val="008E3F8C"/>
    <w:rsid w:val="00902FD0"/>
    <w:rsid w:val="009053D3"/>
    <w:rsid w:val="0090691F"/>
    <w:rsid w:val="00912C0A"/>
    <w:rsid w:val="0093111F"/>
    <w:rsid w:val="00935689"/>
    <w:rsid w:val="0095303B"/>
    <w:rsid w:val="009663B6"/>
    <w:rsid w:val="00974A47"/>
    <w:rsid w:val="00980286"/>
    <w:rsid w:val="00990DCF"/>
    <w:rsid w:val="00991EA8"/>
    <w:rsid w:val="009A1722"/>
    <w:rsid w:val="009A4CD6"/>
    <w:rsid w:val="009A537C"/>
    <w:rsid w:val="009C0886"/>
    <w:rsid w:val="009C19EE"/>
    <w:rsid w:val="009C28D0"/>
    <w:rsid w:val="009C35F2"/>
    <w:rsid w:val="009C7782"/>
    <w:rsid w:val="009D1ED5"/>
    <w:rsid w:val="009D4C13"/>
    <w:rsid w:val="009E21A7"/>
    <w:rsid w:val="00A103ED"/>
    <w:rsid w:val="00A13C60"/>
    <w:rsid w:val="00A15134"/>
    <w:rsid w:val="00A341A3"/>
    <w:rsid w:val="00A35800"/>
    <w:rsid w:val="00A52918"/>
    <w:rsid w:val="00A547B3"/>
    <w:rsid w:val="00A70E82"/>
    <w:rsid w:val="00A84CAD"/>
    <w:rsid w:val="00A90E50"/>
    <w:rsid w:val="00A95FA5"/>
    <w:rsid w:val="00A96D92"/>
    <w:rsid w:val="00AA51C7"/>
    <w:rsid w:val="00AB199C"/>
    <w:rsid w:val="00AB3733"/>
    <w:rsid w:val="00AB588C"/>
    <w:rsid w:val="00AB7897"/>
    <w:rsid w:val="00AC5054"/>
    <w:rsid w:val="00AE4BAC"/>
    <w:rsid w:val="00B034FC"/>
    <w:rsid w:val="00B05310"/>
    <w:rsid w:val="00B10A0B"/>
    <w:rsid w:val="00B30D85"/>
    <w:rsid w:val="00B35A4A"/>
    <w:rsid w:val="00B453CF"/>
    <w:rsid w:val="00B4670D"/>
    <w:rsid w:val="00B63FD7"/>
    <w:rsid w:val="00B816D9"/>
    <w:rsid w:val="00B8677D"/>
    <w:rsid w:val="00B90076"/>
    <w:rsid w:val="00B9120F"/>
    <w:rsid w:val="00B9216C"/>
    <w:rsid w:val="00B924A4"/>
    <w:rsid w:val="00BB0D1A"/>
    <w:rsid w:val="00BB1D3B"/>
    <w:rsid w:val="00BC35ED"/>
    <w:rsid w:val="00BE205A"/>
    <w:rsid w:val="00BE3416"/>
    <w:rsid w:val="00BE3802"/>
    <w:rsid w:val="00BF238E"/>
    <w:rsid w:val="00BF2F4A"/>
    <w:rsid w:val="00BF544D"/>
    <w:rsid w:val="00C0076F"/>
    <w:rsid w:val="00C0301C"/>
    <w:rsid w:val="00C050B6"/>
    <w:rsid w:val="00C10F12"/>
    <w:rsid w:val="00C1623E"/>
    <w:rsid w:val="00C245EA"/>
    <w:rsid w:val="00C256F6"/>
    <w:rsid w:val="00C3097E"/>
    <w:rsid w:val="00C35ECC"/>
    <w:rsid w:val="00C361A8"/>
    <w:rsid w:val="00C41246"/>
    <w:rsid w:val="00C42C2E"/>
    <w:rsid w:val="00C45E5F"/>
    <w:rsid w:val="00C46291"/>
    <w:rsid w:val="00C63412"/>
    <w:rsid w:val="00C714D0"/>
    <w:rsid w:val="00C90ABA"/>
    <w:rsid w:val="00C90EF4"/>
    <w:rsid w:val="00CA015A"/>
    <w:rsid w:val="00CC1AA3"/>
    <w:rsid w:val="00CD4486"/>
    <w:rsid w:val="00CF5E22"/>
    <w:rsid w:val="00D06A44"/>
    <w:rsid w:val="00D151EB"/>
    <w:rsid w:val="00D300E0"/>
    <w:rsid w:val="00D374CD"/>
    <w:rsid w:val="00D650CE"/>
    <w:rsid w:val="00D71719"/>
    <w:rsid w:val="00D776DA"/>
    <w:rsid w:val="00D8758B"/>
    <w:rsid w:val="00D942B3"/>
    <w:rsid w:val="00D94863"/>
    <w:rsid w:val="00DA0981"/>
    <w:rsid w:val="00DA7D09"/>
    <w:rsid w:val="00DC2630"/>
    <w:rsid w:val="00DC49E9"/>
    <w:rsid w:val="00DC55E4"/>
    <w:rsid w:val="00DC7D71"/>
    <w:rsid w:val="00DD188C"/>
    <w:rsid w:val="00DD29A3"/>
    <w:rsid w:val="00DD48EE"/>
    <w:rsid w:val="00DE0B96"/>
    <w:rsid w:val="00DE10B9"/>
    <w:rsid w:val="00DF0B13"/>
    <w:rsid w:val="00DF2EB8"/>
    <w:rsid w:val="00DF4A94"/>
    <w:rsid w:val="00DF6003"/>
    <w:rsid w:val="00E00095"/>
    <w:rsid w:val="00E066C3"/>
    <w:rsid w:val="00E10D8C"/>
    <w:rsid w:val="00E1353A"/>
    <w:rsid w:val="00E1564B"/>
    <w:rsid w:val="00E208A0"/>
    <w:rsid w:val="00E25B49"/>
    <w:rsid w:val="00E371EA"/>
    <w:rsid w:val="00E64429"/>
    <w:rsid w:val="00E677DD"/>
    <w:rsid w:val="00E7594B"/>
    <w:rsid w:val="00EB4688"/>
    <w:rsid w:val="00EB6C07"/>
    <w:rsid w:val="00EC028D"/>
    <w:rsid w:val="00ED633B"/>
    <w:rsid w:val="00EE2BBB"/>
    <w:rsid w:val="00EE478C"/>
    <w:rsid w:val="00EE509A"/>
    <w:rsid w:val="00F1132C"/>
    <w:rsid w:val="00F15DD5"/>
    <w:rsid w:val="00F17D4B"/>
    <w:rsid w:val="00F23139"/>
    <w:rsid w:val="00F66CD5"/>
    <w:rsid w:val="00F67A9A"/>
    <w:rsid w:val="00F70F4E"/>
    <w:rsid w:val="00F73113"/>
    <w:rsid w:val="00F75FC4"/>
    <w:rsid w:val="00F85981"/>
    <w:rsid w:val="00F87263"/>
    <w:rsid w:val="00F93725"/>
    <w:rsid w:val="00FA1BA3"/>
    <w:rsid w:val="00FA4890"/>
    <w:rsid w:val="00FB77FA"/>
    <w:rsid w:val="00FC3C70"/>
    <w:rsid w:val="00FC4A73"/>
    <w:rsid w:val="00FC53FB"/>
    <w:rsid w:val="00FC559C"/>
    <w:rsid w:val="00FC7F0D"/>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15:docId w15:val="{7B12D9AF-EC66-4B44-B56B-9AA4AF46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496B0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link w:val="ListParagraph"/>
    <w:uiPriority w:val="34"/>
    <w:qFormat/>
    <w:locked/>
    <w:rsid w:val="00C1623E"/>
    <w:rPr>
      <w:sz w:val="24"/>
      <w:szCs w:val="24"/>
    </w:rPr>
  </w:style>
  <w:style w:type="table" w:customStyle="1" w:styleId="TableNPSstandard">
    <w:name w:val="Table NPS standard"/>
    <w:basedOn w:val="TableNormal"/>
    <w:rsid w:val="00C1623E"/>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EndNoteBibliography">
    <w:name w:val="EndNote Bibliography"/>
    <w:basedOn w:val="Normal"/>
    <w:link w:val="EndNoteBibliographyChar"/>
    <w:rsid w:val="00496B04"/>
    <w:rPr>
      <w:rFonts w:ascii="Calibri" w:hAnsi="Calibri" w:cs="Calibri"/>
      <w:noProof/>
    </w:rPr>
  </w:style>
  <w:style w:type="character" w:customStyle="1" w:styleId="EndNoteBibliographyChar">
    <w:name w:val="EndNote Bibliography Char"/>
    <w:basedOn w:val="DefaultParagraphFont"/>
    <w:link w:val="EndNoteBibliography"/>
    <w:rsid w:val="00496B04"/>
    <w:rPr>
      <w:rFonts w:ascii="Calibri" w:hAnsi="Calibri" w:cs="Calibri"/>
      <w:noProof/>
      <w:sz w:val="24"/>
      <w:szCs w:val="24"/>
    </w:rPr>
  </w:style>
  <w:style w:type="character" w:customStyle="1" w:styleId="Heading6Char">
    <w:name w:val="Heading 6 Char"/>
    <w:basedOn w:val="DefaultParagraphFont"/>
    <w:link w:val="Heading6"/>
    <w:uiPriority w:val="9"/>
    <w:rsid w:val="00496B0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496B0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96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47443844">
      <w:bodyDiv w:val="1"/>
      <w:marLeft w:val="0"/>
      <w:marRight w:val="0"/>
      <w:marTop w:val="0"/>
      <w:marBottom w:val="0"/>
      <w:divBdr>
        <w:top w:val="none" w:sz="0" w:space="0" w:color="auto"/>
        <w:left w:val="none" w:sz="0" w:space="0" w:color="auto"/>
        <w:bottom w:val="none" w:sz="0" w:space="0" w:color="auto"/>
        <w:right w:val="none" w:sz="0" w:space="0" w:color="auto"/>
      </w:divBdr>
    </w:div>
    <w:div w:id="1008363137">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gov.au/pbs/industry/listing/elements/pbac-meetings/psd/2018-03/bictegravir-emtricitabine--psd-march-2018" TargetMode="External"/><Relationship Id="rId18" Type="http://schemas.openxmlformats.org/officeDocument/2006/relationships/footer" Target="footer1.xml"/><Relationship Id="rId26" Type="http://schemas.openxmlformats.org/officeDocument/2006/relationships/chart" Target="charts/chart10.xml"/><Relationship Id="rId39" Type="http://schemas.openxmlformats.org/officeDocument/2006/relationships/hyperlink" Target="https://arv.ashm.org.au/" TargetMode="Externa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yperlink" Target="https://www.healthdirect.gov.au/hiv-infection-and-aids" TargetMode="External"/><Relationship Id="rId42" Type="http://schemas.openxmlformats.org/officeDocument/2006/relationships/hyperlink" Target="https://napwha.org.au/wp-content/uploads/2019/04/HIV-and-Ageing-in-Australia-New-Frontier-April19.pdf" TargetMode="External"/><Relationship Id="rId47"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pbs.gov.au/pbs/industry/listing/elements/pbac-meetings/psd/2018-07/Dolutegravir-psd-july-2018." TargetMode="External"/><Relationship Id="rId17" Type="http://schemas.openxmlformats.org/officeDocument/2006/relationships/chart" Target="charts/chart4.xml"/><Relationship Id="rId25" Type="http://schemas.openxmlformats.org/officeDocument/2006/relationships/chart" Target="charts/chart9.xml"/><Relationship Id="rId33" Type="http://schemas.openxmlformats.org/officeDocument/2006/relationships/hyperlink" Target="https://www.pbs.gov.au/industry/listing/elements/dusc-meetings/dos/DUSC-Outcome-Statement-June-2021.pdf" TargetMode="External"/><Relationship Id="rId38" Type="http://schemas.openxmlformats.org/officeDocument/2006/relationships/hyperlink" Target="https://npsmedicinewise.sharepoint.com/ws/c/MedicineInsight/Docs/MedicineInsight%20Research/DUSC/OCT%202021%20meeting/www.tg.org.au"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29" Type="http://schemas.openxmlformats.org/officeDocument/2006/relationships/chart" Target="charts/chart13.xml"/><Relationship Id="rId41" Type="http://schemas.openxmlformats.org/officeDocument/2006/relationships/hyperlink" Target="https://clinicalinfo.hiv.gov/sites/default/files/guidelines/documents/AdultandAdolescent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chart" Target="charts/chart8.xml"/><Relationship Id="rId32" Type="http://schemas.openxmlformats.org/officeDocument/2006/relationships/hyperlink" Target="https://www.pbs.gov.au/pbs/industry/listing/elements/pbac-meetings/psd/2013-11/first-line-art" TargetMode="External"/><Relationship Id="rId37" Type="http://schemas.openxmlformats.org/officeDocument/2006/relationships/hyperlink" Target="https://hivmanagement.ashm.org.au/" TargetMode="External"/><Relationship Id="rId40" Type="http://schemas.openxmlformats.org/officeDocument/2006/relationships/hyperlink" Target="https://amhonline.amh.net.au/"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yperlink" Target="https://kirby.unsw.edu.au/sites/default/files/kirby/report/National-update-on-HIV-viral-hepatitis-and-STIs-2009-2018.pdf" TargetMode="External"/><Relationship Id="rId49" Type="http://schemas.openxmlformats.org/officeDocument/2006/relationships/theme" Target="theme/theme1.xml"/><Relationship Id="rId10" Type="http://schemas.openxmlformats.org/officeDocument/2006/relationships/hyperlink" Target="https://www.pbs.gov.au/pbs/home" TargetMode="External"/><Relationship Id="rId19" Type="http://schemas.openxmlformats.org/officeDocument/2006/relationships/footer" Target="footer2.xml"/><Relationship Id="rId31" Type="http://schemas.openxmlformats.org/officeDocument/2006/relationships/chart" Target="charts/chart15.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ga.gov.au/consumer-medicines-information-cmi" TargetMode="External"/><Relationship Id="rId14" Type="http://schemas.openxmlformats.org/officeDocument/2006/relationships/chart" Target="charts/chart1.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hyperlink" Target="https://kirby.unsw.edu.au/sites/default/files/kirby/report/KI_Annual-Surveillance-Report-2018.pdf" TargetMode="External"/><Relationship Id="rId43" Type="http://schemas.openxmlformats.org/officeDocument/2006/relationships/hyperlink" Target="https://www.latrobe.edu.au/__data/assets/pdf_file/0007/1058614/HIV-Futures-9.pdf" TargetMode="External"/><Relationship Id="rId48" Type="http://schemas.openxmlformats.org/officeDocument/2006/relationships/fontTable" Target="fontTable.xml"/><Relationship Id="rId8" Type="http://schemas.openxmlformats.org/officeDocument/2006/relationships/hyperlink" Target="http://tga.gov.au/hp/information-medicines-pi.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SCRPT_SUM%20-%20all%20HIV%20items%20JG.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SCRPT_SUM%20-%20all%20HIV%20items%20JG.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SCRPT_SUM%20-%20all%20HIV%20items%20JG.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gouldj\AppData\Local\Microsoft\Windows\INetCache\Content.Outlook\K2QCCL4Z\D1339%20-%20PATCNT%20by%20indication%20%20qtr%20-%20HIV%20only.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SCRPT_SUM%20-%20all%20HIV%20items%20JG.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SCRPT_SUM%20-%20all%20HIV%20items%20JG.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gouldj\AppData\Local\Microsoft\Windows\INetCache\Content.Outlook\K2QCCL4Z\D1339%20SCRPT_SUM%20-%20all%20HIV%20items%20v2.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SCRPT_SUM%20-%20all%20HIV%20items%20J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SCRPT_SUM%20-%20all%20HIV%20items%20J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SCRPT_SUM%20-%20all%20HIV%20items%20J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20PATCNT%20by%20drug%20%20qtr%20-%20HIV%20only%20JG.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20PATCNT%20by%20drug%20%20qtr%20-%20HIV%20only%20JG.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20PATCNT%20by%20drug%20%20qtr%20-%20HIV%20only%20JG.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20PATCNT%20by%20drug%20%20qtr%20-%20HIV%20only%20JG.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1\D1339%20-%20Biktarvy%20&amp;%20Juluca%20PvA%20+%20HIV%20market%20data,%20Oct%202021%20DUSC\Copy%20of%20D1339%20SCRPT_SUM%20-%20all%20HIV%20items%20JG.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SCRPT_SUM - all HIV items JG.xlsx]Sheet1 (14)!PivotTable1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Prescriptions for HIV combination drugs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409894517902243"/>
          <c:y val="9.9623287671232894E-2"/>
          <c:w val="0.86133925957703428"/>
          <c:h val="0.52019321008177011"/>
        </c:manualLayout>
      </c:layout>
      <c:lineChart>
        <c:grouping val="standard"/>
        <c:varyColors val="0"/>
        <c:ser>
          <c:idx val="0"/>
          <c:order val="0"/>
          <c:tx>
            <c:strRef>
              <c:f>'Sheet1 (14)'!$B$3:$B$4</c:f>
              <c:strCache>
                <c:ptCount val="1"/>
                <c:pt idx="0">
                  <c:v>DARUNAVIR + COBICISTAT + EMTRICITABINE + TENOFOVIR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(14)'!$B$5:$B$37</c:f>
              <c:numCache>
                <c:formatCode>General</c:formatCode>
                <c:ptCount val="32"/>
                <c:pt idx="27">
                  <c:v>78</c:v>
                </c:pt>
                <c:pt idx="28">
                  <c:v>208</c:v>
                </c:pt>
                <c:pt idx="29">
                  <c:v>300</c:v>
                </c:pt>
                <c:pt idx="30">
                  <c:v>345</c:v>
                </c:pt>
                <c:pt idx="31">
                  <c:v>408</c:v>
                </c:pt>
              </c:numCache>
            </c:numRef>
          </c:val>
          <c:smooth val="0"/>
          <c:extLst>
            <c:ext xmlns:c16="http://schemas.microsoft.com/office/drawing/2014/chart" uri="{C3380CC4-5D6E-409C-BE32-E72D297353CC}">
              <c16:uniqueId val="{00000000-894A-45A5-8BE8-9B4D051618A0}"/>
            </c:ext>
          </c:extLst>
        </c:ser>
        <c:ser>
          <c:idx val="1"/>
          <c:order val="1"/>
          <c:tx>
            <c:strRef>
              <c:f>'Sheet1 (14)'!$C$3:$C$4</c:f>
              <c:strCache>
                <c:ptCount val="1"/>
                <c:pt idx="0">
                  <c:v>ABACAVIR + LAMIVUDINE + ZIDOVUDINE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(14)'!$C$5:$C$37</c:f>
              <c:numCache>
                <c:formatCode>General</c:formatCode>
                <c:ptCount val="32"/>
                <c:pt idx="0">
                  <c:v>172</c:v>
                </c:pt>
                <c:pt idx="1">
                  <c:v>161</c:v>
                </c:pt>
                <c:pt idx="2">
                  <c:v>133</c:v>
                </c:pt>
                <c:pt idx="3">
                  <c:v>145</c:v>
                </c:pt>
                <c:pt idx="4">
                  <c:v>134</c:v>
                </c:pt>
                <c:pt idx="5">
                  <c:v>117</c:v>
                </c:pt>
                <c:pt idx="6">
                  <c:v>98</c:v>
                </c:pt>
                <c:pt idx="7">
                  <c:v>102</c:v>
                </c:pt>
                <c:pt idx="8">
                  <c:v>85</c:v>
                </c:pt>
                <c:pt idx="9">
                  <c:v>71</c:v>
                </c:pt>
                <c:pt idx="10">
                  <c:v>44</c:v>
                </c:pt>
                <c:pt idx="11">
                  <c:v>53</c:v>
                </c:pt>
                <c:pt idx="12">
                  <c:v>55</c:v>
                </c:pt>
                <c:pt idx="13">
                  <c:v>46</c:v>
                </c:pt>
                <c:pt idx="14">
                  <c:v>51</c:v>
                </c:pt>
                <c:pt idx="15">
                  <c:v>38</c:v>
                </c:pt>
                <c:pt idx="16">
                  <c:v>37</c:v>
                </c:pt>
                <c:pt idx="17">
                  <c:v>30</c:v>
                </c:pt>
                <c:pt idx="18">
                  <c:v>22</c:v>
                </c:pt>
                <c:pt idx="19">
                  <c:v>25</c:v>
                </c:pt>
                <c:pt idx="20">
                  <c:v>26</c:v>
                </c:pt>
                <c:pt idx="21">
                  <c:v>16</c:v>
                </c:pt>
                <c:pt idx="22">
                  <c:v>21</c:v>
                </c:pt>
                <c:pt idx="23">
                  <c:v>18</c:v>
                </c:pt>
                <c:pt idx="24">
                  <c:v>8</c:v>
                </c:pt>
                <c:pt idx="25">
                  <c:v>8</c:v>
                </c:pt>
                <c:pt idx="26">
                  <c:v>8</c:v>
                </c:pt>
                <c:pt idx="27">
                  <c:v>5</c:v>
                </c:pt>
                <c:pt idx="28">
                  <c:v>7</c:v>
                </c:pt>
                <c:pt idx="29">
                  <c:v>4</c:v>
                </c:pt>
                <c:pt idx="30">
                  <c:v>7</c:v>
                </c:pt>
                <c:pt idx="31">
                  <c:v>4</c:v>
                </c:pt>
              </c:numCache>
            </c:numRef>
          </c:val>
          <c:smooth val="0"/>
          <c:extLst>
            <c:ext xmlns:c16="http://schemas.microsoft.com/office/drawing/2014/chart" uri="{C3380CC4-5D6E-409C-BE32-E72D297353CC}">
              <c16:uniqueId val="{00000001-894A-45A5-8BE8-9B4D051618A0}"/>
            </c:ext>
          </c:extLst>
        </c:ser>
        <c:ser>
          <c:idx val="2"/>
          <c:order val="2"/>
          <c:tx>
            <c:strRef>
              <c:f>'Sheet1 (14)'!$D$3:$D$4</c:f>
              <c:strCache>
                <c:ptCount val="1"/>
                <c:pt idx="0">
                  <c:v>DOLUTEGRAVIR + LAMIVUDINE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(14)'!$D$5:$D$37</c:f>
              <c:numCache>
                <c:formatCode>General</c:formatCode>
                <c:ptCount val="32"/>
                <c:pt idx="25">
                  <c:v>30</c:v>
                </c:pt>
                <c:pt idx="26">
                  <c:v>162</c:v>
                </c:pt>
                <c:pt idx="27">
                  <c:v>196</c:v>
                </c:pt>
                <c:pt idx="28">
                  <c:v>350</c:v>
                </c:pt>
                <c:pt idx="29">
                  <c:v>589</c:v>
                </c:pt>
                <c:pt idx="30">
                  <c:v>1186</c:v>
                </c:pt>
                <c:pt idx="31">
                  <c:v>1626</c:v>
                </c:pt>
              </c:numCache>
            </c:numRef>
          </c:val>
          <c:smooth val="0"/>
          <c:extLst>
            <c:ext xmlns:c16="http://schemas.microsoft.com/office/drawing/2014/chart" uri="{C3380CC4-5D6E-409C-BE32-E72D297353CC}">
              <c16:uniqueId val="{00000002-894A-45A5-8BE8-9B4D051618A0}"/>
            </c:ext>
          </c:extLst>
        </c:ser>
        <c:ser>
          <c:idx val="3"/>
          <c:order val="3"/>
          <c:tx>
            <c:strRef>
              <c:f>'Sheet1 (14)'!$E$3:$E$4</c:f>
              <c:strCache>
                <c:ptCount val="1"/>
                <c:pt idx="0">
                  <c:v>ATAZANAVIR + COBICISTAT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(14)'!$E$5:$E$37</c:f>
              <c:numCache>
                <c:formatCode>General</c:formatCode>
                <c:ptCount val="32"/>
                <c:pt idx="11">
                  <c:v>45</c:v>
                </c:pt>
                <c:pt idx="12">
                  <c:v>104</c:v>
                </c:pt>
                <c:pt idx="13">
                  <c:v>153</c:v>
                </c:pt>
                <c:pt idx="14">
                  <c:v>193</c:v>
                </c:pt>
                <c:pt idx="15">
                  <c:v>245</c:v>
                </c:pt>
                <c:pt idx="16">
                  <c:v>234</c:v>
                </c:pt>
                <c:pt idx="17">
                  <c:v>282</c:v>
                </c:pt>
                <c:pt idx="18">
                  <c:v>288</c:v>
                </c:pt>
                <c:pt idx="19">
                  <c:v>297</c:v>
                </c:pt>
                <c:pt idx="20">
                  <c:v>273</c:v>
                </c:pt>
                <c:pt idx="21">
                  <c:v>296</c:v>
                </c:pt>
                <c:pt idx="22">
                  <c:v>228</c:v>
                </c:pt>
                <c:pt idx="23">
                  <c:v>222</c:v>
                </c:pt>
                <c:pt idx="24">
                  <c:v>210</c:v>
                </c:pt>
                <c:pt idx="25">
                  <c:v>189</c:v>
                </c:pt>
                <c:pt idx="26">
                  <c:v>263</c:v>
                </c:pt>
                <c:pt idx="27">
                  <c:v>157</c:v>
                </c:pt>
                <c:pt idx="28">
                  <c:v>196</c:v>
                </c:pt>
                <c:pt idx="29">
                  <c:v>158</c:v>
                </c:pt>
                <c:pt idx="30">
                  <c:v>183</c:v>
                </c:pt>
                <c:pt idx="31">
                  <c:v>142</c:v>
                </c:pt>
              </c:numCache>
            </c:numRef>
          </c:val>
          <c:smooth val="0"/>
          <c:extLst>
            <c:ext xmlns:c16="http://schemas.microsoft.com/office/drawing/2014/chart" uri="{C3380CC4-5D6E-409C-BE32-E72D297353CC}">
              <c16:uniqueId val="{00000003-894A-45A5-8BE8-9B4D051618A0}"/>
            </c:ext>
          </c:extLst>
        </c:ser>
        <c:ser>
          <c:idx val="4"/>
          <c:order val="4"/>
          <c:tx>
            <c:strRef>
              <c:f>'Sheet1 (14)'!$F$3:$F$4</c:f>
              <c:strCache>
                <c:ptCount val="1"/>
                <c:pt idx="0">
                  <c:v>DOLUTEGRAVIR + RILPIVIRINE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(14)'!$F$5:$F$37</c:f>
              <c:numCache>
                <c:formatCode>General</c:formatCode>
                <c:ptCount val="32"/>
                <c:pt idx="21">
                  <c:v>72</c:v>
                </c:pt>
                <c:pt idx="22">
                  <c:v>340</c:v>
                </c:pt>
                <c:pt idx="23">
                  <c:v>503</c:v>
                </c:pt>
                <c:pt idx="24">
                  <c:v>598</c:v>
                </c:pt>
                <c:pt idx="25">
                  <c:v>684</c:v>
                </c:pt>
                <c:pt idx="26">
                  <c:v>876</c:v>
                </c:pt>
                <c:pt idx="27">
                  <c:v>613</c:v>
                </c:pt>
                <c:pt idx="28">
                  <c:v>811</c:v>
                </c:pt>
                <c:pt idx="29">
                  <c:v>785</c:v>
                </c:pt>
                <c:pt idx="30">
                  <c:v>784</c:v>
                </c:pt>
                <c:pt idx="31">
                  <c:v>829</c:v>
                </c:pt>
              </c:numCache>
            </c:numRef>
          </c:val>
          <c:smooth val="0"/>
          <c:extLst>
            <c:ext xmlns:c16="http://schemas.microsoft.com/office/drawing/2014/chart" uri="{C3380CC4-5D6E-409C-BE32-E72D297353CC}">
              <c16:uniqueId val="{00000004-894A-45A5-8BE8-9B4D051618A0}"/>
            </c:ext>
          </c:extLst>
        </c:ser>
        <c:ser>
          <c:idx val="5"/>
          <c:order val="5"/>
          <c:tx>
            <c:strRef>
              <c:f>'Sheet1 (14)'!$G$3:$G$4</c:f>
              <c:strCache>
                <c:ptCount val="1"/>
                <c:pt idx="0">
                  <c:v>LAMIVUDINE + ZIDOVUDINE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(14)'!$G$5:$G$37</c:f>
              <c:numCache>
                <c:formatCode>General</c:formatCode>
                <c:ptCount val="32"/>
                <c:pt idx="0">
                  <c:v>654</c:v>
                </c:pt>
                <c:pt idx="1">
                  <c:v>635</c:v>
                </c:pt>
                <c:pt idx="2">
                  <c:v>584</c:v>
                </c:pt>
                <c:pt idx="3">
                  <c:v>575</c:v>
                </c:pt>
                <c:pt idx="4">
                  <c:v>553</c:v>
                </c:pt>
                <c:pt idx="5">
                  <c:v>535</c:v>
                </c:pt>
                <c:pt idx="6">
                  <c:v>465</c:v>
                </c:pt>
                <c:pt idx="7">
                  <c:v>427</c:v>
                </c:pt>
                <c:pt idx="8">
                  <c:v>410</c:v>
                </c:pt>
                <c:pt idx="9">
                  <c:v>407</c:v>
                </c:pt>
                <c:pt idx="10">
                  <c:v>358</c:v>
                </c:pt>
                <c:pt idx="11">
                  <c:v>339</c:v>
                </c:pt>
                <c:pt idx="12">
                  <c:v>323</c:v>
                </c:pt>
                <c:pt idx="13">
                  <c:v>319</c:v>
                </c:pt>
                <c:pt idx="14">
                  <c:v>275</c:v>
                </c:pt>
                <c:pt idx="15">
                  <c:v>272</c:v>
                </c:pt>
                <c:pt idx="16">
                  <c:v>218</c:v>
                </c:pt>
                <c:pt idx="17">
                  <c:v>246</c:v>
                </c:pt>
                <c:pt idx="18">
                  <c:v>183</c:v>
                </c:pt>
                <c:pt idx="19">
                  <c:v>201</c:v>
                </c:pt>
                <c:pt idx="20">
                  <c:v>157</c:v>
                </c:pt>
                <c:pt idx="21">
                  <c:v>172</c:v>
                </c:pt>
                <c:pt idx="22">
                  <c:v>125</c:v>
                </c:pt>
                <c:pt idx="23">
                  <c:v>135</c:v>
                </c:pt>
                <c:pt idx="24">
                  <c:v>136</c:v>
                </c:pt>
                <c:pt idx="25">
                  <c:v>135</c:v>
                </c:pt>
                <c:pt idx="26">
                  <c:v>120</c:v>
                </c:pt>
                <c:pt idx="27">
                  <c:v>98</c:v>
                </c:pt>
                <c:pt idx="28">
                  <c:v>111</c:v>
                </c:pt>
                <c:pt idx="29">
                  <c:v>122</c:v>
                </c:pt>
                <c:pt idx="30">
                  <c:v>94</c:v>
                </c:pt>
                <c:pt idx="31">
                  <c:v>104</c:v>
                </c:pt>
              </c:numCache>
            </c:numRef>
          </c:val>
          <c:smooth val="0"/>
          <c:extLst>
            <c:ext xmlns:c16="http://schemas.microsoft.com/office/drawing/2014/chart" uri="{C3380CC4-5D6E-409C-BE32-E72D297353CC}">
              <c16:uniqueId val="{00000005-894A-45A5-8BE8-9B4D051618A0}"/>
            </c:ext>
          </c:extLst>
        </c:ser>
        <c:ser>
          <c:idx val="6"/>
          <c:order val="6"/>
          <c:tx>
            <c:strRef>
              <c:f>'Sheet1 (14)'!$H$3:$H$4</c:f>
              <c:strCache>
                <c:ptCount val="1"/>
                <c:pt idx="0">
                  <c:v>LOPINAVIR + RITONAVIR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(14)'!$H$5:$H$37</c:f>
              <c:numCache>
                <c:formatCode>General</c:formatCode>
                <c:ptCount val="32"/>
                <c:pt idx="0">
                  <c:v>1624</c:v>
                </c:pt>
                <c:pt idx="1">
                  <c:v>1680</c:v>
                </c:pt>
                <c:pt idx="2">
                  <c:v>1417</c:v>
                </c:pt>
                <c:pt idx="3">
                  <c:v>1329</c:v>
                </c:pt>
                <c:pt idx="4">
                  <c:v>1277</c:v>
                </c:pt>
                <c:pt idx="5">
                  <c:v>1162</c:v>
                </c:pt>
                <c:pt idx="6">
                  <c:v>999</c:v>
                </c:pt>
                <c:pt idx="7">
                  <c:v>916</c:v>
                </c:pt>
                <c:pt idx="8">
                  <c:v>842</c:v>
                </c:pt>
                <c:pt idx="9">
                  <c:v>788</c:v>
                </c:pt>
                <c:pt idx="10">
                  <c:v>661</c:v>
                </c:pt>
                <c:pt idx="11">
                  <c:v>616</c:v>
                </c:pt>
                <c:pt idx="12">
                  <c:v>508</c:v>
                </c:pt>
                <c:pt idx="13">
                  <c:v>510</c:v>
                </c:pt>
                <c:pt idx="14">
                  <c:v>380</c:v>
                </c:pt>
                <c:pt idx="15">
                  <c:v>378</c:v>
                </c:pt>
                <c:pt idx="16">
                  <c:v>297</c:v>
                </c:pt>
                <c:pt idx="17">
                  <c:v>319</c:v>
                </c:pt>
                <c:pt idx="18">
                  <c:v>270</c:v>
                </c:pt>
                <c:pt idx="19">
                  <c:v>239</c:v>
                </c:pt>
                <c:pt idx="20">
                  <c:v>205</c:v>
                </c:pt>
                <c:pt idx="21">
                  <c:v>208</c:v>
                </c:pt>
                <c:pt idx="22">
                  <c:v>156</c:v>
                </c:pt>
                <c:pt idx="23">
                  <c:v>168</c:v>
                </c:pt>
                <c:pt idx="24">
                  <c:v>139</c:v>
                </c:pt>
                <c:pt idx="25">
                  <c:v>131</c:v>
                </c:pt>
                <c:pt idx="26">
                  <c:v>131</c:v>
                </c:pt>
                <c:pt idx="27">
                  <c:v>98</c:v>
                </c:pt>
                <c:pt idx="28">
                  <c:v>111</c:v>
                </c:pt>
                <c:pt idx="29">
                  <c:v>90</c:v>
                </c:pt>
                <c:pt idx="30">
                  <c:v>74</c:v>
                </c:pt>
                <c:pt idx="31">
                  <c:v>71</c:v>
                </c:pt>
              </c:numCache>
            </c:numRef>
          </c:val>
          <c:smooth val="0"/>
          <c:extLst>
            <c:ext xmlns:c16="http://schemas.microsoft.com/office/drawing/2014/chart" uri="{C3380CC4-5D6E-409C-BE32-E72D297353CC}">
              <c16:uniqueId val="{00000006-894A-45A5-8BE8-9B4D051618A0}"/>
            </c:ext>
          </c:extLst>
        </c:ser>
        <c:ser>
          <c:idx val="7"/>
          <c:order val="7"/>
          <c:tx>
            <c:strRef>
              <c:f>'Sheet1 (14)'!$I$3:$I$4</c:f>
              <c:strCache>
                <c:ptCount val="1"/>
                <c:pt idx="0">
                  <c:v>DARUNAVIR + COBICISTAT</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(14)'!$I$5:$I$37</c:f>
              <c:numCache>
                <c:formatCode>General</c:formatCode>
                <c:ptCount val="32"/>
                <c:pt idx="13">
                  <c:v>257</c:v>
                </c:pt>
                <c:pt idx="14">
                  <c:v>576</c:v>
                </c:pt>
                <c:pt idx="15">
                  <c:v>775</c:v>
                </c:pt>
                <c:pt idx="16">
                  <c:v>929</c:v>
                </c:pt>
                <c:pt idx="17">
                  <c:v>989</c:v>
                </c:pt>
                <c:pt idx="18">
                  <c:v>981</c:v>
                </c:pt>
                <c:pt idx="19">
                  <c:v>1042</c:v>
                </c:pt>
                <c:pt idx="20">
                  <c:v>1104</c:v>
                </c:pt>
                <c:pt idx="21">
                  <c:v>1155</c:v>
                </c:pt>
                <c:pt idx="22">
                  <c:v>1088</c:v>
                </c:pt>
                <c:pt idx="23">
                  <c:v>1114</c:v>
                </c:pt>
                <c:pt idx="24">
                  <c:v>1137</c:v>
                </c:pt>
                <c:pt idx="25">
                  <c:v>1195</c:v>
                </c:pt>
                <c:pt idx="26">
                  <c:v>1346</c:v>
                </c:pt>
                <c:pt idx="27">
                  <c:v>976</c:v>
                </c:pt>
                <c:pt idx="28">
                  <c:v>1082</c:v>
                </c:pt>
                <c:pt idx="29">
                  <c:v>1001</c:v>
                </c:pt>
                <c:pt idx="30">
                  <c:v>935</c:v>
                </c:pt>
                <c:pt idx="31">
                  <c:v>925</c:v>
                </c:pt>
              </c:numCache>
            </c:numRef>
          </c:val>
          <c:smooth val="0"/>
          <c:extLst>
            <c:ext xmlns:c16="http://schemas.microsoft.com/office/drawing/2014/chart" uri="{C3380CC4-5D6E-409C-BE32-E72D297353CC}">
              <c16:uniqueId val="{00000007-894A-45A5-8BE8-9B4D051618A0}"/>
            </c:ext>
          </c:extLst>
        </c:ser>
        <c:ser>
          <c:idx val="8"/>
          <c:order val="8"/>
          <c:tx>
            <c:strRef>
              <c:f>'Sheet1 (14)'!$J$3:$J$4</c:f>
              <c:strCache>
                <c:ptCount val="1"/>
                <c:pt idx="0">
                  <c:v>TENOFOVIR DISOPROXIL + EMTRICITABINE + ELVITEGRAVI</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(14)'!$J$5:$J$37</c:f>
              <c:numCache>
                <c:formatCode>General</c:formatCode>
                <c:ptCount val="32"/>
                <c:pt idx="3">
                  <c:v>405</c:v>
                </c:pt>
                <c:pt idx="4">
                  <c:v>955</c:v>
                </c:pt>
                <c:pt idx="5">
                  <c:v>1415</c:v>
                </c:pt>
                <c:pt idx="6">
                  <c:v>1429</c:v>
                </c:pt>
                <c:pt idx="7">
                  <c:v>1794</c:v>
                </c:pt>
                <c:pt idx="8">
                  <c:v>1974</c:v>
                </c:pt>
                <c:pt idx="9">
                  <c:v>2370</c:v>
                </c:pt>
                <c:pt idx="10">
                  <c:v>2552</c:v>
                </c:pt>
                <c:pt idx="11">
                  <c:v>3486</c:v>
                </c:pt>
                <c:pt idx="12">
                  <c:v>4484</c:v>
                </c:pt>
                <c:pt idx="13">
                  <c:v>5102</c:v>
                </c:pt>
                <c:pt idx="14">
                  <c:v>5580</c:v>
                </c:pt>
                <c:pt idx="15">
                  <c:v>2091</c:v>
                </c:pt>
                <c:pt idx="16">
                  <c:v>310</c:v>
                </c:pt>
                <c:pt idx="17">
                  <c:v>296</c:v>
                </c:pt>
                <c:pt idx="18">
                  <c:v>235</c:v>
                </c:pt>
                <c:pt idx="19">
                  <c:v>181</c:v>
                </c:pt>
                <c:pt idx="20">
                  <c:v>171</c:v>
                </c:pt>
                <c:pt idx="21">
                  <c:v>157</c:v>
                </c:pt>
                <c:pt idx="22">
                  <c:v>137</c:v>
                </c:pt>
                <c:pt idx="23">
                  <c:v>107</c:v>
                </c:pt>
                <c:pt idx="24">
                  <c:v>112</c:v>
                </c:pt>
                <c:pt idx="25">
                  <c:v>75</c:v>
                </c:pt>
                <c:pt idx="26">
                  <c:v>48</c:v>
                </c:pt>
              </c:numCache>
            </c:numRef>
          </c:val>
          <c:smooth val="0"/>
          <c:extLst>
            <c:ext xmlns:c16="http://schemas.microsoft.com/office/drawing/2014/chart" uri="{C3380CC4-5D6E-409C-BE32-E72D297353CC}">
              <c16:uniqueId val="{00000008-894A-45A5-8BE8-9B4D051618A0}"/>
            </c:ext>
          </c:extLst>
        </c:ser>
        <c:ser>
          <c:idx val="9"/>
          <c:order val="9"/>
          <c:tx>
            <c:strRef>
              <c:f>'Sheet1 (14)'!$K$3:$K$4</c:f>
              <c:strCache>
                <c:ptCount val="1"/>
                <c:pt idx="0">
                  <c:v>EMTRICITABINE + RILPIVIRINE + TENOFOVIR ALAFENAMID</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(14)'!$K$5:$K$37</c:f>
              <c:numCache>
                <c:formatCode>General</c:formatCode>
                <c:ptCount val="32"/>
                <c:pt idx="15">
                  <c:v>704</c:v>
                </c:pt>
                <c:pt idx="16">
                  <c:v>1684</c:v>
                </c:pt>
                <c:pt idx="17">
                  <c:v>2206</c:v>
                </c:pt>
                <c:pt idx="18">
                  <c:v>2679</c:v>
                </c:pt>
                <c:pt idx="19">
                  <c:v>2821</c:v>
                </c:pt>
                <c:pt idx="20">
                  <c:v>2886</c:v>
                </c:pt>
                <c:pt idx="21">
                  <c:v>2875</c:v>
                </c:pt>
                <c:pt idx="22">
                  <c:v>2865</c:v>
                </c:pt>
                <c:pt idx="23">
                  <c:v>2751</c:v>
                </c:pt>
                <c:pt idx="24">
                  <c:v>2590</c:v>
                </c:pt>
                <c:pt idx="25">
                  <c:v>2642</c:v>
                </c:pt>
                <c:pt idx="26">
                  <c:v>3013</c:v>
                </c:pt>
                <c:pt idx="27">
                  <c:v>2285</c:v>
                </c:pt>
                <c:pt idx="28">
                  <c:v>2771</c:v>
                </c:pt>
                <c:pt idx="29">
                  <c:v>2715</c:v>
                </c:pt>
                <c:pt idx="30">
                  <c:v>2626</c:v>
                </c:pt>
                <c:pt idx="31">
                  <c:v>2637</c:v>
                </c:pt>
              </c:numCache>
            </c:numRef>
          </c:val>
          <c:smooth val="0"/>
          <c:extLst>
            <c:ext xmlns:c16="http://schemas.microsoft.com/office/drawing/2014/chart" uri="{C3380CC4-5D6E-409C-BE32-E72D297353CC}">
              <c16:uniqueId val="{00000009-894A-45A5-8BE8-9B4D051618A0}"/>
            </c:ext>
          </c:extLst>
        </c:ser>
        <c:ser>
          <c:idx val="10"/>
          <c:order val="10"/>
          <c:tx>
            <c:strRef>
              <c:f>'Sheet1 (14)'!$L$3:$L$4</c:f>
              <c:strCache>
                <c:ptCount val="1"/>
                <c:pt idx="0">
                  <c:v>TENOFOVIR DISOPROXIL + EMTRICITABINE + RILPIVIRINE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(14)'!$L$5:$L$37</c:f>
              <c:numCache>
                <c:formatCode>General</c:formatCode>
                <c:ptCount val="32"/>
                <c:pt idx="0">
                  <c:v>2052</c:v>
                </c:pt>
                <c:pt idx="1">
                  <c:v>2440</c:v>
                </c:pt>
                <c:pt idx="2">
                  <c:v>2637</c:v>
                </c:pt>
                <c:pt idx="3">
                  <c:v>2930</c:v>
                </c:pt>
                <c:pt idx="4">
                  <c:v>3012</c:v>
                </c:pt>
                <c:pt idx="5">
                  <c:v>3297</c:v>
                </c:pt>
                <c:pt idx="6">
                  <c:v>3140</c:v>
                </c:pt>
                <c:pt idx="7">
                  <c:v>3365</c:v>
                </c:pt>
                <c:pt idx="8">
                  <c:v>3304</c:v>
                </c:pt>
                <c:pt idx="9">
                  <c:v>3433</c:v>
                </c:pt>
                <c:pt idx="10">
                  <c:v>3262</c:v>
                </c:pt>
                <c:pt idx="11">
                  <c:v>3290</c:v>
                </c:pt>
                <c:pt idx="12">
                  <c:v>3311</c:v>
                </c:pt>
                <c:pt idx="13">
                  <c:v>3102</c:v>
                </c:pt>
                <c:pt idx="14">
                  <c:v>2845</c:v>
                </c:pt>
                <c:pt idx="15">
                  <c:v>2418</c:v>
                </c:pt>
                <c:pt idx="16">
                  <c:v>1311</c:v>
                </c:pt>
                <c:pt idx="17">
                  <c:v>1074</c:v>
                </c:pt>
                <c:pt idx="18">
                  <c:v>744</c:v>
                </c:pt>
                <c:pt idx="19">
                  <c:v>687</c:v>
                </c:pt>
                <c:pt idx="20">
                  <c:v>494</c:v>
                </c:pt>
                <c:pt idx="21">
                  <c:v>516</c:v>
                </c:pt>
                <c:pt idx="22">
                  <c:v>391</c:v>
                </c:pt>
                <c:pt idx="23">
                  <c:v>448</c:v>
                </c:pt>
                <c:pt idx="24">
                  <c:v>406</c:v>
                </c:pt>
                <c:pt idx="25">
                  <c:v>323</c:v>
                </c:pt>
                <c:pt idx="26">
                  <c:v>217</c:v>
                </c:pt>
              </c:numCache>
            </c:numRef>
          </c:val>
          <c:smooth val="0"/>
          <c:extLst>
            <c:ext xmlns:c16="http://schemas.microsoft.com/office/drawing/2014/chart" uri="{C3380CC4-5D6E-409C-BE32-E72D297353CC}">
              <c16:uniqueId val="{0000000A-894A-45A5-8BE8-9B4D051618A0}"/>
            </c:ext>
          </c:extLst>
        </c:ser>
        <c:ser>
          <c:idx val="11"/>
          <c:order val="11"/>
          <c:tx>
            <c:strRef>
              <c:f>'Sheet1 (14)'!$M$3:$M$4</c:f>
              <c:strCache>
                <c:ptCount val="1"/>
                <c:pt idx="0">
                  <c:v>ABACAVIR + LAMIVUDINE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(14)'!$M$5:$M$37</c:f>
              <c:numCache>
                <c:formatCode>General</c:formatCode>
                <c:ptCount val="32"/>
                <c:pt idx="0">
                  <c:v>4528</c:v>
                </c:pt>
                <c:pt idx="1">
                  <c:v>4797</c:v>
                </c:pt>
                <c:pt idx="2">
                  <c:v>4495</c:v>
                </c:pt>
                <c:pt idx="3">
                  <c:v>4612</c:v>
                </c:pt>
                <c:pt idx="4">
                  <c:v>4906</c:v>
                </c:pt>
                <c:pt idx="5">
                  <c:v>5119</c:v>
                </c:pt>
                <c:pt idx="6">
                  <c:v>4915</c:v>
                </c:pt>
                <c:pt idx="7">
                  <c:v>3932</c:v>
                </c:pt>
                <c:pt idx="8">
                  <c:v>3314</c:v>
                </c:pt>
                <c:pt idx="9">
                  <c:v>3068</c:v>
                </c:pt>
                <c:pt idx="10">
                  <c:v>2538</c:v>
                </c:pt>
                <c:pt idx="11">
                  <c:v>2463</c:v>
                </c:pt>
                <c:pt idx="12">
                  <c:v>2241</c:v>
                </c:pt>
                <c:pt idx="13">
                  <c:v>2031</c:v>
                </c:pt>
                <c:pt idx="14">
                  <c:v>1861</c:v>
                </c:pt>
                <c:pt idx="15">
                  <c:v>1700</c:v>
                </c:pt>
                <c:pt idx="16">
                  <c:v>1580</c:v>
                </c:pt>
                <c:pt idx="17">
                  <c:v>1438</c:v>
                </c:pt>
                <c:pt idx="18">
                  <c:v>1388</c:v>
                </c:pt>
                <c:pt idx="19">
                  <c:v>1241</c:v>
                </c:pt>
                <c:pt idx="20">
                  <c:v>1224</c:v>
                </c:pt>
                <c:pt idx="21">
                  <c:v>1151</c:v>
                </c:pt>
                <c:pt idx="22">
                  <c:v>983</c:v>
                </c:pt>
                <c:pt idx="23">
                  <c:v>874</c:v>
                </c:pt>
                <c:pt idx="24">
                  <c:v>796</c:v>
                </c:pt>
                <c:pt idx="25">
                  <c:v>617</c:v>
                </c:pt>
                <c:pt idx="26">
                  <c:v>844</c:v>
                </c:pt>
                <c:pt idx="27">
                  <c:v>515</c:v>
                </c:pt>
                <c:pt idx="28">
                  <c:v>604</c:v>
                </c:pt>
                <c:pt idx="29">
                  <c:v>517</c:v>
                </c:pt>
                <c:pt idx="30">
                  <c:v>558</c:v>
                </c:pt>
                <c:pt idx="31">
                  <c:v>420</c:v>
                </c:pt>
              </c:numCache>
            </c:numRef>
          </c:val>
          <c:smooth val="0"/>
          <c:extLst>
            <c:ext xmlns:c16="http://schemas.microsoft.com/office/drawing/2014/chart" uri="{C3380CC4-5D6E-409C-BE32-E72D297353CC}">
              <c16:uniqueId val="{0000000B-894A-45A5-8BE8-9B4D051618A0}"/>
            </c:ext>
          </c:extLst>
        </c:ser>
        <c:ser>
          <c:idx val="12"/>
          <c:order val="12"/>
          <c:tx>
            <c:strRef>
              <c:f>'Sheet1 (14)'!$N$3:$N$4</c:f>
              <c:strCache>
                <c:ptCount val="1"/>
                <c:pt idx="0">
                  <c:v>TENOFOVIR DISOPROXIL + EMTRICITABINE + EFAVIRENZ</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(14)'!$N$5:$N$37</c:f>
              <c:numCache>
                <c:formatCode>General</c:formatCode>
                <c:ptCount val="32"/>
                <c:pt idx="0">
                  <c:v>5610</c:v>
                </c:pt>
                <c:pt idx="1">
                  <c:v>5694</c:v>
                </c:pt>
                <c:pt idx="2">
                  <c:v>5242</c:v>
                </c:pt>
                <c:pt idx="3">
                  <c:v>5409</c:v>
                </c:pt>
                <c:pt idx="4">
                  <c:v>5230</c:v>
                </c:pt>
                <c:pt idx="5">
                  <c:v>5167</c:v>
                </c:pt>
                <c:pt idx="6">
                  <c:v>4711</c:v>
                </c:pt>
                <c:pt idx="7">
                  <c:v>4569</c:v>
                </c:pt>
                <c:pt idx="8">
                  <c:v>4363</c:v>
                </c:pt>
                <c:pt idx="9">
                  <c:v>4388</c:v>
                </c:pt>
                <c:pt idx="10">
                  <c:v>3955</c:v>
                </c:pt>
                <c:pt idx="11">
                  <c:v>3658</c:v>
                </c:pt>
                <c:pt idx="12">
                  <c:v>3428</c:v>
                </c:pt>
                <c:pt idx="13">
                  <c:v>3049</c:v>
                </c:pt>
                <c:pt idx="14">
                  <c:v>2702</c:v>
                </c:pt>
                <c:pt idx="15">
                  <c:v>2407</c:v>
                </c:pt>
                <c:pt idx="16">
                  <c:v>2047</c:v>
                </c:pt>
                <c:pt idx="17">
                  <c:v>1852</c:v>
                </c:pt>
                <c:pt idx="18">
                  <c:v>1639</c:v>
                </c:pt>
                <c:pt idx="19">
                  <c:v>1360</c:v>
                </c:pt>
                <c:pt idx="20">
                  <c:v>1233</c:v>
                </c:pt>
                <c:pt idx="21">
                  <c:v>1222</c:v>
                </c:pt>
                <c:pt idx="22">
                  <c:v>990</c:v>
                </c:pt>
                <c:pt idx="23">
                  <c:v>860</c:v>
                </c:pt>
                <c:pt idx="24">
                  <c:v>750</c:v>
                </c:pt>
                <c:pt idx="25">
                  <c:v>636</c:v>
                </c:pt>
                <c:pt idx="26">
                  <c:v>633</c:v>
                </c:pt>
                <c:pt idx="27">
                  <c:v>422</c:v>
                </c:pt>
                <c:pt idx="28">
                  <c:v>482</c:v>
                </c:pt>
                <c:pt idx="29">
                  <c:v>288</c:v>
                </c:pt>
                <c:pt idx="30">
                  <c:v>331</c:v>
                </c:pt>
                <c:pt idx="31">
                  <c:v>283</c:v>
                </c:pt>
              </c:numCache>
            </c:numRef>
          </c:val>
          <c:smooth val="0"/>
          <c:extLst>
            <c:ext xmlns:c16="http://schemas.microsoft.com/office/drawing/2014/chart" uri="{C3380CC4-5D6E-409C-BE32-E72D297353CC}">
              <c16:uniqueId val="{0000000C-894A-45A5-8BE8-9B4D051618A0}"/>
            </c:ext>
          </c:extLst>
        </c:ser>
        <c:ser>
          <c:idx val="13"/>
          <c:order val="13"/>
          <c:tx>
            <c:strRef>
              <c:f>'Sheet1 (14)'!$O$3:$O$4</c:f>
              <c:strCache>
                <c:ptCount val="1"/>
                <c:pt idx="0">
                  <c:v>EMTRICITABINE + TENOFOVIR ALAFENAMIDE</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(14)'!$O$5:$O$37</c:f>
              <c:numCache>
                <c:formatCode>General</c:formatCode>
                <c:ptCount val="32"/>
                <c:pt idx="15">
                  <c:v>3104</c:v>
                </c:pt>
                <c:pt idx="16">
                  <c:v>4867</c:v>
                </c:pt>
                <c:pt idx="17">
                  <c:v>5648</c:v>
                </c:pt>
                <c:pt idx="18">
                  <c:v>5884</c:v>
                </c:pt>
                <c:pt idx="19">
                  <c:v>6444</c:v>
                </c:pt>
                <c:pt idx="20">
                  <c:v>6836</c:v>
                </c:pt>
                <c:pt idx="21">
                  <c:v>7220</c:v>
                </c:pt>
                <c:pt idx="22">
                  <c:v>6720</c:v>
                </c:pt>
                <c:pt idx="23">
                  <c:v>5659</c:v>
                </c:pt>
                <c:pt idx="24">
                  <c:v>5142</c:v>
                </c:pt>
                <c:pt idx="25">
                  <c:v>4689</c:v>
                </c:pt>
                <c:pt idx="26">
                  <c:v>5242</c:v>
                </c:pt>
                <c:pt idx="27">
                  <c:v>3712</c:v>
                </c:pt>
                <c:pt idx="28">
                  <c:v>4173</c:v>
                </c:pt>
                <c:pt idx="29">
                  <c:v>3807</c:v>
                </c:pt>
                <c:pt idx="30">
                  <c:v>3880</c:v>
                </c:pt>
                <c:pt idx="31">
                  <c:v>3516</c:v>
                </c:pt>
              </c:numCache>
            </c:numRef>
          </c:val>
          <c:smooth val="0"/>
          <c:extLst>
            <c:ext xmlns:c16="http://schemas.microsoft.com/office/drawing/2014/chart" uri="{C3380CC4-5D6E-409C-BE32-E72D297353CC}">
              <c16:uniqueId val="{0000000D-894A-45A5-8BE8-9B4D051618A0}"/>
            </c:ext>
          </c:extLst>
        </c:ser>
        <c:ser>
          <c:idx val="14"/>
          <c:order val="14"/>
          <c:tx>
            <c:strRef>
              <c:f>'Sheet1 (14)'!$P$3:$P$4</c:f>
              <c:strCache>
                <c:ptCount val="1"/>
                <c:pt idx="0">
                  <c:v>TENOFOVIR ALAFENAMIDE + EMTRICITABINE + ELVITEGRAV</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(14)'!$P$5:$P$37</c:f>
              <c:numCache>
                <c:formatCode>General</c:formatCode>
                <c:ptCount val="32"/>
                <c:pt idx="15">
                  <c:v>4043</c:v>
                </c:pt>
                <c:pt idx="16">
                  <c:v>6011</c:v>
                </c:pt>
                <c:pt idx="17">
                  <c:v>6547</c:v>
                </c:pt>
                <c:pt idx="18">
                  <c:v>6654</c:v>
                </c:pt>
                <c:pt idx="19">
                  <c:v>7041</c:v>
                </c:pt>
                <c:pt idx="20">
                  <c:v>6967</c:v>
                </c:pt>
                <c:pt idx="21">
                  <c:v>7110</c:v>
                </c:pt>
                <c:pt idx="22">
                  <c:v>6561</c:v>
                </c:pt>
                <c:pt idx="23">
                  <c:v>5306</c:v>
                </c:pt>
                <c:pt idx="24">
                  <c:v>4770</c:v>
                </c:pt>
                <c:pt idx="25">
                  <c:v>4512</c:v>
                </c:pt>
                <c:pt idx="26">
                  <c:v>4826</c:v>
                </c:pt>
                <c:pt idx="27">
                  <c:v>3228</c:v>
                </c:pt>
                <c:pt idx="28">
                  <c:v>3986</c:v>
                </c:pt>
                <c:pt idx="29">
                  <c:v>3719</c:v>
                </c:pt>
                <c:pt idx="30">
                  <c:v>3487</c:v>
                </c:pt>
                <c:pt idx="31">
                  <c:v>3289</c:v>
                </c:pt>
              </c:numCache>
            </c:numRef>
          </c:val>
          <c:smooth val="0"/>
          <c:extLst>
            <c:ext xmlns:c16="http://schemas.microsoft.com/office/drawing/2014/chart" uri="{C3380CC4-5D6E-409C-BE32-E72D297353CC}">
              <c16:uniqueId val="{0000000E-894A-45A5-8BE8-9B4D051618A0}"/>
            </c:ext>
          </c:extLst>
        </c:ser>
        <c:ser>
          <c:idx val="15"/>
          <c:order val="15"/>
          <c:tx>
            <c:strRef>
              <c:f>'Sheet1 (14)'!$Q$3:$Q$4</c:f>
              <c:strCache>
                <c:ptCount val="1"/>
                <c:pt idx="0">
                  <c:v>BICTEGRAVIR + EMTRICITABINE + TENOFOVIR ALAFENAMID</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(14)'!$Q$5:$Q$37</c:f>
              <c:numCache>
                <c:formatCode>General</c:formatCode>
                <c:ptCount val="32"/>
                <c:pt idx="22">
                  <c:v>1437</c:v>
                </c:pt>
                <c:pt idx="23">
                  <c:v>6028</c:v>
                </c:pt>
                <c:pt idx="24">
                  <c:v>8719</c:v>
                </c:pt>
                <c:pt idx="25">
                  <c:v>10498</c:v>
                </c:pt>
                <c:pt idx="26">
                  <c:v>13093</c:v>
                </c:pt>
                <c:pt idx="27">
                  <c:v>9845</c:v>
                </c:pt>
                <c:pt idx="28">
                  <c:v>12418</c:v>
                </c:pt>
                <c:pt idx="29">
                  <c:v>12982</c:v>
                </c:pt>
                <c:pt idx="30">
                  <c:v>13058</c:v>
                </c:pt>
                <c:pt idx="31">
                  <c:v>13204</c:v>
                </c:pt>
              </c:numCache>
            </c:numRef>
          </c:val>
          <c:smooth val="0"/>
          <c:extLst>
            <c:ext xmlns:c16="http://schemas.microsoft.com/office/drawing/2014/chart" uri="{C3380CC4-5D6E-409C-BE32-E72D297353CC}">
              <c16:uniqueId val="{0000000F-894A-45A5-8BE8-9B4D051618A0}"/>
            </c:ext>
          </c:extLst>
        </c:ser>
        <c:ser>
          <c:idx val="16"/>
          <c:order val="16"/>
          <c:tx>
            <c:strRef>
              <c:f>'Sheet1 (14)'!$R$3:$R$4</c:f>
              <c:strCache>
                <c:ptCount val="1"/>
                <c:pt idx="0">
                  <c:v>TENOFOVIR DISOPROXIL + EMTRICITABINE</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(14)'!$R$5:$R$37</c:f>
              <c:numCache>
                <c:formatCode>General</c:formatCode>
                <c:ptCount val="32"/>
                <c:pt idx="0">
                  <c:v>7820</c:v>
                </c:pt>
                <c:pt idx="1">
                  <c:v>8230</c:v>
                </c:pt>
                <c:pt idx="2">
                  <c:v>7672</c:v>
                </c:pt>
                <c:pt idx="3">
                  <c:v>7954</c:v>
                </c:pt>
                <c:pt idx="4">
                  <c:v>8086</c:v>
                </c:pt>
                <c:pt idx="5">
                  <c:v>8328</c:v>
                </c:pt>
                <c:pt idx="6">
                  <c:v>7755</c:v>
                </c:pt>
                <c:pt idx="7">
                  <c:v>7734</c:v>
                </c:pt>
                <c:pt idx="8">
                  <c:v>7633</c:v>
                </c:pt>
                <c:pt idx="9">
                  <c:v>7627</c:v>
                </c:pt>
                <c:pt idx="10">
                  <c:v>7184</c:v>
                </c:pt>
                <c:pt idx="11">
                  <c:v>6983</c:v>
                </c:pt>
                <c:pt idx="12">
                  <c:v>6726</c:v>
                </c:pt>
                <c:pt idx="13">
                  <c:v>6790</c:v>
                </c:pt>
                <c:pt idx="14">
                  <c:v>6753</c:v>
                </c:pt>
                <c:pt idx="15">
                  <c:v>3965</c:v>
                </c:pt>
                <c:pt idx="16">
                  <c:v>2227</c:v>
                </c:pt>
                <c:pt idx="17">
                  <c:v>1870</c:v>
                </c:pt>
                <c:pt idx="18">
                  <c:v>1456</c:v>
                </c:pt>
                <c:pt idx="19">
                  <c:v>1420</c:v>
                </c:pt>
                <c:pt idx="20">
                  <c:v>1241</c:v>
                </c:pt>
                <c:pt idx="21">
                  <c:v>1265</c:v>
                </c:pt>
                <c:pt idx="22">
                  <c:v>1121</c:v>
                </c:pt>
                <c:pt idx="23">
                  <c:v>1095</c:v>
                </c:pt>
                <c:pt idx="24">
                  <c:v>1094</c:v>
                </c:pt>
                <c:pt idx="25">
                  <c:v>1053</c:v>
                </c:pt>
                <c:pt idx="26">
                  <c:v>1165</c:v>
                </c:pt>
                <c:pt idx="27">
                  <c:v>1291</c:v>
                </c:pt>
                <c:pt idx="28">
                  <c:v>1220</c:v>
                </c:pt>
                <c:pt idx="29">
                  <c:v>1145</c:v>
                </c:pt>
                <c:pt idx="30">
                  <c:v>915</c:v>
                </c:pt>
                <c:pt idx="31">
                  <c:v>712</c:v>
                </c:pt>
              </c:numCache>
            </c:numRef>
          </c:val>
          <c:smooth val="0"/>
          <c:extLst>
            <c:ext xmlns:c16="http://schemas.microsoft.com/office/drawing/2014/chart" uri="{C3380CC4-5D6E-409C-BE32-E72D297353CC}">
              <c16:uniqueId val="{00000010-894A-45A5-8BE8-9B4D051618A0}"/>
            </c:ext>
          </c:extLst>
        </c:ser>
        <c:ser>
          <c:idx val="17"/>
          <c:order val="17"/>
          <c:tx>
            <c:strRef>
              <c:f>'Sheet1 (14)'!$S$3:$S$4</c:f>
              <c:strCache>
                <c:ptCount val="1"/>
                <c:pt idx="0">
                  <c:v>DOLUTEGRAVIR + ABACAVIR + LAMIVUDINE</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'Sheet1 (14)'!$A$5:$A$37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(14)'!$S$5:$S$37</c:f>
              <c:numCache>
                <c:formatCode>General</c:formatCode>
                <c:ptCount val="32"/>
                <c:pt idx="7">
                  <c:v>1887</c:v>
                </c:pt>
                <c:pt idx="8">
                  <c:v>3487</c:v>
                </c:pt>
                <c:pt idx="9">
                  <c:v>4750</c:v>
                </c:pt>
                <c:pt idx="10">
                  <c:v>5194</c:v>
                </c:pt>
                <c:pt idx="11">
                  <c:v>6010</c:v>
                </c:pt>
                <c:pt idx="12">
                  <c:v>6512</c:v>
                </c:pt>
                <c:pt idx="13">
                  <c:v>6691</c:v>
                </c:pt>
                <c:pt idx="14">
                  <c:v>6971</c:v>
                </c:pt>
                <c:pt idx="15">
                  <c:v>7104</c:v>
                </c:pt>
                <c:pt idx="16">
                  <c:v>7474</c:v>
                </c:pt>
                <c:pt idx="17">
                  <c:v>7512</c:v>
                </c:pt>
                <c:pt idx="18">
                  <c:v>7723</c:v>
                </c:pt>
                <c:pt idx="19">
                  <c:v>7598</c:v>
                </c:pt>
                <c:pt idx="20">
                  <c:v>7876</c:v>
                </c:pt>
                <c:pt idx="21">
                  <c:v>7791</c:v>
                </c:pt>
                <c:pt idx="22">
                  <c:v>7528</c:v>
                </c:pt>
                <c:pt idx="23">
                  <c:v>7055</c:v>
                </c:pt>
                <c:pt idx="24">
                  <c:v>6606</c:v>
                </c:pt>
                <c:pt idx="25">
                  <c:v>6424</c:v>
                </c:pt>
                <c:pt idx="26">
                  <c:v>7140</c:v>
                </c:pt>
                <c:pt idx="27">
                  <c:v>4857</c:v>
                </c:pt>
                <c:pt idx="28">
                  <c:v>5917</c:v>
                </c:pt>
                <c:pt idx="29">
                  <c:v>5515</c:v>
                </c:pt>
                <c:pt idx="30">
                  <c:v>5376</c:v>
                </c:pt>
                <c:pt idx="31">
                  <c:v>4826</c:v>
                </c:pt>
              </c:numCache>
            </c:numRef>
          </c:val>
          <c:smooth val="0"/>
          <c:extLst>
            <c:ext xmlns:c16="http://schemas.microsoft.com/office/drawing/2014/chart" uri="{C3380CC4-5D6E-409C-BE32-E72D297353CC}">
              <c16:uniqueId val="{00000011-894A-45A5-8BE8-9B4D051618A0}"/>
            </c:ext>
          </c:extLst>
        </c:ser>
        <c:dLbls>
          <c:showLegendKey val="0"/>
          <c:showVal val="0"/>
          <c:showCatName val="0"/>
          <c:showSerName val="0"/>
          <c:showPercent val="0"/>
          <c:showBubbleSize val="0"/>
        </c:dLbls>
        <c:marker val="1"/>
        <c:smooth val="0"/>
        <c:axId val="830822592"/>
        <c:axId val="830818328"/>
      </c:line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2.2328904767221166E-3"/>
              <c:y val="0.214379652970957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between"/>
      </c:valAx>
      <c:spPr>
        <a:noFill/>
        <a:ln>
          <a:noFill/>
        </a:ln>
        <a:effectLst/>
      </c:spPr>
    </c:plotArea>
    <c:legend>
      <c:legendPos val="b"/>
      <c:layout>
        <c:manualLayout>
          <c:xMode val="edge"/>
          <c:yMode val="edge"/>
          <c:x val="0"/>
          <c:y val="0.75477406919538592"/>
          <c:w val="1"/>
          <c:h val="0.2397338995105569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SCRPT_SUM - all HIV items JG.xlsx]Sheet1 (5)!PivotTable1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Government</a:t>
            </a:r>
            <a:r>
              <a:rPr lang="en-AU" baseline="0"/>
              <a:t> expenditure - combination drug HIV medications</a:t>
            </a:r>
            <a:endParaRPr lang="en-AU"/>
          </a:p>
        </c:rich>
      </c:tx>
      <c:layout>
        <c:manualLayout>
          <c:xMode val="edge"/>
          <c:yMode val="edge"/>
          <c:x val="0.17132381275095243"/>
          <c:y val="1.15975199412437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1">
                <a:lumMod val="70000"/>
              </a:schemeClr>
            </a:solidFill>
            <a:ln w="9525">
              <a:solidFill>
                <a:schemeClr val="accent1">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2">
                <a:lumMod val="70000"/>
              </a:schemeClr>
            </a:solidFill>
            <a:ln w="9525">
              <a:solidFill>
                <a:schemeClr val="accent2">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8"/>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877135641063734"/>
          <c:y val="6.4830613917534016E-2"/>
          <c:w val="0.80666684834541935"/>
          <c:h val="0.5366738732897588"/>
        </c:manualLayout>
      </c:layout>
      <c:areaChart>
        <c:grouping val="stacked"/>
        <c:varyColors val="0"/>
        <c:ser>
          <c:idx val="0"/>
          <c:order val="0"/>
          <c:tx>
            <c:strRef>
              <c:f>'Sheet1 (5)'!$B$3:$B$4</c:f>
              <c:strCache>
                <c:ptCount val="1"/>
                <c:pt idx="0">
                  <c:v>ABACAVIR + LAMIVUDINE + ZIDOVUDINE</c:v>
                </c:pt>
              </c:strCache>
            </c:strRef>
          </c:tx>
          <c:spPr>
            <a:solidFill>
              <a:schemeClr val="accent1"/>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(5)'!$B$5:$B$37</c:f>
              <c:numCache>
                <c:formatCode>General</c:formatCode>
                <c:ptCount val="32"/>
                <c:pt idx="0">
                  <c:v>253256.74000000002</c:v>
                </c:pt>
                <c:pt idx="1">
                  <c:v>245478.14</c:v>
                </c:pt>
                <c:pt idx="2">
                  <c:v>208930.26</c:v>
                </c:pt>
                <c:pt idx="3">
                  <c:v>214371.47999999998</c:v>
                </c:pt>
                <c:pt idx="4">
                  <c:v>199034.78</c:v>
                </c:pt>
                <c:pt idx="5">
                  <c:v>149612.96000000002</c:v>
                </c:pt>
                <c:pt idx="6">
                  <c:v>124396.84</c:v>
                </c:pt>
                <c:pt idx="7">
                  <c:v>134819.88</c:v>
                </c:pt>
                <c:pt idx="8">
                  <c:v>111289.62000000001</c:v>
                </c:pt>
                <c:pt idx="9">
                  <c:v>93756.82</c:v>
                </c:pt>
                <c:pt idx="10">
                  <c:v>59010.51</c:v>
                </c:pt>
                <c:pt idx="11">
                  <c:v>64062.649999999994</c:v>
                </c:pt>
                <c:pt idx="12">
                  <c:v>67112.959999999992</c:v>
                </c:pt>
                <c:pt idx="13">
                  <c:v>55129.33</c:v>
                </c:pt>
                <c:pt idx="14">
                  <c:v>61392.349999999991</c:v>
                </c:pt>
                <c:pt idx="15">
                  <c:v>38401.64</c:v>
                </c:pt>
                <c:pt idx="16">
                  <c:v>38930.42</c:v>
                </c:pt>
                <c:pt idx="17">
                  <c:v>31412.21</c:v>
                </c:pt>
                <c:pt idx="18">
                  <c:v>22267.49</c:v>
                </c:pt>
                <c:pt idx="19">
                  <c:v>17417.18</c:v>
                </c:pt>
                <c:pt idx="20">
                  <c:v>20460.75</c:v>
                </c:pt>
                <c:pt idx="21">
                  <c:v>12511.859999999999</c:v>
                </c:pt>
                <c:pt idx="22">
                  <c:v>14868.96</c:v>
                </c:pt>
                <c:pt idx="23">
                  <c:v>13595.429999999998</c:v>
                </c:pt>
                <c:pt idx="24">
                  <c:v>6304.6900000000005</c:v>
                </c:pt>
                <c:pt idx="25">
                  <c:v>5010.6499999999996</c:v>
                </c:pt>
                <c:pt idx="26">
                  <c:v>5041.8500000000004</c:v>
                </c:pt>
                <c:pt idx="27">
                  <c:v>3124.91</c:v>
                </c:pt>
                <c:pt idx="28">
                  <c:v>4403.22</c:v>
                </c:pt>
                <c:pt idx="29">
                  <c:v>2487.12</c:v>
                </c:pt>
                <c:pt idx="30">
                  <c:v>4132.6000000000004</c:v>
                </c:pt>
                <c:pt idx="31">
                  <c:v>2518.94</c:v>
                </c:pt>
              </c:numCache>
            </c:numRef>
          </c:val>
          <c:extLst>
            <c:ext xmlns:c16="http://schemas.microsoft.com/office/drawing/2014/chart" uri="{C3380CC4-5D6E-409C-BE32-E72D297353CC}">
              <c16:uniqueId val="{00000000-7A0F-4173-A047-E593B10ED0BB}"/>
            </c:ext>
          </c:extLst>
        </c:ser>
        <c:ser>
          <c:idx val="1"/>
          <c:order val="1"/>
          <c:tx>
            <c:strRef>
              <c:f>'Sheet1 (5)'!$C$3:$C$4</c:f>
              <c:strCache>
                <c:ptCount val="1"/>
                <c:pt idx="0">
                  <c:v>DARUNAVIR + COBICISTAT + EMTRICITABINE + TENOFOVIR</c:v>
                </c:pt>
              </c:strCache>
            </c:strRef>
          </c:tx>
          <c:spPr>
            <a:solidFill>
              <a:schemeClr val="accent2"/>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(5)'!$C$5:$C$37</c:f>
              <c:numCache>
                <c:formatCode>General</c:formatCode>
                <c:ptCount val="32"/>
                <c:pt idx="27">
                  <c:v>155629.12</c:v>
                </c:pt>
                <c:pt idx="28">
                  <c:v>420294.84</c:v>
                </c:pt>
                <c:pt idx="29">
                  <c:v>602920.94999999995</c:v>
                </c:pt>
                <c:pt idx="30">
                  <c:v>699595.78</c:v>
                </c:pt>
                <c:pt idx="31">
                  <c:v>826966.74</c:v>
                </c:pt>
              </c:numCache>
            </c:numRef>
          </c:val>
          <c:extLst>
            <c:ext xmlns:c16="http://schemas.microsoft.com/office/drawing/2014/chart" uri="{C3380CC4-5D6E-409C-BE32-E72D297353CC}">
              <c16:uniqueId val="{00000001-7A0F-4173-A047-E593B10ED0BB}"/>
            </c:ext>
          </c:extLst>
        </c:ser>
        <c:ser>
          <c:idx val="2"/>
          <c:order val="2"/>
          <c:tx>
            <c:strRef>
              <c:f>'Sheet1 (5)'!$D$3:$D$4</c:f>
              <c:strCache>
                <c:ptCount val="1"/>
                <c:pt idx="0">
                  <c:v>ATAZANAVIR + COBICISTAT</c:v>
                </c:pt>
              </c:strCache>
            </c:strRef>
          </c:tx>
          <c:spPr>
            <a:solidFill>
              <a:schemeClr val="accent3"/>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(5)'!$D$5:$D$37</c:f>
              <c:numCache>
                <c:formatCode>General</c:formatCode>
                <c:ptCount val="32"/>
                <c:pt idx="11">
                  <c:v>44900.57</c:v>
                </c:pt>
                <c:pt idx="12">
                  <c:v>105429.91</c:v>
                </c:pt>
                <c:pt idx="13">
                  <c:v>155972.83000000002</c:v>
                </c:pt>
                <c:pt idx="14">
                  <c:v>202927.47</c:v>
                </c:pt>
                <c:pt idx="15">
                  <c:v>258381.6</c:v>
                </c:pt>
                <c:pt idx="16">
                  <c:v>244761.77999999997</c:v>
                </c:pt>
                <c:pt idx="17">
                  <c:v>294061.38</c:v>
                </c:pt>
                <c:pt idx="18">
                  <c:v>291543.95999999996</c:v>
                </c:pt>
                <c:pt idx="19">
                  <c:v>295931.17</c:v>
                </c:pt>
                <c:pt idx="20">
                  <c:v>259226.98</c:v>
                </c:pt>
                <c:pt idx="21">
                  <c:v>277907.38</c:v>
                </c:pt>
                <c:pt idx="22">
                  <c:v>213626.85</c:v>
                </c:pt>
                <c:pt idx="23">
                  <c:v>161151.29</c:v>
                </c:pt>
                <c:pt idx="24">
                  <c:v>151947.01</c:v>
                </c:pt>
                <c:pt idx="25">
                  <c:v>134751.89000000001</c:v>
                </c:pt>
                <c:pt idx="26">
                  <c:v>191228.7</c:v>
                </c:pt>
                <c:pt idx="27">
                  <c:v>102340.35</c:v>
                </c:pt>
                <c:pt idx="28">
                  <c:v>127820.31999999998</c:v>
                </c:pt>
                <c:pt idx="29">
                  <c:v>102046.39</c:v>
                </c:pt>
                <c:pt idx="30">
                  <c:v>119633.73000000001</c:v>
                </c:pt>
                <c:pt idx="31">
                  <c:v>92309.119999999995</c:v>
                </c:pt>
              </c:numCache>
            </c:numRef>
          </c:val>
          <c:extLst>
            <c:ext xmlns:c16="http://schemas.microsoft.com/office/drawing/2014/chart" uri="{C3380CC4-5D6E-409C-BE32-E72D297353CC}">
              <c16:uniqueId val="{00000002-7A0F-4173-A047-E593B10ED0BB}"/>
            </c:ext>
          </c:extLst>
        </c:ser>
        <c:ser>
          <c:idx val="3"/>
          <c:order val="3"/>
          <c:tx>
            <c:strRef>
              <c:f>'Sheet1 (5)'!$E$3:$E$4</c:f>
              <c:strCache>
                <c:ptCount val="1"/>
                <c:pt idx="0">
                  <c:v>DOLUTEGRAVIR + LAMIVUDINE</c:v>
                </c:pt>
              </c:strCache>
            </c:strRef>
          </c:tx>
          <c:spPr>
            <a:solidFill>
              <a:schemeClr val="accent4"/>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(5)'!$E$5:$E$37</c:f>
              <c:numCache>
                <c:formatCode>General</c:formatCode>
                <c:ptCount val="32"/>
                <c:pt idx="25">
                  <c:v>41165.03</c:v>
                </c:pt>
                <c:pt idx="26">
                  <c:v>219585.84</c:v>
                </c:pt>
                <c:pt idx="27">
                  <c:v>261159.71999999997</c:v>
                </c:pt>
                <c:pt idx="28">
                  <c:v>477719.64</c:v>
                </c:pt>
                <c:pt idx="29">
                  <c:v>805757.48</c:v>
                </c:pt>
                <c:pt idx="30">
                  <c:v>1624658.9</c:v>
                </c:pt>
                <c:pt idx="31">
                  <c:v>2227781.34</c:v>
                </c:pt>
              </c:numCache>
            </c:numRef>
          </c:val>
          <c:extLst>
            <c:ext xmlns:c16="http://schemas.microsoft.com/office/drawing/2014/chart" uri="{C3380CC4-5D6E-409C-BE32-E72D297353CC}">
              <c16:uniqueId val="{00000003-7A0F-4173-A047-E593B10ED0BB}"/>
            </c:ext>
          </c:extLst>
        </c:ser>
        <c:ser>
          <c:idx val="4"/>
          <c:order val="4"/>
          <c:tx>
            <c:strRef>
              <c:f>'Sheet1 (5)'!$F$3:$F$4</c:f>
              <c:strCache>
                <c:ptCount val="1"/>
                <c:pt idx="0">
                  <c:v>LAMIVUDINE + ZIDOVUDINE</c:v>
                </c:pt>
              </c:strCache>
            </c:strRef>
          </c:tx>
          <c:spPr>
            <a:solidFill>
              <a:schemeClr val="accent5"/>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(5)'!$F$5:$F$37</c:f>
              <c:numCache>
                <c:formatCode>General</c:formatCode>
                <c:ptCount val="32"/>
                <c:pt idx="0">
                  <c:v>597301.04</c:v>
                </c:pt>
                <c:pt idx="1">
                  <c:v>574816.41999999993</c:v>
                </c:pt>
                <c:pt idx="2">
                  <c:v>529516.03</c:v>
                </c:pt>
                <c:pt idx="3">
                  <c:v>519614.52</c:v>
                </c:pt>
                <c:pt idx="4">
                  <c:v>508002.24</c:v>
                </c:pt>
                <c:pt idx="5">
                  <c:v>401743.91</c:v>
                </c:pt>
                <c:pt idx="6">
                  <c:v>348293.36</c:v>
                </c:pt>
                <c:pt idx="7">
                  <c:v>318039.25</c:v>
                </c:pt>
                <c:pt idx="8">
                  <c:v>309460.99</c:v>
                </c:pt>
                <c:pt idx="9">
                  <c:v>304579.23</c:v>
                </c:pt>
                <c:pt idx="10">
                  <c:v>266606.92</c:v>
                </c:pt>
                <c:pt idx="11">
                  <c:v>235363.94</c:v>
                </c:pt>
                <c:pt idx="12">
                  <c:v>222851.38</c:v>
                </c:pt>
                <c:pt idx="13">
                  <c:v>214257.75</c:v>
                </c:pt>
                <c:pt idx="14">
                  <c:v>184606.41999999998</c:v>
                </c:pt>
                <c:pt idx="15">
                  <c:v>140031.43</c:v>
                </c:pt>
                <c:pt idx="16">
                  <c:v>110369.92</c:v>
                </c:pt>
                <c:pt idx="17">
                  <c:v>128850</c:v>
                </c:pt>
                <c:pt idx="18">
                  <c:v>93837.99</c:v>
                </c:pt>
                <c:pt idx="19">
                  <c:v>65174.32</c:v>
                </c:pt>
                <c:pt idx="20">
                  <c:v>50573.29</c:v>
                </c:pt>
                <c:pt idx="21">
                  <c:v>55888.39</c:v>
                </c:pt>
                <c:pt idx="22">
                  <c:v>40861.29</c:v>
                </c:pt>
                <c:pt idx="23">
                  <c:v>42543.96</c:v>
                </c:pt>
                <c:pt idx="24">
                  <c:v>43128.639999999999</c:v>
                </c:pt>
                <c:pt idx="25">
                  <c:v>23948.47</c:v>
                </c:pt>
                <c:pt idx="26">
                  <c:v>20835.45</c:v>
                </c:pt>
                <c:pt idx="27">
                  <c:v>17356.64</c:v>
                </c:pt>
                <c:pt idx="28">
                  <c:v>19896.949999999997</c:v>
                </c:pt>
                <c:pt idx="29">
                  <c:v>21253.02</c:v>
                </c:pt>
                <c:pt idx="30">
                  <c:v>16358.220000000001</c:v>
                </c:pt>
                <c:pt idx="31">
                  <c:v>17728.260000000002</c:v>
                </c:pt>
              </c:numCache>
            </c:numRef>
          </c:val>
          <c:extLst>
            <c:ext xmlns:c16="http://schemas.microsoft.com/office/drawing/2014/chart" uri="{C3380CC4-5D6E-409C-BE32-E72D297353CC}">
              <c16:uniqueId val="{00000004-7A0F-4173-A047-E593B10ED0BB}"/>
            </c:ext>
          </c:extLst>
        </c:ser>
        <c:ser>
          <c:idx val="5"/>
          <c:order val="5"/>
          <c:tx>
            <c:strRef>
              <c:f>'Sheet1 (5)'!$G$3:$G$4</c:f>
              <c:strCache>
                <c:ptCount val="1"/>
                <c:pt idx="0">
                  <c:v>DOLUTEGRAVIR + RILPIVIRINE</c:v>
                </c:pt>
              </c:strCache>
            </c:strRef>
          </c:tx>
          <c:spPr>
            <a:solidFill>
              <a:schemeClr val="accent6"/>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(5)'!$G$5:$G$37</c:f>
              <c:numCache>
                <c:formatCode>General</c:formatCode>
                <c:ptCount val="32"/>
                <c:pt idx="21">
                  <c:v>117405.78</c:v>
                </c:pt>
                <c:pt idx="22">
                  <c:v>587074.23</c:v>
                </c:pt>
                <c:pt idx="23">
                  <c:v>831012.37</c:v>
                </c:pt>
                <c:pt idx="24">
                  <c:v>986327.25</c:v>
                </c:pt>
                <c:pt idx="25">
                  <c:v>1143486.1700000002</c:v>
                </c:pt>
                <c:pt idx="26">
                  <c:v>1457297.54</c:v>
                </c:pt>
                <c:pt idx="27">
                  <c:v>1013564.97</c:v>
                </c:pt>
                <c:pt idx="28">
                  <c:v>1353538.54</c:v>
                </c:pt>
                <c:pt idx="29">
                  <c:v>1311870.21</c:v>
                </c:pt>
                <c:pt idx="30">
                  <c:v>1299934.77</c:v>
                </c:pt>
                <c:pt idx="31">
                  <c:v>1376756.03</c:v>
                </c:pt>
              </c:numCache>
            </c:numRef>
          </c:val>
          <c:extLst>
            <c:ext xmlns:c16="http://schemas.microsoft.com/office/drawing/2014/chart" uri="{C3380CC4-5D6E-409C-BE32-E72D297353CC}">
              <c16:uniqueId val="{00000005-7A0F-4173-A047-E593B10ED0BB}"/>
            </c:ext>
          </c:extLst>
        </c:ser>
        <c:ser>
          <c:idx val="6"/>
          <c:order val="6"/>
          <c:tx>
            <c:strRef>
              <c:f>'Sheet1 (5)'!$H$3:$H$4</c:f>
              <c:strCache>
                <c:ptCount val="1"/>
                <c:pt idx="0">
                  <c:v>TENOFOVIR DISOPROXIL</c:v>
                </c:pt>
              </c:strCache>
            </c:strRef>
          </c:tx>
          <c:spPr>
            <a:solidFill>
              <a:schemeClr val="accent1">
                <a:lumMod val="6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(5)'!$H$5:$H$37</c:f>
              <c:numCache>
                <c:formatCode>General</c:formatCode>
                <c:ptCount val="32"/>
                <c:pt idx="0">
                  <c:v>1057400.3399999999</c:v>
                </c:pt>
                <c:pt idx="1">
                  <c:v>1086621.83</c:v>
                </c:pt>
                <c:pt idx="2">
                  <c:v>1035971.2200000001</c:v>
                </c:pt>
                <c:pt idx="3">
                  <c:v>945620.96000000008</c:v>
                </c:pt>
                <c:pt idx="4">
                  <c:v>927678.87000000011</c:v>
                </c:pt>
                <c:pt idx="5">
                  <c:v>927576.1</c:v>
                </c:pt>
                <c:pt idx="6">
                  <c:v>843634.91999999993</c:v>
                </c:pt>
                <c:pt idx="7">
                  <c:v>802617.68999999983</c:v>
                </c:pt>
                <c:pt idx="8">
                  <c:v>853266.64999999991</c:v>
                </c:pt>
                <c:pt idx="9">
                  <c:v>915764.26</c:v>
                </c:pt>
                <c:pt idx="10">
                  <c:v>814966.48</c:v>
                </c:pt>
                <c:pt idx="11">
                  <c:v>799785.35000000009</c:v>
                </c:pt>
                <c:pt idx="12">
                  <c:v>758831.89</c:v>
                </c:pt>
                <c:pt idx="13">
                  <c:v>805124.49</c:v>
                </c:pt>
                <c:pt idx="14">
                  <c:v>697792.55</c:v>
                </c:pt>
                <c:pt idx="15">
                  <c:v>665328.78</c:v>
                </c:pt>
                <c:pt idx="16">
                  <c:v>606121.07000000007</c:v>
                </c:pt>
                <c:pt idx="17">
                  <c:v>749808.01</c:v>
                </c:pt>
                <c:pt idx="18">
                  <c:v>690690.14</c:v>
                </c:pt>
                <c:pt idx="19">
                  <c:v>687528.18</c:v>
                </c:pt>
                <c:pt idx="20">
                  <c:v>635262.4</c:v>
                </c:pt>
                <c:pt idx="21">
                  <c:v>591060.19999999995</c:v>
                </c:pt>
                <c:pt idx="22">
                  <c:v>514687.37</c:v>
                </c:pt>
                <c:pt idx="23">
                  <c:v>569675.30000000005</c:v>
                </c:pt>
                <c:pt idx="24">
                  <c:v>498205.61</c:v>
                </c:pt>
                <c:pt idx="25">
                  <c:v>406935</c:v>
                </c:pt>
                <c:pt idx="26">
                  <c:v>439659.08</c:v>
                </c:pt>
                <c:pt idx="27">
                  <c:v>307773.27</c:v>
                </c:pt>
                <c:pt idx="28">
                  <c:v>347122.06</c:v>
                </c:pt>
                <c:pt idx="29">
                  <c:v>259479.93</c:v>
                </c:pt>
                <c:pt idx="30">
                  <c:v>236923.52000000002</c:v>
                </c:pt>
                <c:pt idx="31">
                  <c:v>150946.44999999998</c:v>
                </c:pt>
              </c:numCache>
            </c:numRef>
          </c:val>
          <c:extLst>
            <c:ext xmlns:c16="http://schemas.microsoft.com/office/drawing/2014/chart" uri="{C3380CC4-5D6E-409C-BE32-E72D297353CC}">
              <c16:uniqueId val="{00000006-7A0F-4173-A047-E593B10ED0BB}"/>
            </c:ext>
          </c:extLst>
        </c:ser>
        <c:ser>
          <c:idx val="7"/>
          <c:order val="7"/>
          <c:tx>
            <c:strRef>
              <c:f>'Sheet1 (5)'!$I$3:$I$4</c:f>
              <c:strCache>
                <c:ptCount val="1"/>
                <c:pt idx="0">
                  <c:v>DARUNAVIR + COBICISTAT</c:v>
                </c:pt>
              </c:strCache>
            </c:strRef>
          </c:tx>
          <c:spPr>
            <a:solidFill>
              <a:schemeClr val="accent2">
                <a:lumMod val="6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(5)'!$I$5:$I$37</c:f>
              <c:numCache>
                <c:formatCode>General</c:formatCode>
                <c:ptCount val="32"/>
                <c:pt idx="13">
                  <c:v>322051.27</c:v>
                </c:pt>
                <c:pt idx="14">
                  <c:v>732183.42999999993</c:v>
                </c:pt>
                <c:pt idx="15">
                  <c:v>981049.32000000007</c:v>
                </c:pt>
                <c:pt idx="16">
                  <c:v>1172225.3800000001</c:v>
                </c:pt>
                <c:pt idx="17">
                  <c:v>1237173.51</c:v>
                </c:pt>
                <c:pt idx="18">
                  <c:v>1221484.93</c:v>
                </c:pt>
                <c:pt idx="19">
                  <c:v>1292158.26</c:v>
                </c:pt>
                <c:pt idx="20">
                  <c:v>1317109.9000000001</c:v>
                </c:pt>
                <c:pt idx="21">
                  <c:v>1370306.68</c:v>
                </c:pt>
                <c:pt idx="22">
                  <c:v>1290414.9099999999</c:v>
                </c:pt>
                <c:pt idx="23">
                  <c:v>1308782.5</c:v>
                </c:pt>
                <c:pt idx="24">
                  <c:v>1329236.52</c:v>
                </c:pt>
                <c:pt idx="25">
                  <c:v>1411412.12</c:v>
                </c:pt>
                <c:pt idx="26">
                  <c:v>1600744.0999999999</c:v>
                </c:pt>
                <c:pt idx="27">
                  <c:v>1152833.1499999999</c:v>
                </c:pt>
                <c:pt idx="28">
                  <c:v>1287659.06</c:v>
                </c:pt>
                <c:pt idx="29">
                  <c:v>1189200.25</c:v>
                </c:pt>
                <c:pt idx="30">
                  <c:v>1113409.67</c:v>
                </c:pt>
                <c:pt idx="31">
                  <c:v>1104759.3400000001</c:v>
                </c:pt>
              </c:numCache>
            </c:numRef>
          </c:val>
          <c:extLst>
            <c:ext xmlns:c16="http://schemas.microsoft.com/office/drawing/2014/chart" uri="{C3380CC4-5D6E-409C-BE32-E72D297353CC}">
              <c16:uniqueId val="{00000007-7A0F-4173-A047-E593B10ED0BB}"/>
            </c:ext>
          </c:extLst>
        </c:ser>
        <c:ser>
          <c:idx val="8"/>
          <c:order val="8"/>
          <c:tx>
            <c:strRef>
              <c:f>'Sheet1 (5)'!$J$3:$J$4</c:f>
              <c:strCache>
                <c:ptCount val="1"/>
                <c:pt idx="0">
                  <c:v>LOPINAVIR + RITONAVIR</c:v>
                </c:pt>
              </c:strCache>
            </c:strRef>
          </c:tx>
          <c:spPr>
            <a:solidFill>
              <a:schemeClr val="accent3">
                <a:lumMod val="6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(5)'!$J$5:$J$37</c:f>
              <c:numCache>
                <c:formatCode>General</c:formatCode>
                <c:ptCount val="32"/>
                <c:pt idx="0">
                  <c:v>2061753.8900000001</c:v>
                </c:pt>
                <c:pt idx="1">
                  <c:v>2139261.77</c:v>
                </c:pt>
                <c:pt idx="2">
                  <c:v>1820142.3800000004</c:v>
                </c:pt>
                <c:pt idx="3">
                  <c:v>1713751.4800000002</c:v>
                </c:pt>
                <c:pt idx="4">
                  <c:v>1640626.7100000002</c:v>
                </c:pt>
                <c:pt idx="5">
                  <c:v>1482648.6000000003</c:v>
                </c:pt>
                <c:pt idx="6">
                  <c:v>1304017.7900000003</c:v>
                </c:pt>
                <c:pt idx="7">
                  <c:v>1178420.3999999997</c:v>
                </c:pt>
                <c:pt idx="8">
                  <c:v>1078720.3700000001</c:v>
                </c:pt>
                <c:pt idx="9">
                  <c:v>1014406.24</c:v>
                </c:pt>
                <c:pt idx="10">
                  <c:v>849878.33999999985</c:v>
                </c:pt>
                <c:pt idx="11">
                  <c:v>774154.45</c:v>
                </c:pt>
                <c:pt idx="12">
                  <c:v>645668.68999999994</c:v>
                </c:pt>
                <c:pt idx="13">
                  <c:v>659531.28</c:v>
                </c:pt>
                <c:pt idx="14">
                  <c:v>485161.27999999997</c:v>
                </c:pt>
                <c:pt idx="15">
                  <c:v>482065.57000000007</c:v>
                </c:pt>
                <c:pt idx="16">
                  <c:v>369324.66</c:v>
                </c:pt>
                <c:pt idx="17">
                  <c:v>396353.70999999996</c:v>
                </c:pt>
                <c:pt idx="18">
                  <c:v>323390.08999999997</c:v>
                </c:pt>
                <c:pt idx="19">
                  <c:v>288588.39</c:v>
                </c:pt>
                <c:pt idx="20">
                  <c:v>259431.24000000002</c:v>
                </c:pt>
                <c:pt idx="21">
                  <c:v>247035.96000000002</c:v>
                </c:pt>
                <c:pt idx="22">
                  <c:v>198772.56</c:v>
                </c:pt>
                <c:pt idx="23">
                  <c:v>204028.77</c:v>
                </c:pt>
                <c:pt idx="24">
                  <c:v>169769.33000000002</c:v>
                </c:pt>
                <c:pt idx="25">
                  <c:v>158965.37</c:v>
                </c:pt>
                <c:pt idx="26">
                  <c:v>159887.70000000001</c:v>
                </c:pt>
                <c:pt idx="27">
                  <c:v>117081.18</c:v>
                </c:pt>
                <c:pt idx="28">
                  <c:v>134377.69</c:v>
                </c:pt>
                <c:pt idx="29">
                  <c:v>110010.15000000001</c:v>
                </c:pt>
                <c:pt idx="30">
                  <c:v>92701.14</c:v>
                </c:pt>
                <c:pt idx="31">
                  <c:v>87498.91</c:v>
                </c:pt>
              </c:numCache>
            </c:numRef>
          </c:val>
          <c:extLst>
            <c:ext xmlns:c16="http://schemas.microsoft.com/office/drawing/2014/chart" uri="{C3380CC4-5D6E-409C-BE32-E72D297353CC}">
              <c16:uniqueId val="{00000008-7A0F-4173-A047-E593B10ED0BB}"/>
            </c:ext>
          </c:extLst>
        </c:ser>
        <c:ser>
          <c:idx val="9"/>
          <c:order val="9"/>
          <c:tx>
            <c:strRef>
              <c:f>'Sheet1 (5)'!$K$3:$K$4</c:f>
              <c:strCache>
                <c:ptCount val="1"/>
                <c:pt idx="0">
                  <c:v>ABACAVIR + LAMIVUDINE</c:v>
                </c:pt>
              </c:strCache>
            </c:strRef>
          </c:tx>
          <c:spPr>
            <a:solidFill>
              <a:schemeClr val="accent4">
                <a:lumMod val="6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(5)'!$K$5:$K$37</c:f>
              <c:numCache>
                <c:formatCode>General</c:formatCode>
                <c:ptCount val="32"/>
                <c:pt idx="0">
                  <c:v>4468784.18</c:v>
                </c:pt>
                <c:pt idx="1">
                  <c:v>4732559</c:v>
                </c:pt>
                <c:pt idx="2">
                  <c:v>4449382.91</c:v>
                </c:pt>
                <c:pt idx="3">
                  <c:v>4230124.8</c:v>
                </c:pt>
                <c:pt idx="4">
                  <c:v>4507336.3</c:v>
                </c:pt>
                <c:pt idx="5">
                  <c:v>4248078.57</c:v>
                </c:pt>
                <c:pt idx="6">
                  <c:v>4073956.1200000006</c:v>
                </c:pt>
                <c:pt idx="7">
                  <c:v>3235454.81</c:v>
                </c:pt>
                <c:pt idx="8">
                  <c:v>2748172.09</c:v>
                </c:pt>
                <c:pt idx="9">
                  <c:v>2556387.9</c:v>
                </c:pt>
                <c:pt idx="10">
                  <c:v>2118211.3000000003</c:v>
                </c:pt>
                <c:pt idx="11">
                  <c:v>1832273.74</c:v>
                </c:pt>
                <c:pt idx="12">
                  <c:v>1682253.74</c:v>
                </c:pt>
                <c:pt idx="13">
                  <c:v>1464148.96</c:v>
                </c:pt>
                <c:pt idx="14">
                  <c:v>1339387.4099999999</c:v>
                </c:pt>
                <c:pt idx="15">
                  <c:v>1227702.69</c:v>
                </c:pt>
                <c:pt idx="16">
                  <c:v>1147038.52</c:v>
                </c:pt>
                <c:pt idx="17">
                  <c:v>930507.25</c:v>
                </c:pt>
                <c:pt idx="18">
                  <c:v>813020.17</c:v>
                </c:pt>
                <c:pt idx="19">
                  <c:v>695197.05999999994</c:v>
                </c:pt>
                <c:pt idx="20">
                  <c:v>689866.11</c:v>
                </c:pt>
                <c:pt idx="21">
                  <c:v>646509.57000000007</c:v>
                </c:pt>
                <c:pt idx="22">
                  <c:v>550020.92000000004</c:v>
                </c:pt>
                <c:pt idx="23">
                  <c:v>485994.74000000005</c:v>
                </c:pt>
                <c:pt idx="24">
                  <c:v>445103.49</c:v>
                </c:pt>
                <c:pt idx="25">
                  <c:v>345509.47</c:v>
                </c:pt>
                <c:pt idx="26">
                  <c:v>461109.62</c:v>
                </c:pt>
                <c:pt idx="27">
                  <c:v>247605</c:v>
                </c:pt>
                <c:pt idx="28">
                  <c:v>291380.03000000009</c:v>
                </c:pt>
                <c:pt idx="29">
                  <c:v>248690.00999999998</c:v>
                </c:pt>
                <c:pt idx="30">
                  <c:v>262950.13</c:v>
                </c:pt>
                <c:pt idx="31">
                  <c:v>201185.39</c:v>
                </c:pt>
              </c:numCache>
            </c:numRef>
          </c:val>
          <c:extLst>
            <c:ext xmlns:c16="http://schemas.microsoft.com/office/drawing/2014/chart" uri="{C3380CC4-5D6E-409C-BE32-E72D297353CC}">
              <c16:uniqueId val="{00000009-7A0F-4173-A047-E593B10ED0BB}"/>
            </c:ext>
          </c:extLst>
        </c:ser>
        <c:ser>
          <c:idx val="10"/>
          <c:order val="10"/>
          <c:tx>
            <c:strRef>
              <c:f>'Sheet1 (5)'!$L$3:$L$4</c:f>
              <c:strCache>
                <c:ptCount val="1"/>
                <c:pt idx="0">
                  <c:v>TENOFOVIR DISOPROXIL + EMTRICITABINE + ELVITEGRAVI</c:v>
                </c:pt>
              </c:strCache>
            </c:strRef>
          </c:tx>
          <c:spPr>
            <a:solidFill>
              <a:schemeClr val="accent5">
                <a:lumMod val="6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(5)'!$L$5:$L$37</c:f>
              <c:numCache>
                <c:formatCode>General</c:formatCode>
                <c:ptCount val="32"/>
                <c:pt idx="3">
                  <c:v>803866.58</c:v>
                </c:pt>
                <c:pt idx="4">
                  <c:v>1910556.06</c:v>
                </c:pt>
                <c:pt idx="5">
                  <c:v>2828120.7000000007</c:v>
                </c:pt>
                <c:pt idx="6">
                  <c:v>2857765.0599999996</c:v>
                </c:pt>
                <c:pt idx="7">
                  <c:v>3561594.84</c:v>
                </c:pt>
                <c:pt idx="8">
                  <c:v>3975867.39</c:v>
                </c:pt>
                <c:pt idx="9">
                  <c:v>4738850.2300000004</c:v>
                </c:pt>
                <c:pt idx="10">
                  <c:v>5122039.1100000003</c:v>
                </c:pt>
                <c:pt idx="11">
                  <c:v>6663164.4700000007</c:v>
                </c:pt>
                <c:pt idx="12">
                  <c:v>8548246.3800000008</c:v>
                </c:pt>
                <c:pt idx="13">
                  <c:v>9761703.629999999</c:v>
                </c:pt>
                <c:pt idx="14">
                  <c:v>10697877.859999999</c:v>
                </c:pt>
                <c:pt idx="15">
                  <c:v>4019915.7399999998</c:v>
                </c:pt>
                <c:pt idx="16">
                  <c:v>552876.01</c:v>
                </c:pt>
                <c:pt idx="17">
                  <c:v>503884.75</c:v>
                </c:pt>
                <c:pt idx="18">
                  <c:v>398901.10000000003</c:v>
                </c:pt>
                <c:pt idx="19">
                  <c:v>311500.79999999999</c:v>
                </c:pt>
                <c:pt idx="20">
                  <c:v>296655.33</c:v>
                </c:pt>
                <c:pt idx="21">
                  <c:v>266473.27999999997</c:v>
                </c:pt>
                <c:pt idx="22">
                  <c:v>232540.74</c:v>
                </c:pt>
                <c:pt idx="23">
                  <c:v>184550.3</c:v>
                </c:pt>
                <c:pt idx="24">
                  <c:v>190040.53000000003</c:v>
                </c:pt>
                <c:pt idx="25">
                  <c:v>125974.54000000001</c:v>
                </c:pt>
                <c:pt idx="26">
                  <c:v>78743</c:v>
                </c:pt>
              </c:numCache>
            </c:numRef>
          </c:val>
          <c:extLst>
            <c:ext xmlns:c16="http://schemas.microsoft.com/office/drawing/2014/chart" uri="{C3380CC4-5D6E-409C-BE32-E72D297353CC}">
              <c16:uniqueId val="{0000000A-7A0F-4173-A047-E593B10ED0BB}"/>
            </c:ext>
          </c:extLst>
        </c:ser>
        <c:ser>
          <c:idx val="11"/>
          <c:order val="11"/>
          <c:tx>
            <c:strRef>
              <c:f>'Sheet1 (5)'!$M$3:$M$4</c:f>
              <c:strCache>
                <c:ptCount val="1"/>
                <c:pt idx="0">
                  <c:v>EMTRICITABINE + RILPIVIRINE + TENOFOVIR ALAFENAMID</c:v>
                </c:pt>
              </c:strCache>
            </c:strRef>
          </c:tx>
          <c:spPr>
            <a:solidFill>
              <a:schemeClr val="accent6">
                <a:lumMod val="6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(5)'!$M$5:$M$37</c:f>
              <c:numCache>
                <c:formatCode>General</c:formatCode>
                <c:ptCount val="32"/>
                <c:pt idx="15">
                  <c:v>1370514.02</c:v>
                </c:pt>
                <c:pt idx="16">
                  <c:v>3139787.3</c:v>
                </c:pt>
                <c:pt idx="17">
                  <c:v>4159462.09</c:v>
                </c:pt>
                <c:pt idx="18">
                  <c:v>5052854.84</c:v>
                </c:pt>
                <c:pt idx="19">
                  <c:v>5354799.49</c:v>
                </c:pt>
                <c:pt idx="20">
                  <c:v>5385843.1500000004</c:v>
                </c:pt>
                <c:pt idx="21">
                  <c:v>5374389.8599999994</c:v>
                </c:pt>
                <c:pt idx="22">
                  <c:v>5339289.2700000005</c:v>
                </c:pt>
                <c:pt idx="23">
                  <c:v>5153667.12</c:v>
                </c:pt>
                <c:pt idx="24">
                  <c:v>4829757.3899999997</c:v>
                </c:pt>
                <c:pt idx="25">
                  <c:v>4953564.04</c:v>
                </c:pt>
                <c:pt idx="26">
                  <c:v>5645879.4500000002</c:v>
                </c:pt>
                <c:pt idx="27">
                  <c:v>4294086.2200000007</c:v>
                </c:pt>
                <c:pt idx="28">
                  <c:v>5222889.5600000005</c:v>
                </c:pt>
                <c:pt idx="29">
                  <c:v>5127674.8600000003</c:v>
                </c:pt>
                <c:pt idx="30">
                  <c:v>4945058.32</c:v>
                </c:pt>
                <c:pt idx="31">
                  <c:v>4967240.9399999995</c:v>
                </c:pt>
              </c:numCache>
            </c:numRef>
          </c:val>
          <c:extLst>
            <c:ext xmlns:c16="http://schemas.microsoft.com/office/drawing/2014/chart" uri="{C3380CC4-5D6E-409C-BE32-E72D297353CC}">
              <c16:uniqueId val="{0000000B-7A0F-4173-A047-E593B10ED0BB}"/>
            </c:ext>
          </c:extLst>
        </c:ser>
        <c:ser>
          <c:idx val="12"/>
          <c:order val="12"/>
          <c:tx>
            <c:strRef>
              <c:f>'Sheet1 (5)'!$N$3:$N$4</c:f>
              <c:strCache>
                <c:ptCount val="1"/>
                <c:pt idx="0">
                  <c:v>TENOFOVIR DISOPROXIL + EMTRICITABINE + RILPIVIRINE</c:v>
                </c:pt>
              </c:strCache>
            </c:strRef>
          </c:tx>
          <c:spPr>
            <a:solidFill>
              <a:schemeClr val="accent1">
                <a:lumMod val="80000"/>
                <a:lumOff val="2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(5)'!$N$5:$N$37</c:f>
              <c:numCache>
                <c:formatCode>General</c:formatCode>
                <c:ptCount val="32"/>
                <c:pt idx="0">
                  <c:v>3884660.8600000003</c:v>
                </c:pt>
                <c:pt idx="1">
                  <c:v>4682537.9700000007</c:v>
                </c:pt>
                <c:pt idx="2">
                  <c:v>5140204.6500000004</c:v>
                </c:pt>
                <c:pt idx="3">
                  <c:v>5722247.0500000007</c:v>
                </c:pt>
                <c:pt idx="4">
                  <c:v>5902599.1999999993</c:v>
                </c:pt>
                <c:pt idx="5">
                  <c:v>6418257.4799999995</c:v>
                </c:pt>
                <c:pt idx="6">
                  <c:v>6189216.6800000016</c:v>
                </c:pt>
                <c:pt idx="7">
                  <c:v>6589854.0200000005</c:v>
                </c:pt>
                <c:pt idx="8">
                  <c:v>6475343.6500000004</c:v>
                </c:pt>
                <c:pt idx="9">
                  <c:v>6788023.3000000007</c:v>
                </c:pt>
                <c:pt idx="10">
                  <c:v>6473766.1500000004</c:v>
                </c:pt>
                <c:pt idx="11">
                  <c:v>6225039.8999999994</c:v>
                </c:pt>
                <c:pt idx="12">
                  <c:v>6312199.4000000004</c:v>
                </c:pt>
                <c:pt idx="13">
                  <c:v>5917914.7300000004</c:v>
                </c:pt>
                <c:pt idx="14">
                  <c:v>5421072.79</c:v>
                </c:pt>
                <c:pt idx="15">
                  <c:v>4502268.6900000004</c:v>
                </c:pt>
                <c:pt idx="16">
                  <c:v>2313393.0699999998</c:v>
                </c:pt>
                <c:pt idx="17">
                  <c:v>1819131.71</c:v>
                </c:pt>
                <c:pt idx="18">
                  <c:v>1261102.4000000001</c:v>
                </c:pt>
                <c:pt idx="19">
                  <c:v>1163283.55</c:v>
                </c:pt>
                <c:pt idx="20">
                  <c:v>845132.03999999992</c:v>
                </c:pt>
                <c:pt idx="21">
                  <c:v>877917.89999999991</c:v>
                </c:pt>
                <c:pt idx="22">
                  <c:v>663128.20000000007</c:v>
                </c:pt>
                <c:pt idx="23">
                  <c:v>746426.48</c:v>
                </c:pt>
                <c:pt idx="24">
                  <c:v>686499.19</c:v>
                </c:pt>
                <c:pt idx="25">
                  <c:v>536527.79999999993</c:v>
                </c:pt>
                <c:pt idx="26">
                  <c:v>349684.15</c:v>
                </c:pt>
              </c:numCache>
            </c:numRef>
          </c:val>
          <c:extLst>
            <c:ext xmlns:c16="http://schemas.microsoft.com/office/drawing/2014/chart" uri="{C3380CC4-5D6E-409C-BE32-E72D297353CC}">
              <c16:uniqueId val="{0000000C-7A0F-4173-A047-E593B10ED0BB}"/>
            </c:ext>
          </c:extLst>
        </c:ser>
        <c:ser>
          <c:idx val="13"/>
          <c:order val="13"/>
          <c:tx>
            <c:strRef>
              <c:f>'Sheet1 (5)'!$O$3:$O$4</c:f>
              <c:strCache>
                <c:ptCount val="1"/>
                <c:pt idx="0">
                  <c:v>EMTRICITABINE + TENOFOVIR ALAFENAMIDE</c:v>
                </c:pt>
              </c:strCache>
            </c:strRef>
          </c:tx>
          <c:spPr>
            <a:solidFill>
              <a:schemeClr val="accent2">
                <a:lumMod val="80000"/>
                <a:lumOff val="2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(5)'!$O$5:$O$37</c:f>
              <c:numCache>
                <c:formatCode>General</c:formatCode>
                <c:ptCount val="32"/>
                <c:pt idx="15">
                  <c:v>4346823.49</c:v>
                </c:pt>
                <c:pt idx="16">
                  <c:v>6874259.5900000008</c:v>
                </c:pt>
                <c:pt idx="17">
                  <c:v>8019177.3299999991</c:v>
                </c:pt>
                <c:pt idx="18">
                  <c:v>8310863.7699999996</c:v>
                </c:pt>
                <c:pt idx="19">
                  <c:v>9025247.7799999975</c:v>
                </c:pt>
                <c:pt idx="20">
                  <c:v>9362227.0099999998</c:v>
                </c:pt>
                <c:pt idx="21">
                  <c:v>9876984.8800000008</c:v>
                </c:pt>
                <c:pt idx="22">
                  <c:v>9120768.290000001</c:v>
                </c:pt>
                <c:pt idx="23">
                  <c:v>7725133.7400000002</c:v>
                </c:pt>
                <c:pt idx="24">
                  <c:v>7044814.4199999999</c:v>
                </c:pt>
                <c:pt idx="25">
                  <c:v>6442608.0299999993</c:v>
                </c:pt>
                <c:pt idx="26">
                  <c:v>7192448.3199999994</c:v>
                </c:pt>
                <c:pt idx="27">
                  <c:v>5099319.0599999996</c:v>
                </c:pt>
                <c:pt idx="28">
                  <c:v>5752236.0900000008</c:v>
                </c:pt>
                <c:pt idx="29">
                  <c:v>5254459.24</c:v>
                </c:pt>
                <c:pt idx="30">
                  <c:v>5343275.7699999996</c:v>
                </c:pt>
                <c:pt idx="31">
                  <c:v>4853261.6800000006</c:v>
                </c:pt>
              </c:numCache>
            </c:numRef>
          </c:val>
          <c:extLst>
            <c:ext xmlns:c16="http://schemas.microsoft.com/office/drawing/2014/chart" uri="{C3380CC4-5D6E-409C-BE32-E72D297353CC}">
              <c16:uniqueId val="{0000000D-7A0F-4173-A047-E593B10ED0BB}"/>
            </c:ext>
          </c:extLst>
        </c:ser>
        <c:ser>
          <c:idx val="14"/>
          <c:order val="14"/>
          <c:tx>
            <c:strRef>
              <c:f>'Sheet1 (5)'!$P$3:$P$4</c:f>
              <c:strCache>
                <c:ptCount val="1"/>
                <c:pt idx="0">
                  <c:v>TENOFOVIR DISOPROXIL + EMTRICITABINE + EFAVIRENZ</c:v>
                </c:pt>
              </c:strCache>
            </c:strRef>
          </c:tx>
          <c:spPr>
            <a:solidFill>
              <a:schemeClr val="accent3">
                <a:lumMod val="80000"/>
                <a:lumOff val="2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(5)'!$P$5:$P$37</c:f>
              <c:numCache>
                <c:formatCode>General</c:formatCode>
                <c:ptCount val="32"/>
                <c:pt idx="0">
                  <c:v>11094208.51</c:v>
                </c:pt>
                <c:pt idx="1">
                  <c:v>11307250.34</c:v>
                </c:pt>
                <c:pt idx="2">
                  <c:v>10406030.51</c:v>
                </c:pt>
                <c:pt idx="3">
                  <c:v>10793020.310000001</c:v>
                </c:pt>
                <c:pt idx="4">
                  <c:v>10459324.140000001</c:v>
                </c:pt>
                <c:pt idx="5">
                  <c:v>10347677.859999999</c:v>
                </c:pt>
                <c:pt idx="6">
                  <c:v>9437635.4600000009</c:v>
                </c:pt>
                <c:pt idx="7">
                  <c:v>9153368.3499999996</c:v>
                </c:pt>
                <c:pt idx="8">
                  <c:v>8775788.8500000015</c:v>
                </c:pt>
                <c:pt idx="9">
                  <c:v>8850841.6799999997</c:v>
                </c:pt>
                <c:pt idx="10">
                  <c:v>7986501.4699999988</c:v>
                </c:pt>
                <c:pt idx="11">
                  <c:v>7027618.9100000001</c:v>
                </c:pt>
                <c:pt idx="12">
                  <c:v>6590741.6499999994</c:v>
                </c:pt>
                <c:pt idx="13">
                  <c:v>5846283.5800000001</c:v>
                </c:pt>
                <c:pt idx="14">
                  <c:v>5193700.7899999991</c:v>
                </c:pt>
                <c:pt idx="15">
                  <c:v>4610723.92</c:v>
                </c:pt>
                <c:pt idx="16">
                  <c:v>3629095.41</c:v>
                </c:pt>
                <c:pt idx="17">
                  <c:v>3143743.71</c:v>
                </c:pt>
                <c:pt idx="18">
                  <c:v>2762089.25</c:v>
                </c:pt>
                <c:pt idx="19">
                  <c:v>2285644.8899999997</c:v>
                </c:pt>
                <c:pt idx="20">
                  <c:v>1993376.6</c:v>
                </c:pt>
                <c:pt idx="21">
                  <c:v>1992103.81</c:v>
                </c:pt>
                <c:pt idx="22">
                  <c:v>1602256.92</c:v>
                </c:pt>
                <c:pt idx="23">
                  <c:v>1392214.73</c:v>
                </c:pt>
                <c:pt idx="24">
                  <c:v>741293.58</c:v>
                </c:pt>
                <c:pt idx="25">
                  <c:v>376338.65</c:v>
                </c:pt>
                <c:pt idx="26">
                  <c:v>377317.39</c:v>
                </c:pt>
                <c:pt idx="27">
                  <c:v>248830.97</c:v>
                </c:pt>
                <c:pt idx="28">
                  <c:v>283917.66000000003</c:v>
                </c:pt>
                <c:pt idx="29">
                  <c:v>168752.25</c:v>
                </c:pt>
                <c:pt idx="30">
                  <c:v>188780.95</c:v>
                </c:pt>
                <c:pt idx="31">
                  <c:v>142990.58000000002</c:v>
                </c:pt>
              </c:numCache>
            </c:numRef>
          </c:val>
          <c:extLst>
            <c:ext xmlns:c16="http://schemas.microsoft.com/office/drawing/2014/chart" uri="{C3380CC4-5D6E-409C-BE32-E72D297353CC}">
              <c16:uniqueId val="{0000000E-7A0F-4173-A047-E593B10ED0BB}"/>
            </c:ext>
          </c:extLst>
        </c:ser>
        <c:ser>
          <c:idx val="15"/>
          <c:order val="15"/>
          <c:tx>
            <c:strRef>
              <c:f>'Sheet1 (5)'!$Q$3:$Q$4</c:f>
              <c:strCache>
                <c:ptCount val="1"/>
                <c:pt idx="0">
                  <c:v>TENOFOVIR ALAFENAMIDE + EMTRICITABINE + ELVITEGRAV</c:v>
                </c:pt>
              </c:strCache>
            </c:strRef>
          </c:tx>
          <c:spPr>
            <a:solidFill>
              <a:schemeClr val="accent4">
                <a:lumMod val="80000"/>
                <a:lumOff val="2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(5)'!$Q$5:$Q$37</c:f>
              <c:numCache>
                <c:formatCode>General</c:formatCode>
                <c:ptCount val="32"/>
                <c:pt idx="15">
                  <c:v>7773208.54</c:v>
                </c:pt>
                <c:pt idx="16">
                  <c:v>11551065.229999999</c:v>
                </c:pt>
                <c:pt idx="17">
                  <c:v>12624357.810000001</c:v>
                </c:pt>
                <c:pt idx="18">
                  <c:v>12783231.950000001</c:v>
                </c:pt>
                <c:pt idx="19">
                  <c:v>13438980.869999999</c:v>
                </c:pt>
                <c:pt idx="20">
                  <c:v>13056706.870000001</c:v>
                </c:pt>
                <c:pt idx="21">
                  <c:v>13341286.18</c:v>
                </c:pt>
                <c:pt idx="22">
                  <c:v>12257912.039999999</c:v>
                </c:pt>
                <c:pt idx="23">
                  <c:v>9956792.8000000007</c:v>
                </c:pt>
                <c:pt idx="24">
                  <c:v>8955337.459999999</c:v>
                </c:pt>
                <c:pt idx="25">
                  <c:v>8491648.8300000001</c:v>
                </c:pt>
                <c:pt idx="26">
                  <c:v>9090370.2800000012</c:v>
                </c:pt>
                <c:pt idx="27">
                  <c:v>6085038.2800000003</c:v>
                </c:pt>
                <c:pt idx="28">
                  <c:v>7523442.8599999994</c:v>
                </c:pt>
                <c:pt idx="29">
                  <c:v>7017843.7599999998</c:v>
                </c:pt>
                <c:pt idx="30">
                  <c:v>6581686.9699999997</c:v>
                </c:pt>
                <c:pt idx="31">
                  <c:v>6220194.1400000006</c:v>
                </c:pt>
              </c:numCache>
            </c:numRef>
          </c:val>
          <c:extLst>
            <c:ext xmlns:c16="http://schemas.microsoft.com/office/drawing/2014/chart" uri="{C3380CC4-5D6E-409C-BE32-E72D297353CC}">
              <c16:uniqueId val="{0000000F-7A0F-4173-A047-E593B10ED0BB}"/>
            </c:ext>
          </c:extLst>
        </c:ser>
        <c:ser>
          <c:idx val="16"/>
          <c:order val="16"/>
          <c:tx>
            <c:strRef>
              <c:f>'Sheet1 (5)'!$R$3:$R$4</c:f>
              <c:strCache>
                <c:ptCount val="1"/>
                <c:pt idx="0">
                  <c:v>BICTEGRAVIR + EMTRICITABINE + TENOFOVIR ALAFENAMID</c:v>
                </c:pt>
              </c:strCache>
            </c:strRef>
          </c:tx>
          <c:spPr>
            <a:solidFill>
              <a:schemeClr val="accent5">
                <a:lumMod val="80000"/>
                <a:lumOff val="2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(5)'!$R$5:$R$37</c:f>
              <c:numCache>
                <c:formatCode>General</c:formatCode>
                <c:ptCount val="32"/>
                <c:pt idx="22">
                  <c:v>2531562.7999999998</c:v>
                </c:pt>
                <c:pt idx="23">
                  <c:v>10576647.83</c:v>
                </c:pt>
                <c:pt idx="24">
                  <c:v>15324524.390000001</c:v>
                </c:pt>
                <c:pt idx="25">
                  <c:v>18510199.41</c:v>
                </c:pt>
                <c:pt idx="26">
                  <c:v>23176448.210000001</c:v>
                </c:pt>
                <c:pt idx="27">
                  <c:v>17478232.640000001</c:v>
                </c:pt>
                <c:pt idx="28">
                  <c:v>22078957.939999998</c:v>
                </c:pt>
                <c:pt idx="29">
                  <c:v>23078496.449999999</c:v>
                </c:pt>
                <c:pt idx="30">
                  <c:v>23209279.460000001</c:v>
                </c:pt>
                <c:pt idx="31">
                  <c:v>23462439.920000002</c:v>
                </c:pt>
              </c:numCache>
            </c:numRef>
          </c:val>
          <c:extLst>
            <c:ext xmlns:c16="http://schemas.microsoft.com/office/drawing/2014/chart" uri="{C3380CC4-5D6E-409C-BE32-E72D297353CC}">
              <c16:uniqueId val="{00000010-7A0F-4173-A047-E593B10ED0BB}"/>
            </c:ext>
          </c:extLst>
        </c:ser>
        <c:ser>
          <c:idx val="17"/>
          <c:order val="17"/>
          <c:tx>
            <c:strRef>
              <c:f>'Sheet1 (5)'!$S$3:$S$4</c:f>
              <c:strCache>
                <c:ptCount val="1"/>
                <c:pt idx="0">
                  <c:v>TENOFOVIR DISOPROXIL + EMTRICITABINE</c:v>
                </c:pt>
              </c:strCache>
            </c:strRef>
          </c:tx>
          <c:spPr>
            <a:solidFill>
              <a:schemeClr val="accent6">
                <a:lumMod val="80000"/>
                <a:lumOff val="2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(5)'!$S$5:$S$37</c:f>
              <c:numCache>
                <c:formatCode>General</c:formatCode>
                <c:ptCount val="32"/>
                <c:pt idx="0">
                  <c:v>11278100.620000001</c:v>
                </c:pt>
                <c:pt idx="1">
                  <c:v>11890563.450000001</c:v>
                </c:pt>
                <c:pt idx="2">
                  <c:v>11152459.690000001</c:v>
                </c:pt>
                <c:pt idx="3">
                  <c:v>11583172.520000001</c:v>
                </c:pt>
                <c:pt idx="4">
                  <c:v>11776748.489999998</c:v>
                </c:pt>
                <c:pt idx="5">
                  <c:v>12115103.51</c:v>
                </c:pt>
                <c:pt idx="6">
                  <c:v>11303469.77</c:v>
                </c:pt>
                <c:pt idx="7">
                  <c:v>11265749.049999999</c:v>
                </c:pt>
                <c:pt idx="8">
                  <c:v>11188321.870000001</c:v>
                </c:pt>
                <c:pt idx="9">
                  <c:v>11236630.449999999</c:v>
                </c:pt>
                <c:pt idx="10">
                  <c:v>10588946.389999999</c:v>
                </c:pt>
                <c:pt idx="11">
                  <c:v>9784919.8300000001</c:v>
                </c:pt>
                <c:pt idx="12">
                  <c:v>9493467.2899999991</c:v>
                </c:pt>
                <c:pt idx="13">
                  <c:v>9574158.7399999984</c:v>
                </c:pt>
                <c:pt idx="14">
                  <c:v>9509558.9800000004</c:v>
                </c:pt>
                <c:pt idx="15">
                  <c:v>5596027.8899999997</c:v>
                </c:pt>
                <c:pt idx="16">
                  <c:v>2818008.59</c:v>
                </c:pt>
                <c:pt idx="17">
                  <c:v>2222982.0200000005</c:v>
                </c:pt>
                <c:pt idx="18">
                  <c:v>1715838.3800000001</c:v>
                </c:pt>
                <c:pt idx="19">
                  <c:v>561714.23</c:v>
                </c:pt>
                <c:pt idx="20">
                  <c:v>494677.55999999994</c:v>
                </c:pt>
                <c:pt idx="21">
                  <c:v>499838.19000000006</c:v>
                </c:pt>
                <c:pt idx="22">
                  <c:v>435021.23</c:v>
                </c:pt>
                <c:pt idx="23">
                  <c:v>265673.74000000005</c:v>
                </c:pt>
                <c:pt idx="24">
                  <c:v>263664.17</c:v>
                </c:pt>
                <c:pt idx="25">
                  <c:v>255364.91000000003</c:v>
                </c:pt>
                <c:pt idx="26">
                  <c:v>286688.03000000003</c:v>
                </c:pt>
                <c:pt idx="27">
                  <c:v>148061.58999999997</c:v>
                </c:pt>
                <c:pt idx="28">
                  <c:v>151697.07999999999</c:v>
                </c:pt>
                <c:pt idx="29">
                  <c:v>147065.95000000001</c:v>
                </c:pt>
                <c:pt idx="30">
                  <c:v>118846.22</c:v>
                </c:pt>
                <c:pt idx="31">
                  <c:v>52323.25</c:v>
                </c:pt>
              </c:numCache>
            </c:numRef>
          </c:val>
          <c:extLst>
            <c:ext xmlns:c16="http://schemas.microsoft.com/office/drawing/2014/chart" uri="{C3380CC4-5D6E-409C-BE32-E72D297353CC}">
              <c16:uniqueId val="{00000011-7A0F-4173-A047-E593B10ED0BB}"/>
            </c:ext>
          </c:extLst>
        </c:ser>
        <c:ser>
          <c:idx val="18"/>
          <c:order val="18"/>
          <c:tx>
            <c:strRef>
              <c:f>'Sheet1 (5)'!$T$3:$T$4</c:f>
              <c:strCache>
                <c:ptCount val="1"/>
                <c:pt idx="0">
                  <c:v>DOLUTEGRAVIR + ABACAVIR + LAMIVUDINE</c:v>
                </c:pt>
              </c:strCache>
            </c:strRef>
          </c:tx>
          <c:spPr>
            <a:solidFill>
              <a:schemeClr val="accent1">
                <a:lumMod val="80000"/>
              </a:schemeClr>
            </a:solidFill>
            <a:ln>
              <a:noFill/>
            </a:ln>
            <a:effectLst/>
          </c:spPr>
          <c:cat>
            <c:strRef>
              <c:f>'Sheet1 (5)'!$A$5:$A$37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(5)'!$T$5:$T$37</c:f>
              <c:numCache>
                <c:formatCode>General</c:formatCode>
                <c:ptCount val="32"/>
                <c:pt idx="7">
                  <c:v>3782987.65</c:v>
                </c:pt>
                <c:pt idx="8">
                  <c:v>6975196.1499999994</c:v>
                </c:pt>
                <c:pt idx="9">
                  <c:v>9499530.3399999999</c:v>
                </c:pt>
                <c:pt idx="10">
                  <c:v>10419039.32</c:v>
                </c:pt>
                <c:pt idx="11">
                  <c:v>11552229.6</c:v>
                </c:pt>
                <c:pt idx="12">
                  <c:v>12549447.949999999</c:v>
                </c:pt>
                <c:pt idx="13">
                  <c:v>12762935.399999999</c:v>
                </c:pt>
                <c:pt idx="14">
                  <c:v>13300766.630000001</c:v>
                </c:pt>
                <c:pt idx="15">
                  <c:v>13586320.809999999</c:v>
                </c:pt>
                <c:pt idx="16">
                  <c:v>14288415.260000002</c:v>
                </c:pt>
                <c:pt idx="17">
                  <c:v>13885929.52</c:v>
                </c:pt>
                <c:pt idx="18">
                  <c:v>13766124.5</c:v>
                </c:pt>
                <c:pt idx="19">
                  <c:v>13359896.640000001</c:v>
                </c:pt>
                <c:pt idx="20">
                  <c:v>13921752.66</c:v>
                </c:pt>
                <c:pt idx="21">
                  <c:v>13770744.690000001</c:v>
                </c:pt>
                <c:pt idx="22">
                  <c:v>13272735.400000002</c:v>
                </c:pt>
                <c:pt idx="23">
                  <c:v>11988334.300000001</c:v>
                </c:pt>
                <c:pt idx="24">
                  <c:v>11250514.279999999</c:v>
                </c:pt>
                <c:pt idx="25">
                  <c:v>10968557.82</c:v>
                </c:pt>
                <c:pt idx="26">
                  <c:v>12221966.76</c:v>
                </c:pt>
                <c:pt idx="27">
                  <c:v>7931447.9399999995</c:v>
                </c:pt>
                <c:pt idx="28">
                  <c:v>9673558.879999999</c:v>
                </c:pt>
                <c:pt idx="29">
                  <c:v>9029826.5700000003</c:v>
                </c:pt>
                <c:pt idx="30">
                  <c:v>8797512.8200000003</c:v>
                </c:pt>
                <c:pt idx="31">
                  <c:v>7926024.3200000003</c:v>
                </c:pt>
              </c:numCache>
            </c:numRef>
          </c:val>
          <c:extLst>
            <c:ext xmlns:c16="http://schemas.microsoft.com/office/drawing/2014/chart" uri="{C3380CC4-5D6E-409C-BE32-E72D297353CC}">
              <c16:uniqueId val="{00000012-7A0F-4173-A047-E593B10ED0BB}"/>
            </c:ext>
          </c:extLst>
        </c:ser>
        <c:dLbls>
          <c:showLegendKey val="0"/>
          <c:showVal val="0"/>
          <c:showCatName val="0"/>
          <c:showSerName val="0"/>
          <c:showPercent val="0"/>
          <c:showBubbleSize val="0"/>
        </c:dLbls>
        <c:axId val="830822592"/>
        <c:axId val="830818328"/>
      </c:area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Expenditure</a:t>
                </a:r>
              </a:p>
            </c:rich>
          </c:tx>
          <c:layout>
            <c:manualLayout>
              <c:xMode val="edge"/>
              <c:yMode val="edge"/>
              <c:x val="6.6986714301663502E-3"/>
              <c:y val="0.228301963110775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midCat"/>
      </c:valAx>
      <c:spPr>
        <a:noFill/>
        <a:ln>
          <a:noFill/>
        </a:ln>
        <a:effectLst/>
      </c:spPr>
    </c:plotArea>
    <c:legend>
      <c:legendPos val="b"/>
      <c:layout>
        <c:manualLayout>
          <c:xMode val="edge"/>
          <c:yMode val="edge"/>
          <c:x val="0"/>
          <c:y val="0.74160443629672412"/>
          <c:w val="0.99303338171262712"/>
          <c:h val="0.2567607180444862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SCRPT_SUM - all HIV items JG.xlsx]Sheet1 (7)!PivotTable1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Government</a:t>
            </a:r>
            <a:r>
              <a:rPr lang="en-AU" baseline="0"/>
              <a:t> expenditure - single drug HIV medications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1">
                <a:lumMod val="70000"/>
              </a:schemeClr>
            </a:solidFill>
            <a:ln w="9525">
              <a:solidFill>
                <a:schemeClr val="accent1">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2">
                <a:lumMod val="70000"/>
              </a:schemeClr>
            </a:solidFill>
            <a:ln w="9525">
              <a:solidFill>
                <a:schemeClr val="accent2">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8"/>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4"/>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5"/>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6"/>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7"/>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8"/>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9"/>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0"/>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1"/>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2"/>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3"/>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4"/>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5"/>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6"/>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7"/>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3"/>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4"/>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5"/>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6"/>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0"/>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1"/>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3"/>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4"/>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9"/>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2"/>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4"/>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5"/>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7"/>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0"/>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5"/>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6"/>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8"/>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9"/>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4"/>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7"/>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9"/>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0"/>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2"/>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5"/>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2072684980471"/>
          <c:y val="0.1031009080006853"/>
          <c:w val="0.81336551977558569"/>
          <c:h val="0.56415994086057053"/>
        </c:manualLayout>
      </c:layout>
      <c:areaChart>
        <c:grouping val="stacked"/>
        <c:varyColors val="0"/>
        <c:ser>
          <c:idx val="0"/>
          <c:order val="0"/>
          <c:tx>
            <c:strRef>
              <c:f>'Sheet1 (7)'!$B$3:$B$4</c:f>
              <c:strCache>
                <c:ptCount val="1"/>
                <c:pt idx="0">
                  <c:v>ACICLOVIR</c:v>
                </c:pt>
              </c:strCache>
            </c:strRef>
          </c:tx>
          <c:spPr>
            <a:solidFill>
              <a:schemeClr val="accent1"/>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(7)'!$B$5:$B$37</c:f>
              <c:numCache>
                <c:formatCode>General</c:formatCode>
                <c:ptCount val="32"/>
                <c:pt idx="0">
                  <c:v>9617.9</c:v>
                </c:pt>
                <c:pt idx="1">
                  <c:v>8270.5400000000009</c:v>
                </c:pt>
                <c:pt idx="2">
                  <c:v>9082.4599999999991</c:v>
                </c:pt>
                <c:pt idx="3">
                  <c:v>7402.6900000000005</c:v>
                </c:pt>
                <c:pt idx="4">
                  <c:v>7810.34</c:v>
                </c:pt>
                <c:pt idx="5">
                  <c:v>6680.87</c:v>
                </c:pt>
                <c:pt idx="6">
                  <c:v>7507.52</c:v>
                </c:pt>
                <c:pt idx="7">
                  <c:v>4896.87</c:v>
                </c:pt>
                <c:pt idx="8">
                  <c:v>6320.2</c:v>
                </c:pt>
                <c:pt idx="9">
                  <c:v>4680.71</c:v>
                </c:pt>
                <c:pt idx="10">
                  <c:v>3740.84</c:v>
                </c:pt>
                <c:pt idx="11">
                  <c:v>3501.2299999999996</c:v>
                </c:pt>
                <c:pt idx="12">
                  <c:v>3289.2999999999997</c:v>
                </c:pt>
                <c:pt idx="13">
                  <c:v>3083.87</c:v>
                </c:pt>
                <c:pt idx="14">
                  <c:v>2363.96</c:v>
                </c:pt>
                <c:pt idx="15">
                  <c:v>561.29999999999995</c:v>
                </c:pt>
              </c:numCache>
            </c:numRef>
          </c:val>
          <c:extLst>
            <c:ext xmlns:c16="http://schemas.microsoft.com/office/drawing/2014/chart" uri="{C3380CC4-5D6E-409C-BE32-E72D297353CC}">
              <c16:uniqueId val="{00000000-7CD9-4949-B6FB-546710E94401}"/>
            </c:ext>
          </c:extLst>
        </c:ser>
        <c:ser>
          <c:idx val="1"/>
          <c:order val="1"/>
          <c:tx>
            <c:strRef>
              <c:f>'Sheet1 (7)'!$C$3:$C$4</c:f>
              <c:strCache>
                <c:ptCount val="1"/>
                <c:pt idx="0">
                  <c:v>INDINAVIR</c:v>
                </c:pt>
              </c:strCache>
            </c:strRef>
          </c:tx>
          <c:spPr>
            <a:solidFill>
              <a:schemeClr val="accent2"/>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(7)'!$C$5:$C$37</c:f>
              <c:numCache>
                <c:formatCode>General</c:formatCode>
                <c:ptCount val="32"/>
                <c:pt idx="0">
                  <c:v>15535.199999999999</c:v>
                </c:pt>
                <c:pt idx="1">
                  <c:v>14290.300000000001</c:v>
                </c:pt>
                <c:pt idx="2">
                  <c:v>15545.800000000001</c:v>
                </c:pt>
                <c:pt idx="3">
                  <c:v>13356.599999999999</c:v>
                </c:pt>
                <c:pt idx="4">
                  <c:v>14635.800000000001</c:v>
                </c:pt>
                <c:pt idx="5">
                  <c:v>14665.800000000001</c:v>
                </c:pt>
                <c:pt idx="6">
                  <c:v>12901.7</c:v>
                </c:pt>
                <c:pt idx="7">
                  <c:v>10676.6</c:v>
                </c:pt>
                <c:pt idx="8">
                  <c:v>11685.460000000001</c:v>
                </c:pt>
                <c:pt idx="9">
                  <c:v>10706.16</c:v>
                </c:pt>
                <c:pt idx="10">
                  <c:v>7144.16</c:v>
                </c:pt>
                <c:pt idx="11">
                  <c:v>10766.5</c:v>
                </c:pt>
                <c:pt idx="12">
                  <c:v>5995</c:v>
                </c:pt>
                <c:pt idx="13">
                  <c:v>6833.6</c:v>
                </c:pt>
                <c:pt idx="14">
                  <c:v>5209</c:v>
                </c:pt>
                <c:pt idx="15">
                  <c:v>5919</c:v>
                </c:pt>
                <c:pt idx="16">
                  <c:v>4276.96</c:v>
                </c:pt>
                <c:pt idx="17">
                  <c:v>825.7</c:v>
                </c:pt>
                <c:pt idx="18">
                  <c:v>1650</c:v>
                </c:pt>
                <c:pt idx="19">
                  <c:v>825</c:v>
                </c:pt>
              </c:numCache>
            </c:numRef>
          </c:val>
          <c:extLst>
            <c:ext xmlns:c16="http://schemas.microsoft.com/office/drawing/2014/chart" uri="{C3380CC4-5D6E-409C-BE32-E72D297353CC}">
              <c16:uniqueId val="{00000001-7CD9-4949-B6FB-546710E94401}"/>
            </c:ext>
          </c:extLst>
        </c:ser>
        <c:ser>
          <c:idx val="2"/>
          <c:order val="2"/>
          <c:tx>
            <c:strRef>
              <c:f>'Sheet1 (7)'!$D$3:$D$4</c:f>
              <c:strCache>
                <c:ptCount val="1"/>
                <c:pt idx="0">
                  <c:v>STAVUDINE</c:v>
                </c:pt>
              </c:strCache>
            </c:strRef>
          </c:tx>
          <c:spPr>
            <a:solidFill>
              <a:schemeClr val="accent3"/>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(7)'!$D$5:$D$37</c:f>
              <c:numCache>
                <c:formatCode>General</c:formatCode>
                <c:ptCount val="32"/>
                <c:pt idx="0">
                  <c:v>33177.26</c:v>
                </c:pt>
                <c:pt idx="1">
                  <c:v>24933.4</c:v>
                </c:pt>
                <c:pt idx="2">
                  <c:v>22207.159999999996</c:v>
                </c:pt>
                <c:pt idx="3">
                  <c:v>22534.239999999998</c:v>
                </c:pt>
                <c:pt idx="4">
                  <c:v>22713.820000000003</c:v>
                </c:pt>
                <c:pt idx="5">
                  <c:v>17144.580000000002</c:v>
                </c:pt>
                <c:pt idx="6">
                  <c:v>18732.78</c:v>
                </c:pt>
                <c:pt idx="7">
                  <c:v>14694.72</c:v>
                </c:pt>
                <c:pt idx="8">
                  <c:v>15913.9</c:v>
                </c:pt>
                <c:pt idx="9">
                  <c:v>13152.170000000002</c:v>
                </c:pt>
                <c:pt idx="10">
                  <c:v>10938.14</c:v>
                </c:pt>
                <c:pt idx="11">
                  <c:v>12275.71</c:v>
                </c:pt>
                <c:pt idx="12">
                  <c:v>8809.24</c:v>
                </c:pt>
                <c:pt idx="13">
                  <c:v>11807.88</c:v>
                </c:pt>
                <c:pt idx="14">
                  <c:v>6381.0599999999995</c:v>
                </c:pt>
                <c:pt idx="15">
                  <c:v>5718.98</c:v>
                </c:pt>
                <c:pt idx="16">
                  <c:v>4073.5699999999997</c:v>
                </c:pt>
                <c:pt idx="17">
                  <c:v>4416.4799999999996</c:v>
                </c:pt>
                <c:pt idx="18">
                  <c:v>2417.46</c:v>
                </c:pt>
                <c:pt idx="19">
                  <c:v>383.16</c:v>
                </c:pt>
              </c:numCache>
            </c:numRef>
          </c:val>
          <c:extLst>
            <c:ext xmlns:c16="http://schemas.microsoft.com/office/drawing/2014/chart" uri="{C3380CC4-5D6E-409C-BE32-E72D297353CC}">
              <c16:uniqueId val="{00000002-7CD9-4949-B6FB-546710E94401}"/>
            </c:ext>
          </c:extLst>
        </c:ser>
        <c:ser>
          <c:idx val="3"/>
          <c:order val="3"/>
          <c:tx>
            <c:strRef>
              <c:f>'Sheet1 (7)'!$E$3:$E$4</c:f>
              <c:strCache>
                <c:ptCount val="1"/>
                <c:pt idx="0">
                  <c:v>TIPRANAVIR</c:v>
                </c:pt>
              </c:strCache>
            </c:strRef>
          </c:tx>
          <c:spPr>
            <a:solidFill>
              <a:schemeClr val="accent4"/>
            </a:solidFill>
            <a:ln w="25400">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(7)'!$E$5:$E$37</c:f>
              <c:numCache>
                <c:formatCode>General</c:formatCode>
                <c:ptCount val="32"/>
                <c:pt idx="0">
                  <c:v>27582.2</c:v>
                </c:pt>
                <c:pt idx="1">
                  <c:v>46734.899999999994</c:v>
                </c:pt>
                <c:pt idx="2">
                  <c:v>27520.799999999999</c:v>
                </c:pt>
                <c:pt idx="3">
                  <c:v>27582.6</c:v>
                </c:pt>
                <c:pt idx="4">
                  <c:v>30248.1</c:v>
                </c:pt>
                <c:pt idx="5">
                  <c:v>36262.199999999997</c:v>
                </c:pt>
                <c:pt idx="6">
                  <c:v>21232.6</c:v>
                </c:pt>
                <c:pt idx="7">
                  <c:v>24401.8</c:v>
                </c:pt>
                <c:pt idx="8">
                  <c:v>25504.400000000001</c:v>
                </c:pt>
                <c:pt idx="9">
                  <c:v>30160.800000000003</c:v>
                </c:pt>
                <c:pt idx="10">
                  <c:v>20264.099999999999</c:v>
                </c:pt>
                <c:pt idx="11">
                  <c:v>11255.74</c:v>
                </c:pt>
                <c:pt idx="12">
                  <c:v>16024.6</c:v>
                </c:pt>
                <c:pt idx="13">
                  <c:v>9601.92</c:v>
                </c:pt>
                <c:pt idx="14">
                  <c:v>12842.96</c:v>
                </c:pt>
                <c:pt idx="15">
                  <c:v>14464.579999999998</c:v>
                </c:pt>
                <c:pt idx="16">
                  <c:v>16131.3</c:v>
                </c:pt>
                <c:pt idx="17">
                  <c:v>5607.52</c:v>
                </c:pt>
                <c:pt idx="18">
                  <c:v>8041.4</c:v>
                </c:pt>
                <c:pt idx="19">
                  <c:v>3053.54</c:v>
                </c:pt>
                <c:pt idx="20">
                  <c:v>5781.48</c:v>
                </c:pt>
                <c:pt idx="21">
                  <c:v>4355.8599999999997</c:v>
                </c:pt>
                <c:pt idx="22">
                  <c:v>4308.26</c:v>
                </c:pt>
                <c:pt idx="23">
                  <c:v>2889.9399999999996</c:v>
                </c:pt>
                <c:pt idx="24">
                  <c:v>4314.76</c:v>
                </c:pt>
                <c:pt idx="25">
                  <c:v>5813.6799999999994</c:v>
                </c:pt>
                <c:pt idx="26">
                  <c:v>4306.76</c:v>
                </c:pt>
                <c:pt idx="27">
                  <c:v>5806.28</c:v>
                </c:pt>
                <c:pt idx="28">
                  <c:v>5778.48</c:v>
                </c:pt>
                <c:pt idx="29">
                  <c:v>2889.24</c:v>
                </c:pt>
                <c:pt idx="30">
                  <c:v>4306.16</c:v>
                </c:pt>
                <c:pt idx="31">
                  <c:v>4347.46</c:v>
                </c:pt>
              </c:numCache>
            </c:numRef>
          </c:val>
          <c:extLst>
            <c:ext xmlns:c16="http://schemas.microsoft.com/office/drawing/2014/chart" uri="{C3380CC4-5D6E-409C-BE32-E72D297353CC}">
              <c16:uniqueId val="{00000003-7CD9-4949-B6FB-546710E94401}"/>
            </c:ext>
          </c:extLst>
        </c:ser>
        <c:ser>
          <c:idx val="4"/>
          <c:order val="4"/>
          <c:tx>
            <c:strRef>
              <c:f>'Sheet1 (7)'!$F$3:$F$4</c:f>
              <c:strCache>
                <c:ptCount val="1"/>
                <c:pt idx="0">
                  <c:v>DIDANOSINE</c:v>
                </c:pt>
              </c:strCache>
            </c:strRef>
          </c:tx>
          <c:spPr>
            <a:solidFill>
              <a:schemeClr val="accent5"/>
            </a:solidFill>
            <a:ln w="25400">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(7)'!$F$5:$F$37</c:f>
              <c:numCache>
                <c:formatCode>General</c:formatCode>
                <c:ptCount val="32"/>
                <c:pt idx="0">
                  <c:v>52691.239999999991</c:v>
                </c:pt>
                <c:pt idx="1">
                  <c:v>61655.599999999991</c:v>
                </c:pt>
                <c:pt idx="2">
                  <c:v>50878.560000000005</c:v>
                </c:pt>
                <c:pt idx="3">
                  <c:v>48545.46</c:v>
                </c:pt>
                <c:pt idx="4">
                  <c:v>50076.78</c:v>
                </c:pt>
                <c:pt idx="5">
                  <c:v>42886.92</c:v>
                </c:pt>
                <c:pt idx="6">
                  <c:v>36719.420000000006</c:v>
                </c:pt>
                <c:pt idx="7">
                  <c:v>34011.519999999997</c:v>
                </c:pt>
                <c:pt idx="8">
                  <c:v>26796.030000000002</c:v>
                </c:pt>
                <c:pt idx="9">
                  <c:v>25118.43</c:v>
                </c:pt>
                <c:pt idx="10">
                  <c:v>24722.470000000005</c:v>
                </c:pt>
                <c:pt idx="11">
                  <c:v>16358.68</c:v>
                </c:pt>
                <c:pt idx="12">
                  <c:v>19733.260000000006</c:v>
                </c:pt>
                <c:pt idx="13">
                  <c:v>19447.46</c:v>
                </c:pt>
                <c:pt idx="14">
                  <c:v>13298.380000000001</c:v>
                </c:pt>
                <c:pt idx="15">
                  <c:v>15560.86</c:v>
                </c:pt>
                <c:pt idx="16">
                  <c:v>8095.3700000000008</c:v>
                </c:pt>
                <c:pt idx="17">
                  <c:v>11250.71</c:v>
                </c:pt>
                <c:pt idx="18">
                  <c:v>761.87</c:v>
                </c:pt>
              </c:numCache>
            </c:numRef>
          </c:val>
          <c:extLst>
            <c:ext xmlns:c16="http://schemas.microsoft.com/office/drawing/2014/chart" uri="{C3380CC4-5D6E-409C-BE32-E72D297353CC}">
              <c16:uniqueId val="{00000004-7CD9-4949-B6FB-546710E94401}"/>
            </c:ext>
          </c:extLst>
        </c:ser>
        <c:ser>
          <c:idx val="5"/>
          <c:order val="5"/>
          <c:tx>
            <c:strRef>
              <c:f>'Sheet1 (7)'!$G$3:$G$4</c:f>
              <c:strCache>
                <c:ptCount val="1"/>
                <c:pt idx="0">
                  <c:v>SAQUINAVIR</c:v>
                </c:pt>
              </c:strCache>
            </c:strRef>
          </c:tx>
          <c:spPr>
            <a:solidFill>
              <a:schemeClr val="accent6"/>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(7)'!$G$5:$G$37</c:f>
              <c:numCache>
                <c:formatCode>General</c:formatCode>
                <c:ptCount val="32"/>
                <c:pt idx="0">
                  <c:v>69550.079999999987</c:v>
                </c:pt>
                <c:pt idx="1">
                  <c:v>62875.24</c:v>
                </c:pt>
                <c:pt idx="2">
                  <c:v>66977.73</c:v>
                </c:pt>
                <c:pt idx="3">
                  <c:v>53764.08</c:v>
                </c:pt>
                <c:pt idx="4">
                  <c:v>40419.840000000004</c:v>
                </c:pt>
                <c:pt idx="5">
                  <c:v>55822.32</c:v>
                </c:pt>
                <c:pt idx="6">
                  <c:v>41623.819999999992</c:v>
                </c:pt>
                <c:pt idx="7">
                  <c:v>39392.519999999997</c:v>
                </c:pt>
                <c:pt idx="8">
                  <c:v>44503.46</c:v>
                </c:pt>
                <c:pt idx="9">
                  <c:v>40268.089999999997</c:v>
                </c:pt>
                <c:pt idx="10">
                  <c:v>31306.559999999998</c:v>
                </c:pt>
                <c:pt idx="11">
                  <c:v>28843.94</c:v>
                </c:pt>
                <c:pt idx="12">
                  <c:v>23270.799999999999</c:v>
                </c:pt>
                <c:pt idx="13">
                  <c:v>21347.800000000003</c:v>
                </c:pt>
                <c:pt idx="14">
                  <c:v>20417.099999999999</c:v>
                </c:pt>
                <c:pt idx="15">
                  <c:v>19006.940000000002</c:v>
                </c:pt>
                <c:pt idx="16">
                  <c:v>15107.3</c:v>
                </c:pt>
                <c:pt idx="17">
                  <c:v>18448.72</c:v>
                </c:pt>
                <c:pt idx="18">
                  <c:v>13065.12</c:v>
                </c:pt>
                <c:pt idx="19">
                  <c:v>7321.62</c:v>
                </c:pt>
                <c:pt idx="20">
                  <c:v>10496.119999999999</c:v>
                </c:pt>
                <c:pt idx="21">
                  <c:v>8493.24</c:v>
                </c:pt>
                <c:pt idx="22">
                  <c:v>7709.86</c:v>
                </c:pt>
                <c:pt idx="23">
                  <c:v>6867.7800000000007</c:v>
                </c:pt>
                <c:pt idx="24">
                  <c:v>5265.52</c:v>
                </c:pt>
                <c:pt idx="25">
                  <c:v>6046.5</c:v>
                </c:pt>
                <c:pt idx="26">
                  <c:v>4415.24</c:v>
                </c:pt>
                <c:pt idx="27">
                  <c:v>4045.6000000000004</c:v>
                </c:pt>
                <c:pt idx="28">
                  <c:v>3600.5599999999995</c:v>
                </c:pt>
                <c:pt idx="29">
                  <c:v>4415.24</c:v>
                </c:pt>
                <c:pt idx="30">
                  <c:v>4045.3</c:v>
                </c:pt>
                <c:pt idx="31">
                  <c:v>3599.96</c:v>
                </c:pt>
              </c:numCache>
            </c:numRef>
          </c:val>
          <c:extLst>
            <c:ext xmlns:c16="http://schemas.microsoft.com/office/drawing/2014/chart" uri="{C3380CC4-5D6E-409C-BE32-E72D297353CC}">
              <c16:uniqueId val="{00000005-7CD9-4949-B6FB-546710E94401}"/>
            </c:ext>
          </c:extLst>
        </c:ser>
        <c:ser>
          <c:idx val="6"/>
          <c:order val="6"/>
          <c:tx>
            <c:strRef>
              <c:f>'Sheet1 (7)'!$H$3:$H$4</c:f>
              <c:strCache>
                <c:ptCount val="1"/>
                <c:pt idx="0">
                  <c:v>ZIDOVUDINE</c:v>
                </c:pt>
              </c:strCache>
            </c:strRef>
          </c:tx>
          <c:spPr>
            <a:solidFill>
              <a:schemeClr val="accent1">
                <a:lumMod val="60000"/>
              </a:schemeClr>
            </a:solidFill>
            <a:ln w="25400">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(7)'!$H$5:$H$37</c:f>
              <c:numCache>
                <c:formatCode>General</c:formatCode>
                <c:ptCount val="32"/>
                <c:pt idx="0">
                  <c:v>60700.97</c:v>
                </c:pt>
                <c:pt idx="1">
                  <c:v>48548.140000000007</c:v>
                </c:pt>
                <c:pt idx="2">
                  <c:v>45086.700000000004</c:v>
                </c:pt>
                <c:pt idx="3">
                  <c:v>44173.19</c:v>
                </c:pt>
                <c:pt idx="4">
                  <c:v>59659.62</c:v>
                </c:pt>
                <c:pt idx="5">
                  <c:v>45760.66</c:v>
                </c:pt>
                <c:pt idx="6">
                  <c:v>35905.64</c:v>
                </c:pt>
                <c:pt idx="7">
                  <c:v>36248.969999999994</c:v>
                </c:pt>
                <c:pt idx="8">
                  <c:v>46673.65</c:v>
                </c:pt>
                <c:pt idx="9">
                  <c:v>47128.039999999994</c:v>
                </c:pt>
                <c:pt idx="10">
                  <c:v>35221.64</c:v>
                </c:pt>
                <c:pt idx="11">
                  <c:v>29154.25</c:v>
                </c:pt>
                <c:pt idx="12">
                  <c:v>28404.75</c:v>
                </c:pt>
                <c:pt idx="13">
                  <c:v>31618.350000000002</c:v>
                </c:pt>
                <c:pt idx="14">
                  <c:v>22029.549999999996</c:v>
                </c:pt>
                <c:pt idx="15">
                  <c:v>20110.75</c:v>
                </c:pt>
                <c:pt idx="16">
                  <c:v>13275.529999999999</c:v>
                </c:pt>
                <c:pt idx="17">
                  <c:v>22979.39</c:v>
                </c:pt>
                <c:pt idx="18">
                  <c:v>18767.82</c:v>
                </c:pt>
                <c:pt idx="19">
                  <c:v>11465.57</c:v>
                </c:pt>
                <c:pt idx="20">
                  <c:v>14790.89</c:v>
                </c:pt>
                <c:pt idx="21">
                  <c:v>10188.99</c:v>
                </c:pt>
                <c:pt idx="22">
                  <c:v>9192.17</c:v>
                </c:pt>
                <c:pt idx="23">
                  <c:v>9053.1899999999987</c:v>
                </c:pt>
                <c:pt idx="24">
                  <c:v>7820.6400000000012</c:v>
                </c:pt>
                <c:pt idx="25">
                  <c:v>8013.8799999999992</c:v>
                </c:pt>
                <c:pt idx="26">
                  <c:v>8250.4500000000007</c:v>
                </c:pt>
                <c:pt idx="27">
                  <c:v>7997.47</c:v>
                </c:pt>
                <c:pt idx="28">
                  <c:v>8410.380000000001</c:v>
                </c:pt>
                <c:pt idx="29">
                  <c:v>5433.25</c:v>
                </c:pt>
                <c:pt idx="30">
                  <c:v>7909</c:v>
                </c:pt>
                <c:pt idx="31">
                  <c:v>2906.55</c:v>
                </c:pt>
              </c:numCache>
            </c:numRef>
          </c:val>
          <c:extLst>
            <c:ext xmlns:c16="http://schemas.microsoft.com/office/drawing/2014/chart" uri="{C3380CC4-5D6E-409C-BE32-E72D297353CC}">
              <c16:uniqueId val="{00000006-7CD9-4949-B6FB-546710E94401}"/>
            </c:ext>
          </c:extLst>
        </c:ser>
        <c:ser>
          <c:idx val="7"/>
          <c:order val="7"/>
          <c:tx>
            <c:strRef>
              <c:f>'Sheet1 (7)'!$I$3:$I$4</c:f>
              <c:strCache>
                <c:ptCount val="1"/>
                <c:pt idx="0">
                  <c:v>ENFUVIRTIDE</c:v>
                </c:pt>
              </c:strCache>
            </c:strRef>
          </c:tx>
          <c:spPr>
            <a:solidFill>
              <a:schemeClr val="accent2">
                <a:lumMod val="60000"/>
              </a:schemeClr>
            </a:solidFill>
            <a:ln w="25400">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(7)'!$I$5:$I$37</c:f>
              <c:numCache>
                <c:formatCode>General</c:formatCode>
                <c:ptCount val="32"/>
                <c:pt idx="0">
                  <c:v>68291.299999999988</c:v>
                </c:pt>
                <c:pt idx="1">
                  <c:v>90198.8</c:v>
                </c:pt>
                <c:pt idx="2">
                  <c:v>61713.5</c:v>
                </c:pt>
                <c:pt idx="3">
                  <c:v>37468.300000000003</c:v>
                </c:pt>
                <c:pt idx="4">
                  <c:v>50740.3</c:v>
                </c:pt>
                <c:pt idx="5">
                  <c:v>52879.5</c:v>
                </c:pt>
                <c:pt idx="6">
                  <c:v>61569.8</c:v>
                </c:pt>
                <c:pt idx="7">
                  <c:v>37439.699999999997</c:v>
                </c:pt>
                <c:pt idx="8">
                  <c:v>35201.200000000004</c:v>
                </c:pt>
                <c:pt idx="9">
                  <c:v>26361.4</c:v>
                </c:pt>
                <c:pt idx="10">
                  <c:v>24241.599999999999</c:v>
                </c:pt>
                <c:pt idx="11">
                  <c:v>16691.5</c:v>
                </c:pt>
                <c:pt idx="12">
                  <c:v>20857.899999999998</c:v>
                </c:pt>
                <c:pt idx="13">
                  <c:v>14595.35</c:v>
                </c:pt>
                <c:pt idx="14">
                  <c:v>4192.1000000000004</c:v>
                </c:pt>
                <c:pt idx="15">
                  <c:v>12523.900000000001</c:v>
                </c:pt>
                <c:pt idx="16">
                  <c:v>8331.7999999999993</c:v>
                </c:pt>
                <c:pt idx="17">
                  <c:v>8331.7999999999993</c:v>
                </c:pt>
                <c:pt idx="19">
                  <c:v>31318.739999999998</c:v>
                </c:pt>
                <c:pt idx="20">
                  <c:v>26733.919999999998</c:v>
                </c:pt>
                <c:pt idx="21">
                  <c:v>57212.58</c:v>
                </c:pt>
                <c:pt idx="22">
                  <c:v>26694.12</c:v>
                </c:pt>
                <c:pt idx="23">
                  <c:v>30498.840000000004</c:v>
                </c:pt>
                <c:pt idx="24">
                  <c:v>3791.33</c:v>
                </c:pt>
                <c:pt idx="25">
                  <c:v>57474.45</c:v>
                </c:pt>
                <c:pt idx="26">
                  <c:v>53550.42</c:v>
                </c:pt>
                <c:pt idx="27">
                  <c:v>25450.67</c:v>
                </c:pt>
                <c:pt idx="28">
                  <c:v>7285.52</c:v>
                </c:pt>
                <c:pt idx="29">
                  <c:v>25479.52</c:v>
                </c:pt>
                <c:pt idx="30">
                  <c:v>40010.959999999999</c:v>
                </c:pt>
                <c:pt idx="31">
                  <c:v>36427.600000000006</c:v>
                </c:pt>
              </c:numCache>
            </c:numRef>
          </c:val>
          <c:extLst>
            <c:ext xmlns:c16="http://schemas.microsoft.com/office/drawing/2014/chart" uri="{C3380CC4-5D6E-409C-BE32-E72D297353CC}">
              <c16:uniqueId val="{00000007-7CD9-4949-B6FB-546710E94401}"/>
            </c:ext>
          </c:extLst>
        </c:ser>
        <c:ser>
          <c:idx val="8"/>
          <c:order val="8"/>
          <c:tx>
            <c:strRef>
              <c:f>'Sheet1 (7)'!$J$3:$J$4</c:f>
              <c:strCache>
                <c:ptCount val="1"/>
                <c:pt idx="0">
                  <c:v>FOSAMPRENAVIR</c:v>
                </c:pt>
              </c:strCache>
            </c:strRef>
          </c:tx>
          <c:spPr>
            <a:solidFill>
              <a:schemeClr val="accent3">
                <a:lumMod val="60000"/>
              </a:schemeClr>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(7)'!$J$5:$J$37</c:f>
              <c:numCache>
                <c:formatCode>General</c:formatCode>
                <c:ptCount val="32"/>
                <c:pt idx="0">
                  <c:v>103676.16</c:v>
                </c:pt>
                <c:pt idx="1">
                  <c:v>99384.14</c:v>
                </c:pt>
                <c:pt idx="2">
                  <c:v>85482.92</c:v>
                </c:pt>
                <c:pt idx="3">
                  <c:v>80649.279999999999</c:v>
                </c:pt>
                <c:pt idx="4">
                  <c:v>80219.42</c:v>
                </c:pt>
                <c:pt idx="5">
                  <c:v>68981.159999999989</c:v>
                </c:pt>
                <c:pt idx="6">
                  <c:v>59178.600000000006</c:v>
                </c:pt>
                <c:pt idx="7">
                  <c:v>60707.89</c:v>
                </c:pt>
                <c:pt idx="8">
                  <c:v>51669.74</c:v>
                </c:pt>
                <c:pt idx="9">
                  <c:v>45898.04</c:v>
                </c:pt>
                <c:pt idx="10">
                  <c:v>34452.479999999996</c:v>
                </c:pt>
                <c:pt idx="11">
                  <c:v>36684.29</c:v>
                </c:pt>
                <c:pt idx="12">
                  <c:v>30426.54</c:v>
                </c:pt>
                <c:pt idx="13">
                  <c:v>31421.7</c:v>
                </c:pt>
                <c:pt idx="14">
                  <c:v>25554.07</c:v>
                </c:pt>
                <c:pt idx="15">
                  <c:v>17810.5</c:v>
                </c:pt>
                <c:pt idx="16">
                  <c:v>18463.080000000002</c:v>
                </c:pt>
                <c:pt idx="17">
                  <c:v>14866.83</c:v>
                </c:pt>
                <c:pt idx="18">
                  <c:v>13619.189999999999</c:v>
                </c:pt>
                <c:pt idx="19">
                  <c:v>8993.73</c:v>
                </c:pt>
                <c:pt idx="20">
                  <c:v>9055.3100000000013</c:v>
                </c:pt>
                <c:pt idx="21">
                  <c:v>11967.2</c:v>
                </c:pt>
                <c:pt idx="22">
                  <c:v>8071.21</c:v>
                </c:pt>
                <c:pt idx="23">
                  <c:v>8409.5</c:v>
                </c:pt>
                <c:pt idx="24">
                  <c:v>8949.89</c:v>
                </c:pt>
                <c:pt idx="25">
                  <c:v>6531.98</c:v>
                </c:pt>
                <c:pt idx="26">
                  <c:v>9290.27</c:v>
                </c:pt>
                <c:pt idx="27">
                  <c:v>6759.6900000000005</c:v>
                </c:pt>
                <c:pt idx="28">
                  <c:v>6629.9</c:v>
                </c:pt>
                <c:pt idx="29">
                  <c:v>3734</c:v>
                </c:pt>
                <c:pt idx="30">
                  <c:v>6658.76</c:v>
                </c:pt>
                <c:pt idx="31">
                  <c:v>3683.7799999999997</c:v>
                </c:pt>
              </c:numCache>
            </c:numRef>
          </c:val>
          <c:extLst>
            <c:ext xmlns:c16="http://schemas.microsoft.com/office/drawing/2014/chart" uri="{C3380CC4-5D6E-409C-BE32-E72D297353CC}">
              <c16:uniqueId val="{00000008-7CD9-4949-B6FB-546710E94401}"/>
            </c:ext>
          </c:extLst>
        </c:ser>
        <c:ser>
          <c:idx val="9"/>
          <c:order val="9"/>
          <c:tx>
            <c:strRef>
              <c:f>'Sheet1 (7)'!$K$3:$K$4</c:f>
              <c:strCache>
                <c:ptCount val="1"/>
                <c:pt idx="0">
                  <c:v>EMTRICITABINE</c:v>
                </c:pt>
              </c:strCache>
            </c:strRef>
          </c:tx>
          <c:spPr>
            <a:solidFill>
              <a:schemeClr val="accent4">
                <a:lumMod val="60000"/>
              </a:schemeClr>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(7)'!$K$5:$K$37</c:f>
              <c:numCache>
                <c:formatCode>General</c:formatCode>
                <c:ptCount val="32"/>
                <c:pt idx="0">
                  <c:v>47267.9</c:v>
                </c:pt>
                <c:pt idx="1">
                  <c:v>58368.800000000003</c:v>
                </c:pt>
                <c:pt idx="2">
                  <c:v>54134.400000000001</c:v>
                </c:pt>
                <c:pt idx="3">
                  <c:v>61779</c:v>
                </c:pt>
                <c:pt idx="4">
                  <c:v>61154.400000000001</c:v>
                </c:pt>
                <c:pt idx="5">
                  <c:v>72961.200000000012</c:v>
                </c:pt>
                <c:pt idx="6">
                  <c:v>67485.2</c:v>
                </c:pt>
                <c:pt idx="7">
                  <c:v>73453.2</c:v>
                </c:pt>
                <c:pt idx="8">
                  <c:v>72288.639999999999</c:v>
                </c:pt>
                <c:pt idx="9">
                  <c:v>98613.260000000009</c:v>
                </c:pt>
                <c:pt idx="10">
                  <c:v>85099.59</c:v>
                </c:pt>
                <c:pt idx="11">
                  <c:v>69144.72</c:v>
                </c:pt>
                <c:pt idx="12">
                  <c:v>75421.86</c:v>
                </c:pt>
                <c:pt idx="13">
                  <c:v>66414.880000000005</c:v>
                </c:pt>
                <c:pt idx="14">
                  <c:v>65396.86</c:v>
                </c:pt>
                <c:pt idx="15">
                  <c:v>56531.979999999996</c:v>
                </c:pt>
                <c:pt idx="16">
                  <c:v>62422.05</c:v>
                </c:pt>
                <c:pt idx="17">
                  <c:v>53861.979999999996</c:v>
                </c:pt>
                <c:pt idx="18">
                  <c:v>54804.15</c:v>
                </c:pt>
                <c:pt idx="19">
                  <c:v>45595.31</c:v>
                </c:pt>
                <c:pt idx="20">
                  <c:v>47824.34</c:v>
                </c:pt>
              </c:numCache>
            </c:numRef>
          </c:val>
          <c:extLst>
            <c:ext xmlns:c16="http://schemas.microsoft.com/office/drawing/2014/chart" uri="{C3380CC4-5D6E-409C-BE32-E72D297353CC}">
              <c16:uniqueId val="{00000009-7CD9-4949-B6FB-546710E94401}"/>
            </c:ext>
          </c:extLst>
        </c:ser>
        <c:ser>
          <c:idx val="10"/>
          <c:order val="10"/>
          <c:tx>
            <c:strRef>
              <c:f>'Sheet1 (7)'!$L$3:$L$4</c:f>
              <c:strCache>
                <c:ptCount val="1"/>
                <c:pt idx="0">
                  <c:v>RILPIVIRINE</c:v>
                </c:pt>
              </c:strCache>
            </c:strRef>
          </c:tx>
          <c:spPr>
            <a:solidFill>
              <a:schemeClr val="accent5">
                <a:lumMod val="60000"/>
              </a:schemeClr>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(7)'!$L$5:$L$37</c:f>
              <c:numCache>
                <c:formatCode>General</c:formatCode>
                <c:ptCount val="32"/>
                <c:pt idx="0">
                  <c:v>47139.98</c:v>
                </c:pt>
                <c:pt idx="1">
                  <c:v>64120.460000000006</c:v>
                </c:pt>
                <c:pt idx="2">
                  <c:v>68125.02</c:v>
                </c:pt>
                <c:pt idx="3">
                  <c:v>81399.520000000004</c:v>
                </c:pt>
                <c:pt idx="4">
                  <c:v>82972.820000000007</c:v>
                </c:pt>
                <c:pt idx="5">
                  <c:v>104086.62000000001</c:v>
                </c:pt>
                <c:pt idx="6">
                  <c:v>106931.68</c:v>
                </c:pt>
                <c:pt idx="7">
                  <c:v>118772.36</c:v>
                </c:pt>
                <c:pt idx="8">
                  <c:v>134940.56</c:v>
                </c:pt>
                <c:pt idx="9">
                  <c:v>143610.56</c:v>
                </c:pt>
                <c:pt idx="10">
                  <c:v>161723.83000000002</c:v>
                </c:pt>
                <c:pt idx="11">
                  <c:v>163054.67000000001</c:v>
                </c:pt>
                <c:pt idx="12">
                  <c:v>160693.38</c:v>
                </c:pt>
                <c:pt idx="13">
                  <c:v>164895.84</c:v>
                </c:pt>
                <c:pt idx="14">
                  <c:v>201409.41999999998</c:v>
                </c:pt>
                <c:pt idx="15">
                  <c:v>183023.94</c:v>
                </c:pt>
                <c:pt idx="16">
                  <c:v>182933.66</c:v>
                </c:pt>
                <c:pt idx="17">
                  <c:v>172282.15</c:v>
                </c:pt>
                <c:pt idx="18">
                  <c:v>177433.11</c:v>
                </c:pt>
                <c:pt idx="19">
                  <c:v>181910.40999999997</c:v>
                </c:pt>
                <c:pt idx="20">
                  <c:v>182759.18</c:v>
                </c:pt>
                <c:pt idx="21">
                  <c:v>196595.71</c:v>
                </c:pt>
                <c:pt idx="22">
                  <c:v>132603.9</c:v>
                </c:pt>
                <c:pt idx="23">
                  <c:v>125065.90000000001</c:v>
                </c:pt>
                <c:pt idx="24">
                  <c:v>121760.8</c:v>
                </c:pt>
                <c:pt idx="25">
                  <c:v>109678.53</c:v>
                </c:pt>
                <c:pt idx="26">
                  <c:v>127070.83</c:v>
                </c:pt>
                <c:pt idx="27">
                  <c:v>109428.51</c:v>
                </c:pt>
                <c:pt idx="28">
                  <c:v>118853.12</c:v>
                </c:pt>
                <c:pt idx="29">
                  <c:v>134575.84</c:v>
                </c:pt>
                <c:pt idx="30">
                  <c:v>131598.75999999998</c:v>
                </c:pt>
                <c:pt idx="31">
                  <c:v>111064.22</c:v>
                </c:pt>
              </c:numCache>
            </c:numRef>
          </c:val>
          <c:extLst>
            <c:ext xmlns:c16="http://schemas.microsoft.com/office/drawing/2014/chart" uri="{C3380CC4-5D6E-409C-BE32-E72D297353CC}">
              <c16:uniqueId val="{0000000A-7CD9-4949-B6FB-546710E94401}"/>
            </c:ext>
          </c:extLst>
        </c:ser>
        <c:ser>
          <c:idx val="11"/>
          <c:order val="11"/>
          <c:tx>
            <c:strRef>
              <c:f>'Sheet1 (7)'!$M$3:$M$4</c:f>
              <c:strCache>
                <c:ptCount val="1"/>
                <c:pt idx="0">
                  <c:v>LAMIVUDINE</c:v>
                </c:pt>
              </c:strCache>
            </c:strRef>
          </c:tx>
          <c:spPr>
            <a:solidFill>
              <a:schemeClr val="accent6">
                <a:lumMod val="60000"/>
              </a:schemeClr>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(7)'!$M$5:$M$37</c:f>
              <c:numCache>
                <c:formatCode>General</c:formatCode>
                <c:ptCount val="32"/>
                <c:pt idx="0">
                  <c:v>369744.52999999991</c:v>
                </c:pt>
                <c:pt idx="1">
                  <c:v>389111.06</c:v>
                </c:pt>
                <c:pt idx="2">
                  <c:v>343244</c:v>
                </c:pt>
                <c:pt idx="3">
                  <c:v>306321.17</c:v>
                </c:pt>
                <c:pt idx="4">
                  <c:v>306494.26</c:v>
                </c:pt>
                <c:pt idx="5">
                  <c:v>253030.36</c:v>
                </c:pt>
                <c:pt idx="6">
                  <c:v>224967.49000000002</c:v>
                </c:pt>
                <c:pt idx="7">
                  <c:v>226534.47000000003</c:v>
                </c:pt>
                <c:pt idx="8">
                  <c:v>229460.93</c:v>
                </c:pt>
                <c:pt idx="9">
                  <c:v>236021.12</c:v>
                </c:pt>
                <c:pt idx="10">
                  <c:v>220978.31</c:v>
                </c:pt>
                <c:pt idx="11">
                  <c:v>171415.07</c:v>
                </c:pt>
                <c:pt idx="12">
                  <c:v>155935.70000000001</c:v>
                </c:pt>
                <c:pt idx="13">
                  <c:v>148874.34</c:v>
                </c:pt>
                <c:pt idx="14">
                  <c:v>123356.31</c:v>
                </c:pt>
                <c:pt idx="15">
                  <c:v>123732.34999999999</c:v>
                </c:pt>
                <c:pt idx="16">
                  <c:v>121495.34</c:v>
                </c:pt>
                <c:pt idx="17">
                  <c:v>69631.77</c:v>
                </c:pt>
                <c:pt idx="18">
                  <c:v>65215.01999999999</c:v>
                </c:pt>
                <c:pt idx="19">
                  <c:v>65518.48</c:v>
                </c:pt>
                <c:pt idx="20">
                  <c:v>64216.630000000005</c:v>
                </c:pt>
                <c:pt idx="21">
                  <c:v>68844.17</c:v>
                </c:pt>
                <c:pt idx="22">
                  <c:v>67055.039999999994</c:v>
                </c:pt>
                <c:pt idx="23">
                  <c:v>63981.2</c:v>
                </c:pt>
                <c:pt idx="24">
                  <c:v>67258.130000000019</c:v>
                </c:pt>
                <c:pt idx="25">
                  <c:v>64446.2</c:v>
                </c:pt>
                <c:pt idx="26">
                  <c:v>66465.47</c:v>
                </c:pt>
                <c:pt idx="27">
                  <c:v>52484.959999999999</c:v>
                </c:pt>
                <c:pt idx="28">
                  <c:v>61896.140000000007</c:v>
                </c:pt>
                <c:pt idx="29">
                  <c:v>55259.76</c:v>
                </c:pt>
                <c:pt idx="30">
                  <c:v>42538.009999999995</c:v>
                </c:pt>
                <c:pt idx="31">
                  <c:v>39127.389999999992</c:v>
                </c:pt>
              </c:numCache>
            </c:numRef>
          </c:val>
          <c:extLst>
            <c:ext xmlns:c16="http://schemas.microsoft.com/office/drawing/2014/chart" uri="{C3380CC4-5D6E-409C-BE32-E72D297353CC}">
              <c16:uniqueId val="{0000000B-7CD9-4949-B6FB-546710E94401}"/>
            </c:ext>
          </c:extLst>
        </c:ser>
        <c:ser>
          <c:idx val="12"/>
          <c:order val="12"/>
          <c:tx>
            <c:strRef>
              <c:f>'Sheet1 (7)'!$N$3:$N$4</c:f>
              <c:strCache>
                <c:ptCount val="1"/>
                <c:pt idx="0">
                  <c:v>ABACAVIR</c:v>
                </c:pt>
              </c:strCache>
            </c:strRef>
          </c:tx>
          <c:spPr>
            <a:solidFill>
              <a:schemeClr val="accent1">
                <a:lumMod val="80000"/>
                <a:lumOff val="20000"/>
              </a:schemeClr>
            </a:solidFill>
            <a:ln w="25400">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(7)'!$N$5:$N$37</c:f>
              <c:numCache>
                <c:formatCode>General</c:formatCode>
                <c:ptCount val="32"/>
                <c:pt idx="0">
                  <c:v>354075.97</c:v>
                </c:pt>
                <c:pt idx="1">
                  <c:v>371826.44999999995</c:v>
                </c:pt>
                <c:pt idx="2">
                  <c:v>335438.12000000005</c:v>
                </c:pt>
                <c:pt idx="3">
                  <c:v>347443.74000000005</c:v>
                </c:pt>
                <c:pt idx="4">
                  <c:v>360316.04000000004</c:v>
                </c:pt>
                <c:pt idx="5">
                  <c:v>339934.10000000003</c:v>
                </c:pt>
                <c:pt idx="6">
                  <c:v>293032.83999999997</c:v>
                </c:pt>
                <c:pt idx="7">
                  <c:v>321497.33999999997</c:v>
                </c:pt>
                <c:pt idx="8">
                  <c:v>281411.79000000004</c:v>
                </c:pt>
                <c:pt idx="9">
                  <c:v>300103.67999999999</c:v>
                </c:pt>
                <c:pt idx="10">
                  <c:v>252918.49000000002</c:v>
                </c:pt>
                <c:pt idx="11">
                  <c:v>229431.84000000005</c:v>
                </c:pt>
                <c:pt idx="12">
                  <c:v>235037.99999999997</c:v>
                </c:pt>
                <c:pt idx="13">
                  <c:v>244963.95</c:v>
                </c:pt>
                <c:pt idx="14">
                  <c:v>215401.74999999997</c:v>
                </c:pt>
                <c:pt idx="15">
                  <c:v>219972.49</c:v>
                </c:pt>
                <c:pt idx="16">
                  <c:v>194531.47999999998</c:v>
                </c:pt>
                <c:pt idx="17">
                  <c:v>208591.7</c:v>
                </c:pt>
                <c:pt idx="18">
                  <c:v>195940.57</c:v>
                </c:pt>
                <c:pt idx="19">
                  <c:v>185259.83000000002</c:v>
                </c:pt>
                <c:pt idx="20">
                  <c:v>147793.10999999999</c:v>
                </c:pt>
                <c:pt idx="21">
                  <c:v>145690.71000000002</c:v>
                </c:pt>
                <c:pt idx="22">
                  <c:v>142892.85</c:v>
                </c:pt>
                <c:pt idx="23">
                  <c:v>121058.27</c:v>
                </c:pt>
                <c:pt idx="24">
                  <c:v>136488.15999999997</c:v>
                </c:pt>
                <c:pt idx="25">
                  <c:v>112859.71</c:v>
                </c:pt>
                <c:pt idx="26">
                  <c:v>118356.2</c:v>
                </c:pt>
                <c:pt idx="27">
                  <c:v>94137.199999999983</c:v>
                </c:pt>
                <c:pt idx="28">
                  <c:v>103334.67</c:v>
                </c:pt>
                <c:pt idx="29">
                  <c:v>94297.25</c:v>
                </c:pt>
                <c:pt idx="30">
                  <c:v>83358.990000000005</c:v>
                </c:pt>
                <c:pt idx="31">
                  <c:v>91433.93</c:v>
                </c:pt>
              </c:numCache>
            </c:numRef>
          </c:val>
          <c:extLst>
            <c:ext xmlns:c16="http://schemas.microsoft.com/office/drawing/2014/chart" uri="{C3380CC4-5D6E-409C-BE32-E72D297353CC}">
              <c16:uniqueId val="{0000000C-7CD9-4949-B6FB-546710E94401}"/>
            </c:ext>
          </c:extLst>
        </c:ser>
        <c:ser>
          <c:idx val="13"/>
          <c:order val="13"/>
          <c:tx>
            <c:strRef>
              <c:f>'Sheet1 (7)'!$O$3:$O$4</c:f>
              <c:strCache>
                <c:ptCount val="1"/>
                <c:pt idx="0">
                  <c:v>RITONAVIR</c:v>
                </c:pt>
              </c:strCache>
            </c:strRef>
          </c:tx>
          <c:spPr>
            <a:solidFill>
              <a:schemeClr val="accent2">
                <a:lumMod val="80000"/>
                <a:lumOff val="20000"/>
              </a:schemeClr>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(7)'!$O$5:$O$37</c:f>
              <c:numCache>
                <c:formatCode>General</c:formatCode>
                <c:ptCount val="32"/>
                <c:pt idx="0">
                  <c:v>433018.88</c:v>
                </c:pt>
                <c:pt idx="1">
                  <c:v>464427.62000000011</c:v>
                </c:pt>
                <c:pt idx="2">
                  <c:v>418990.69</c:v>
                </c:pt>
                <c:pt idx="3">
                  <c:v>429179.04000000004</c:v>
                </c:pt>
                <c:pt idx="4">
                  <c:v>430595.33</c:v>
                </c:pt>
                <c:pt idx="5">
                  <c:v>445370.76</c:v>
                </c:pt>
                <c:pt idx="6">
                  <c:v>376900.18000000005</c:v>
                </c:pt>
                <c:pt idx="7">
                  <c:v>369419.25</c:v>
                </c:pt>
                <c:pt idx="8">
                  <c:v>403291.04000000004</c:v>
                </c:pt>
                <c:pt idx="9">
                  <c:v>421353.87</c:v>
                </c:pt>
                <c:pt idx="10">
                  <c:v>361222.46</c:v>
                </c:pt>
                <c:pt idx="11">
                  <c:v>331636.56</c:v>
                </c:pt>
                <c:pt idx="12">
                  <c:v>331296.19</c:v>
                </c:pt>
                <c:pt idx="13">
                  <c:v>302965.01</c:v>
                </c:pt>
                <c:pt idx="14">
                  <c:v>236109.01</c:v>
                </c:pt>
                <c:pt idx="15">
                  <c:v>204739.99000000002</c:v>
                </c:pt>
                <c:pt idx="16">
                  <c:v>200811.56</c:v>
                </c:pt>
                <c:pt idx="17">
                  <c:v>197840.43000000002</c:v>
                </c:pt>
                <c:pt idx="18">
                  <c:v>191606.66</c:v>
                </c:pt>
                <c:pt idx="19">
                  <c:v>172453.28</c:v>
                </c:pt>
                <c:pt idx="20">
                  <c:v>141793.46000000002</c:v>
                </c:pt>
                <c:pt idx="21">
                  <c:v>150152.35</c:v>
                </c:pt>
                <c:pt idx="22">
                  <c:v>128882.43</c:v>
                </c:pt>
                <c:pt idx="23">
                  <c:v>120668.82</c:v>
                </c:pt>
                <c:pt idx="24">
                  <c:v>113486.60999999999</c:v>
                </c:pt>
                <c:pt idx="25">
                  <c:v>93412.150000000009</c:v>
                </c:pt>
                <c:pt idx="26">
                  <c:v>88817.78</c:v>
                </c:pt>
                <c:pt idx="27">
                  <c:v>79649.16</c:v>
                </c:pt>
                <c:pt idx="28">
                  <c:v>91599.33</c:v>
                </c:pt>
                <c:pt idx="29">
                  <c:v>82421.679999999993</c:v>
                </c:pt>
                <c:pt idx="30">
                  <c:v>67637.73</c:v>
                </c:pt>
                <c:pt idx="31">
                  <c:v>70037.260000000009</c:v>
                </c:pt>
              </c:numCache>
            </c:numRef>
          </c:val>
          <c:extLst>
            <c:ext xmlns:c16="http://schemas.microsoft.com/office/drawing/2014/chart" uri="{C3380CC4-5D6E-409C-BE32-E72D297353CC}">
              <c16:uniqueId val="{0000000D-7CD9-4949-B6FB-546710E94401}"/>
            </c:ext>
          </c:extLst>
        </c:ser>
        <c:ser>
          <c:idx val="14"/>
          <c:order val="14"/>
          <c:tx>
            <c:strRef>
              <c:f>'Sheet1 (7)'!$P$3:$P$4</c:f>
              <c:strCache>
                <c:ptCount val="1"/>
                <c:pt idx="0">
                  <c:v>EFAVIRENZ</c:v>
                </c:pt>
              </c:strCache>
            </c:strRef>
          </c:tx>
          <c:spPr>
            <a:solidFill>
              <a:schemeClr val="accent3">
                <a:lumMod val="80000"/>
                <a:lumOff val="20000"/>
              </a:schemeClr>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(7)'!$P$5:$P$37</c:f>
              <c:numCache>
                <c:formatCode>General</c:formatCode>
                <c:ptCount val="32"/>
                <c:pt idx="0">
                  <c:v>591099.12000000011</c:v>
                </c:pt>
                <c:pt idx="1">
                  <c:v>607569.4</c:v>
                </c:pt>
                <c:pt idx="2">
                  <c:v>559875.37</c:v>
                </c:pt>
                <c:pt idx="3">
                  <c:v>534366.17999999993</c:v>
                </c:pt>
                <c:pt idx="4">
                  <c:v>526665.7300000001</c:v>
                </c:pt>
                <c:pt idx="5">
                  <c:v>529340.83000000007</c:v>
                </c:pt>
                <c:pt idx="6">
                  <c:v>462509.37999999983</c:v>
                </c:pt>
                <c:pt idx="7">
                  <c:v>424795.93999999994</c:v>
                </c:pt>
                <c:pt idx="8">
                  <c:v>368501.29000000004</c:v>
                </c:pt>
                <c:pt idx="9">
                  <c:v>354732.73</c:v>
                </c:pt>
                <c:pt idx="10">
                  <c:v>302580.29000000004</c:v>
                </c:pt>
                <c:pt idx="11">
                  <c:v>281156.90999999997</c:v>
                </c:pt>
                <c:pt idx="12">
                  <c:v>247999.06</c:v>
                </c:pt>
                <c:pt idx="13">
                  <c:v>229805.69999999998</c:v>
                </c:pt>
                <c:pt idx="14">
                  <c:v>227438.94</c:v>
                </c:pt>
                <c:pt idx="15">
                  <c:v>224292.16</c:v>
                </c:pt>
                <c:pt idx="16">
                  <c:v>185616.8</c:v>
                </c:pt>
                <c:pt idx="17">
                  <c:v>197742.94999999998</c:v>
                </c:pt>
                <c:pt idx="18">
                  <c:v>179720.8</c:v>
                </c:pt>
                <c:pt idx="19">
                  <c:v>158218.09</c:v>
                </c:pt>
                <c:pt idx="20">
                  <c:v>120469.56999999999</c:v>
                </c:pt>
                <c:pt idx="21">
                  <c:v>129113.25</c:v>
                </c:pt>
                <c:pt idx="22">
                  <c:v>100624.13999999998</c:v>
                </c:pt>
                <c:pt idx="23">
                  <c:v>92965.42</c:v>
                </c:pt>
                <c:pt idx="24">
                  <c:v>84324.78</c:v>
                </c:pt>
                <c:pt idx="25">
                  <c:v>70605.649999999994</c:v>
                </c:pt>
                <c:pt idx="26">
                  <c:v>76638.31</c:v>
                </c:pt>
                <c:pt idx="27">
                  <c:v>56988.659999999996</c:v>
                </c:pt>
                <c:pt idx="28">
                  <c:v>63038.879999999997</c:v>
                </c:pt>
                <c:pt idx="29">
                  <c:v>53512.57</c:v>
                </c:pt>
                <c:pt idx="30">
                  <c:v>48951.630000000005</c:v>
                </c:pt>
                <c:pt idx="31">
                  <c:v>44455.130000000005</c:v>
                </c:pt>
              </c:numCache>
            </c:numRef>
          </c:val>
          <c:extLst>
            <c:ext xmlns:c16="http://schemas.microsoft.com/office/drawing/2014/chart" uri="{C3380CC4-5D6E-409C-BE32-E72D297353CC}">
              <c16:uniqueId val="{0000000E-7CD9-4949-B6FB-546710E94401}"/>
            </c:ext>
          </c:extLst>
        </c:ser>
        <c:ser>
          <c:idx val="15"/>
          <c:order val="15"/>
          <c:tx>
            <c:strRef>
              <c:f>'Sheet1 (7)'!$Q$3:$Q$4</c:f>
              <c:strCache>
                <c:ptCount val="1"/>
                <c:pt idx="0">
                  <c:v>MARAVIROC</c:v>
                </c:pt>
              </c:strCache>
            </c:strRef>
          </c:tx>
          <c:spPr>
            <a:solidFill>
              <a:schemeClr val="accent4">
                <a:lumMod val="80000"/>
                <a:lumOff val="20000"/>
              </a:schemeClr>
            </a:solidFill>
            <a:ln w="25400">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(7)'!$Q$5:$Q$37</c:f>
              <c:numCache>
                <c:formatCode>General</c:formatCode>
                <c:ptCount val="32"/>
                <c:pt idx="0">
                  <c:v>533441.4</c:v>
                </c:pt>
                <c:pt idx="1">
                  <c:v>627937.04999999993</c:v>
                </c:pt>
                <c:pt idx="2">
                  <c:v>587417.85000000009</c:v>
                </c:pt>
                <c:pt idx="3">
                  <c:v>663953.85</c:v>
                </c:pt>
                <c:pt idx="4">
                  <c:v>675647.85</c:v>
                </c:pt>
                <c:pt idx="5">
                  <c:v>751223.64999999991</c:v>
                </c:pt>
                <c:pt idx="6">
                  <c:v>660312.30000000005</c:v>
                </c:pt>
                <c:pt idx="7">
                  <c:v>683421.65</c:v>
                </c:pt>
                <c:pt idx="8">
                  <c:v>669873.28999999992</c:v>
                </c:pt>
                <c:pt idx="9">
                  <c:v>757917.82000000007</c:v>
                </c:pt>
                <c:pt idx="10">
                  <c:v>656067.82000000007</c:v>
                </c:pt>
                <c:pt idx="11">
                  <c:v>639529.7699999999</c:v>
                </c:pt>
                <c:pt idx="12">
                  <c:v>723698.02</c:v>
                </c:pt>
                <c:pt idx="13">
                  <c:v>706668.17</c:v>
                </c:pt>
                <c:pt idx="14">
                  <c:v>607172.68999999994</c:v>
                </c:pt>
                <c:pt idx="15">
                  <c:v>721057.03</c:v>
                </c:pt>
                <c:pt idx="16">
                  <c:v>698307.86999999988</c:v>
                </c:pt>
                <c:pt idx="17">
                  <c:v>704197.76</c:v>
                </c:pt>
                <c:pt idx="18">
                  <c:v>675020.82</c:v>
                </c:pt>
                <c:pt idx="19">
                  <c:v>682675.45</c:v>
                </c:pt>
                <c:pt idx="20">
                  <c:v>657289.84000000008</c:v>
                </c:pt>
                <c:pt idx="21">
                  <c:v>710424</c:v>
                </c:pt>
                <c:pt idx="22">
                  <c:v>616325.78</c:v>
                </c:pt>
                <c:pt idx="23">
                  <c:v>699763.7</c:v>
                </c:pt>
                <c:pt idx="24">
                  <c:v>704798.28</c:v>
                </c:pt>
                <c:pt idx="25">
                  <c:v>701422.33000000007</c:v>
                </c:pt>
                <c:pt idx="26">
                  <c:v>762595.97999999986</c:v>
                </c:pt>
                <c:pt idx="27">
                  <c:v>492479.33000000007</c:v>
                </c:pt>
                <c:pt idx="28">
                  <c:v>585557.74</c:v>
                </c:pt>
                <c:pt idx="29">
                  <c:v>616256.04</c:v>
                </c:pt>
                <c:pt idx="30">
                  <c:v>565940.41999999993</c:v>
                </c:pt>
                <c:pt idx="31">
                  <c:v>556690.78000000014</c:v>
                </c:pt>
              </c:numCache>
            </c:numRef>
          </c:val>
          <c:extLst>
            <c:ext xmlns:c16="http://schemas.microsoft.com/office/drawing/2014/chart" uri="{C3380CC4-5D6E-409C-BE32-E72D297353CC}">
              <c16:uniqueId val="{0000000F-7CD9-4949-B6FB-546710E94401}"/>
            </c:ext>
          </c:extLst>
        </c:ser>
        <c:ser>
          <c:idx val="16"/>
          <c:order val="16"/>
          <c:tx>
            <c:strRef>
              <c:f>'Sheet1 (7)'!$R$3:$R$4</c:f>
              <c:strCache>
                <c:ptCount val="1"/>
                <c:pt idx="0">
                  <c:v>ETRAVIRINE</c:v>
                </c:pt>
              </c:strCache>
            </c:strRef>
          </c:tx>
          <c:spPr>
            <a:solidFill>
              <a:schemeClr val="accent5">
                <a:lumMod val="80000"/>
                <a:lumOff val="20000"/>
              </a:schemeClr>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(7)'!$R$5:$R$37</c:f>
              <c:numCache>
                <c:formatCode>General</c:formatCode>
                <c:ptCount val="32"/>
                <c:pt idx="0">
                  <c:v>1094538.5</c:v>
                </c:pt>
                <c:pt idx="1">
                  <c:v>1149648.06</c:v>
                </c:pt>
                <c:pt idx="2">
                  <c:v>1021336.46</c:v>
                </c:pt>
                <c:pt idx="3">
                  <c:v>1100993.1000000001</c:v>
                </c:pt>
                <c:pt idx="4">
                  <c:v>1018233.4099999999</c:v>
                </c:pt>
                <c:pt idx="5">
                  <c:v>1147690.46</c:v>
                </c:pt>
                <c:pt idx="6">
                  <c:v>959037.5</c:v>
                </c:pt>
                <c:pt idx="7">
                  <c:v>1041059.5599999999</c:v>
                </c:pt>
                <c:pt idx="8">
                  <c:v>1008728.28</c:v>
                </c:pt>
                <c:pt idx="9">
                  <c:v>1097573.02</c:v>
                </c:pt>
                <c:pt idx="10">
                  <c:v>927614.52999999991</c:v>
                </c:pt>
                <c:pt idx="11">
                  <c:v>900407.35</c:v>
                </c:pt>
                <c:pt idx="12">
                  <c:v>893616.20000000019</c:v>
                </c:pt>
                <c:pt idx="13">
                  <c:v>880409.1399999999</c:v>
                </c:pt>
                <c:pt idx="14">
                  <c:v>789526.60000000009</c:v>
                </c:pt>
                <c:pt idx="15">
                  <c:v>787609.44000000006</c:v>
                </c:pt>
                <c:pt idx="16">
                  <c:v>782489.01000000013</c:v>
                </c:pt>
                <c:pt idx="17">
                  <c:v>780616.39999999991</c:v>
                </c:pt>
                <c:pt idx="18">
                  <c:v>698659.88</c:v>
                </c:pt>
                <c:pt idx="19">
                  <c:v>720420.55</c:v>
                </c:pt>
                <c:pt idx="20">
                  <c:v>702699.25</c:v>
                </c:pt>
                <c:pt idx="21">
                  <c:v>702545.94</c:v>
                </c:pt>
                <c:pt idx="22">
                  <c:v>570116.84</c:v>
                </c:pt>
                <c:pt idx="23">
                  <c:v>568807.38</c:v>
                </c:pt>
                <c:pt idx="24">
                  <c:v>540751.84</c:v>
                </c:pt>
                <c:pt idx="25">
                  <c:v>495953.01999999996</c:v>
                </c:pt>
                <c:pt idx="26">
                  <c:v>526570.82000000007</c:v>
                </c:pt>
                <c:pt idx="27">
                  <c:v>364405.79000000004</c:v>
                </c:pt>
                <c:pt idx="28">
                  <c:v>383159.95</c:v>
                </c:pt>
                <c:pt idx="29">
                  <c:v>415489.92000000004</c:v>
                </c:pt>
                <c:pt idx="30">
                  <c:v>362883.57</c:v>
                </c:pt>
                <c:pt idx="31">
                  <c:v>388737.35</c:v>
                </c:pt>
              </c:numCache>
            </c:numRef>
          </c:val>
          <c:extLst>
            <c:ext xmlns:c16="http://schemas.microsoft.com/office/drawing/2014/chart" uri="{C3380CC4-5D6E-409C-BE32-E72D297353CC}">
              <c16:uniqueId val="{00000010-7CD9-4949-B6FB-546710E94401}"/>
            </c:ext>
          </c:extLst>
        </c:ser>
        <c:ser>
          <c:idx val="17"/>
          <c:order val="17"/>
          <c:tx>
            <c:strRef>
              <c:f>'Sheet1 (7)'!$S$3:$S$4</c:f>
              <c:strCache>
                <c:ptCount val="1"/>
                <c:pt idx="0">
                  <c:v>NEVIRAPINE</c:v>
                </c:pt>
              </c:strCache>
            </c:strRef>
          </c:tx>
          <c:spPr>
            <a:solidFill>
              <a:schemeClr val="accent6">
                <a:lumMod val="80000"/>
                <a:lumOff val="20000"/>
              </a:schemeClr>
            </a:solidFill>
            <a:ln w="25400">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(7)'!$S$5:$S$37</c:f>
              <c:numCache>
                <c:formatCode>General</c:formatCode>
                <c:ptCount val="32"/>
                <c:pt idx="0">
                  <c:v>1708989.91</c:v>
                </c:pt>
                <c:pt idx="1">
                  <c:v>1793726.76</c:v>
                </c:pt>
                <c:pt idx="2">
                  <c:v>1656666.06</c:v>
                </c:pt>
                <c:pt idx="3">
                  <c:v>1620216.89</c:v>
                </c:pt>
                <c:pt idx="4">
                  <c:v>1634977.8600000003</c:v>
                </c:pt>
                <c:pt idx="5">
                  <c:v>1629365.75</c:v>
                </c:pt>
                <c:pt idx="6">
                  <c:v>1473492.0100000002</c:v>
                </c:pt>
                <c:pt idx="7">
                  <c:v>1247670.18</c:v>
                </c:pt>
                <c:pt idx="8">
                  <c:v>1198746.2</c:v>
                </c:pt>
                <c:pt idx="9">
                  <c:v>1227407.1200000001</c:v>
                </c:pt>
                <c:pt idx="10">
                  <c:v>1084185.06</c:v>
                </c:pt>
                <c:pt idx="11">
                  <c:v>825820.90999999992</c:v>
                </c:pt>
                <c:pt idx="12">
                  <c:v>785543.01</c:v>
                </c:pt>
                <c:pt idx="13">
                  <c:v>772215.72</c:v>
                </c:pt>
                <c:pt idx="14">
                  <c:v>703428.37</c:v>
                </c:pt>
                <c:pt idx="15">
                  <c:v>678394.67999999993</c:v>
                </c:pt>
                <c:pt idx="16">
                  <c:v>651413.84000000008</c:v>
                </c:pt>
                <c:pt idx="17">
                  <c:v>642624.98</c:v>
                </c:pt>
                <c:pt idx="18">
                  <c:v>591266.38</c:v>
                </c:pt>
                <c:pt idx="19">
                  <c:v>565922.91</c:v>
                </c:pt>
                <c:pt idx="20">
                  <c:v>569916.26</c:v>
                </c:pt>
                <c:pt idx="21">
                  <c:v>332294.25</c:v>
                </c:pt>
                <c:pt idx="22">
                  <c:v>283649.58999999997</c:v>
                </c:pt>
                <c:pt idx="23">
                  <c:v>259155.9</c:v>
                </c:pt>
                <c:pt idx="24">
                  <c:v>252868.83</c:v>
                </c:pt>
                <c:pt idx="25">
                  <c:v>222709.88</c:v>
                </c:pt>
                <c:pt idx="26">
                  <c:v>255926.19</c:v>
                </c:pt>
                <c:pt idx="27">
                  <c:v>183235.99</c:v>
                </c:pt>
                <c:pt idx="28">
                  <c:v>208512.91999999998</c:v>
                </c:pt>
                <c:pt idx="29">
                  <c:v>199711.53</c:v>
                </c:pt>
                <c:pt idx="30">
                  <c:v>199513.27000000002</c:v>
                </c:pt>
                <c:pt idx="31">
                  <c:v>180398.54</c:v>
                </c:pt>
              </c:numCache>
            </c:numRef>
          </c:val>
          <c:extLst>
            <c:ext xmlns:c16="http://schemas.microsoft.com/office/drawing/2014/chart" uri="{C3380CC4-5D6E-409C-BE32-E72D297353CC}">
              <c16:uniqueId val="{00000011-7CD9-4949-B6FB-546710E94401}"/>
            </c:ext>
          </c:extLst>
        </c:ser>
        <c:ser>
          <c:idx val="18"/>
          <c:order val="18"/>
          <c:tx>
            <c:strRef>
              <c:f>'Sheet1 (7)'!$T$3:$T$4</c:f>
              <c:strCache>
                <c:ptCount val="1"/>
                <c:pt idx="0">
                  <c:v>ATAZANAVIR</c:v>
                </c:pt>
              </c:strCache>
            </c:strRef>
          </c:tx>
          <c:spPr>
            <a:solidFill>
              <a:schemeClr val="accent1">
                <a:lumMod val="80000"/>
              </a:schemeClr>
            </a:solidFill>
            <a:ln w="25400">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(7)'!$T$5:$T$37</c:f>
              <c:numCache>
                <c:formatCode>General</c:formatCode>
                <c:ptCount val="32"/>
                <c:pt idx="0">
                  <c:v>4267593.9399999995</c:v>
                </c:pt>
                <c:pt idx="1">
                  <c:v>4500551.07</c:v>
                </c:pt>
                <c:pt idx="2">
                  <c:v>4114930.0900000003</c:v>
                </c:pt>
                <c:pt idx="3">
                  <c:v>4003742.3000000007</c:v>
                </c:pt>
                <c:pt idx="4">
                  <c:v>3841427.370000001</c:v>
                </c:pt>
                <c:pt idx="5">
                  <c:v>3748894.31</c:v>
                </c:pt>
                <c:pt idx="6">
                  <c:v>3159960.6600000006</c:v>
                </c:pt>
                <c:pt idx="7">
                  <c:v>3169101.5399999991</c:v>
                </c:pt>
                <c:pt idx="8">
                  <c:v>2835810.97</c:v>
                </c:pt>
                <c:pt idx="9">
                  <c:v>2768963.2899999991</c:v>
                </c:pt>
                <c:pt idx="10">
                  <c:v>2320613.6599999997</c:v>
                </c:pt>
                <c:pt idx="11">
                  <c:v>2027774.66</c:v>
                </c:pt>
                <c:pt idx="12">
                  <c:v>1769185.1200000003</c:v>
                </c:pt>
                <c:pt idx="13">
                  <c:v>1547158.5</c:v>
                </c:pt>
                <c:pt idx="14">
                  <c:v>1313049.1600000001</c:v>
                </c:pt>
                <c:pt idx="15">
                  <c:v>1109822.81</c:v>
                </c:pt>
                <c:pt idx="16">
                  <c:v>997370.19000000006</c:v>
                </c:pt>
                <c:pt idx="17">
                  <c:v>971295.32</c:v>
                </c:pt>
                <c:pt idx="18">
                  <c:v>769385.4</c:v>
                </c:pt>
                <c:pt idx="19">
                  <c:v>719804.47</c:v>
                </c:pt>
                <c:pt idx="20">
                  <c:v>625575.92999999993</c:v>
                </c:pt>
                <c:pt idx="21">
                  <c:v>602641.43999999994</c:v>
                </c:pt>
                <c:pt idx="22">
                  <c:v>528971.39</c:v>
                </c:pt>
                <c:pt idx="23">
                  <c:v>345375.64</c:v>
                </c:pt>
                <c:pt idx="24">
                  <c:v>302861.32000000007</c:v>
                </c:pt>
                <c:pt idx="25">
                  <c:v>296648.57999999996</c:v>
                </c:pt>
                <c:pt idx="26">
                  <c:v>275746.12</c:v>
                </c:pt>
                <c:pt idx="27">
                  <c:v>174783.56000000003</c:v>
                </c:pt>
                <c:pt idx="28">
                  <c:v>208705.68000000002</c:v>
                </c:pt>
                <c:pt idx="29">
                  <c:v>194755.14</c:v>
                </c:pt>
                <c:pt idx="30">
                  <c:v>149843.93</c:v>
                </c:pt>
                <c:pt idx="31">
                  <c:v>165474.68</c:v>
                </c:pt>
              </c:numCache>
            </c:numRef>
          </c:val>
          <c:extLst>
            <c:ext xmlns:c16="http://schemas.microsoft.com/office/drawing/2014/chart" uri="{C3380CC4-5D6E-409C-BE32-E72D297353CC}">
              <c16:uniqueId val="{00000012-7CD9-4949-B6FB-546710E94401}"/>
            </c:ext>
          </c:extLst>
        </c:ser>
        <c:ser>
          <c:idx val="19"/>
          <c:order val="19"/>
          <c:tx>
            <c:strRef>
              <c:f>'Sheet1 (7)'!$U$3:$U$4</c:f>
              <c:strCache>
                <c:ptCount val="1"/>
                <c:pt idx="0">
                  <c:v>DARUNAVIR</c:v>
                </c:pt>
              </c:strCache>
            </c:strRef>
          </c:tx>
          <c:spPr>
            <a:solidFill>
              <a:schemeClr val="accent2">
                <a:lumMod val="80000"/>
              </a:schemeClr>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(7)'!$U$5:$U$37</c:f>
              <c:numCache>
                <c:formatCode>General</c:formatCode>
                <c:ptCount val="32"/>
                <c:pt idx="0">
                  <c:v>3501125.93</c:v>
                </c:pt>
                <c:pt idx="1">
                  <c:v>3829555.9599999995</c:v>
                </c:pt>
                <c:pt idx="2">
                  <c:v>3638886.2099999986</c:v>
                </c:pt>
                <c:pt idx="3">
                  <c:v>3882482.7199999997</c:v>
                </c:pt>
                <c:pt idx="4">
                  <c:v>3973565.8899999997</c:v>
                </c:pt>
                <c:pt idx="5">
                  <c:v>4327946.669999999</c:v>
                </c:pt>
                <c:pt idx="6">
                  <c:v>3770752.37</c:v>
                </c:pt>
                <c:pt idx="7">
                  <c:v>3898475.7499999995</c:v>
                </c:pt>
                <c:pt idx="8">
                  <c:v>4096573.7499999995</c:v>
                </c:pt>
                <c:pt idx="9">
                  <c:v>4218494.2300000004</c:v>
                </c:pt>
                <c:pt idx="10">
                  <c:v>3837946.73</c:v>
                </c:pt>
                <c:pt idx="11">
                  <c:v>3766897.3299999996</c:v>
                </c:pt>
                <c:pt idx="12">
                  <c:v>3813479.19</c:v>
                </c:pt>
                <c:pt idx="13">
                  <c:v>3587703.3499999996</c:v>
                </c:pt>
                <c:pt idx="14">
                  <c:v>2906949.99</c:v>
                </c:pt>
                <c:pt idx="15">
                  <c:v>2861314.08</c:v>
                </c:pt>
                <c:pt idx="16">
                  <c:v>2715035.19</c:v>
                </c:pt>
                <c:pt idx="17">
                  <c:v>2670358.2199999997</c:v>
                </c:pt>
                <c:pt idx="18">
                  <c:v>2430681.58</c:v>
                </c:pt>
                <c:pt idx="19">
                  <c:v>2373471.63</c:v>
                </c:pt>
                <c:pt idx="20">
                  <c:v>2050739.3900000001</c:v>
                </c:pt>
                <c:pt idx="21">
                  <c:v>2136828.27</c:v>
                </c:pt>
                <c:pt idx="22">
                  <c:v>1837189.5</c:v>
                </c:pt>
                <c:pt idx="23">
                  <c:v>1800646.0699999998</c:v>
                </c:pt>
                <c:pt idx="24">
                  <c:v>1662485.8900000001</c:v>
                </c:pt>
                <c:pt idx="25">
                  <c:v>1635883.1500000001</c:v>
                </c:pt>
                <c:pt idx="26">
                  <c:v>1690446.4999999998</c:v>
                </c:pt>
                <c:pt idx="27">
                  <c:v>1268997.6200000001</c:v>
                </c:pt>
                <c:pt idx="28">
                  <c:v>1412589.8199999998</c:v>
                </c:pt>
                <c:pt idx="29">
                  <c:v>1427304.47</c:v>
                </c:pt>
                <c:pt idx="30">
                  <c:v>1215984.98</c:v>
                </c:pt>
                <c:pt idx="31">
                  <c:v>1261512.3400000001</c:v>
                </c:pt>
              </c:numCache>
            </c:numRef>
          </c:val>
          <c:extLst>
            <c:ext xmlns:c16="http://schemas.microsoft.com/office/drawing/2014/chart" uri="{C3380CC4-5D6E-409C-BE32-E72D297353CC}">
              <c16:uniqueId val="{00000013-7CD9-4949-B6FB-546710E94401}"/>
            </c:ext>
          </c:extLst>
        </c:ser>
        <c:ser>
          <c:idx val="20"/>
          <c:order val="20"/>
          <c:tx>
            <c:strRef>
              <c:f>'Sheet1 (7)'!$V$3:$V$4</c:f>
              <c:strCache>
                <c:ptCount val="1"/>
                <c:pt idx="0">
                  <c:v>RALTEGRAVIR</c:v>
                </c:pt>
              </c:strCache>
            </c:strRef>
          </c:tx>
          <c:spPr>
            <a:solidFill>
              <a:schemeClr val="accent3">
                <a:lumMod val="80000"/>
              </a:schemeClr>
            </a:solidFill>
            <a:ln w="25400">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(7)'!$V$5:$V$37</c:f>
              <c:numCache>
                <c:formatCode>General</c:formatCode>
                <c:ptCount val="32"/>
                <c:pt idx="0">
                  <c:v>6193009.8399999999</c:v>
                </c:pt>
                <c:pt idx="1">
                  <c:v>6633261.5600000005</c:v>
                </c:pt>
                <c:pt idx="2">
                  <c:v>6503494.6699999999</c:v>
                </c:pt>
                <c:pt idx="3">
                  <c:v>6312833.7599999998</c:v>
                </c:pt>
                <c:pt idx="4">
                  <c:v>6042237.5600000005</c:v>
                </c:pt>
                <c:pt idx="5">
                  <c:v>5848485.459999999</c:v>
                </c:pt>
                <c:pt idx="6">
                  <c:v>5203084.87</c:v>
                </c:pt>
                <c:pt idx="7">
                  <c:v>5049586.91</c:v>
                </c:pt>
                <c:pt idx="8">
                  <c:v>4878192.4499999993</c:v>
                </c:pt>
                <c:pt idx="9">
                  <c:v>4884708.76</c:v>
                </c:pt>
                <c:pt idx="10">
                  <c:v>4329534.13</c:v>
                </c:pt>
                <c:pt idx="11">
                  <c:v>4052730.93</c:v>
                </c:pt>
                <c:pt idx="12">
                  <c:v>3789449.92</c:v>
                </c:pt>
                <c:pt idx="13">
                  <c:v>3701142.5700000003</c:v>
                </c:pt>
                <c:pt idx="14">
                  <c:v>3368997.58</c:v>
                </c:pt>
                <c:pt idx="15">
                  <c:v>3219413.49</c:v>
                </c:pt>
                <c:pt idx="16">
                  <c:v>3125287.4</c:v>
                </c:pt>
                <c:pt idx="17">
                  <c:v>3071552.53</c:v>
                </c:pt>
                <c:pt idx="18">
                  <c:v>2815022.42</c:v>
                </c:pt>
                <c:pt idx="19">
                  <c:v>2830816.75</c:v>
                </c:pt>
                <c:pt idx="20">
                  <c:v>2758952.12</c:v>
                </c:pt>
                <c:pt idx="21">
                  <c:v>2739771.9499999997</c:v>
                </c:pt>
                <c:pt idx="22">
                  <c:v>2322563.5199999996</c:v>
                </c:pt>
                <c:pt idx="23">
                  <c:v>1984730.0599999998</c:v>
                </c:pt>
                <c:pt idx="24">
                  <c:v>1843654.94</c:v>
                </c:pt>
                <c:pt idx="25">
                  <c:v>1699282.7800000003</c:v>
                </c:pt>
                <c:pt idx="26">
                  <c:v>1767126.5</c:v>
                </c:pt>
                <c:pt idx="27">
                  <c:v>1291604.6599999999</c:v>
                </c:pt>
                <c:pt idx="28">
                  <c:v>1432425.9100000001</c:v>
                </c:pt>
                <c:pt idx="29">
                  <c:v>1407778.9500000002</c:v>
                </c:pt>
                <c:pt idx="30">
                  <c:v>1355166.7200000002</c:v>
                </c:pt>
                <c:pt idx="31">
                  <c:v>1237881.8799999999</c:v>
                </c:pt>
              </c:numCache>
            </c:numRef>
          </c:val>
          <c:extLst>
            <c:ext xmlns:c16="http://schemas.microsoft.com/office/drawing/2014/chart" uri="{C3380CC4-5D6E-409C-BE32-E72D297353CC}">
              <c16:uniqueId val="{00000014-7CD9-4949-B6FB-546710E94401}"/>
            </c:ext>
          </c:extLst>
        </c:ser>
        <c:ser>
          <c:idx val="21"/>
          <c:order val="21"/>
          <c:tx>
            <c:strRef>
              <c:f>'Sheet1 (7)'!$W$3:$W$4</c:f>
              <c:strCache>
                <c:ptCount val="1"/>
                <c:pt idx="0">
                  <c:v>DOLUTEGRAVIR</c:v>
                </c:pt>
              </c:strCache>
            </c:strRef>
          </c:tx>
          <c:spPr>
            <a:solidFill>
              <a:schemeClr val="accent4">
                <a:lumMod val="80000"/>
              </a:schemeClr>
            </a:solidFill>
            <a:ln>
              <a:noFill/>
            </a:ln>
            <a:effectLst/>
          </c:spPr>
          <c:cat>
            <c:strRef>
              <c:f>'Sheet1 (7)'!$A$5:$A$37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(7)'!$W$5:$W$37</c:f>
              <c:numCache>
                <c:formatCode>General</c:formatCode>
                <c:ptCount val="32"/>
                <c:pt idx="3">
                  <c:v>1214681.6500000004</c:v>
                </c:pt>
                <c:pt idx="4">
                  <c:v>2470577.1199999996</c:v>
                </c:pt>
                <c:pt idx="5">
                  <c:v>3663039.7499999995</c:v>
                </c:pt>
                <c:pt idx="6">
                  <c:v>4268766.1000000006</c:v>
                </c:pt>
                <c:pt idx="7">
                  <c:v>3690975.52</c:v>
                </c:pt>
                <c:pt idx="8">
                  <c:v>3640777.51</c:v>
                </c:pt>
                <c:pt idx="9">
                  <c:v>3922988.42</c:v>
                </c:pt>
                <c:pt idx="10">
                  <c:v>4106159.57</c:v>
                </c:pt>
                <c:pt idx="11">
                  <c:v>4274164.2200000007</c:v>
                </c:pt>
                <c:pt idx="12">
                  <c:v>4536766.51</c:v>
                </c:pt>
                <c:pt idx="13">
                  <c:v>4736169.66</c:v>
                </c:pt>
                <c:pt idx="14">
                  <c:v>4955163.24</c:v>
                </c:pt>
                <c:pt idx="15">
                  <c:v>5524516.2300000004</c:v>
                </c:pt>
                <c:pt idx="16">
                  <c:v>5876571.2400000002</c:v>
                </c:pt>
                <c:pt idx="17">
                  <c:v>6409848.9099999992</c:v>
                </c:pt>
                <c:pt idx="18">
                  <c:v>6552782.2999999998</c:v>
                </c:pt>
                <c:pt idx="19">
                  <c:v>7184867.2100000009</c:v>
                </c:pt>
                <c:pt idx="20">
                  <c:v>7397298.29</c:v>
                </c:pt>
                <c:pt idx="21">
                  <c:v>8015452.3599999994</c:v>
                </c:pt>
                <c:pt idx="22">
                  <c:v>7403044.8499999996</c:v>
                </c:pt>
                <c:pt idx="23">
                  <c:v>5893472.9000000004</c:v>
                </c:pt>
                <c:pt idx="24">
                  <c:v>5464989.4799999995</c:v>
                </c:pt>
                <c:pt idx="25">
                  <c:v>5029483.46</c:v>
                </c:pt>
                <c:pt idx="26">
                  <c:v>5612382.75</c:v>
                </c:pt>
                <c:pt idx="27">
                  <c:v>4023220.6899999995</c:v>
                </c:pt>
                <c:pt idx="28">
                  <c:v>4729262.3100000005</c:v>
                </c:pt>
                <c:pt idx="29">
                  <c:v>4342880.83</c:v>
                </c:pt>
                <c:pt idx="30">
                  <c:v>4351357.5</c:v>
                </c:pt>
                <c:pt idx="31">
                  <c:v>3952261.49</c:v>
                </c:pt>
              </c:numCache>
            </c:numRef>
          </c:val>
          <c:extLst>
            <c:ext xmlns:c16="http://schemas.microsoft.com/office/drawing/2014/chart" uri="{C3380CC4-5D6E-409C-BE32-E72D297353CC}">
              <c16:uniqueId val="{00000015-7CD9-4949-B6FB-546710E94401}"/>
            </c:ext>
          </c:extLst>
        </c:ser>
        <c:dLbls>
          <c:showLegendKey val="0"/>
          <c:showVal val="0"/>
          <c:showCatName val="0"/>
          <c:showSerName val="0"/>
          <c:showPercent val="0"/>
          <c:showBubbleSize val="0"/>
        </c:dLbls>
        <c:axId val="830822592"/>
        <c:axId val="830818328"/>
      </c:area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Expenditure</a:t>
                </a:r>
              </a:p>
            </c:rich>
          </c:tx>
          <c:layout>
            <c:manualLayout>
              <c:xMode val="edge"/>
              <c:yMode val="edge"/>
              <c:x val="4.4657809534442332E-3"/>
              <c:y val="0.3195390793728306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midCat"/>
      </c:valAx>
      <c:spPr>
        <a:noFill/>
        <a:ln>
          <a:noFill/>
        </a:ln>
        <a:effectLst/>
      </c:spPr>
    </c:plotArea>
    <c:legend>
      <c:legendPos val="b"/>
      <c:layout>
        <c:manualLayout>
          <c:xMode val="edge"/>
          <c:yMode val="edge"/>
          <c:x val="0"/>
          <c:y val="0.84401867532534103"/>
          <c:w val="0.98776545183668019"/>
          <c:h val="0.1559813808952811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 PATCNT by indication  qtr - HIV only JG.xlsx]Sheet1 (2)!PivotTable3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Initiating and prevalent</a:t>
            </a:r>
            <a:r>
              <a:rPr lang="en-AU" baseline="0"/>
              <a:t> patients for HIV and PrEP medications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513046146110157"/>
          <c:y val="0.10603170661260759"/>
          <c:w val="0.83714175953527747"/>
          <c:h val="0.66161518548611331"/>
        </c:manualLayout>
      </c:layout>
      <c:lineChart>
        <c:grouping val="standard"/>
        <c:varyColors val="0"/>
        <c:ser>
          <c:idx val="0"/>
          <c:order val="0"/>
          <c:tx>
            <c:strRef>
              <c:f>'Sheet1 (2)'!$B$4:$B$6</c:f>
              <c:strCache>
                <c:ptCount val="1"/>
                <c:pt idx="0">
                  <c:v>prevalent patients - HIV infection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(2)'!$A$7:$A$39</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(2)'!$B$7:$B$39</c:f>
              <c:numCache>
                <c:formatCode>General</c:formatCode>
                <c:ptCount val="32"/>
                <c:pt idx="0">
                  <c:v>13623</c:v>
                </c:pt>
                <c:pt idx="1">
                  <c:v>14054</c:v>
                </c:pt>
                <c:pt idx="2">
                  <c:v>13991</c:v>
                </c:pt>
                <c:pt idx="3">
                  <c:v>14344</c:v>
                </c:pt>
                <c:pt idx="4">
                  <c:v>14745</c:v>
                </c:pt>
                <c:pt idx="5">
                  <c:v>15110</c:v>
                </c:pt>
                <c:pt idx="6">
                  <c:v>14757</c:v>
                </c:pt>
                <c:pt idx="7">
                  <c:v>15231</c:v>
                </c:pt>
                <c:pt idx="8">
                  <c:v>15737</c:v>
                </c:pt>
                <c:pt idx="9">
                  <c:v>16367</c:v>
                </c:pt>
                <c:pt idx="10">
                  <c:v>16070</c:v>
                </c:pt>
                <c:pt idx="11">
                  <c:v>16518</c:v>
                </c:pt>
                <c:pt idx="12">
                  <c:v>16603</c:v>
                </c:pt>
                <c:pt idx="13">
                  <c:v>16660</c:v>
                </c:pt>
                <c:pt idx="14">
                  <c:v>16742</c:v>
                </c:pt>
                <c:pt idx="15">
                  <c:v>16768</c:v>
                </c:pt>
                <c:pt idx="16">
                  <c:v>16869</c:v>
                </c:pt>
                <c:pt idx="17">
                  <c:v>17265</c:v>
                </c:pt>
                <c:pt idx="18">
                  <c:v>17280</c:v>
                </c:pt>
                <c:pt idx="19">
                  <c:v>17509</c:v>
                </c:pt>
                <c:pt idx="20">
                  <c:v>17498</c:v>
                </c:pt>
                <c:pt idx="21">
                  <c:v>17608</c:v>
                </c:pt>
                <c:pt idx="22">
                  <c:v>17589</c:v>
                </c:pt>
                <c:pt idx="23">
                  <c:v>18265</c:v>
                </c:pt>
                <c:pt idx="24">
                  <c:v>18406</c:v>
                </c:pt>
                <c:pt idx="25">
                  <c:v>18697</c:v>
                </c:pt>
                <c:pt idx="26">
                  <c:v>19856</c:v>
                </c:pt>
                <c:pt idx="27">
                  <c:v>17614</c:v>
                </c:pt>
                <c:pt idx="28">
                  <c:v>19531</c:v>
                </c:pt>
                <c:pt idx="29">
                  <c:v>19266</c:v>
                </c:pt>
                <c:pt idx="30">
                  <c:v>19218</c:v>
                </c:pt>
                <c:pt idx="31">
                  <c:v>18844</c:v>
                </c:pt>
              </c:numCache>
            </c:numRef>
          </c:val>
          <c:smooth val="0"/>
          <c:extLst>
            <c:ext xmlns:c16="http://schemas.microsoft.com/office/drawing/2014/chart" uri="{C3380CC4-5D6E-409C-BE32-E72D297353CC}">
              <c16:uniqueId val="{00000000-6F10-496B-9647-D4194D65CA0B}"/>
            </c:ext>
          </c:extLst>
        </c:ser>
        <c:ser>
          <c:idx val="1"/>
          <c:order val="1"/>
          <c:tx>
            <c:strRef>
              <c:f>'Sheet1 (2)'!$C$4:$C$6</c:f>
              <c:strCache>
                <c:ptCount val="1"/>
                <c:pt idx="0">
                  <c:v>prevalent patients - PrEP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(2)'!$A$7:$A$39</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(2)'!$C$7:$C$39</c:f>
              <c:numCache>
                <c:formatCode>General</c:formatCode>
                <c:ptCount val="32"/>
                <c:pt idx="19">
                  <c:v>6450</c:v>
                </c:pt>
                <c:pt idx="20">
                  <c:v>11009</c:v>
                </c:pt>
                <c:pt idx="21">
                  <c:v>14711</c:v>
                </c:pt>
                <c:pt idx="22">
                  <c:v>16992</c:v>
                </c:pt>
                <c:pt idx="23">
                  <c:v>18421</c:v>
                </c:pt>
                <c:pt idx="24">
                  <c:v>19717</c:v>
                </c:pt>
                <c:pt idx="25">
                  <c:v>20920</c:v>
                </c:pt>
                <c:pt idx="26">
                  <c:v>21978</c:v>
                </c:pt>
                <c:pt idx="27">
                  <c:v>17185</c:v>
                </c:pt>
                <c:pt idx="28">
                  <c:v>18356</c:v>
                </c:pt>
                <c:pt idx="29">
                  <c:v>20234</c:v>
                </c:pt>
                <c:pt idx="30">
                  <c:v>22043</c:v>
                </c:pt>
                <c:pt idx="31">
                  <c:v>21913</c:v>
                </c:pt>
              </c:numCache>
            </c:numRef>
          </c:val>
          <c:smooth val="0"/>
          <c:extLst>
            <c:ext xmlns:c16="http://schemas.microsoft.com/office/drawing/2014/chart" uri="{C3380CC4-5D6E-409C-BE32-E72D297353CC}">
              <c16:uniqueId val="{00000001-6F10-496B-9647-D4194D65CA0B}"/>
            </c:ext>
          </c:extLst>
        </c:ser>
        <c:ser>
          <c:idx val="2"/>
          <c:order val="2"/>
          <c:tx>
            <c:strRef>
              <c:f>'Sheet1 (2)'!$E$4:$E$6</c:f>
              <c:strCache>
                <c:ptCount val="1"/>
                <c:pt idx="0">
                  <c:v>initiating patients - PrEP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(2)'!$A$7:$A$39</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(2)'!$E$7:$E$39</c:f>
              <c:numCache>
                <c:formatCode>General</c:formatCode>
                <c:ptCount val="32"/>
                <c:pt idx="19">
                  <c:v>6450</c:v>
                </c:pt>
                <c:pt idx="20">
                  <c:v>6214</c:v>
                </c:pt>
                <c:pt idx="21">
                  <c:v>5520</c:v>
                </c:pt>
                <c:pt idx="22">
                  <c:v>4467</c:v>
                </c:pt>
                <c:pt idx="23">
                  <c:v>3646</c:v>
                </c:pt>
                <c:pt idx="24">
                  <c:v>3433</c:v>
                </c:pt>
                <c:pt idx="25">
                  <c:v>3205</c:v>
                </c:pt>
                <c:pt idx="26">
                  <c:v>3184</c:v>
                </c:pt>
                <c:pt idx="27">
                  <c:v>1750</c:v>
                </c:pt>
                <c:pt idx="28">
                  <c:v>2094</c:v>
                </c:pt>
                <c:pt idx="29">
                  <c:v>2238</c:v>
                </c:pt>
                <c:pt idx="30">
                  <c:v>2730</c:v>
                </c:pt>
                <c:pt idx="31">
                  <c:v>2638</c:v>
                </c:pt>
              </c:numCache>
            </c:numRef>
          </c:val>
          <c:smooth val="0"/>
          <c:extLst>
            <c:ext xmlns:c16="http://schemas.microsoft.com/office/drawing/2014/chart" uri="{C3380CC4-5D6E-409C-BE32-E72D297353CC}">
              <c16:uniqueId val="{00000002-6F10-496B-9647-D4194D65CA0B}"/>
            </c:ext>
          </c:extLst>
        </c:ser>
        <c:ser>
          <c:idx val="3"/>
          <c:order val="3"/>
          <c:tx>
            <c:strRef>
              <c:f>'Sheet1 (2)'!$F$4:$F$6</c:f>
              <c:strCache>
                <c:ptCount val="1"/>
                <c:pt idx="0">
                  <c:v>initiating patients - HIV infection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(2)'!$A$7:$A$39</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(2)'!$F$7:$F$39</c:f>
              <c:numCache>
                <c:formatCode>General</c:formatCode>
                <c:ptCount val="32"/>
                <c:pt idx="4">
                  <c:v>635</c:v>
                </c:pt>
                <c:pt idx="5">
                  <c:v>549</c:v>
                </c:pt>
                <c:pt idx="6">
                  <c:v>529</c:v>
                </c:pt>
                <c:pt idx="7">
                  <c:v>556</c:v>
                </c:pt>
                <c:pt idx="8">
                  <c:v>736</c:v>
                </c:pt>
                <c:pt idx="9">
                  <c:v>722</c:v>
                </c:pt>
                <c:pt idx="10">
                  <c:v>632</c:v>
                </c:pt>
                <c:pt idx="11">
                  <c:v>652</c:v>
                </c:pt>
                <c:pt idx="12">
                  <c:v>564</c:v>
                </c:pt>
                <c:pt idx="13">
                  <c:v>547</c:v>
                </c:pt>
                <c:pt idx="14">
                  <c:v>592</c:v>
                </c:pt>
                <c:pt idx="15">
                  <c:v>532</c:v>
                </c:pt>
                <c:pt idx="16">
                  <c:v>572</c:v>
                </c:pt>
                <c:pt idx="17">
                  <c:v>666</c:v>
                </c:pt>
                <c:pt idx="18">
                  <c:v>553</c:v>
                </c:pt>
                <c:pt idx="19">
                  <c:v>702</c:v>
                </c:pt>
                <c:pt idx="20">
                  <c:v>587</c:v>
                </c:pt>
                <c:pt idx="21">
                  <c:v>636</c:v>
                </c:pt>
                <c:pt idx="22">
                  <c:v>606</c:v>
                </c:pt>
                <c:pt idx="23">
                  <c:v>644</c:v>
                </c:pt>
                <c:pt idx="24">
                  <c:v>599</c:v>
                </c:pt>
                <c:pt idx="25">
                  <c:v>596</c:v>
                </c:pt>
                <c:pt idx="26">
                  <c:v>573</c:v>
                </c:pt>
                <c:pt idx="27">
                  <c:v>836</c:v>
                </c:pt>
                <c:pt idx="28">
                  <c:v>601</c:v>
                </c:pt>
                <c:pt idx="29">
                  <c:v>571</c:v>
                </c:pt>
                <c:pt idx="30">
                  <c:v>493</c:v>
                </c:pt>
                <c:pt idx="31">
                  <c:v>456</c:v>
                </c:pt>
              </c:numCache>
            </c:numRef>
          </c:val>
          <c:smooth val="0"/>
          <c:extLst>
            <c:ext xmlns:c16="http://schemas.microsoft.com/office/drawing/2014/chart" uri="{C3380CC4-5D6E-409C-BE32-E72D297353CC}">
              <c16:uniqueId val="{00000003-6F10-496B-9647-D4194D65CA0B}"/>
            </c:ext>
          </c:extLst>
        </c:ser>
        <c:dLbls>
          <c:showLegendKey val="0"/>
          <c:showVal val="0"/>
          <c:showCatName val="0"/>
          <c:showSerName val="0"/>
          <c:showPercent val="0"/>
          <c:showBubbleSize val="0"/>
        </c:dLbls>
        <c:marker val="1"/>
        <c:smooth val="0"/>
        <c:axId val="823415984"/>
        <c:axId val="823416312"/>
      </c:lineChart>
      <c:catAx>
        <c:axId val="82341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6312"/>
        <c:crosses val="autoZero"/>
        <c:auto val="1"/>
        <c:lblAlgn val="ctr"/>
        <c:lblOffset val="100"/>
        <c:noMultiLvlLbl val="0"/>
      </c:catAx>
      <c:valAx>
        <c:axId val="823416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5984"/>
        <c:crosses val="autoZero"/>
        <c:crossBetween val="between"/>
      </c:valAx>
      <c:spPr>
        <a:noFill/>
        <a:ln>
          <a:noFill/>
        </a:ln>
        <a:effectLst/>
      </c:spPr>
    </c:plotArea>
    <c:legend>
      <c:legendPos val="b"/>
      <c:layout>
        <c:manualLayout>
          <c:xMode val="edge"/>
          <c:yMode val="edge"/>
          <c:x val="1.7176553946721834E-2"/>
          <c:y val="0.92584041558466756"/>
          <c:w val="0.95813136956183476"/>
          <c:h val="7.415962360207202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SCRPT_SUM - all HIV items JG.xlsx]Sheet1 (4)!PivotTable1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Prescriptions for PrEP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pivotFmt>
      <c:pivotFmt>
        <c:idx val="96"/>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pivotFmt>
      <c:pivotFmt>
        <c:idx val="97"/>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pivotFmt>
      <c:pivotFmt>
        <c:idx val="98"/>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pivotFmt>
      <c:pivotFmt>
        <c:idx val="99"/>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pivotFmt>
      <c:pivotFmt>
        <c:idx val="100"/>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pivotFmt>
      <c:pivotFmt>
        <c:idx val="101"/>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pivotFmt>
      <c:pivotFmt>
        <c:idx val="102"/>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pivotFmt>
      <c:pivotFmt>
        <c:idx val="103"/>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pivotFmt>
      <c:pivotFmt>
        <c:idx val="104"/>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pivotFmt>
      <c:pivotFmt>
        <c:idx val="105"/>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pivotFmt>
      <c:pivotFmt>
        <c:idx val="106"/>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pivotFmt>
      <c:pivotFmt>
        <c:idx val="107"/>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pivotFmt>
      <c:pivotFmt>
        <c:idx val="108"/>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pivotFmt>
      <c:pivotFmt>
        <c:idx val="109"/>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pivotFmt>
      <c:pivotFmt>
        <c:idx val="110"/>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pivotFmt>
      <c:pivotFmt>
        <c:idx val="111"/>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pivotFmt>
      <c:pivotFmt>
        <c:idx val="112"/>
        <c:spPr>
          <a:solidFill>
            <a:schemeClr val="accent1"/>
          </a:solidFill>
          <a:ln w="28575" cap="rnd">
            <a:solidFill>
              <a:schemeClr val="accent1"/>
            </a:solidFill>
            <a:round/>
          </a:ln>
          <a:effectLst/>
        </c:spPr>
        <c:marker>
          <c:symbol val="circle"/>
          <c:size val="5"/>
          <c:spPr>
            <a:solidFill>
              <a:schemeClr val="accent1">
                <a:lumMod val="70000"/>
              </a:schemeClr>
            </a:solidFill>
            <a:ln w="9525">
              <a:solidFill>
                <a:schemeClr val="accent1">
                  <a:lumMod val="70000"/>
                </a:schemeClr>
              </a:solidFill>
            </a:ln>
            <a:effectLst/>
          </c:spPr>
        </c:marker>
      </c:pivotFmt>
      <c:pivotFmt>
        <c:idx val="113"/>
        <c:spPr>
          <a:solidFill>
            <a:schemeClr val="accent1"/>
          </a:solidFill>
          <a:ln w="28575" cap="rnd">
            <a:solidFill>
              <a:schemeClr val="accent1"/>
            </a:solidFill>
            <a:round/>
          </a:ln>
          <a:effectLst/>
        </c:spPr>
        <c:marker>
          <c:symbol val="circle"/>
          <c:size val="5"/>
          <c:spPr>
            <a:solidFill>
              <a:schemeClr val="accent2">
                <a:lumMod val="70000"/>
              </a:schemeClr>
            </a:solidFill>
            <a:ln w="9525">
              <a:solidFill>
                <a:schemeClr val="accent2">
                  <a:lumMod val="70000"/>
                </a:schemeClr>
              </a:solidFill>
            </a:ln>
            <a:effectLst/>
          </c:spPr>
        </c:marker>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(4)'!$B$3:$B$4</c:f>
              <c:strCache>
                <c:ptCount val="1"/>
                <c:pt idx="0">
                  <c:v>TENOFOVIR DISOPROXIL + EMTRICITABINE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(4)'!$A$5:$A$18</c:f>
              <c:strCache>
                <c:ptCount val="13"/>
                <c:pt idx="0">
                  <c:v>2018Q2</c:v>
                </c:pt>
                <c:pt idx="1">
                  <c:v>2018Q3</c:v>
                </c:pt>
                <c:pt idx="2">
                  <c:v>2018Q4</c:v>
                </c:pt>
                <c:pt idx="3">
                  <c:v>2019Q1</c:v>
                </c:pt>
                <c:pt idx="4">
                  <c:v>2019Q2</c:v>
                </c:pt>
                <c:pt idx="5">
                  <c:v>2019Q3</c:v>
                </c:pt>
                <c:pt idx="6">
                  <c:v>2019Q4</c:v>
                </c:pt>
                <c:pt idx="7">
                  <c:v>2020Q1</c:v>
                </c:pt>
                <c:pt idx="8">
                  <c:v>2020Q2</c:v>
                </c:pt>
                <c:pt idx="9">
                  <c:v>2020Q3</c:v>
                </c:pt>
                <c:pt idx="10">
                  <c:v>2020Q4</c:v>
                </c:pt>
                <c:pt idx="11">
                  <c:v>2021Q1</c:v>
                </c:pt>
                <c:pt idx="12">
                  <c:v>2021Q2</c:v>
                </c:pt>
              </c:strCache>
            </c:strRef>
          </c:cat>
          <c:val>
            <c:numRef>
              <c:f>'Sheet1 (4)'!$B$5:$B$18</c:f>
              <c:numCache>
                <c:formatCode>General</c:formatCode>
                <c:ptCount val="13"/>
                <c:pt idx="0">
                  <c:v>16590</c:v>
                </c:pt>
                <c:pt idx="1">
                  <c:v>28157</c:v>
                </c:pt>
                <c:pt idx="2">
                  <c:v>38409</c:v>
                </c:pt>
                <c:pt idx="3">
                  <c:v>44287</c:v>
                </c:pt>
                <c:pt idx="4">
                  <c:v>48619</c:v>
                </c:pt>
                <c:pt idx="5">
                  <c:v>51749</c:v>
                </c:pt>
                <c:pt idx="6">
                  <c:v>55464</c:v>
                </c:pt>
                <c:pt idx="7">
                  <c:v>58779</c:v>
                </c:pt>
                <c:pt idx="8">
                  <c:v>40297</c:v>
                </c:pt>
                <c:pt idx="9">
                  <c:v>45641</c:v>
                </c:pt>
                <c:pt idx="10">
                  <c:v>50383</c:v>
                </c:pt>
                <c:pt idx="11">
                  <c:v>54361</c:v>
                </c:pt>
                <c:pt idx="12">
                  <c:v>53139</c:v>
                </c:pt>
              </c:numCache>
            </c:numRef>
          </c:val>
          <c:smooth val="0"/>
          <c:extLst>
            <c:ext xmlns:c16="http://schemas.microsoft.com/office/drawing/2014/chart" uri="{C3380CC4-5D6E-409C-BE32-E72D297353CC}">
              <c16:uniqueId val="{00000000-AF55-4714-B50E-3283B516383B}"/>
            </c:ext>
          </c:extLst>
        </c:ser>
        <c:dLbls>
          <c:showLegendKey val="0"/>
          <c:showVal val="0"/>
          <c:showCatName val="0"/>
          <c:showSerName val="0"/>
          <c:showPercent val="0"/>
          <c:showBubbleSize val="0"/>
        </c:dLbls>
        <c:marker val="1"/>
        <c:smooth val="0"/>
        <c:axId val="830822592"/>
        <c:axId val="830818328"/>
      </c:line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manualLayout>
              <c:xMode val="edge"/>
              <c:yMode val="edge"/>
              <c:x val="0.45088106869302941"/>
              <c:y val="0.856355532745370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1.33973428603327E-2"/>
              <c:y val="0.349287016652935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SCRPT_SUM - all HIV items JG.xlsx]Sheet1 (9)!PivotTable1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Government</a:t>
            </a:r>
            <a:r>
              <a:rPr lang="en-AU" baseline="0"/>
              <a:t> expenditure PrEP</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1">
                <a:lumMod val="70000"/>
              </a:schemeClr>
            </a:solidFill>
            <a:ln w="9525">
              <a:solidFill>
                <a:schemeClr val="accent1">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2">
                <a:lumMod val="70000"/>
              </a:schemeClr>
            </a:solidFill>
            <a:ln w="9525">
              <a:solidFill>
                <a:schemeClr val="accent2">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8"/>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8216869927097004"/>
          <c:y val="0.12702054794520548"/>
          <c:w val="0.79326950548508668"/>
          <c:h val="0.65634667241937228"/>
        </c:manualLayout>
      </c:layout>
      <c:lineChart>
        <c:grouping val="standard"/>
        <c:varyColors val="0"/>
        <c:ser>
          <c:idx val="0"/>
          <c:order val="0"/>
          <c:tx>
            <c:strRef>
              <c:f>'Sheet1 (9)'!$B$3:$B$4</c:f>
              <c:strCache>
                <c:ptCount val="1"/>
                <c:pt idx="0">
                  <c:v>PrEP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(9)'!$A$5:$A$18</c:f>
              <c:strCache>
                <c:ptCount val="13"/>
                <c:pt idx="0">
                  <c:v>2018Q2</c:v>
                </c:pt>
                <c:pt idx="1">
                  <c:v>2018Q3</c:v>
                </c:pt>
                <c:pt idx="2">
                  <c:v>2018Q4</c:v>
                </c:pt>
                <c:pt idx="3">
                  <c:v>2019Q1</c:v>
                </c:pt>
                <c:pt idx="4">
                  <c:v>2019Q2</c:v>
                </c:pt>
                <c:pt idx="5">
                  <c:v>2019Q3</c:v>
                </c:pt>
                <c:pt idx="6">
                  <c:v>2019Q4</c:v>
                </c:pt>
                <c:pt idx="7">
                  <c:v>2020Q1</c:v>
                </c:pt>
                <c:pt idx="8">
                  <c:v>2020Q2</c:v>
                </c:pt>
                <c:pt idx="9">
                  <c:v>2020Q3</c:v>
                </c:pt>
                <c:pt idx="10">
                  <c:v>2020Q4</c:v>
                </c:pt>
                <c:pt idx="11">
                  <c:v>2021Q1</c:v>
                </c:pt>
                <c:pt idx="12">
                  <c:v>2021Q2</c:v>
                </c:pt>
              </c:strCache>
            </c:strRef>
          </c:cat>
          <c:val>
            <c:numRef>
              <c:f>'Sheet1 (9)'!$B$5:$B$18</c:f>
              <c:numCache>
                <c:formatCode>General</c:formatCode>
                <c:ptCount val="13"/>
                <c:pt idx="0">
                  <c:v>3534404.2700000005</c:v>
                </c:pt>
                <c:pt idx="1">
                  <c:v>6008808.1000000006</c:v>
                </c:pt>
                <c:pt idx="2">
                  <c:v>8204024.8799999999</c:v>
                </c:pt>
                <c:pt idx="3">
                  <c:v>9424774.0199999996</c:v>
                </c:pt>
                <c:pt idx="4">
                  <c:v>6246918.3900000006</c:v>
                </c:pt>
                <c:pt idx="5">
                  <c:v>6664131.6199999992</c:v>
                </c:pt>
                <c:pt idx="6">
                  <c:v>7147439.0300000003</c:v>
                </c:pt>
                <c:pt idx="7">
                  <c:v>7529368.040000001</c:v>
                </c:pt>
                <c:pt idx="8">
                  <c:v>3023713.14</c:v>
                </c:pt>
                <c:pt idx="9">
                  <c:v>3469741.5999999996</c:v>
                </c:pt>
                <c:pt idx="10">
                  <c:v>3817827.19</c:v>
                </c:pt>
                <c:pt idx="11">
                  <c:v>4069883.46</c:v>
                </c:pt>
                <c:pt idx="12">
                  <c:v>1761448.05</c:v>
                </c:pt>
              </c:numCache>
            </c:numRef>
          </c:val>
          <c:smooth val="0"/>
          <c:extLst>
            <c:ext xmlns:c16="http://schemas.microsoft.com/office/drawing/2014/chart" uri="{C3380CC4-5D6E-409C-BE32-E72D297353CC}">
              <c16:uniqueId val="{00000000-F4F9-40C2-B42B-26A288728217}"/>
            </c:ext>
          </c:extLst>
        </c:ser>
        <c:dLbls>
          <c:showLegendKey val="0"/>
          <c:showVal val="0"/>
          <c:showCatName val="0"/>
          <c:showSerName val="0"/>
          <c:showPercent val="0"/>
          <c:showBubbleSize val="0"/>
        </c:dLbls>
        <c:marker val="1"/>
        <c:smooth val="0"/>
        <c:axId val="830822592"/>
        <c:axId val="830818328"/>
      </c:line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manualLayout>
              <c:xMode val="edge"/>
              <c:yMode val="edge"/>
              <c:x val="0.3777372028563416"/>
              <c:y val="0.921669992449573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between"/>
      </c:valAx>
      <c:spPr>
        <a:noFill/>
        <a:ln>
          <a:noFill/>
        </a:ln>
        <a:effectLst/>
      </c:spPr>
    </c:plotArea>
    <c:legend>
      <c:legendPos val="b"/>
      <c:layout>
        <c:manualLayout>
          <c:xMode val="edge"/>
          <c:yMode val="edge"/>
          <c:x val="8.2142880213952107E-2"/>
          <c:y val="0.74105849317244465"/>
          <c:w val="4.426378239015108E-2"/>
          <c:h val="2.190319530715165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[D1339 SCRPT_SUM - all HIV items v2.xlsx]Sheet1 (2)!PivotTable1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Prescriptions for HIV</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lumMod val="70000"/>
              </a:schemeClr>
            </a:solidFill>
            <a:ln w="9525">
              <a:solidFill>
                <a:schemeClr val="accent1">
                  <a:lumMod val="70000"/>
                </a:schemeClr>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2">
                <a:lumMod val="70000"/>
              </a:schemeClr>
            </a:solidFill>
            <a:ln w="9525">
              <a:solidFill>
                <a:schemeClr val="accent2">
                  <a:lumMod val="70000"/>
                </a:schemeClr>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(2)'!$B$3:$B$4</c:f>
              <c:strCache>
                <c:ptCount val="1"/>
                <c:pt idx="0">
                  <c:v>BICTEGRAVIR + EMTRICITABINE + TENOFOVIR ALAFENAMID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(2)'!$A$5:$A$16</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'Sheet1 (2)'!$B$5:$B$16</c:f>
              <c:numCache>
                <c:formatCode>General</c:formatCode>
                <c:ptCount val="11"/>
                <c:pt idx="1">
                  <c:v>1437</c:v>
                </c:pt>
                <c:pt idx="2">
                  <c:v>6028</c:v>
                </c:pt>
                <c:pt idx="3">
                  <c:v>8719</c:v>
                </c:pt>
                <c:pt idx="4">
                  <c:v>10498</c:v>
                </c:pt>
                <c:pt idx="5">
                  <c:v>13093</c:v>
                </c:pt>
                <c:pt idx="6">
                  <c:v>9845</c:v>
                </c:pt>
                <c:pt idx="7">
                  <c:v>12418</c:v>
                </c:pt>
                <c:pt idx="8">
                  <c:v>12982</c:v>
                </c:pt>
                <c:pt idx="9">
                  <c:v>13058</c:v>
                </c:pt>
                <c:pt idx="10">
                  <c:v>13204</c:v>
                </c:pt>
              </c:numCache>
            </c:numRef>
          </c:val>
          <c:smooth val="0"/>
          <c:extLst>
            <c:ext xmlns:c16="http://schemas.microsoft.com/office/drawing/2014/chart" uri="{C3380CC4-5D6E-409C-BE32-E72D297353CC}">
              <c16:uniqueId val="{00000000-C9E0-4DC1-8C5A-73B19B761BC9}"/>
            </c:ext>
          </c:extLst>
        </c:ser>
        <c:ser>
          <c:idx val="1"/>
          <c:order val="1"/>
          <c:tx>
            <c:strRef>
              <c:f>'Sheet1 (2)'!$C$3:$C$4</c:f>
              <c:strCache>
                <c:ptCount val="1"/>
                <c:pt idx="0">
                  <c:v>DOLUTEGRAVIR + RILPIVIRINE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(2)'!$A$5:$A$16</c:f>
              <c:strCache>
                <c:ptCount val="11"/>
                <c:pt idx="0">
                  <c:v>2018Q4</c:v>
                </c:pt>
                <c:pt idx="1">
                  <c:v>2019Q1</c:v>
                </c:pt>
                <c:pt idx="2">
                  <c:v>2019Q2</c:v>
                </c:pt>
                <c:pt idx="3">
                  <c:v>2019Q3</c:v>
                </c:pt>
                <c:pt idx="4">
                  <c:v>2019Q4</c:v>
                </c:pt>
                <c:pt idx="5">
                  <c:v>2020Q1</c:v>
                </c:pt>
                <c:pt idx="6">
                  <c:v>2020Q2</c:v>
                </c:pt>
                <c:pt idx="7">
                  <c:v>2020Q3</c:v>
                </c:pt>
                <c:pt idx="8">
                  <c:v>2020Q4</c:v>
                </c:pt>
                <c:pt idx="9">
                  <c:v>2021Q1</c:v>
                </c:pt>
                <c:pt idx="10">
                  <c:v>2021Q2</c:v>
                </c:pt>
              </c:strCache>
            </c:strRef>
          </c:cat>
          <c:val>
            <c:numRef>
              <c:f>'Sheet1 (2)'!$C$5:$C$16</c:f>
              <c:numCache>
                <c:formatCode>General</c:formatCode>
                <c:ptCount val="11"/>
                <c:pt idx="0">
                  <c:v>72</c:v>
                </c:pt>
                <c:pt idx="1">
                  <c:v>340</c:v>
                </c:pt>
                <c:pt idx="2">
                  <c:v>503</c:v>
                </c:pt>
                <c:pt idx="3">
                  <c:v>598</c:v>
                </c:pt>
                <c:pt idx="4">
                  <c:v>684</c:v>
                </c:pt>
                <c:pt idx="5">
                  <c:v>876</c:v>
                </c:pt>
                <c:pt idx="6">
                  <c:v>613</c:v>
                </c:pt>
                <c:pt idx="7">
                  <c:v>811</c:v>
                </c:pt>
                <c:pt idx="8">
                  <c:v>785</c:v>
                </c:pt>
                <c:pt idx="9">
                  <c:v>784</c:v>
                </c:pt>
                <c:pt idx="10">
                  <c:v>829</c:v>
                </c:pt>
              </c:numCache>
            </c:numRef>
          </c:val>
          <c:smooth val="0"/>
          <c:extLst>
            <c:ext xmlns:c16="http://schemas.microsoft.com/office/drawing/2014/chart" uri="{C3380CC4-5D6E-409C-BE32-E72D297353CC}">
              <c16:uniqueId val="{00000001-C9E0-4DC1-8C5A-73B19B761BC9}"/>
            </c:ext>
          </c:extLst>
        </c:ser>
        <c:dLbls>
          <c:showLegendKey val="0"/>
          <c:showVal val="0"/>
          <c:showCatName val="0"/>
          <c:showSerName val="0"/>
          <c:showPercent val="0"/>
          <c:showBubbleSize val="0"/>
        </c:dLbls>
        <c:marker val="1"/>
        <c:smooth val="0"/>
        <c:axId val="830822592"/>
        <c:axId val="830818328"/>
      </c:line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between"/>
      </c:valAx>
      <c:spPr>
        <a:noFill/>
        <a:ln>
          <a:noFill/>
        </a:ln>
        <a:effectLst/>
      </c:spPr>
    </c:plotArea>
    <c:legend>
      <c:legendPos val="b"/>
      <c:layout>
        <c:manualLayout>
          <c:xMode val="edge"/>
          <c:yMode val="edge"/>
          <c:x val="0.11251260711154862"/>
          <c:y val="0.92166320400911617"/>
          <c:w val="0.84060957443502071"/>
          <c:h val="4.2259335015478926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SCRPT_SUM - all HIV items JG.xlsx]Sheet1 (3)!PivotTable1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Prescriptions for HIV combination drugs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856472613246667"/>
          <c:y val="9.9623287671232894E-2"/>
          <c:w val="0.85687347862359009"/>
          <c:h val="0.45364200194153814"/>
        </c:manualLayout>
      </c:layout>
      <c:areaChart>
        <c:grouping val="stacked"/>
        <c:varyColors val="0"/>
        <c:ser>
          <c:idx val="0"/>
          <c:order val="0"/>
          <c:tx>
            <c:strRef>
              <c:f>'Sheet1 (3)'!$B$3:$B$4</c:f>
              <c:strCache>
                <c:ptCount val="1"/>
                <c:pt idx="0">
                  <c:v>DARUNAVIR + COBICISTAT + EMTRICITABINE + TENOFOVIR</c:v>
                </c:pt>
              </c:strCache>
            </c:strRef>
          </c:tx>
          <c:spPr>
            <a:solidFill>
              <a:schemeClr val="accent1"/>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(3)'!$B$5:$B$37</c:f>
              <c:numCache>
                <c:formatCode>General</c:formatCode>
                <c:ptCount val="32"/>
                <c:pt idx="27">
                  <c:v>78</c:v>
                </c:pt>
                <c:pt idx="28">
                  <c:v>208</c:v>
                </c:pt>
                <c:pt idx="29">
                  <c:v>300</c:v>
                </c:pt>
                <c:pt idx="30">
                  <c:v>345</c:v>
                </c:pt>
                <c:pt idx="31">
                  <c:v>408</c:v>
                </c:pt>
              </c:numCache>
            </c:numRef>
          </c:val>
          <c:extLst>
            <c:ext xmlns:c16="http://schemas.microsoft.com/office/drawing/2014/chart" uri="{C3380CC4-5D6E-409C-BE32-E72D297353CC}">
              <c16:uniqueId val="{00000000-D6BD-4A8F-A681-E4F94CCD4C8C}"/>
            </c:ext>
          </c:extLst>
        </c:ser>
        <c:ser>
          <c:idx val="1"/>
          <c:order val="1"/>
          <c:tx>
            <c:strRef>
              <c:f>'Sheet1 (3)'!$C$3:$C$4</c:f>
              <c:strCache>
                <c:ptCount val="1"/>
                <c:pt idx="0">
                  <c:v>ABACAVIR + LAMIVUDINE + ZIDOVUDINE</c:v>
                </c:pt>
              </c:strCache>
            </c:strRef>
          </c:tx>
          <c:spPr>
            <a:solidFill>
              <a:schemeClr val="accent2"/>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(3)'!$C$5:$C$37</c:f>
              <c:numCache>
                <c:formatCode>General</c:formatCode>
                <c:ptCount val="32"/>
                <c:pt idx="0">
                  <c:v>172</c:v>
                </c:pt>
                <c:pt idx="1">
                  <c:v>161</c:v>
                </c:pt>
                <c:pt idx="2">
                  <c:v>133</c:v>
                </c:pt>
                <c:pt idx="3">
                  <c:v>145</c:v>
                </c:pt>
                <c:pt idx="4">
                  <c:v>134</c:v>
                </c:pt>
                <c:pt idx="5">
                  <c:v>117</c:v>
                </c:pt>
                <c:pt idx="6">
                  <c:v>98</c:v>
                </c:pt>
                <c:pt idx="7">
                  <c:v>102</c:v>
                </c:pt>
                <c:pt idx="8">
                  <c:v>85</c:v>
                </c:pt>
                <c:pt idx="9">
                  <c:v>71</c:v>
                </c:pt>
                <c:pt idx="10">
                  <c:v>44</c:v>
                </c:pt>
                <c:pt idx="11">
                  <c:v>53</c:v>
                </c:pt>
                <c:pt idx="12">
                  <c:v>55</c:v>
                </c:pt>
                <c:pt idx="13">
                  <c:v>46</c:v>
                </c:pt>
                <c:pt idx="14">
                  <c:v>51</c:v>
                </c:pt>
                <c:pt idx="15">
                  <c:v>38</c:v>
                </c:pt>
                <c:pt idx="16">
                  <c:v>37</c:v>
                </c:pt>
                <c:pt idx="17">
                  <c:v>30</c:v>
                </c:pt>
                <c:pt idx="18">
                  <c:v>22</c:v>
                </c:pt>
                <c:pt idx="19">
                  <c:v>25</c:v>
                </c:pt>
                <c:pt idx="20">
                  <c:v>26</c:v>
                </c:pt>
                <c:pt idx="21">
                  <c:v>16</c:v>
                </c:pt>
                <c:pt idx="22">
                  <c:v>21</c:v>
                </c:pt>
                <c:pt idx="23">
                  <c:v>18</c:v>
                </c:pt>
                <c:pt idx="24">
                  <c:v>8</c:v>
                </c:pt>
                <c:pt idx="25">
                  <c:v>8</c:v>
                </c:pt>
                <c:pt idx="26">
                  <c:v>8</c:v>
                </c:pt>
                <c:pt idx="27">
                  <c:v>5</c:v>
                </c:pt>
                <c:pt idx="28">
                  <c:v>7</c:v>
                </c:pt>
                <c:pt idx="29">
                  <c:v>4</c:v>
                </c:pt>
                <c:pt idx="30">
                  <c:v>7</c:v>
                </c:pt>
                <c:pt idx="31">
                  <c:v>4</c:v>
                </c:pt>
              </c:numCache>
            </c:numRef>
          </c:val>
          <c:extLst>
            <c:ext xmlns:c16="http://schemas.microsoft.com/office/drawing/2014/chart" uri="{C3380CC4-5D6E-409C-BE32-E72D297353CC}">
              <c16:uniqueId val="{00000001-D6BD-4A8F-A681-E4F94CCD4C8C}"/>
            </c:ext>
          </c:extLst>
        </c:ser>
        <c:ser>
          <c:idx val="2"/>
          <c:order val="2"/>
          <c:tx>
            <c:strRef>
              <c:f>'Sheet1 (3)'!$D$3:$D$4</c:f>
              <c:strCache>
                <c:ptCount val="1"/>
                <c:pt idx="0">
                  <c:v>DOLUTEGRAVIR + LAMIVUDINE</c:v>
                </c:pt>
              </c:strCache>
            </c:strRef>
          </c:tx>
          <c:spPr>
            <a:solidFill>
              <a:schemeClr val="accent3"/>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(3)'!$D$5:$D$37</c:f>
              <c:numCache>
                <c:formatCode>General</c:formatCode>
                <c:ptCount val="32"/>
                <c:pt idx="25">
                  <c:v>30</c:v>
                </c:pt>
                <c:pt idx="26">
                  <c:v>162</c:v>
                </c:pt>
                <c:pt idx="27">
                  <c:v>196</c:v>
                </c:pt>
                <c:pt idx="28">
                  <c:v>350</c:v>
                </c:pt>
                <c:pt idx="29">
                  <c:v>589</c:v>
                </c:pt>
                <c:pt idx="30">
                  <c:v>1186</c:v>
                </c:pt>
                <c:pt idx="31">
                  <c:v>1626</c:v>
                </c:pt>
              </c:numCache>
            </c:numRef>
          </c:val>
          <c:extLst>
            <c:ext xmlns:c16="http://schemas.microsoft.com/office/drawing/2014/chart" uri="{C3380CC4-5D6E-409C-BE32-E72D297353CC}">
              <c16:uniqueId val="{00000002-D6BD-4A8F-A681-E4F94CCD4C8C}"/>
            </c:ext>
          </c:extLst>
        </c:ser>
        <c:ser>
          <c:idx val="3"/>
          <c:order val="3"/>
          <c:tx>
            <c:strRef>
              <c:f>'Sheet1 (3)'!$E$3:$E$4</c:f>
              <c:strCache>
                <c:ptCount val="1"/>
                <c:pt idx="0">
                  <c:v>ATAZANAVIR + COBICISTAT</c:v>
                </c:pt>
              </c:strCache>
            </c:strRef>
          </c:tx>
          <c:spPr>
            <a:solidFill>
              <a:schemeClr val="accent4"/>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(3)'!$E$5:$E$37</c:f>
              <c:numCache>
                <c:formatCode>General</c:formatCode>
                <c:ptCount val="32"/>
                <c:pt idx="11">
                  <c:v>45</c:v>
                </c:pt>
                <c:pt idx="12">
                  <c:v>104</c:v>
                </c:pt>
                <c:pt idx="13">
                  <c:v>153</c:v>
                </c:pt>
                <c:pt idx="14">
                  <c:v>193</c:v>
                </c:pt>
                <c:pt idx="15">
                  <c:v>245</c:v>
                </c:pt>
                <c:pt idx="16">
                  <c:v>234</c:v>
                </c:pt>
                <c:pt idx="17">
                  <c:v>282</c:v>
                </c:pt>
                <c:pt idx="18">
                  <c:v>288</c:v>
                </c:pt>
                <c:pt idx="19">
                  <c:v>297</c:v>
                </c:pt>
                <c:pt idx="20">
                  <c:v>273</c:v>
                </c:pt>
                <c:pt idx="21">
                  <c:v>296</c:v>
                </c:pt>
                <c:pt idx="22">
                  <c:v>228</c:v>
                </c:pt>
                <c:pt idx="23">
                  <c:v>222</c:v>
                </c:pt>
                <c:pt idx="24">
                  <c:v>210</c:v>
                </c:pt>
                <c:pt idx="25">
                  <c:v>189</c:v>
                </c:pt>
                <c:pt idx="26">
                  <c:v>263</c:v>
                </c:pt>
                <c:pt idx="27">
                  <c:v>157</c:v>
                </c:pt>
                <c:pt idx="28">
                  <c:v>196</c:v>
                </c:pt>
                <c:pt idx="29">
                  <c:v>158</c:v>
                </c:pt>
                <c:pt idx="30">
                  <c:v>183</c:v>
                </c:pt>
                <c:pt idx="31">
                  <c:v>142</c:v>
                </c:pt>
              </c:numCache>
            </c:numRef>
          </c:val>
          <c:extLst>
            <c:ext xmlns:c16="http://schemas.microsoft.com/office/drawing/2014/chart" uri="{C3380CC4-5D6E-409C-BE32-E72D297353CC}">
              <c16:uniqueId val="{00000003-D6BD-4A8F-A681-E4F94CCD4C8C}"/>
            </c:ext>
          </c:extLst>
        </c:ser>
        <c:ser>
          <c:idx val="4"/>
          <c:order val="4"/>
          <c:tx>
            <c:strRef>
              <c:f>'Sheet1 (3)'!$F$3:$F$4</c:f>
              <c:strCache>
                <c:ptCount val="1"/>
                <c:pt idx="0">
                  <c:v>DOLUTEGRAVIR + RILPIVIRINE</c:v>
                </c:pt>
              </c:strCache>
            </c:strRef>
          </c:tx>
          <c:spPr>
            <a:solidFill>
              <a:schemeClr val="accent5"/>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(3)'!$F$5:$F$37</c:f>
              <c:numCache>
                <c:formatCode>General</c:formatCode>
                <c:ptCount val="32"/>
                <c:pt idx="21">
                  <c:v>72</c:v>
                </c:pt>
                <c:pt idx="22">
                  <c:v>340</c:v>
                </c:pt>
                <c:pt idx="23">
                  <c:v>503</c:v>
                </c:pt>
                <c:pt idx="24">
                  <c:v>598</c:v>
                </c:pt>
                <c:pt idx="25">
                  <c:v>684</c:v>
                </c:pt>
                <c:pt idx="26">
                  <c:v>876</c:v>
                </c:pt>
                <c:pt idx="27">
                  <c:v>613</c:v>
                </c:pt>
                <c:pt idx="28">
                  <c:v>811</c:v>
                </c:pt>
                <c:pt idx="29">
                  <c:v>785</c:v>
                </c:pt>
                <c:pt idx="30">
                  <c:v>784</c:v>
                </c:pt>
                <c:pt idx="31">
                  <c:v>829</c:v>
                </c:pt>
              </c:numCache>
            </c:numRef>
          </c:val>
          <c:extLst>
            <c:ext xmlns:c16="http://schemas.microsoft.com/office/drawing/2014/chart" uri="{C3380CC4-5D6E-409C-BE32-E72D297353CC}">
              <c16:uniqueId val="{00000004-D6BD-4A8F-A681-E4F94CCD4C8C}"/>
            </c:ext>
          </c:extLst>
        </c:ser>
        <c:ser>
          <c:idx val="5"/>
          <c:order val="5"/>
          <c:tx>
            <c:strRef>
              <c:f>'Sheet1 (3)'!$G$3:$G$4</c:f>
              <c:strCache>
                <c:ptCount val="1"/>
                <c:pt idx="0">
                  <c:v>LAMIVUDINE + ZIDOVUDINE</c:v>
                </c:pt>
              </c:strCache>
            </c:strRef>
          </c:tx>
          <c:spPr>
            <a:solidFill>
              <a:schemeClr val="accent6"/>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(3)'!$G$5:$G$37</c:f>
              <c:numCache>
                <c:formatCode>General</c:formatCode>
                <c:ptCount val="32"/>
                <c:pt idx="0">
                  <c:v>654</c:v>
                </c:pt>
                <c:pt idx="1">
                  <c:v>635</c:v>
                </c:pt>
                <c:pt idx="2">
                  <c:v>584</c:v>
                </c:pt>
                <c:pt idx="3">
                  <c:v>575</c:v>
                </c:pt>
                <c:pt idx="4">
                  <c:v>553</c:v>
                </c:pt>
                <c:pt idx="5">
                  <c:v>535</c:v>
                </c:pt>
                <c:pt idx="6">
                  <c:v>465</c:v>
                </c:pt>
                <c:pt idx="7">
                  <c:v>427</c:v>
                </c:pt>
                <c:pt idx="8">
                  <c:v>410</c:v>
                </c:pt>
                <c:pt idx="9">
                  <c:v>407</c:v>
                </c:pt>
                <c:pt idx="10">
                  <c:v>358</c:v>
                </c:pt>
                <c:pt idx="11">
                  <c:v>339</c:v>
                </c:pt>
                <c:pt idx="12">
                  <c:v>323</c:v>
                </c:pt>
                <c:pt idx="13">
                  <c:v>319</c:v>
                </c:pt>
                <c:pt idx="14">
                  <c:v>275</c:v>
                </c:pt>
                <c:pt idx="15">
                  <c:v>272</c:v>
                </c:pt>
                <c:pt idx="16">
                  <c:v>218</c:v>
                </c:pt>
                <c:pt idx="17">
                  <c:v>246</c:v>
                </c:pt>
                <c:pt idx="18">
                  <c:v>183</c:v>
                </c:pt>
                <c:pt idx="19">
                  <c:v>201</c:v>
                </c:pt>
                <c:pt idx="20">
                  <c:v>157</c:v>
                </c:pt>
                <c:pt idx="21">
                  <c:v>172</c:v>
                </c:pt>
                <c:pt idx="22">
                  <c:v>125</c:v>
                </c:pt>
                <c:pt idx="23">
                  <c:v>135</c:v>
                </c:pt>
                <c:pt idx="24">
                  <c:v>136</c:v>
                </c:pt>
                <c:pt idx="25">
                  <c:v>135</c:v>
                </c:pt>
                <c:pt idx="26">
                  <c:v>120</c:v>
                </c:pt>
                <c:pt idx="27">
                  <c:v>98</c:v>
                </c:pt>
                <c:pt idx="28">
                  <c:v>111</c:v>
                </c:pt>
                <c:pt idx="29">
                  <c:v>122</c:v>
                </c:pt>
                <c:pt idx="30">
                  <c:v>94</c:v>
                </c:pt>
                <c:pt idx="31">
                  <c:v>104</c:v>
                </c:pt>
              </c:numCache>
            </c:numRef>
          </c:val>
          <c:extLst>
            <c:ext xmlns:c16="http://schemas.microsoft.com/office/drawing/2014/chart" uri="{C3380CC4-5D6E-409C-BE32-E72D297353CC}">
              <c16:uniqueId val="{00000005-D6BD-4A8F-A681-E4F94CCD4C8C}"/>
            </c:ext>
          </c:extLst>
        </c:ser>
        <c:ser>
          <c:idx val="6"/>
          <c:order val="6"/>
          <c:tx>
            <c:strRef>
              <c:f>'Sheet1 (3)'!$H$3:$H$4</c:f>
              <c:strCache>
                <c:ptCount val="1"/>
                <c:pt idx="0">
                  <c:v>LOPINAVIR + RITONAVIR</c:v>
                </c:pt>
              </c:strCache>
            </c:strRef>
          </c:tx>
          <c:spPr>
            <a:solidFill>
              <a:schemeClr val="accent1">
                <a:lumMod val="6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(3)'!$H$5:$H$37</c:f>
              <c:numCache>
                <c:formatCode>General</c:formatCode>
                <c:ptCount val="32"/>
                <c:pt idx="0">
                  <c:v>1624</c:v>
                </c:pt>
                <c:pt idx="1">
                  <c:v>1680</c:v>
                </c:pt>
                <c:pt idx="2">
                  <c:v>1417</c:v>
                </c:pt>
                <c:pt idx="3">
                  <c:v>1329</c:v>
                </c:pt>
                <c:pt idx="4">
                  <c:v>1277</c:v>
                </c:pt>
                <c:pt idx="5">
                  <c:v>1162</c:v>
                </c:pt>
                <c:pt idx="6">
                  <c:v>999</c:v>
                </c:pt>
                <c:pt idx="7">
                  <c:v>916</c:v>
                </c:pt>
                <c:pt idx="8">
                  <c:v>842</c:v>
                </c:pt>
                <c:pt idx="9">
                  <c:v>788</c:v>
                </c:pt>
                <c:pt idx="10">
                  <c:v>661</c:v>
                </c:pt>
                <c:pt idx="11">
                  <c:v>616</c:v>
                </c:pt>
                <c:pt idx="12">
                  <c:v>508</c:v>
                </c:pt>
                <c:pt idx="13">
                  <c:v>510</c:v>
                </c:pt>
                <c:pt idx="14">
                  <c:v>380</c:v>
                </c:pt>
                <c:pt idx="15">
                  <c:v>378</c:v>
                </c:pt>
                <c:pt idx="16">
                  <c:v>297</c:v>
                </c:pt>
                <c:pt idx="17">
                  <c:v>319</c:v>
                </c:pt>
                <c:pt idx="18">
                  <c:v>270</c:v>
                </c:pt>
                <c:pt idx="19">
                  <c:v>239</c:v>
                </c:pt>
                <c:pt idx="20">
                  <c:v>205</c:v>
                </c:pt>
                <c:pt idx="21">
                  <c:v>208</c:v>
                </c:pt>
                <c:pt idx="22">
                  <c:v>156</c:v>
                </c:pt>
                <c:pt idx="23">
                  <c:v>168</c:v>
                </c:pt>
                <c:pt idx="24">
                  <c:v>139</c:v>
                </c:pt>
                <c:pt idx="25">
                  <c:v>131</c:v>
                </c:pt>
                <c:pt idx="26">
                  <c:v>131</c:v>
                </c:pt>
                <c:pt idx="27">
                  <c:v>98</c:v>
                </c:pt>
                <c:pt idx="28">
                  <c:v>111</c:v>
                </c:pt>
                <c:pt idx="29">
                  <c:v>90</c:v>
                </c:pt>
                <c:pt idx="30">
                  <c:v>74</c:v>
                </c:pt>
                <c:pt idx="31">
                  <c:v>71</c:v>
                </c:pt>
              </c:numCache>
            </c:numRef>
          </c:val>
          <c:extLst>
            <c:ext xmlns:c16="http://schemas.microsoft.com/office/drawing/2014/chart" uri="{C3380CC4-5D6E-409C-BE32-E72D297353CC}">
              <c16:uniqueId val="{00000006-D6BD-4A8F-A681-E4F94CCD4C8C}"/>
            </c:ext>
          </c:extLst>
        </c:ser>
        <c:ser>
          <c:idx val="7"/>
          <c:order val="7"/>
          <c:tx>
            <c:strRef>
              <c:f>'Sheet1 (3)'!$I$3:$I$4</c:f>
              <c:strCache>
                <c:ptCount val="1"/>
                <c:pt idx="0">
                  <c:v>DARUNAVIR + COBICISTAT</c:v>
                </c:pt>
              </c:strCache>
            </c:strRef>
          </c:tx>
          <c:spPr>
            <a:solidFill>
              <a:schemeClr val="accent2">
                <a:lumMod val="6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(3)'!$I$5:$I$37</c:f>
              <c:numCache>
                <c:formatCode>General</c:formatCode>
                <c:ptCount val="32"/>
                <c:pt idx="13">
                  <c:v>257</c:v>
                </c:pt>
                <c:pt idx="14">
                  <c:v>576</c:v>
                </c:pt>
                <c:pt idx="15">
                  <c:v>775</c:v>
                </c:pt>
                <c:pt idx="16">
                  <c:v>929</c:v>
                </c:pt>
                <c:pt idx="17">
                  <c:v>989</c:v>
                </c:pt>
                <c:pt idx="18">
                  <c:v>981</c:v>
                </c:pt>
                <c:pt idx="19">
                  <c:v>1042</c:v>
                </c:pt>
                <c:pt idx="20">
                  <c:v>1104</c:v>
                </c:pt>
                <c:pt idx="21">
                  <c:v>1155</c:v>
                </c:pt>
                <c:pt idx="22">
                  <c:v>1088</c:v>
                </c:pt>
                <c:pt idx="23">
                  <c:v>1114</c:v>
                </c:pt>
                <c:pt idx="24">
                  <c:v>1137</c:v>
                </c:pt>
                <c:pt idx="25">
                  <c:v>1195</c:v>
                </c:pt>
                <c:pt idx="26">
                  <c:v>1346</c:v>
                </c:pt>
                <c:pt idx="27">
                  <c:v>976</c:v>
                </c:pt>
                <c:pt idx="28">
                  <c:v>1082</c:v>
                </c:pt>
                <c:pt idx="29">
                  <c:v>1001</c:v>
                </c:pt>
                <c:pt idx="30">
                  <c:v>935</c:v>
                </c:pt>
                <c:pt idx="31">
                  <c:v>925</c:v>
                </c:pt>
              </c:numCache>
            </c:numRef>
          </c:val>
          <c:extLst>
            <c:ext xmlns:c16="http://schemas.microsoft.com/office/drawing/2014/chart" uri="{C3380CC4-5D6E-409C-BE32-E72D297353CC}">
              <c16:uniqueId val="{00000007-D6BD-4A8F-A681-E4F94CCD4C8C}"/>
            </c:ext>
          </c:extLst>
        </c:ser>
        <c:ser>
          <c:idx val="8"/>
          <c:order val="8"/>
          <c:tx>
            <c:strRef>
              <c:f>'Sheet1 (3)'!$J$3:$J$4</c:f>
              <c:strCache>
                <c:ptCount val="1"/>
                <c:pt idx="0">
                  <c:v>TENOFOVIR DISOPROXIL + EMTRICITABINE + ELVITEGRAVI</c:v>
                </c:pt>
              </c:strCache>
            </c:strRef>
          </c:tx>
          <c:spPr>
            <a:solidFill>
              <a:schemeClr val="accent3">
                <a:lumMod val="6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(3)'!$J$5:$J$37</c:f>
              <c:numCache>
                <c:formatCode>General</c:formatCode>
                <c:ptCount val="32"/>
                <c:pt idx="3">
                  <c:v>405</c:v>
                </c:pt>
                <c:pt idx="4">
                  <c:v>955</c:v>
                </c:pt>
                <c:pt idx="5">
                  <c:v>1415</c:v>
                </c:pt>
                <c:pt idx="6">
                  <c:v>1429</c:v>
                </c:pt>
                <c:pt idx="7">
                  <c:v>1794</c:v>
                </c:pt>
                <c:pt idx="8">
                  <c:v>1974</c:v>
                </c:pt>
                <c:pt idx="9">
                  <c:v>2370</c:v>
                </c:pt>
                <c:pt idx="10">
                  <c:v>2552</c:v>
                </c:pt>
                <c:pt idx="11">
                  <c:v>3486</c:v>
                </c:pt>
                <c:pt idx="12">
                  <c:v>4484</c:v>
                </c:pt>
                <c:pt idx="13">
                  <c:v>5102</c:v>
                </c:pt>
                <c:pt idx="14">
                  <c:v>5580</c:v>
                </c:pt>
                <c:pt idx="15">
                  <c:v>2091</c:v>
                </c:pt>
                <c:pt idx="16">
                  <c:v>310</c:v>
                </c:pt>
                <c:pt idx="17">
                  <c:v>296</c:v>
                </c:pt>
                <c:pt idx="18">
                  <c:v>235</c:v>
                </c:pt>
                <c:pt idx="19">
                  <c:v>181</c:v>
                </c:pt>
                <c:pt idx="20">
                  <c:v>171</c:v>
                </c:pt>
                <c:pt idx="21">
                  <c:v>157</c:v>
                </c:pt>
                <c:pt idx="22">
                  <c:v>137</c:v>
                </c:pt>
                <c:pt idx="23">
                  <c:v>107</c:v>
                </c:pt>
                <c:pt idx="24">
                  <c:v>112</c:v>
                </c:pt>
                <c:pt idx="25">
                  <c:v>75</c:v>
                </c:pt>
                <c:pt idx="26">
                  <c:v>48</c:v>
                </c:pt>
              </c:numCache>
            </c:numRef>
          </c:val>
          <c:extLst>
            <c:ext xmlns:c16="http://schemas.microsoft.com/office/drawing/2014/chart" uri="{C3380CC4-5D6E-409C-BE32-E72D297353CC}">
              <c16:uniqueId val="{00000008-D6BD-4A8F-A681-E4F94CCD4C8C}"/>
            </c:ext>
          </c:extLst>
        </c:ser>
        <c:ser>
          <c:idx val="9"/>
          <c:order val="9"/>
          <c:tx>
            <c:strRef>
              <c:f>'Sheet1 (3)'!$K$3:$K$4</c:f>
              <c:strCache>
                <c:ptCount val="1"/>
                <c:pt idx="0">
                  <c:v>EMTRICITABINE + RILPIVIRINE + TENOFOVIR ALAFENAMID</c:v>
                </c:pt>
              </c:strCache>
            </c:strRef>
          </c:tx>
          <c:spPr>
            <a:solidFill>
              <a:schemeClr val="accent4">
                <a:lumMod val="6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(3)'!$K$5:$K$37</c:f>
              <c:numCache>
                <c:formatCode>General</c:formatCode>
                <c:ptCount val="32"/>
                <c:pt idx="15">
                  <c:v>704</c:v>
                </c:pt>
                <c:pt idx="16">
                  <c:v>1684</c:v>
                </c:pt>
                <c:pt idx="17">
                  <c:v>2206</c:v>
                </c:pt>
                <c:pt idx="18">
                  <c:v>2679</c:v>
                </c:pt>
                <c:pt idx="19">
                  <c:v>2821</c:v>
                </c:pt>
                <c:pt idx="20">
                  <c:v>2886</c:v>
                </c:pt>
                <c:pt idx="21">
                  <c:v>2875</c:v>
                </c:pt>
                <c:pt idx="22">
                  <c:v>2865</c:v>
                </c:pt>
                <c:pt idx="23">
                  <c:v>2751</c:v>
                </c:pt>
                <c:pt idx="24">
                  <c:v>2590</c:v>
                </c:pt>
                <c:pt idx="25">
                  <c:v>2642</c:v>
                </c:pt>
                <c:pt idx="26">
                  <c:v>3013</c:v>
                </c:pt>
                <c:pt idx="27">
                  <c:v>2285</c:v>
                </c:pt>
                <c:pt idx="28">
                  <c:v>2771</c:v>
                </c:pt>
                <c:pt idx="29">
                  <c:v>2715</c:v>
                </c:pt>
                <c:pt idx="30">
                  <c:v>2626</c:v>
                </c:pt>
                <c:pt idx="31">
                  <c:v>2637</c:v>
                </c:pt>
              </c:numCache>
            </c:numRef>
          </c:val>
          <c:extLst>
            <c:ext xmlns:c16="http://schemas.microsoft.com/office/drawing/2014/chart" uri="{C3380CC4-5D6E-409C-BE32-E72D297353CC}">
              <c16:uniqueId val="{00000009-D6BD-4A8F-A681-E4F94CCD4C8C}"/>
            </c:ext>
          </c:extLst>
        </c:ser>
        <c:ser>
          <c:idx val="10"/>
          <c:order val="10"/>
          <c:tx>
            <c:strRef>
              <c:f>'Sheet1 (3)'!$L$3:$L$4</c:f>
              <c:strCache>
                <c:ptCount val="1"/>
                <c:pt idx="0">
                  <c:v>TENOFOVIR DISOPROXIL + EMTRICITABINE + RILPIVIRINE</c:v>
                </c:pt>
              </c:strCache>
            </c:strRef>
          </c:tx>
          <c:spPr>
            <a:solidFill>
              <a:schemeClr val="accent5">
                <a:lumMod val="6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(3)'!$L$5:$L$37</c:f>
              <c:numCache>
                <c:formatCode>General</c:formatCode>
                <c:ptCount val="32"/>
                <c:pt idx="0">
                  <c:v>2052</c:v>
                </c:pt>
                <c:pt idx="1">
                  <c:v>2440</c:v>
                </c:pt>
                <c:pt idx="2">
                  <c:v>2637</c:v>
                </c:pt>
                <c:pt idx="3">
                  <c:v>2930</c:v>
                </c:pt>
                <c:pt idx="4">
                  <c:v>3012</c:v>
                </c:pt>
                <c:pt idx="5">
                  <c:v>3297</c:v>
                </c:pt>
                <c:pt idx="6">
                  <c:v>3140</c:v>
                </c:pt>
                <c:pt idx="7">
                  <c:v>3365</c:v>
                </c:pt>
                <c:pt idx="8">
                  <c:v>3304</c:v>
                </c:pt>
                <c:pt idx="9">
                  <c:v>3433</c:v>
                </c:pt>
                <c:pt idx="10">
                  <c:v>3262</c:v>
                </c:pt>
                <c:pt idx="11">
                  <c:v>3290</c:v>
                </c:pt>
                <c:pt idx="12">
                  <c:v>3311</c:v>
                </c:pt>
                <c:pt idx="13">
                  <c:v>3102</c:v>
                </c:pt>
                <c:pt idx="14">
                  <c:v>2845</c:v>
                </c:pt>
                <c:pt idx="15">
                  <c:v>2418</c:v>
                </c:pt>
                <c:pt idx="16">
                  <c:v>1311</c:v>
                </c:pt>
                <c:pt idx="17">
                  <c:v>1074</c:v>
                </c:pt>
                <c:pt idx="18">
                  <c:v>744</c:v>
                </c:pt>
                <c:pt idx="19">
                  <c:v>687</c:v>
                </c:pt>
                <c:pt idx="20">
                  <c:v>494</c:v>
                </c:pt>
                <c:pt idx="21">
                  <c:v>516</c:v>
                </c:pt>
                <c:pt idx="22">
                  <c:v>391</c:v>
                </c:pt>
                <c:pt idx="23">
                  <c:v>448</c:v>
                </c:pt>
                <c:pt idx="24">
                  <c:v>406</c:v>
                </c:pt>
                <c:pt idx="25">
                  <c:v>323</c:v>
                </c:pt>
                <c:pt idx="26">
                  <c:v>217</c:v>
                </c:pt>
              </c:numCache>
            </c:numRef>
          </c:val>
          <c:extLst>
            <c:ext xmlns:c16="http://schemas.microsoft.com/office/drawing/2014/chart" uri="{C3380CC4-5D6E-409C-BE32-E72D297353CC}">
              <c16:uniqueId val="{0000000A-D6BD-4A8F-A681-E4F94CCD4C8C}"/>
            </c:ext>
          </c:extLst>
        </c:ser>
        <c:ser>
          <c:idx val="11"/>
          <c:order val="11"/>
          <c:tx>
            <c:strRef>
              <c:f>'Sheet1 (3)'!$M$3:$M$4</c:f>
              <c:strCache>
                <c:ptCount val="1"/>
                <c:pt idx="0">
                  <c:v>ABACAVIR + LAMIVUDINE</c:v>
                </c:pt>
              </c:strCache>
            </c:strRef>
          </c:tx>
          <c:spPr>
            <a:solidFill>
              <a:schemeClr val="accent6">
                <a:lumMod val="6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(3)'!$M$5:$M$37</c:f>
              <c:numCache>
                <c:formatCode>General</c:formatCode>
                <c:ptCount val="32"/>
                <c:pt idx="0">
                  <c:v>4528</c:v>
                </c:pt>
                <c:pt idx="1">
                  <c:v>4797</c:v>
                </c:pt>
                <c:pt idx="2">
                  <c:v>4495</c:v>
                </c:pt>
                <c:pt idx="3">
                  <c:v>4612</c:v>
                </c:pt>
                <c:pt idx="4">
                  <c:v>4906</c:v>
                </c:pt>
                <c:pt idx="5">
                  <c:v>5119</c:v>
                </c:pt>
                <c:pt idx="6">
                  <c:v>4915</c:v>
                </c:pt>
                <c:pt idx="7">
                  <c:v>3932</c:v>
                </c:pt>
                <c:pt idx="8">
                  <c:v>3314</c:v>
                </c:pt>
                <c:pt idx="9">
                  <c:v>3068</c:v>
                </c:pt>
                <c:pt idx="10">
                  <c:v>2538</c:v>
                </c:pt>
                <c:pt idx="11">
                  <c:v>2463</c:v>
                </c:pt>
                <c:pt idx="12">
                  <c:v>2241</c:v>
                </c:pt>
                <c:pt idx="13">
                  <c:v>2031</c:v>
                </c:pt>
                <c:pt idx="14">
                  <c:v>1861</c:v>
                </c:pt>
                <c:pt idx="15">
                  <c:v>1700</c:v>
                </c:pt>
                <c:pt idx="16">
                  <c:v>1580</c:v>
                </c:pt>
                <c:pt idx="17">
                  <c:v>1438</c:v>
                </c:pt>
                <c:pt idx="18">
                  <c:v>1388</c:v>
                </c:pt>
                <c:pt idx="19">
                  <c:v>1241</c:v>
                </c:pt>
                <c:pt idx="20">
                  <c:v>1224</c:v>
                </c:pt>
                <c:pt idx="21">
                  <c:v>1151</c:v>
                </c:pt>
                <c:pt idx="22">
                  <c:v>983</c:v>
                </c:pt>
                <c:pt idx="23">
                  <c:v>874</c:v>
                </c:pt>
                <c:pt idx="24">
                  <c:v>796</c:v>
                </c:pt>
                <c:pt idx="25">
                  <c:v>617</c:v>
                </c:pt>
                <c:pt idx="26">
                  <c:v>844</c:v>
                </c:pt>
                <c:pt idx="27">
                  <c:v>515</c:v>
                </c:pt>
                <c:pt idx="28">
                  <c:v>604</c:v>
                </c:pt>
                <c:pt idx="29">
                  <c:v>517</c:v>
                </c:pt>
                <c:pt idx="30">
                  <c:v>558</c:v>
                </c:pt>
                <c:pt idx="31">
                  <c:v>420</c:v>
                </c:pt>
              </c:numCache>
            </c:numRef>
          </c:val>
          <c:extLst>
            <c:ext xmlns:c16="http://schemas.microsoft.com/office/drawing/2014/chart" uri="{C3380CC4-5D6E-409C-BE32-E72D297353CC}">
              <c16:uniqueId val="{0000000B-D6BD-4A8F-A681-E4F94CCD4C8C}"/>
            </c:ext>
          </c:extLst>
        </c:ser>
        <c:ser>
          <c:idx val="12"/>
          <c:order val="12"/>
          <c:tx>
            <c:strRef>
              <c:f>'Sheet1 (3)'!$N$3:$N$4</c:f>
              <c:strCache>
                <c:ptCount val="1"/>
                <c:pt idx="0">
                  <c:v>TENOFOVIR DISOPROXIL + EMTRICITABINE + EFAVIRENZ</c:v>
                </c:pt>
              </c:strCache>
            </c:strRef>
          </c:tx>
          <c:spPr>
            <a:solidFill>
              <a:schemeClr val="accent1">
                <a:lumMod val="80000"/>
                <a:lumOff val="2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(3)'!$N$5:$N$37</c:f>
              <c:numCache>
                <c:formatCode>General</c:formatCode>
                <c:ptCount val="32"/>
                <c:pt idx="0">
                  <c:v>5610</c:v>
                </c:pt>
                <c:pt idx="1">
                  <c:v>5694</c:v>
                </c:pt>
                <c:pt idx="2">
                  <c:v>5242</c:v>
                </c:pt>
                <c:pt idx="3">
                  <c:v>5409</c:v>
                </c:pt>
                <c:pt idx="4">
                  <c:v>5230</c:v>
                </c:pt>
                <c:pt idx="5">
                  <c:v>5167</c:v>
                </c:pt>
                <c:pt idx="6">
                  <c:v>4711</c:v>
                </c:pt>
                <c:pt idx="7">
                  <c:v>4569</c:v>
                </c:pt>
                <c:pt idx="8">
                  <c:v>4363</c:v>
                </c:pt>
                <c:pt idx="9">
                  <c:v>4388</c:v>
                </c:pt>
                <c:pt idx="10">
                  <c:v>3955</c:v>
                </c:pt>
                <c:pt idx="11">
                  <c:v>3658</c:v>
                </c:pt>
                <c:pt idx="12">
                  <c:v>3428</c:v>
                </c:pt>
                <c:pt idx="13">
                  <c:v>3049</c:v>
                </c:pt>
                <c:pt idx="14">
                  <c:v>2702</c:v>
                </c:pt>
                <c:pt idx="15">
                  <c:v>2407</c:v>
                </c:pt>
                <c:pt idx="16">
                  <c:v>2047</c:v>
                </c:pt>
                <c:pt idx="17">
                  <c:v>1852</c:v>
                </c:pt>
                <c:pt idx="18">
                  <c:v>1639</c:v>
                </c:pt>
                <c:pt idx="19">
                  <c:v>1360</c:v>
                </c:pt>
                <c:pt idx="20">
                  <c:v>1233</c:v>
                </c:pt>
                <c:pt idx="21">
                  <c:v>1222</c:v>
                </c:pt>
                <c:pt idx="22">
                  <c:v>990</c:v>
                </c:pt>
                <c:pt idx="23">
                  <c:v>860</c:v>
                </c:pt>
                <c:pt idx="24">
                  <c:v>750</c:v>
                </c:pt>
                <c:pt idx="25">
                  <c:v>636</c:v>
                </c:pt>
                <c:pt idx="26">
                  <c:v>633</c:v>
                </c:pt>
                <c:pt idx="27">
                  <c:v>422</c:v>
                </c:pt>
                <c:pt idx="28">
                  <c:v>482</c:v>
                </c:pt>
                <c:pt idx="29">
                  <c:v>288</c:v>
                </c:pt>
                <c:pt idx="30">
                  <c:v>331</c:v>
                </c:pt>
                <c:pt idx="31">
                  <c:v>283</c:v>
                </c:pt>
              </c:numCache>
            </c:numRef>
          </c:val>
          <c:extLst>
            <c:ext xmlns:c16="http://schemas.microsoft.com/office/drawing/2014/chart" uri="{C3380CC4-5D6E-409C-BE32-E72D297353CC}">
              <c16:uniqueId val="{0000000C-D6BD-4A8F-A681-E4F94CCD4C8C}"/>
            </c:ext>
          </c:extLst>
        </c:ser>
        <c:ser>
          <c:idx val="13"/>
          <c:order val="13"/>
          <c:tx>
            <c:strRef>
              <c:f>'Sheet1 (3)'!$O$3:$O$4</c:f>
              <c:strCache>
                <c:ptCount val="1"/>
                <c:pt idx="0">
                  <c:v>EMTRICITABINE + TENOFOVIR ALAFENAMIDE</c:v>
                </c:pt>
              </c:strCache>
            </c:strRef>
          </c:tx>
          <c:spPr>
            <a:solidFill>
              <a:schemeClr val="accent2">
                <a:lumMod val="80000"/>
                <a:lumOff val="2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(3)'!$O$5:$O$37</c:f>
              <c:numCache>
                <c:formatCode>General</c:formatCode>
                <c:ptCount val="32"/>
                <c:pt idx="15">
                  <c:v>3104</c:v>
                </c:pt>
                <c:pt idx="16">
                  <c:v>4867</c:v>
                </c:pt>
                <c:pt idx="17">
                  <c:v>5648</c:v>
                </c:pt>
                <c:pt idx="18">
                  <c:v>5884</c:v>
                </c:pt>
                <c:pt idx="19">
                  <c:v>6444</c:v>
                </c:pt>
                <c:pt idx="20">
                  <c:v>6836</c:v>
                </c:pt>
                <c:pt idx="21">
                  <c:v>7220</c:v>
                </c:pt>
                <c:pt idx="22">
                  <c:v>6720</c:v>
                </c:pt>
                <c:pt idx="23">
                  <c:v>5659</c:v>
                </c:pt>
                <c:pt idx="24">
                  <c:v>5142</c:v>
                </c:pt>
                <c:pt idx="25">
                  <c:v>4689</c:v>
                </c:pt>
                <c:pt idx="26">
                  <c:v>5242</c:v>
                </c:pt>
                <c:pt idx="27">
                  <c:v>3712</c:v>
                </c:pt>
                <c:pt idx="28">
                  <c:v>4173</c:v>
                </c:pt>
                <c:pt idx="29">
                  <c:v>3807</c:v>
                </c:pt>
                <c:pt idx="30">
                  <c:v>3880</c:v>
                </c:pt>
                <c:pt idx="31">
                  <c:v>3516</c:v>
                </c:pt>
              </c:numCache>
            </c:numRef>
          </c:val>
          <c:extLst>
            <c:ext xmlns:c16="http://schemas.microsoft.com/office/drawing/2014/chart" uri="{C3380CC4-5D6E-409C-BE32-E72D297353CC}">
              <c16:uniqueId val="{0000000D-D6BD-4A8F-A681-E4F94CCD4C8C}"/>
            </c:ext>
          </c:extLst>
        </c:ser>
        <c:ser>
          <c:idx val="14"/>
          <c:order val="14"/>
          <c:tx>
            <c:strRef>
              <c:f>'Sheet1 (3)'!$P$3:$P$4</c:f>
              <c:strCache>
                <c:ptCount val="1"/>
                <c:pt idx="0">
                  <c:v>TENOFOVIR ALAFENAMIDE + EMTRICITABINE + ELVITEGRAV</c:v>
                </c:pt>
              </c:strCache>
            </c:strRef>
          </c:tx>
          <c:spPr>
            <a:solidFill>
              <a:schemeClr val="accent3">
                <a:lumMod val="80000"/>
                <a:lumOff val="2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(3)'!$P$5:$P$37</c:f>
              <c:numCache>
                <c:formatCode>General</c:formatCode>
                <c:ptCount val="32"/>
                <c:pt idx="15">
                  <c:v>4043</c:v>
                </c:pt>
                <c:pt idx="16">
                  <c:v>6011</c:v>
                </c:pt>
                <c:pt idx="17">
                  <c:v>6547</c:v>
                </c:pt>
                <c:pt idx="18">
                  <c:v>6654</c:v>
                </c:pt>
                <c:pt idx="19">
                  <c:v>7041</c:v>
                </c:pt>
                <c:pt idx="20">
                  <c:v>6967</c:v>
                </c:pt>
                <c:pt idx="21">
                  <c:v>7110</c:v>
                </c:pt>
                <c:pt idx="22">
                  <c:v>6561</c:v>
                </c:pt>
                <c:pt idx="23">
                  <c:v>5306</c:v>
                </c:pt>
                <c:pt idx="24">
                  <c:v>4770</c:v>
                </c:pt>
                <c:pt idx="25">
                  <c:v>4512</c:v>
                </c:pt>
                <c:pt idx="26">
                  <c:v>4826</c:v>
                </c:pt>
                <c:pt idx="27">
                  <c:v>3228</c:v>
                </c:pt>
                <c:pt idx="28">
                  <c:v>3986</c:v>
                </c:pt>
                <c:pt idx="29">
                  <c:v>3719</c:v>
                </c:pt>
                <c:pt idx="30">
                  <c:v>3487</c:v>
                </c:pt>
                <c:pt idx="31">
                  <c:v>3289</c:v>
                </c:pt>
              </c:numCache>
            </c:numRef>
          </c:val>
          <c:extLst>
            <c:ext xmlns:c16="http://schemas.microsoft.com/office/drawing/2014/chart" uri="{C3380CC4-5D6E-409C-BE32-E72D297353CC}">
              <c16:uniqueId val="{0000000E-D6BD-4A8F-A681-E4F94CCD4C8C}"/>
            </c:ext>
          </c:extLst>
        </c:ser>
        <c:ser>
          <c:idx val="15"/>
          <c:order val="15"/>
          <c:tx>
            <c:strRef>
              <c:f>'Sheet1 (3)'!$Q$3:$Q$4</c:f>
              <c:strCache>
                <c:ptCount val="1"/>
                <c:pt idx="0">
                  <c:v>BICTEGRAVIR + EMTRICITABINE + TENOFOVIR ALAFENAMID</c:v>
                </c:pt>
              </c:strCache>
            </c:strRef>
          </c:tx>
          <c:spPr>
            <a:solidFill>
              <a:schemeClr val="accent4">
                <a:lumMod val="80000"/>
                <a:lumOff val="2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(3)'!$Q$5:$Q$37</c:f>
              <c:numCache>
                <c:formatCode>General</c:formatCode>
                <c:ptCount val="32"/>
                <c:pt idx="22">
                  <c:v>1437</c:v>
                </c:pt>
                <c:pt idx="23">
                  <c:v>6028</c:v>
                </c:pt>
                <c:pt idx="24">
                  <c:v>8719</c:v>
                </c:pt>
                <c:pt idx="25">
                  <c:v>10498</c:v>
                </c:pt>
                <c:pt idx="26">
                  <c:v>13093</c:v>
                </c:pt>
                <c:pt idx="27">
                  <c:v>9845</c:v>
                </c:pt>
                <c:pt idx="28">
                  <c:v>12418</c:v>
                </c:pt>
                <c:pt idx="29">
                  <c:v>12982</c:v>
                </c:pt>
                <c:pt idx="30">
                  <c:v>13058</c:v>
                </c:pt>
                <c:pt idx="31">
                  <c:v>13204</c:v>
                </c:pt>
              </c:numCache>
            </c:numRef>
          </c:val>
          <c:extLst>
            <c:ext xmlns:c16="http://schemas.microsoft.com/office/drawing/2014/chart" uri="{C3380CC4-5D6E-409C-BE32-E72D297353CC}">
              <c16:uniqueId val="{0000000F-D6BD-4A8F-A681-E4F94CCD4C8C}"/>
            </c:ext>
          </c:extLst>
        </c:ser>
        <c:ser>
          <c:idx val="16"/>
          <c:order val="16"/>
          <c:tx>
            <c:strRef>
              <c:f>'Sheet1 (3)'!$R$3:$R$4</c:f>
              <c:strCache>
                <c:ptCount val="1"/>
                <c:pt idx="0">
                  <c:v>TENOFOVIR DISOPROXIL + EMTRICITABINE</c:v>
                </c:pt>
              </c:strCache>
            </c:strRef>
          </c:tx>
          <c:spPr>
            <a:solidFill>
              <a:schemeClr val="accent5">
                <a:lumMod val="80000"/>
                <a:lumOff val="2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(3)'!$R$5:$R$37</c:f>
              <c:numCache>
                <c:formatCode>General</c:formatCode>
                <c:ptCount val="32"/>
                <c:pt idx="0">
                  <c:v>7820</c:v>
                </c:pt>
                <c:pt idx="1">
                  <c:v>8230</c:v>
                </c:pt>
                <c:pt idx="2">
                  <c:v>7672</c:v>
                </c:pt>
                <c:pt idx="3">
                  <c:v>7954</c:v>
                </c:pt>
                <c:pt idx="4">
                  <c:v>8086</c:v>
                </c:pt>
                <c:pt idx="5">
                  <c:v>8328</c:v>
                </c:pt>
                <c:pt idx="6">
                  <c:v>7755</c:v>
                </c:pt>
                <c:pt idx="7">
                  <c:v>7734</c:v>
                </c:pt>
                <c:pt idx="8">
                  <c:v>7633</c:v>
                </c:pt>
                <c:pt idx="9">
                  <c:v>7627</c:v>
                </c:pt>
                <c:pt idx="10">
                  <c:v>7184</c:v>
                </c:pt>
                <c:pt idx="11">
                  <c:v>6983</c:v>
                </c:pt>
                <c:pt idx="12">
                  <c:v>6726</c:v>
                </c:pt>
                <c:pt idx="13">
                  <c:v>6790</c:v>
                </c:pt>
                <c:pt idx="14">
                  <c:v>6753</c:v>
                </c:pt>
                <c:pt idx="15">
                  <c:v>3965</c:v>
                </c:pt>
                <c:pt idx="16">
                  <c:v>2227</c:v>
                </c:pt>
                <c:pt idx="17">
                  <c:v>1870</c:v>
                </c:pt>
                <c:pt idx="18">
                  <c:v>1456</c:v>
                </c:pt>
                <c:pt idx="19">
                  <c:v>1420</c:v>
                </c:pt>
                <c:pt idx="20">
                  <c:v>1241</c:v>
                </c:pt>
                <c:pt idx="21">
                  <c:v>1265</c:v>
                </c:pt>
                <c:pt idx="22">
                  <c:v>1121</c:v>
                </c:pt>
                <c:pt idx="23">
                  <c:v>1095</c:v>
                </c:pt>
                <c:pt idx="24">
                  <c:v>1094</c:v>
                </c:pt>
                <c:pt idx="25">
                  <c:v>1053</c:v>
                </c:pt>
                <c:pt idx="26">
                  <c:v>1165</c:v>
                </c:pt>
                <c:pt idx="27">
                  <c:v>1291</c:v>
                </c:pt>
                <c:pt idx="28">
                  <c:v>1220</c:v>
                </c:pt>
                <c:pt idx="29">
                  <c:v>1145</c:v>
                </c:pt>
                <c:pt idx="30">
                  <c:v>915</c:v>
                </c:pt>
                <c:pt idx="31">
                  <c:v>712</c:v>
                </c:pt>
              </c:numCache>
            </c:numRef>
          </c:val>
          <c:extLst>
            <c:ext xmlns:c16="http://schemas.microsoft.com/office/drawing/2014/chart" uri="{C3380CC4-5D6E-409C-BE32-E72D297353CC}">
              <c16:uniqueId val="{00000010-D6BD-4A8F-A681-E4F94CCD4C8C}"/>
            </c:ext>
          </c:extLst>
        </c:ser>
        <c:ser>
          <c:idx val="17"/>
          <c:order val="17"/>
          <c:tx>
            <c:strRef>
              <c:f>'Sheet1 (3)'!$S$3:$S$4</c:f>
              <c:strCache>
                <c:ptCount val="1"/>
                <c:pt idx="0">
                  <c:v>DOLUTEGRAVIR + ABACAVIR + LAMIVUDINE</c:v>
                </c:pt>
              </c:strCache>
            </c:strRef>
          </c:tx>
          <c:spPr>
            <a:solidFill>
              <a:schemeClr val="accent6">
                <a:lumMod val="80000"/>
                <a:lumOff val="20000"/>
              </a:schemeClr>
            </a:solidFill>
            <a:ln>
              <a:noFill/>
            </a:ln>
            <a:effectLst/>
          </c:spPr>
          <c:cat>
            <c:strRef>
              <c:f>'Sheet1 (3)'!$A$5:$A$37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(3)'!$S$5:$S$37</c:f>
              <c:numCache>
                <c:formatCode>General</c:formatCode>
                <c:ptCount val="32"/>
                <c:pt idx="7">
                  <c:v>1887</c:v>
                </c:pt>
                <c:pt idx="8">
                  <c:v>3487</c:v>
                </c:pt>
                <c:pt idx="9">
                  <c:v>4750</c:v>
                </c:pt>
                <c:pt idx="10">
                  <c:v>5194</c:v>
                </c:pt>
                <c:pt idx="11">
                  <c:v>6010</c:v>
                </c:pt>
                <c:pt idx="12">
                  <c:v>6512</c:v>
                </c:pt>
                <c:pt idx="13">
                  <c:v>6691</c:v>
                </c:pt>
                <c:pt idx="14">
                  <c:v>6971</c:v>
                </c:pt>
                <c:pt idx="15">
                  <c:v>7104</c:v>
                </c:pt>
                <c:pt idx="16">
                  <c:v>7474</c:v>
                </c:pt>
                <c:pt idx="17">
                  <c:v>7512</c:v>
                </c:pt>
                <c:pt idx="18">
                  <c:v>7723</c:v>
                </c:pt>
                <c:pt idx="19">
                  <c:v>7598</c:v>
                </c:pt>
                <c:pt idx="20">
                  <c:v>7876</c:v>
                </c:pt>
                <c:pt idx="21">
                  <c:v>7791</c:v>
                </c:pt>
                <c:pt idx="22">
                  <c:v>7528</c:v>
                </c:pt>
                <c:pt idx="23">
                  <c:v>7055</c:v>
                </c:pt>
                <c:pt idx="24">
                  <c:v>6606</c:v>
                </c:pt>
                <c:pt idx="25">
                  <c:v>6424</c:v>
                </c:pt>
                <c:pt idx="26">
                  <c:v>7140</c:v>
                </c:pt>
                <c:pt idx="27">
                  <c:v>4857</c:v>
                </c:pt>
                <c:pt idx="28">
                  <c:v>5917</c:v>
                </c:pt>
                <c:pt idx="29">
                  <c:v>5515</c:v>
                </c:pt>
                <c:pt idx="30">
                  <c:v>5376</c:v>
                </c:pt>
                <c:pt idx="31">
                  <c:v>4826</c:v>
                </c:pt>
              </c:numCache>
            </c:numRef>
          </c:val>
          <c:extLst>
            <c:ext xmlns:c16="http://schemas.microsoft.com/office/drawing/2014/chart" uri="{C3380CC4-5D6E-409C-BE32-E72D297353CC}">
              <c16:uniqueId val="{00000011-D6BD-4A8F-A681-E4F94CCD4C8C}"/>
            </c:ext>
          </c:extLst>
        </c:ser>
        <c:dLbls>
          <c:showLegendKey val="0"/>
          <c:showVal val="0"/>
          <c:showCatName val="0"/>
          <c:showSerName val="0"/>
          <c:showPercent val="0"/>
          <c:showBubbleSize val="0"/>
        </c:dLbls>
        <c:axId val="830822592"/>
        <c:axId val="830818328"/>
      </c:area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4.4657809534442332E-3"/>
              <c:y val="0.222189084241182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midCat"/>
      </c:valAx>
      <c:spPr>
        <a:noFill/>
        <a:ln>
          <a:noFill/>
        </a:ln>
        <a:effectLst/>
      </c:spPr>
    </c:plotArea>
    <c:legend>
      <c:legendPos val="b"/>
      <c:layout>
        <c:manualLayout>
          <c:xMode val="edge"/>
          <c:yMode val="edge"/>
          <c:x val="7.4446678311688641E-3"/>
          <c:y val="0.72797163197066117"/>
          <c:w val="0.98999524411910278"/>
          <c:h val="0.2681423255312264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SCRPT_SUM - all HIV items JG.xlsx]Sheet1 (13)!PivotTable1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Prescriptions for single drug HIV medications</a:t>
            </a:r>
          </a:p>
        </c:rich>
      </c:tx>
      <c:layout>
        <c:manualLayout>
          <c:xMode val="edge"/>
          <c:yMode val="edge"/>
          <c:x val="0.2094227978117673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1">
                <a:lumMod val="70000"/>
              </a:schemeClr>
            </a:solidFill>
            <a:ln w="9525">
              <a:solidFill>
                <a:schemeClr val="accent1">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2">
                <a:lumMod val="70000"/>
              </a:schemeClr>
            </a:solidFill>
            <a:ln w="9525">
              <a:solidFill>
                <a:schemeClr val="accent2">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4"/>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4"/>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5"/>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7"/>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8"/>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9"/>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0"/>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1"/>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2"/>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3"/>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4"/>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5"/>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6"/>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3"/>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5"/>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6"/>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7"/>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8"/>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9"/>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82797161240186"/>
          <c:y val="5.1852478085521479E-2"/>
          <c:w val="0.87980579127396963"/>
          <c:h val="0.60402743623450905"/>
        </c:manualLayout>
      </c:layout>
      <c:lineChart>
        <c:grouping val="standard"/>
        <c:varyColors val="0"/>
        <c:ser>
          <c:idx val="0"/>
          <c:order val="0"/>
          <c:tx>
            <c:strRef>
              <c:f>'Sheet1 (13)'!$B$3:$B$4</c:f>
              <c:strCache>
                <c:ptCount val="1"/>
                <c:pt idx="0">
                  <c:v>INDINAVIR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(13)'!$B$5:$B$37</c:f>
              <c:numCache>
                <c:formatCode>General</c:formatCode>
                <c:ptCount val="32"/>
                <c:pt idx="0">
                  <c:v>21</c:v>
                </c:pt>
                <c:pt idx="1">
                  <c:v>18</c:v>
                </c:pt>
                <c:pt idx="2">
                  <c:v>22</c:v>
                </c:pt>
                <c:pt idx="3">
                  <c:v>18</c:v>
                </c:pt>
                <c:pt idx="4">
                  <c:v>22</c:v>
                </c:pt>
                <c:pt idx="5">
                  <c:v>19</c:v>
                </c:pt>
                <c:pt idx="6">
                  <c:v>17</c:v>
                </c:pt>
                <c:pt idx="7">
                  <c:v>14</c:v>
                </c:pt>
                <c:pt idx="8">
                  <c:v>14</c:v>
                </c:pt>
                <c:pt idx="9">
                  <c:v>14</c:v>
                </c:pt>
                <c:pt idx="10">
                  <c:v>10</c:v>
                </c:pt>
                <c:pt idx="11">
                  <c:v>14</c:v>
                </c:pt>
                <c:pt idx="12">
                  <c:v>7</c:v>
                </c:pt>
                <c:pt idx="13">
                  <c:v>8</c:v>
                </c:pt>
                <c:pt idx="14">
                  <c:v>6</c:v>
                </c:pt>
                <c:pt idx="15">
                  <c:v>7</c:v>
                </c:pt>
                <c:pt idx="16">
                  <c:v>5</c:v>
                </c:pt>
                <c:pt idx="17">
                  <c:v>1</c:v>
                </c:pt>
                <c:pt idx="18">
                  <c:v>2</c:v>
                </c:pt>
                <c:pt idx="19">
                  <c:v>1</c:v>
                </c:pt>
              </c:numCache>
            </c:numRef>
          </c:val>
          <c:smooth val="0"/>
          <c:extLst>
            <c:ext xmlns:c16="http://schemas.microsoft.com/office/drawing/2014/chart" uri="{C3380CC4-5D6E-409C-BE32-E72D297353CC}">
              <c16:uniqueId val="{00000000-6BDD-4D41-A6EB-67200C5A0551}"/>
            </c:ext>
          </c:extLst>
        </c:ser>
        <c:ser>
          <c:idx val="1"/>
          <c:order val="1"/>
          <c:tx>
            <c:strRef>
              <c:f>'Sheet1 (13)'!$C$3:$C$4</c:f>
              <c:strCache>
                <c:ptCount val="1"/>
                <c:pt idx="0">
                  <c:v>TIPRANAVIR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(13)'!$C$5:$C$37</c:f>
              <c:numCache>
                <c:formatCode>General</c:formatCode>
                <c:ptCount val="32"/>
                <c:pt idx="0">
                  <c:v>14</c:v>
                </c:pt>
                <c:pt idx="1">
                  <c:v>26</c:v>
                </c:pt>
                <c:pt idx="2">
                  <c:v>13</c:v>
                </c:pt>
                <c:pt idx="3">
                  <c:v>13</c:v>
                </c:pt>
                <c:pt idx="4">
                  <c:v>15</c:v>
                </c:pt>
                <c:pt idx="5">
                  <c:v>17</c:v>
                </c:pt>
                <c:pt idx="6">
                  <c:v>10</c:v>
                </c:pt>
                <c:pt idx="7">
                  <c:v>12</c:v>
                </c:pt>
                <c:pt idx="8">
                  <c:v>12</c:v>
                </c:pt>
                <c:pt idx="9">
                  <c:v>16</c:v>
                </c:pt>
                <c:pt idx="10">
                  <c:v>12</c:v>
                </c:pt>
                <c:pt idx="11">
                  <c:v>7</c:v>
                </c:pt>
                <c:pt idx="12">
                  <c:v>10</c:v>
                </c:pt>
                <c:pt idx="13">
                  <c:v>6</c:v>
                </c:pt>
                <c:pt idx="14">
                  <c:v>8</c:v>
                </c:pt>
                <c:pt idx="15">
                  <c:v>9</c:v>
                </c:pt>
                <c:pt idx="16">
                  <c:v>10</c:v>
                </c:pt>
                <c:pt idx="17">
                  <c:v>4</c:v>
                </c:pt>
                <c:pt idx="18">
                  <c:v>5</c:v>
                </c:pt>
                <c:pt idx="19">
                  <c:v>2</c:v>
                </c:pt>
                <c:pt idx="20">
                  <c:v>4</c:v>
                </c:pt>
                <c:pt idx="21">
                  <c:v>3</c:v>
                </c:pt>
                <c:pt idx="22">
                  <c:v>3</c:v>
                </c:pt>
                <c:pt idx="23">
                  <c:v>2</c:v>
                </c:pt>
                <c:pt idx="24">
                  <c:v>3</c:v>
                </c:pt>
                <c:pt idx="25">
                  <c:v>4</c:v>
                </c:pt>
                <c:pt idx="26">
                  <c:v>3</c:v>
                </c:pt>
                <c:pt idx="27">
                  <c:v>4</c:v>
                </c:pt>
                <c:pt idx="28">
                  <c:v>4</c:v>
                </c:pt>
                <c:pt idx="29">
                  <c:v>2</c:v>
                </c:pt>
                <c:pt idx="30">
                  <c:v>3</c:v>
                </c:pt>
                <c:pt idx="31">
                  <c:v>3</c:v>
                </c:pt>
              </c:numCache>
            </c:numRef>
          </c:val>
          <c:smooth val="0"/>
          <c:extLst>
            <c:ext xmlns:c16="http://schemas.microsoft.com/office/drawing/2014/chart" uri="{C3380CC4-5D6E-409C-BE32-E72D297353CC}">
              <c16:uniqueId val="{00000001-6BDD-4D41-A6EB-67200C5A0551}"/>
            </c:ext>
          </c:extLst>
        </c:ser>
        <c:ser>
          <c:idx val="2"/>
          <c:order val="2"/>
          <c:tx>
            <c:strRef>
              <c:f>'Sheet1 (13)'!$D$3:$D$4</c:f>
              <c:strCache>
                <c:ptCount val="1"/>
                <c:pt idx="0">
                  <c:v>ENFUVIRTIDE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(13)'!$D$5:$D$37</c:f>
              <c:numCache>
                <c:formatCode>General</c:formatCode>
                <c:ptCount val="32"/>
                <c:pt idx="0">
                  <c:v>18</c:v>
                </c:pt>
                <c:pt idx="1">
                  <c:v>25</c:v>
                </c:pt>
                <c:pt idx="2">
                  <c:v>16</c:v>
                </c:pt>
                <c:pt idx="3">
                  <c:v>10</c:v>
                </c:pt>
                <c:pt idx="4">
                  <c:v>12</c:v>
                </c:pt>
                <c:pt idx="5">
                  <c:v>14</c:v>
                </c:pt>
                <c:pt idx="6">
                  <c:v>18</c:v>
                </c:pt>
                <c:pt idx="7">
                  <c:v>9</c:v>
                </c:pt>
                <c:pt idx="8">
                  <c:v>9</c:v>
                </c:pt>
                <c:pt idx="9">
                  <c:v>7</c:v>
                </c:pt>
                <c:pt idx="10">
                  <c:v>6</c:v>
                </c:pt>
                <c:pt idx="11">
                  <c:v>5</c:v>
                </c:pt>
                <c:pt idx="12">
                  <c:v>6</c:v>
                </c:pt>
                <c:pt idx="13">
                  <c:v>4</c:v>
                </c:pt>
                <c:pt idx="14">
                  <c:v>2</c:v>
                </c:pt>
                <c:pt idx="15">
                  <c:v>4</c:v>
                </c:pt>
                <c:pt idx="16">
                  <c:v>2</c:v>
                </c:pt>
                <c:pt idx="17">
                  <c:v>2</c:v>
                </c:pt>
                <c:pt idx="19">
                  <c:v>8</c:v>
                </c:pt>
                <c:pt idx="20">
                  <c:v>7</c:v>
                </c:pt>
                <c:pt idx="21">
                  <c:v>15</c:v>
                </c:pt>
                <c:pt idx="22">
                  <c:v>7</c:v>
                </c:pt>
                <c:pt idx="23">
                  <c:v>8</c:v>
                </c:pt>
                <c:pt idx="24">
                  <c:v>1</c:v>
                </c:pt>
                <c:pt idx="25">
                  <c:v>15</c:v>
                </c:pt>
                <c:pt idx="26">
                  <c:v>14</c:v>
                </c:pt>
                <c:pt idx="27">
                  <c:v>7</c:v>
                </c:pt>
                <c:pt idx="28">
                  <c:v>2</c:v>
                </c:pt>
                <c:pt idx="29">
                  <c:v>7</c:v>
                </c:pt>
                <c:pt idx="30">
                  <c:v>11</c:v>
                </c:pt>
                <c:pt idx="31">
                  <c:v>10</c:v>
                </c:pt>
              </c:numCache>
            </c:numRef>
          </c:val>
          <c:smooth val="0"/>
          <c:extLst>
            <c:ext xmlns:c16="http://schemas.microsoft.com/office/drawing/2014/chart" uri="{C3380CC4-5D6E-409C-BE32-E72D297353CC}">
              <c16:uniqueId val="{00000002-6BDD-4D41-A6EB-67200C5A0551}"/>
            </c:ext>
          </c:extLst>
        </c:ser>
        <c:ser>
          <c:idx val="3"/>
          <c:order val="3"/>
          <c:tx>
            <c:strRef>
              <c:f>'Sheet1 (13)'!$E$3:$E$4</c:f>
              <c:strCache>
                <c:ptCount val="1"/>
                <c:pt idx="0">
                  <c:v>STAVUDINE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(13)'!$E$5:$E$37</c:f>
              <c:numCache>
                <c:formatCode>General</c:formatCode>
                <c:ptCount val="32"/>
                <c:pt idx="0">
                  <c:v>43</c:v>
                </c:pt>
                <c:pt idx="1">
                  <c:v>32</c:v>
                </c:pt>
                <c:pt idx="2">
                  <c:v>30</c:v>
                </c:pt>
                <c:pt idx="3">
                  <c:v>28</c:v>
                </c:pt>
                <c:pt idx="4">
                  <c:v>30</c:v>
                </c:pt>
                <c:pt idx="5">
                  <c:v>23</c:v>
                </c:pt>
                <c:pt idx="6">
                  <c:v>24</c:v>
                </c:pt>
                <c:pt idx="7">
                  <c:v>19</c:v>
                </c:pt>
                <c:pt idx="8">
                  <c:v>19</c:v>
                </c:pt>
                <c:pt idx="9">
                  <c:v>16</c:v>
                </c:pt>
                <c:pt idx="10">
                  <c:v>14</c:v>
                </c:pt>
                <c:pt idx="11">
                  <c:v>16</c:v>
                </c:pt>
                <c:pt idx="12">
                  <c:v>11</c:v>
                </c:pt>
                <c:pt idx="13">
                  <c:v>15</c:v>
                </c:pt>
                <c:pt idx="14">
                  <c:v>9</c:v>
                </c:pt>
                <c:pt idx="15">
                  <c:v>7</c:v>
                </c:pt>
                <c:pt idx="16">
                  <c:v>5</c:v>
                </c:pt>
                <c:pt idx="17">
                  <c:v>6</c:v>
                </c:pt>
                <c:pt idx="18">
                  <c:v>3</c:v>
                </c:pt>
                <c:pt idx="19">
                  <c:v>1</c:v>
                </c:pt>
              </c:numCache>
            </c:numRef>
          </c:val>
          <c:smooth val="0"/>
          <c:extLst>
            <c:ext xmlns:c16="http://schemas.microsoft.com/office/drawing/2014/chart" uri="{C3380CC4-5D6E-409C-BE32-E72D297353CC}">
              <c16:uniqueId val="{00000003-6BDD-4D41-A6EB-67200C5A0551}"/>
            </c:ext>
          </c:extLst>
        </c:ser>
        <c:ser>
          <c:idx val="4"/>
          <c:order val="4"/>
          <c:tx>
            <c:strRef>
              <c:f>'Sheet1 (13)'!$F$3:$F$4</c:f>
              <c:strCache>
                <c:ptCount val="1"/>
                <c:pt idx="0">
                  <c:v>SAQUINAVIR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(13)'!$F$5:$F$37</c:f>
              <c:numCache>
                <c:formatCode>General</c:formatCode>
                <c:ptCount val="32"/>
                <c:pt idx="0">
                  <c:v>79</c:v>
                </c:pt>
                <c:pt idx="1">
                  <c:v>70</c:v>
                </c:pt>
                <c:pt idx="2">
                  <c:v>73</c:v>
                </c:pt>
                <c:pt idx="3">
                  <c:v>57</c:v>
                </c:pt>
                <c:pt idx="4">
                  <c:v>45</c:v>
                </c:pt>
                <c:pt idx="5">
                  <c:v>59</c:v>
                </c:pt>
                <c:pt idx="6">
                  <c:v>44</c:v>
                </c:pt>
                <c:pt idx="7">
                  <c:v>43</c:v>
                </c:pt>
                <c:pt idx="8">
                  <c:v>47</c:v>
                </c:pt>
                <c:pt idx="9">
                  <c:v>44</c:v>
                </c:pt>
                <c:pt idx="10">
                  <c:v>31</c:v>
                </c:pt>
                <c:pt idx="11">
                  <c:v>33</c:v>
                </c:pt>
                <c:pt idx="12">
                  <c:v>26</c:v>
                </c:pt>
                <c:pt idx="13">
                  <c:v>24</c:v>
                </c:pt>
                <c:pt idx="14">
                  <c:v>25</c:v>
                </c:pt>
                <c:pt idx="15">
                  <c:v>20</c:v>
                </c:pt>
                <c:pt idx="16">
                  <c:v>18</c:v>
                </c:pt>
                <c:pt idx="17">
                  <c:v>20</c:v>
                </c:pt>
                <c:pt idx="18">
                  <c:v>15</c:v>
                </c:pt>
                <c:pt idx="19">
                  <c:v>8</c:v>
                </c:pt>
                <c:pt idx="20">
                  <c:v>15</c:v>
                </c:pt>
                <c:pt idx="21">
                  <c:v>10</c:v>
                </c:pt>
                <c:pt idx="22">
                  <c:v>9</c:v>
                </c:pt>
                <c:pt idx="23">
                  <c:v>7</c:v>
                </c:pt>
                <c:pt idx="24">
                  <c:v>6</c:v>
                </c:pt>
                <c:pt idx="25">
                  <c:v>7</c:v>
                </c:pt>
                <c:pt idx="26">
                  <c:v>5</c:v>
                </c:pt>
                <c:pt idx="27">
                  <c:v>4</c:v>
                </c:pt>
                <c:pt idx="28">
                  <c:v>4</c:v>
                </c:pt>
                <c:pt idx="29">
                  <c:v>5</c:v>
                </c:pt>
                <c:pt idx="30">
                  <c:v>4</c:v>
                </c:pt>
                <c:pt idx="31">
                  <c:v>4</c:v>
                </c:pt>
              </c:numCache>
            </c:numRef>
          </c:val>
          <c:smooth val="0"/>
          <c:extLst>
            <c:ext xmlns:c16="http://schemas.microsoft.com/office/drawing/2014/chart" uri="{C3380CC4-5D6E-409C-BE32-E72D297353CC}">
              <c16:uniqueId val="{00000004-6BDD-4D41-A6EB-67200C5A0551}"/>
            </c:ext>
          </c:extLst>
        </c:ser>
        <c:ser>
          <c:idx val="5"/>
          <c:order val="5"/>
          <c:tx>
            <c:strRef>
              <c:f>'Sheet1 (13)'!$G$3:$G$4</c:f>
              <c:strCache>
                <c:ptCount val="1"/>
                <c:pt idx="0">
                  <c:v>DIDANOSINE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(13)'!$G$5:$G$37</c:f>
              <c:numCache>
                <c:formatCode>General</c:formatCode>
                <c:ptCount val="32"/>
                <c:pt idx="0">
                  <c:v>98</c:v>
                </c:pt>
                <c:pt idx="1">
                  <c:v>110</c:v>
                </c:pt>
                <c:pt idx="2">
                  <c:v>92</c:v>
                </c:pt>
                <c:pt idx="3">
                  <c:v>87</c:v>
                </c:pt>
                <c:pt idx="4">
                  <c:v>91</c:v>
                </c:pt>
                <c:pt idx="5">
                  <c:v>74</c:v>
                </c:pt>
                <c:pt idx="6">
                  <c:v>64</c:v>
                </c:pt>
                <c:pt idx="7">
                  <c:v>59</c:v>
                </c:pt>
                <c:pt idx="8">
                  <c:v>49</c:v>
                </c:pt>
                <c:pt idx="9">
                  <c:v>44</c:v>
                </c:pt>
                <c:pt idx="10">
                  <c:v>43</c:v>
                </c:pt>
                <c:pt idx="11">
                  <c:v>32</c:v>
                </c:pt>
                <c:pt idx="12">
                  <c:v>36</c:v>
                </c:pt>
                <c:pt idx="13">
                  <c:v>36</c:v>
                </c:pt>
                <c:pt idx="14">
                  <c:v>24</c:v>
                </c:pt>
                <c:pt idx="15">
                  <c:v>27</c:v>
                </c:pt>
                <c:pt idx="16">
                  <c:v>16</c:v>
                </c:pt>
                <c:pt idx="17">
                  <c:v>21</c:v>
                </c:pt>
                <c:pt idx="18">
                  <c:v>3</c:v>
                </c:pt>
              </c:numCache>
            </c:numRef>
          </c:val>
          <c:smooth val="0"/>
          <c:extLst>
            <c:ext xmlns:c16="http://schemas.microsoft.com/office/drawing/2014/chart" uri="{C3380CC4-5D6E-409C-BE32-E72D297353CC}">
              <c16:uniqueId val="{00000005-6BDD-4D41-A6EB-67200C5A0551}"/>
            </c:ext>
          </c:extLst>
        </c:ser>
        <c:ser>
          <c:idx val="6"/>
          <c:order val="6"/>
          <c:tx>
            <c:strRef>
              <c:f>'Sheet1 (13)'!$H$3:$H$4</c:f>
              <c:strCache>
                <c:ptCount val="1"/>
                <c:pt idx="0">
                  <c:v>ZIDOVUDINE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(13)'!$H$5:$H$37</c:f>
              <c:numCache>
                <c:formatCode>General</c:formatCode>
                <c:ptCount val="32"/>
                <c:pt idx="0">
                  <c:v>101</c:v>
                </c:pt>
                <c:pt idx="1">
                  <c:v>87</c:v>
                </c:pt>
                <c:pt idx="2">
                  <c:v>73</c:v>
                </c:pt>
                <c:pt idx="3">
                  <c:v>73</c:v>
                </c:pt>
                <c:pt idx="4">
                  <c:v>91</c:v>
                </c:pt>
                <c:pt idx="5">
                  <c:v>77</c:v>
                </c:pt>
                <c:pt idx="6">
                  <c:v>54</c:v>
                </c:pt>
                <c:pt idx="7">
                  <c:v>57</c:v>
                </c:pt>
                <c:pt idx="8">
                  <c:v>78</c:v>
                </c:pt>
                <c:pt idx="9">
                  <c:v>71</c:v>
                </c:pt>
                <c:pt idx="10">
                  <c:v>54</c:v>
                </c:pt>
                <c:pt idx="11">
                  <c:v>53</c:v>
                </c:pt>
                <c:pt idx="12">
                  <c:v>44</c:v>
                </c:pt>
                <c:pt idx="13">
                  <c:v>53</c:v>
                </c:pt>
                <c:pt idx="14">
                  <c:v>38</c:v>
                </c:pt>
                <c:pt idx="15">
                  <c:v>34</c:v>
                </c:pt>
                <c:pt idx="16">
                  <c:v>24</c:v>
                </c:pt>
                <c:pt idx="17">
                  <c:v>39</c:v>
                </c:pt>
                <c:pt idx="18">
                  <c:v>36</c:v>
                </c:pt>
                <c:pt idx="19">
                  <c:v>20</c:v>
                </c:pt>
                <c:pt idx="20">
                  <c:v>30</c:v>
                </c:pt>
                <c:pt idx="21">
                  <c:v>20</c:v>
                </c:pt>
                <c:pt idx="22">
                  <c:v>20</c:v>
                </c:pt>
                <c:pt idx="23">
                  <c:v>18</c:v>
                </c:pt>
                <c:pt idx="24">
                  <c:v>17</c:v>
                </c:pt>
                <c:pt idx="25">
                  <c:v>19</c:v>
                </c:pt>
                <c:pt idx="26">
                  <c:v>17</c:v>
                </c:pt>
                <c:pt idx="27">
                  <c:v>17</c:v>
                </c:pt>
                <c:pt idx="28">
                  <c:v>19</c:v>
                </c:pt>
                <c:pt idx="29">
                  <c:v>12</c:v>
                </c:pt>
                <c:pt idx="30">
                  <c:v>14</c:v>
                </c:pt>
                <c:pt idx="31">
                  <c:v>6</c:v>
                </c:pt>
              </c:numCache>
            </c:numRef>
          </c:val>
          <c:smooth val="0"/>
          <c:extLst>
            <c:ext xmlns:c16="http://schemas.microsoft.com/office/drawing/2014/chart" uri="{C3380CC4-5D6E-409C-BE32-E72D297353CC}">
              <c16:uniqueId val="{00000006-6BDD-4D41-A6EB-67200C5A0551}"/>
            </c:ext>
          </c:extLst>
        </c:ser>
        <c:ser>
          <c:idx val="7"/>
          <c:order val="7"/>
          <c:tx>
            <c:strRef>
              <c:f>'Sheet1 (13)'!$I$3:$I$4</c:f>
              <c:strCache>
                <c:ptCount val="1"/>
                <c:pt idx="0">
                  <c:v>FOSAMPRENAVIR</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(13)'!$I$5:$I$37</c:f>
              <c:numCache>
                <c:formatCode>General</c:formatCode>
                <c:ptCount val="32"/>
                <c:pt idx="0">
                  <c:v>143</c:v>
                </c:pt>
                <c:pt idx="1">
                  <c:v>132</c:v>
                </c:pt>
                <c:pt idx="2">
                  <c:v>115</c:v>
                </c:pt>
                <c:pt idx="3">
                  <c:v>108</c:v>
                </c:pt>
                <c:pt idx="4">
                  <c:v>108</c:v>
                </c:pt>
                <c:pt idx="5">
                  <c:v>89</c:v>
                </c:pt>
                <c:pt idx="6">
                  <c:v>78</c:v>
                </c:pt>
                <c:pt idx="7">
                  <c:v>79</c:v>
                </c:pt>
                <c:pt idx="8">
                  <c:v>68</c:v>
                </c:pt>
                <c:pt idx="9">
                  <c:v>61</c:v>
                </c:pt>
                <c:pt idx="10">
                  <c:v>45</c:v>
                </c:pt>
                <c:pt idx="11">
                  <c:v>50</c:v>
                </c:pt>
                <c:pt idx="12">
                  <c:v>43</c:v>
                </c:pt>
                <c:pt idx="13">
                  <c:v>42</c:v>
                </c:pt>
                <c:pt idx="14">
                  <c:v>36</c:v>
                </c:pt>
                <c:pt idx="15">
                  <c:v>24</c:v>
                </c:pt>
                <c:pt idx="16">
                  <c:v>24</c:v>
                </c:pt>
                <c:pt idx="17">
                  <c:v>22</c:v>
                </c:pt>
                <c:pt idx="18">
                  <c:v>19</c:v>
                </c:pt>
                <c:pt idx="19">
                  <c:v>13</c:v>
                </c:pt>
                <c:pt idx="20">
                  <c:v>15</c:v>
                </c:pt>
                <c:pt idx="21">
                  <c:v>20</c:v>
                </c:pt>
                <c:pt idx="22">
                  <c:v>13</c:v>
                </c:pt>
                <c:pt idx="23">
                  <c:v>13</c:v>
                </c:pt>
                <c:pt idx="24">
                  <c:v>14</c:v>
                </c:pt>
                <c:pt idx="25">
                  <c:v>11</c:v>
                </c:pt>
                <c:pt idx="26">
                  <c:v>16</c:v>
                </c:pt>
                <c:pt idx="27">
                  <c:v>11</c:v>
                </c:pt>
                <c:pt idx="28">
                  <c:v>11</c:v>
                </c:pt>
                <c:pt idx="29">
                  <c:v>6</c:v>
                </c:pt>
                <c:pt idx="30">
                  <c:v>11</c:v>
                </c:pt>
                <c:pt idx="31">
                  <c:v>6</c:v>
                </c:pt>
              </c:numCache>
            </c:numRef>
          </c:val>
          <c:smooth val="0"/>
          <c:extLst>
            <c:ext xmlns:c16="http://schemas.microsoft.com/office/drawing/2014/chart" uri="{C3380CC4-5D6E-409C-BE32-E72D297353CC}">
              <c16:uniqueId val="{00000007-6BDD-4D41-A6EB-67200C5A0551}"/>
            </c:ext>
          </c:extLst>
        </c:ser>
        <c:ser>
          <c:idx val="8"/>
          <c:order val="8"/>
          <c:tx>
            <c:strRef>
              <c:f>'Sheet1 (13)'!$J$3:$J$4</c:f>
              <c:strCache>
                <c:ptCount val="1"/>
                <c:pt idx="0">
                  <c:v>EMTRICITABINE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(13)'!$J$5:$J$37</c:f>
              <c:numCache>
                <c:formatCode>General</c:formatCode>
                <c:ptCount val="32"/>
                <c:pt idx="0">
                  <c:v>90</c:v>
                </c:pt>
                <c:pt idx="1">
                  <c:v>110</c:v>
                </c:pt>
                <c:pt idx="2">
                  <c:v>104</c:v>
                </c:pt>
                <c:pt idx="3">
                  <c:v>118</c:v>
                </c:pt>
                <c:pt idx="4">
                  <c:v>118</c:v>
                </c:pt>
                <c:pt idx="5">
                  <c:v>136</c:v>
                </c:pt>
                <c:pt idx="6">
                  <c:v>132</c:v>
                </c:pt>
                <c:pt idx="7">
                  <c:v>142</c:v>
                </c:pt>
                <c:pt idx="8">
                  <c:v>137</c:v>
                </c:pt>
                <c:pt idx="9">
                  <c:v>185</c:v>
                </c:pt>
                <c:pt idx="10">
                  <c:v>161</c:v>
                </c:pt>
                <c:pt idx="11">
                  <c:v>136</c:v>
                </c:pt>
                <c:pt idx="12">
                  <c:v>149</c:v>
                </c:pt>
                <c:pt idx="13">
                  <c:v>127</c:v>
                </c:pt>
                <c:pt idx="14">
                  <c:v>135</c:v>
                </c:pt>
                <c:pt idx="15">
                  <c:v>112</c:v>
                </c:pt>
                <c:pt idx="16">
                  <c:v>126</c:v>
                </c:pt>
                <c:pt idx="17">
                  <c:v>102</c:v>
                </c:pt>
                <c:pt idx="18">
                  <c:v>107</c:v>
                </c:pt>
                <c:pt idx="19">
                  <c:v>90</c:v>
                </c:pt>
                <c:pt idx="20">
                  <c:v>101</c:v>
                </c:pt>
              </c:numCache>
            </c:numRef>
          </c:val>
          <c:smooth val="0"/>
          <c:extLst>
            <c:ext xmlns:c16="http://schemas.microsoft.com/office/drawing/2014/chart" uri="{C3380CC4-5D6E-409C-BE32-E72D297353CC}">
              <c16:uniqueId val="{00000008-6BDD-4D41-A6EB-67200C5A0551}"/>
            </c:ext>
          </c:extLst>
        </c:ser>
        <c:ser>
          <c:idx val="9"/>
          <c:order val="9"/>
          <c:tx>
            <c:strRef>
              <c:f>'Sheet1 (13)'!$K$3:$K$4</c:f>
              <c:strCache>
                <c:ptCount val="1"/>
                <c:pt idx="0">
                  <c:v>RILPIVIRINE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(13)'!$K$5:$K$37</c:f>
              <c:numCache>
                <c:formatCode>General</c:formatCode>
                <c:ptCount val="32"/>
                <c:pt idx="0">
                  <c:v>98</c:v>
                </c:pt>
                <c:pt idx="1">
                  <c:v>133</c:v>
                </c:pt>
                <c:pt idx="2">
                  <c:v>137</c:v>
                </c:pt>
                <c:pt idx="3">
                  <c:v>162</c:v>
                </c:pt>
                <c:pt idx="4">
                  <c:v>163</c:v>
                </c:pt>
                <c:pt idx="5">
                  <c:v>204</c:v>
                </c:pt>
                <c:pt idx="6">
                  <c:v>209</c:v>
                </c:pt>
                <c:pt idx="7">
                  <c:v>233</c:v>
                </c:pt>
                <c:pt idx="8">
                  <c:v>263</c:v>
                </c:pt>
                <c:pt idx="9">
                  <c:v>279</c:v>
                </c:pt>
                <c:pt idx="10">
                  <c:v>317</c:v>
                </c:pt>
                <c:pt idx="11">
                  <c:v>318</c:v>
                </c:pt>
                <c:pt idx="12">
                  <c:v>310</c:v>
                </c:pt>
                <c:pt idx="13">
                  <c:v>320</c:v>
                </c:pt>
                <c:pt idx="14">
                  <c:v>395</c:v>
                </c:pt>
                <c:pt idx="15">
                  <c:v>375</c:v>
                </c:pt>
                <c:pt idx="16">
                  <c:v>376</c:v>
                </c:pt>
                <c:pt idx="17">
                  <c:v>350</c:v>
                </c:pt>
                <c:pt idx="18">
                  <c:v>362</c:v>
                </c:pt>
                <c:pt idx="19">
                  <c:v>373</c:v>
                </c:pt>
                <c:pt idx="20">
                  <c:v>371</c:v>
                </c:pt>
                <c:pt idx="21">
                  <c:v>401</c:v>
                </c:pt>
                <c:pt idx="22">
                  <c:v>270</c:v>
                </c:pt>
                <c:pt idx="23">
                  <c:v>254</c:v>
                </c:pt>
                <c:pt idx="24">
                  <c:v>247</c:v>
                </c:pt>
                <c:pt idx="25">
                  <c:v>222</c:v>
                </c:pt>
                <c:pt idx="26">
                  <c:v>257</c:v>
                </c:pt>
                <c:pt idx="27">
                  <c:v>220</c:v>
                </c:pt>
                <c:pt idx="28">
                  <c:v>238</c:v>
                </c:pt>
                <c:pt idx="29">
                  <c:v>270</c:v>
                </c:pt>
                <c:pt idx="30">
                  <c:v>266</c:v>
                </c:pt>
                <c:pt idx="31">
                  <c:v>222</c:v>
                </c:pt>
              </c:numCache>
            </c:numRef>
          </c:val>
          <c:smooth val="0"/>
          <c:extLst>
            <c:ext xmlns:c16="http://schemas.microsoft.com/office/drawing/2014/chart" uri="{C3380CC4-5D6E-409C-BE32-E72D297353CC}">
              <c16:uniqueId val="{00000009-6BDD-4D41-A6EB-67200C5A0551}"/>
            </c:ext>
          </c:extLst>
        </c:ser>
        <c:ser>
          <c:idx val="10"/>
          <c:order val="10"/>
          <c:tx>
            <c:strRef>
              <c:f>'Sheet1 (13)'!$L$3:$L$4</c:f>
              <c:strCache>
                <c:ptCount val="1"/>
                <c:pt idx="0">
                  <c:v>MARAVIROC</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(13)'!$L$5:$L$37</c:f>
              <c:numCache>
                <c:formatCode>General</c:formatCode>
                <c:ptCount val="32"/>
                <c:pt idx="0">
                  <c:v>286</c:v>
                </c:pt>
                <c:pt idx="1">
                  <c:v>335</c:v>
                </c:pt>
                <c:pt idx="2">
                  <c:v>321</c:v>
                </c:pt>
                <c:pt idx="3">
                  <c:v>358</c:v>
                </c:pt>
                <c:pt idx="4">
                  <c:v>378</c:v>
                </c:pt>
                <c:pt idx="5">
                  <c:v>417</c:v>
                </c:pt>
                <c:pt idx="6">
                  <c:v>352</c:v>
                </c:pt>
                <c:pt idx="7">
                  <c:v>378</c:v>
                </c:pt>
                <c:pt idx="8">
                  <c:v>364</c:v>
                </c:pt>
                <c:pt idx="9">
                  <c:v>408</c:v>
                </c:pt>
                <c:pt idx="10">
                  <c:v>349</c:v>
                </c:pt>
                <c:pt idx="11">
                  <c:v>363</c:v>
                </c:pt>
                <c:pt idx="12">
                  <c:v>410</c:v>
                </c:pt>
                <c:pt idx="13">
                  <c:v>406</c:v>
                </c:pt>
                <c:pt idx="14">
                  <c:v>352</c:v>
                </c:pt>
                <c:pt idx="15">
                  <c:v>413</c:v>
                </c:pt>
                <c:pt idx="16">
                  <c:v>394</c:v>
                </c:pt>
                <c:pt idx="17">
                  <c:v>389</c:v>
                </c:pt>
                <c:pt idx="18">
                  <c:v>382</c:v>
                </c:pt>
                <c:pt idx="19">
                  <c:v>394</c:v>
                </c:pt>
                <c:pt idx="20">
                  <c:v>372</c:v>
                </c:pt>
                <c:pt idx="21">
                  <c:v>412</c:v>
                </c:pt>
                <c:pt idx="22">
                  <c:v>355</c:v>
                </c:pt>
                <c:pt idx="23">
                  <c:v>401</c:v>
                </c:pt>
                <c:pt idx="24">
                  <c:v>404</c:v>
                </c:pt>
                <c:pt idx="25">
                  <c:v>406</c:v>
                </c:pt>
                <c:pt idx="26">
                  <c:v>442</c:v>
                </c:pt>
                <c:pt idx="27">
                  <c:v>315</c:v>
                </c:pt>
                <c:pt idx="28">
                  <c:v>369</c:v>
                </c:pt>
                <c:pt idx="29">
                  <c:v>394</c:v>
                </c:pt>
                <c:pt idx="30">
                  <c:v>361</c:v>
                </c:pt>
                <c:pt idx="31">
                  <c:v>352</c:v>
                </c:pt>
              </c:numCache>
            </c:numRef>
          </c:val>
          <c:smooth val="0"/>
          <c:extLst>
            <c:ext xmlns:c16="http://schemas.microsoft.com/office/drawing/2014/chart" uri="{C3380CC4-5D6E-409C-BE32-E72D297353CC}">
              <c16:uniqueId val="{0000000A-6BDD-4D41-A6EB-67200C5A0551}"/>
            </c:ext>
          </c:extLst>
        </c:ser>
        <c:ser>
          <c:idx val="11"/>
          <c:order val="11"/>
          <c:tx>
            <c:strRef>
              <c:f>'Sheet1 (13)'!$M$3:$M$4</c:f>
              <c:strCache>
                <c:ptCount val="1"/>
                <c:pt idx="0">
                  <c:v>ABACAVIR</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(13)'!$M$5:$M$37</c:f>
              <c:numCache>
                <c:formatCode>General</c:formatCode>
                <c:ptCount val="32"/>
                <c:pt idx="0">
                  <c:v>683</c:v>
                </c:pt>
                <c:pt idx="1">
                  <c:v>706</c:v>
                </c:pt>
                <c:pt idx="2">
                  <c:v>643</c:v>
                </c:pt>
                <c:pt idx="3">
                  <c:v>657</c:v>
                </c:pt>
                <c:pt idx="4">
                  <c:v>677</c:v>
                </c:pt>
                <c:pt idx="5">
                  <c:v>637</c:v>
                </c:pt>
                <c:pt idx="6">
                  <c:v>563</c:v>
                </c:pt>
                <c:pt idx="7">
                  <c:v>614</c:v>
                </c:pt>
                <c:pt idx="8">
                  <c:v>536</c:v>
                </c:pt>
                <c:pt idx="9">
                  <c:v>564</c:v>
                </c:pt>
                <c:pt idx="10">
                  <c:v>487</c:v>
                </c:pt>
                <c:pt idx="11">
                  <c:v>466</c:v>
                </c:pt>
                <c:pt idx="12">
                  <c:v>462</c:v>
                </c:pt>
                <c:pt idx="13">
                  <c:v>473</c:v>
                </c:pt>
                <c:pt idx="14">
                  <c:v>421</c:v>
                </c:pt>
                <c:pt idx="15">
                  <c:v>434</c:v>
                </c:pt>
                <c:pt idx="16">
                  <c:v>387</c:v>
                </c:pt>
                <c:pt idx="17">
                  <c:v>412</c:v>
                </c:pt>
                <c:pt idx="18">
                  <c:v>400</c:v>
                </c:pt>
                <c:pt idx="19">
                  <c:v>387</c:v>
                </c:pt>
                <c:pt idx="20">
                  <c:v>344</c:v>
                </c:pt>
                <c:pt idx="21">
                  <c:v>338</c:v>
                </c:pt>
                <c:pt idx="22">
                  <c:v>330</c:v>
                </c:pt>
                <c:pt idx="23">
                  <c:v>288</c:v>
                </c:pt>
                <c:pt idx="24">
                  <c:v>315</c:v>
                </c:pt>
                <c:pt idx="25">
                  <c:v>268</c:v>
                </c:pt>
                <c:pt idx="26">
                  <c:v>276</c:v>
                </c:pt>
                <c:pt idx="27">
                  <c:v>222</c:v>
                </c:pt>
                <c:pt idx="28">
                  <c:v>241</c:v>
                </c:pt>
                <c:pt idx="29">
                  <c:v>217</c:v>
                </c:pt>
                <c:pt idx="30">
                  <c:v>195</c:v>
                </c:pt>
                <c:pt idx="31">
                  <c:v>211</c:v>
                </c:pt>
              </c:numCache>
            </c:numRef>
          </c:val>
          <c:smooth val="0"/>
          <c:extLst>
            <c:ext xmlns:c16="http://schemas.microsoft.com/office/drawing/2014/chart" uri="{C3380CC4-5D6E-409C-BE32-E72D297353CC}">
              <c16:uniqueId val="{0000000B-6BDD-4D41-A6EB-67200C5A0551}"/>
            </c:ext>
          </c:extLst>
        </c:ser>
        <c:ser>
          <c:idx val="12"/>
          <c:order val="12"/>
          <c:tx>
            <c:strRef>
              <c:f>'Sheet1 (13)'!$N$3:$N$4</c:f>
              <c:strCache>
                <c:ptCount val="1"/>
                <c:pt idx="0">
                  <c:v>EFAVIRENZ</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(13)'!$N$5:$N$37</c:f>
              <c:numCache>
                <c:formatCode>General</c:formatCode>
                <c:ptCount val="32"/>
                <c:pt idx="0">
                  <c:v>1217</c:v>
                </c:pt>
                <c:pt idx="1">
                  <c:v>1235</c:v>
                </c:pt>
                <c:pt idx="2">
                  <c:v>1139</c:v>
                </c:pt>
                <c:pt idx="3">
                  <c:v>1088</c:v>
                </c:pt>
                <c:pt idx="4">
                  <c:v>1062</c:v>
                </c:pt>
                <c:pt idx="5">
                  <c:v>1058</c:v>
                </c:pt>
                <c:pt idx="6">
                  <c:v>934</c:v>
                </c:pt>
                <c:pt idx="7">
                  <c:v>857</c:v>
                </c:pt>
                <c:pt idx="8">
                  <c:v>726</c:v>
                </c:pt>
                <c:pt idx="9">
                  <c:v>700</c:v>
                </c:pt>
                <c:pt idx="10">
                  <c:v>596</c:v>
                </c:pt>
                <c:pt idx="11">
                  <c:v>589</c:v>
                </c:pt>
                <c:pt idx="12">
                  <c:v>511</c:v>
                </c:pt>
                <c:pt idx="13">
                  <c:v>468</c:v>
                </c:pt>
                <c:pt idx="14">
                  <c:v>471</c:v>
                </c:pt>
                <c:pt idx="15">
                  <c:v>461</c:v>
                </c:pt>
                <c:pt idx="16">
                  <c:v>377</c:v>
                </c:pt>
                <c:pt idx="17">
                  <c:v>405</c:v>
                </c:pt>
                <c:pt idx="18">
                  <c:v>372</c:v>
                </c:pt>
                <c:pt idx="19">
                  <c:v>344</c:v>
                </c:pt>
                <c:pt idx="20">
                  <c:v>294</c:v>
                </c:pt>
                <c:pt idx="21">
                  <c:v>311</c:v>
                </c:pt>
                <c:pt idx="22">
                  <c:v>245</c:v>
                </c:pt>
                <c:pt idx="23">
                  <c:v>226</c:v>
                </c:pt>
                <c:pt idx="24">
                  <c:v>206</c:v>
                </c:pt>
                <c:pt idx="25">
                  <c:v>173</c:v>
                </c:pt>
                <c:pt idx="26">
                  <c:v>189</c:v>
                </c:pt>
                <c:pt idx="27">
                  <c:v>136</c:v>
                </c:pt>
                <c:pt idx="28">
                  <c:v>155</c:v>
                </c:pt>
                <c:pt idx="29">
                  <c:v>125</c:v>
                </c:pt>
                <c:pt idx="30">
                  <c:v>118</c:v>
                </c:pt>
                <c:pt idx="31">
                  <c:v>107</c:v>
                </c:pt>
              </c:numCache>
            </c:numRef>
          </c:val>
          <c:smooth val="0"/>
          <c:extLst>
            <c:ext xmlns:c16="http://schemas.microsoft.com/office/drawing/2014/chart" uri="{C3380CC4-5D6E-409C-BE32-E72D297353CC}">
              <c16:uniqueId val="{0000000C-6BDD-4D41-A6EB-67200C5A0551}"/>
            </c:ext>
          </c:extLst>
        </c:ser>
        <c:ser>
          <c:idx val="13"/>
          <c:order val="13"/>
          <c:tx>
            <c:strRef>
              <c:f>'Sheet1 (13)'!$O$3:$O$4</c:f>
              <c:strCache>
                <c:ptCount val="1"/>
                <c:pt idx="0">
                  <c:v>ETRAVIRINE</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(13)'!$O$5:$O$37</c:f>
              <c:numCache>
                <c:formatCode>General</c:formatCode>
                <c:ptCount val="32"/>
                <c:pt idx="0">
                  <c:v>923</c:v>
                </c:pt>
                <c:pt idx="1">
                  <c:v>963</c:v>
                </c:pt>
                <c:pt idx="2">
                  <c:v>857</c:v>
                </c:pt>
                <c:pt idx="3">
                  <c:v>923</c:v>
                </c:pt>
                <c:pt idx="4">
                  <c:v>851</c:v>
                </c:pt>
                <c:pt idx="5">
                  <c:v>954</c:v>
                </c:pt>
                <c:pt idx="6">
                  <c:v>804</c:v>
                </c:pt>
                <c:pt idx="7">
                  <c:v>883</c:v>
                </c:pt>
                <c:pt idx="8">
                  <c:v>851</c:v>
                </c:pt>
                <c:pt idx="9">
                  <c:v>925</c:v>
                </c:pt>
                <c:pt idx="10">
                  <c:v>779</c:v>
                </c:pt>
                <c:pt idx="11">
                  <c:v>802</c:v>
                </c:pt>
                <c:pt idx="12">
                  <c:v>781</c:v>
                </c:pt>
                <c:pt idx="13">
                  <c:v>775</c:v>
                </c:pt>
                <c:pt idx="14">
                  <c:v>689</c:v>
                </c:pt>
                <c:pt idx="15">
                  <c:v>693</c:v>
                </c:pt>
                <c:pt idx="16">
                  <c:v>683</c:v>
                </c:pt>
                <c:pt idx="17">
                  <c:v>685</c:v>
                </c:pt>
                <c:pt idx="18">
                  <c:v>613</c:v>
                </c:pt>
                <c:pt idx="19">
                  <c:v>639</c:v>
                </c:pt>
                <c:pt idx="20">
                  <c:v>616</c:v>
                </c:pt>
                <c:pt idx="21">
                  <c:v>623</c:v>
                </c:pt>
                <c:pt idx="22">
                  <c:v>495</c:v>
                </c:pt>
                <c:pt idx="23">
                  <c:v>502</c:v>
                </c:pt>
                <c:pt idx="24">
                  <c:v>472</c:v>
                </c:pt>
                <c:pt idx="25">
                  <c:v>432</c:v>
                </c:pt>
                <c:pt idx="26">
                  <c:v>465</c:v>
                </c:pt>
                <c:pt idx="27">
                  <c:v>358</c:v>
                </c:pt>
                <c:pt idx="28">
                  <c:v>380</c:v>
                </c:pt>
                <c:pt idx="29">
                  <c:v>404</c:v>
                </c:pt>
                <c:pt idx="30">
                  <c:v>354</c:v>
                </c:pt>
                <c:pt idx="31">
                  <c:v>373</c:v>
                </c:pt>
              </c:numCache>
            </c:numRef>
          </c:val>
          <c:smooth val="0"/>
          <c:extLst>
            <c:ext xmlns:c16="http://schemas.microsoft.com/office/drawing/2014/chart" uri="{C3380CC4-5D6E-409C-BE32-E72D297353CC}">
              <c16:uniqueId val="{0000000D-6BDD-4D41-A6EB-67200C5A0551}"/>
            </c:ext>
          </c:extLst>
        </c:ser>
        <c:ser>
          <c:idx val="14"/>
          <c:order val="14"/>
          <c:tx>
            <c:strRef>
              <c:f>'Sheet1 (13)'!$P$3:$P$4</c:f>
              <c:strCache>
                <c:ptCount val="1"/>
                <c:pt idx="0">
                  <c:v>LAMIVUDINE</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(13)'!$P$5:$P$37</c:f>
              <c:numCache>
                <c:formatCode>General</c:formatCode>
                <c:ptCount val="32"/>
                <c:pt idx="0">
                  <c:v>891</c:v>
                </c:pt>
                <c:pt idx="1">
                  <c:v>934</c:v>
                </c:pt>
                <c:pt idx="2">
                  <c:v>833</c:v>
                </c:pt>
                <c:pt idx="3">
                  <c:v>883</c:v>
                </c:pt>
                <c:pt idx="4">
                  <c:v>877</c:v>
                </c:pt>
                <c:pt idx="5">
                  <c:v>933</c:v>
                </c:pt>
                <c:pt idx="6">
                  <c:v>848</c:v>
                </c:pt>
                <c:pt idx="7">
                  <c:v>878</c:v>
                </c:pt>
                <c:pt idx="8">
                  <c:v>865</c:v>
                </c:pt>
                <c:pt idx="9">
                  <c:v>878</c:v>
                </c:pt>
                <c:pt idx="10">
                  <c:v>808</c:v>
                </c:pt>
                <c:pt idx="11">
                  <c:v>822</c:v>
                </c:pt>
                <c:pt idx="12">
                  <c:v>738</c:v>
                </c:pt>
                <c:pt idx="13">
                  <c:v>814</c:v>
                </c:pt>
                <c:pt idx="14">
                  <c:v>681</c:v>
                </c:pt>
                <c:pt idx="15">
                  <c:v>683</c:v>
                </c:pt>
                <c:pt idx="16">
                  <c:v>682</c:v>
                </c:pt>
                <c:pt idx="17">
                  <c:v>616</c:v>
                </c:pt>
                <c:pt idx="18">
                  <c:v>602</c:v>
                </c:pt>
                <c:pt idx="19">
                  <c:v>605</c:v>
                </c:pt>
                <c:pt idx="20">
                  <c:v>577</c:v>
                </c:pt>
                <c:pt idx="21">
                  <c:v>607</c:v>
                </c:pt>
                <c:pt idx="22">
                  <c:v>594</c:v>
                </c:pt>
                <c:pt idx="23">
                  <c:v>575</c:v>
                </c:pt>
                <c:pt idx="24">
                  <c:v>610</c:v>
                </c:pt>
                <c:pt idx="25">
                  <c:v>576</c:v>
                </c:pt>
                <c:pt idx="26">
                  <c:v>619</c:v>
                </c:pt>
                <c:pt idx="27">
                  <c:v>484</c:v>
                </c:pt>
                <c:pt idx="28">
                  <c:v>552</c:v>
                </c:pt>
                <c:pt idx="29">
                  <c:v>504</c:v>
                </c:pt>
                <c:pt idx="30">
                  <c:v>411</c:v>
                </c:pt>
                <c:pt idx="31">
                  <c:v>358</c:v>
                </c:pt>
              </c:numCache>
            </c:numRef>
          </c:val>
          <c:smooth val="0"/>
          <c:extLst>
            <c:ext xmlns:c16="http://schemas.microsoft.com/office/drawing/2014/chart" uri="{C3380CC4-5D6E-409C-BE32-E72D297353CC}">
              <c16:uniqueId val="{0000000E-6BDD-4D41-A6EB-67200C5A0551}"/>
            </c:ext>
          </c:extLst>
        </c:ser>
        <c:ser>
          <c:idx val="15"/>
          <c:order val="15"/>
          <c:tx>
            <c:strRef>
              <c:f>'Sheet1 (13)'!$Q$3:$Q$4</c:f>
              <c:strCache>
                <c:ptCount val="1"/>
                <c:pt idx="0">
                  <c:v>ATAZANAVIR</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(13)'!$Q$5:$Q$37</c:f>
              <c:numCache>
                <c:formatCode>General</c:formatCode>
                <c:ptCount val="32"/>
                <c:pt idx="0">
                  <c:v>4157</c:v>
                </c:pt>
                <c:pt idx="1">
                  <c:v>4358</c:v>
                </c:pt>
                <c:pt idx="2">
                  <c:v>3968</c:v>
                </c:pt>
                <c:pt idx="3">
                  <c:v>3835</c:v>
                </c:pt>
                <c:pt idx="4">
                  <c:v>3682</c:v>
                </c:pt>
                <c:pt idx="5">
                  <c:v>3584</c:v>
                </c:pt>
                <c:pt idx="6">
                  <c:v>3050</c:v>
                </c:pt>
                <c:pt idx="7">
                  <c:v>3043</c:v>
                </c:pt>
                <c:pt idx="8">
                  <c:v>2717</c:v>
                </c:pt>
                <c:pt idx="9">
                  <c:v>2615</c:v>
                </c:pt>
                <c:pt idx="10">
                  <c:v>2191</c:v>
                </c:pt>
                <c:pt idx="11">
                  <c:v>2012</c:v>
                </c:pt>
                <c:pt idx="12">
                  <c:v>1741</c:v>
                </c:pt>
                <c:pt idx="13">
                  <c:v>1506</c:v>
                </c:pt>
                <c:pt idx="14">
                  <c:v>1267</c:v>
                </c:pt>
                <c:pt idx="15">
                  <c:v>1056</c:v>
                </c:pt>
                <c:pt idx="16">
                  <c:v>953</c:v>
                </c:pt>
                <c:pt idx="17">
                  <c:v>920</c:v>
                </c:pt>
                <c:pt idx="18">
                  <c:v>728</c:v>
                </c:pt>
                <c:pt idx="19">
                  <c:v>704</c:v>
                </c:pt>
                <c:pt idx="20">
                  <c:v>659</c:v>
                </c:pt>
                <c:pt idx="21">
                  <c:v>638</c:v>
                </c:pt>
                <c:pt idx="22">
                  <c:v>551</c:v>
                </c:pt>
                <c:pt idx="23">
                  <c:v>488</c:v>
                </c:pt>
                <c:pt idx="24">
                  <c:v>422</c:v>
                </c:pt>
                <c:pt idx="25">
                  <c:v>418</c:v>
                </c:pt>
                <c:pt idx="26">
                  <c:v>394</c:v>
                </c:pt>
                <c:pt idx="27">
                  <c:v>272</c:v>
                </c:pt>
                <c:pt idx="28">
                  <c:v>333</c:v>
                </c:pt>
                <c:pt idx="29">
                  <c:v>303</c:v>
                </c:pt>
                <c:pt idx="30">
                  <c:v>232</c:v>
                </c:pt>
                <c:pt idx="31">
                  <c:v>256</c:v>
                </c:pt>
              </c:numCache>
            </c:numRef>
          </c:val>
          <c:smooth val="0"/>
          <c:extLst>
            <c:ext xmlns:c16="http://schemas.microsoft.com/office/drawing/2014/chart" uri="{C3380CC4-5D6E-409C-BE32-E72D297353CC}">
              <c16:uniqueId val="{0000000F-6BDD-4D41-A6EB-67200C5A0551}"/>
            </c:ext>
          </c:extLst>
        </c:ser>
        <c:ser>
          <c:idx val="16"/>
          <c:order val="16"/>
          <c:tx>
            <c:strRef>
              <c:f>'Sheet1 (13)'!$R$3:$R$4</c:f>
              <c:strCache>
                <c:ptCount val="1"/>
                <c:pt idx="0">
                  <c:v>DARUNAVIR</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(13)'!$R$5:$R$37</c:f>
              <c:numCache>
                <c:formatCode>General</c:formatCode>
                <c:ptCount val="32"/>
                <c:pt idx="0">
                  <c:v>2040</c:v>
                </c:pt>
                <c:pt idx="1">
                  <c:v>2244</c:v>
                </c:pt>
                <c:pt idx="2">
                  <c:v>2158</c:v>
                </c:pt>
                <c:pt idx="3">
                  <c:v>2313</c:v>
                </c:pt>
                <c:pt idx="4">
                  <c:v>2386</c:v>
                </c:pt>
                <c:pt idx="5">
                  <c:v>2604</c:v>
                </c:pt>
                <c:pt idx="6">
                  <c:v>2282</c:v>
                </c:pt>
                <c:pt idx="7">
                  <c:v>2366</c:v>
                </c:pt>
                <c:pt idx="8">
                  <c:v>2496</c:v>
                </c:pt>
                <c:pt idx="9">
                  <c:v>2567</c:v>
                </c:pt>
                <c:pt idx="10">
                  <c:v>2368</c:v>
                </c:pt>
                <c:pt idx="11">
                  <c:v>2458</c:v>
                </c:pt>
                <c:pt idx="12">
                  <c:v>2495</c:v>
                </c:pt>
                <c:pt idx="13">
                  <c:v>2303</c:v>
                </c:pt>
                <c:pt idx="14">
                  <c:v>1880</c:v>
                </c:pt>
                <c:pt idx="15">
                  <c:v>1842</c:v>
                </c:pt>
                <c:pt idx="16">
                  <c:v>1729</c:v>
                </c:pt>
                <c:pt idx="17">
                  <c:v>1698</c:v>
                </c:pt>
                <c:pt idx="18">
                  <c:v>1555</c:v>
                </c:pt>
                <c:pt idx="19">
                  <c:v>1565</c:v>
                </c:pt>
                <c:pt idx="20">
                  <c:v>1468</c:v>
                </c:pt>
                <c:pt idx="21">
                  <c:v>1521</c:v>
                </c:pt>
                <c:pt idx="22">
                  <c:v>1311</c:v>
                </c:pt>
                <c:pt idx="23">
                  <c:v>1299</c:v>
                </c:pt>
                <c:pt idx="24">
                  <c:v>1188</c:v>
                </c:pt>
                <c:pt idx="25">
                  <c:v>1171</c:v>
                </c:pt>
                <c:pt idx="26">
                  <c:v>1209</c:v>
                </c:pt>
                <c:pt idx="27">
                  <c:v>905</c:v>
                </c:pt>
                <c:pt idx="28">
                  <c:v>989</c:v>
                </c:pt>
                <c:pt idx="29">
                  <c:v>1014</c:v>
                </c:pt>
                <c:pt idx="30">
                  <c:v>863</c:v>
                </c:pt>
                <c:pt idx="31">
                  <c:v>889</c:v>
                </c:pt>
              </c:numCache>
            </c:numRef>
          </c:val>
          <c:smooth val="0"/>
          <c:extLst>
            <c:ext xmlns:c16="http://schemas.microsoft.com/office/drawing/2014/chart" uri="{C3380CC4-5D6E-409C-BE32-E72D297353CC}">
              <c16:uniqueId val="{00000010-6BDD-4D41-A6EB-67200C5A0551}"/>
            </c:ext>
          </c:extLst>
        </c:ser>
        <c:ser>
          <c:idx val="17"/>
          <c:order val="17"/>
          <c:tx>
            <c:strRef>
              <c:f>'Sheet1 (13)'!$S$3:$S$4</c:f>
              <c:strCache>
                <c:ptCount val="1"/>
                <c:pt idx="0">
                  <c:v>NEVIRAPINE</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(13)'!$S$5:$S$37</c:f>
              <c:numCache>
                <c:formatCode>General</c:formatCode>
                <c:ptCount val="32"/>
                <c:pt idx="0">
                  <c:v>4090</c:v>
                </c:pt>
                <c:pt idx="1">
                  <c:v>4305</c:v>
                </c:pt>
                <c:pt idx="2">
                  <c:v>3945</c:v>
                </c:pt>
                <c:pt idx="3">
                  <c:v>3857</c:v>
                </c:pt>
                <c:pt idx="4">
                  <c:v>3876</c:v>
                </c:pt>
                <c:pt idx="5">
                  <c:v>3858</c:v>
                </c:pt>
                <c:pt idx="6">
                  <c:v>3510</c:v>
                </c:pt>
                <c:pt idx="7">
                  <c:v>3464</c:v>
                </c:pt>
                <c:pt idx="8">
                  <c:v>3286</c:v>
                </c:pt>
                <c:pt idx="9">
                  <c:v>3333</c:v>
                </c:pt>
                <c:pt idx="10">
                  <c:v>2964</c:v>
                </c:pt>
                <c:pt idx="11">
                  <c:v>2872</c:v>
                </c:pt>
                <c:pt idx="12">
                  <c:v>2709</c:v>
                </c:pt>
                <c:pt idx="13">
                  <c:v>2653</c:v>
                </c:pt>
                <c:pt idx="14">
                  <c:v>2435</c:v>
                </c:pt>
                <c:pt idx="15">
                  <c:v>2338</c:v>
                </c:pt>
                <c:pt idx="16">
                  <c:v>2225</c:v>
                </c:pt>
                <c:pt idx="17">
                  <c:v>2189</c:v>
                </c:pt>
                <c:pt idx="18">
                  <c:v>2034</c:v>
                </c:pt>
                <c:pt idx="19">
                  <c:v>1938</c:v>
                </c:pt>
                <c:pt idx="20">
                  <c:v>1942</c:v>
                </c:pt>
                <c:pt idx="21">
                  <c:v>1804</c:v>
                </c:pt>
                <c:pt idx="22">
                  <c:v>1573</c:v>
                </c:pt>
                <c:pt idx="23">
                  <c:v>1451</c:v>
                </c:pt>
                <c:pt idx="24">
                  <c:v>1411</c:v>
                </c:pt>
                <c:pt idx="25">
                  <c:v>1209</c:v>
                </c:pt>
                <c:pt idx="26">
                  <c:v>1438</c:v>
                </c:pt>
                <c:pt idx="27">
                  <c:v>1006</c:v>
                </c:pt>
                <c:pt idx="28">
                  <c:v>1142</c:v>
                </c:pt>
                <c:pt idx="29">
                  <c:v>1080</c:v>
                </c:pt>
                <c:pt idx="30">
                  <c:v>1107</c:v>
                </c:pt>
                <c:pt idx="31">
                  <c:v>990</c:v>
                </c:pt>
              </c:numCache>
            </c:numRef>
          </c:val>
          <c:smooth val="0"/>
          <c:extLst>
            <c:ext xmlns:c16="http://schemas.microsoft.com/office/drawing/2014/chart" uri="{C3380CC4-5D6E-409C-BE32-E72D297353CC}">
              <c16:uniqueId val="{00000011-6BDD-4D41-A6EB-67200C5A0551}"/>
            </c:ext>
          </c:extLst>
        </c:ser>
        <c:ser>
          <c:idx val="18"/>
          <c:order val="18"/>
          <c:tx>
            <c:strRef>
              <c:f>'Sheet1 (13)'!$T$3:$T$4</c:f>
              <c:strCache>
                <c:ptCount val="1"/>
                <c:pt idx="0">
                  <c:v>RITONAVIR</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(13)'!$T$5:$T$37</c:f>
              <c:numCache>
                <c:formatCode>General</c:formatCode>
                <c:ptCount val="32"/>
                <c:pt idx="0">
                  <c:v>5542</c:v>
                </c:pt>
                <c:pt idx="1">
                  <c:v>5899</c:v>
                </c:pt>
                <c:pt idx="2">
                  <c:v>5433</c:v>
                </c:pt>
                <c:pt idx="3">
                  <c:v>5466</c:v>
                </c:pt>
                <c:pt idx="4">
                  <c:v>5417</c:v>
                </c:pt>
                <c:pt idx="5">
                  <c:v>5555</c:v>
                </c:pt>
                <c:pt idx="6">
                  <c:v>4824</c:v>
                </c:pt>
                <c:pt idx="7">
                  <c:v>4834</c:v>
                </c:pt>
                <c:pt idx="8">
                  <c:v>4787</c:v>
                </c:pt>
                <c:pt idx="9">
                  <c:v>4677</c:v>
                </c:pt>
                <c:pt idx="10">
                  <c:v>4142</c:v>
                </c:pt>
                <c:pt idx="11">
                  <c:v>4009</c:v>
                </c:pt>
                <c:pt idx="12">
                  <c:v>3732</c:v>
                </c:pt>
                <c:pt idx="13">
                  <c:v>3241</c:v>
                </c:pt>
                <c:pt idx="14">
                  <c:v>2577</c:v>
                </c:pt>
                <c:pt idx="15">
                  <c:v>2259</c:v>
                </c:pt>
                <c:pt idx="16">
                  <c:v>2053</c:v>
                </c:pt>
                <c:pt idx="17">
                  <c:v>1925</c:v>
                </c:pt>
                <c:pt idx="18">
                  <c:v>1661</c:v>
                </c:pt>
                <c:pt idx="19">
                  <c:v>1603</c:v>
                </c:pt>
                <c:pt idx="20">
                  <c:v>1475</c:v>
                </c:pt>
                <c:pt idx="21">
                  <c:v>1482</c:v>
                </c:pt>
                <c:pt idx="22">
                  <c:v>1219</c:v>
                </c:pt>
                <c:pt idx="23">
                  <c:v>1200</c:v>
                </c:pt>
                <c:pt idx="24">
                  <c:v>1051</c:v>
                </c:pt>
                <c:pt idx="25">
                  <c:v>1006</c:v>
                </c:pt>
                <c:pt idx="26">
                  <c:v>980</c:v>
                </c:pt>
                <c:pt idx="27">
                  <c:v>727</c:v>
                </c:pt>
                <c:pt idx="28">
                  <c:v>809</c:v>
                </c:pt>
                <c:pt idx="29">
                  <c:v>752</c:v>
                </c:pt>
                <c:pt idx="30">
                  <c:v>647</c:v>
                </c:pt>
                <c:pt idx="31">
                  <c:v>652</c:v>
                </c:pt>
              </c:numCache>
            </c:numRef>
          </c:val>
          <c:smooth val="0"/>
          <c:extLst>
            <c:ext xmlns:c16="http://schemas.microsoft.com/office/drawing/2014/chart" uri="{C3380CC4-5D6E-409C-BE32-E72D297353CC}">
              <c16:uniqueId val="{00000012-6BDD-4D41-A6EB-67200C5A0551}"/>
            </c:ext>
          </c:extLst>
        </c:ser>
        <c:ser>
          <c:idx val="19"/>
          <c:order val="19"/>
          <c:tx>
            <c:strRef>
              <c:f>'Sheet1 (13)'!$U$3:$U$4</c:f>
              <c:strCache>
                <c:ptCount val="1"/>
                <c:pt idx="0">
                  <c:v>RALTEGRAVIR</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(13)'!$U$5:$U$37</c:f>
              <c:numCache>
                <c:formatCode>General</c:formatCode>
                <c:ptCount val="32"/>
                <c:pt idx="0">
                  <c:v>4901</c:v>
                </c:pt>
                <c:pt idx="1">
                  <c:v>5271</c:v>
                </c:pt>
                <c:pt idx="2">
                  <c:v>5117</c:v>
                </c:pt>
                <c:pt idx="3">
                  <c:v>4943</c:v>
                </c:pt>
                <c:pt idx="4">
                  <c:v>4717</c:v>
                </c:pt>
                <c:pt idx="5">
                  <c:v>4556</c:v>
                </c:pt>
                <c:pt idx="6">
                  <c:v>4059</c:v>
                </c:pt>
                <c:pt idx="7">
                  <c:v>3949</c:v>
                </c:pt>
                <c:pt idx="8">
                  <c:v>3790</c:v>
                </c:pt>
                <c:pt idx="9">
                  <c:v>3785</c:v>
                </c:pt>
                <c:pt idx="10">
                  <c:v>3359</c:v>
                </c:pt>
                <c:pt idx="11">
                  <c:v>3299</c:v>
                </c:pt>
                <c:pt idx="12">
                  <c:v>3087</c:v>
                </c:pt>
                <c:pt idx="13">
                  <c:v>3009</c:v>
                </c:pt>
                <c:pt idx="14">
                  <c:v>2748</c:v>
                </c:pt>
                <c:pt idx="15">
                  <c:v>2611</c:v>
                </c:pt>
                <c:pt idx="16">
                  <c:v>2545</c:v>
                </c:pt>
                <c:pt idx="17">
                  <c:v>2488</c:v>
                </c:pt>
                <c:pt idx="18">
                  <c:v>2294</c:v>
                </c:pt>
                <c:pt idx="19">
                  <c:v>2298</c:v>
                </c:pt>
                <c:pt idx="20">
                  <c:v>2241</c:v>
                </c:pt>
                <c:pt idx="21">
                  <c:v>2222</c:v>
                </c:pt>
                <c:pt idx="22">
                  <c:v>1882</c:v>
                </c:pt>
                <c:pt idx="23">
                  <c:v>1802</c:v>
                </c:pt>
                <c:pt idx="24">
                  <c:v>1661</c:v>
                </c:pt>
                <c:pt idx="25">
                  <c:v>1525</c:v>
                </c:pt>
                <c:pt idx="26">
                  <c:v>1594</c:v>
                </c:pt>
                <c:pt idx="27">
                  <c:v>1170</c:v>
                </c:pt>
                <c:pt idx="28">
                  <c:v>1287</c:v>
                </c:pt>
                <c:pt idx="29">
                  <c:v>1269</c:v>
                </c:pt>
                <c:pt idx="30">
                  <c:v>1224</c:v>
                </c:pt>
                <c:pt idx="31">
                  <c:v>1108</c:v>
                </c:pt>
              </c:numCache>
            </c:numRef>
          </c:val>
          <c:smooth val="0"/>
          <c:extLst>
            <c:ext xmlns:c16="http://schemas.microsoft.com/office/drawing/2014/chart" uri="{C3380CC4-5D6E-409C-BE32-E72D297353CC}">
              <c16:uniqueId val="{00000013-6BDD-4D41-A6EB-67200C5A0551}"/>
            </c:ext>
          </c:extLst>
        </c:ser>
        <c:ser>
          <c:idx val="20"/>
          <c:order val="20"/>
          <c:tx>
            <c:strRef>
              <c:f>'Sheet1 (13)'!$V$3:$V$4</c:f>
              <c:strCache>
                <c:ptCount val="1"/>
                <c:pt idx="0">
                  <c:v>DOLUTEGRAVIR</c:v>
                </c:pt>
              </c:strCache>
            </c:strRef>
          </c:tx>
          <c:spPr>
            <a:ln w="28575" cap="rnd">
              <a:solidFill>
                <a:schemeClr val="accent3">
                  <a:lumMod val="80000"/>
                </a:schemeClr>
              </a:solidFill>
              <a:round/>
            </a:ln>
            <a:effectLst/>
          </c:spPr>
          <c:marker>
            <c:symbol val="circle"/>
            <c:size val="5"/>
            <c:spPr>
              <a:solidFill>
                <a:schemeClr val="accent3">
                  <a:lumMod val="80000"/>
                </a:schemeClr>
              </a:solidFill>
              <a:ln w="9525">
                <a:solidFill>
                  <a:schemeClr val="accent3">
                    <a:lumMod val="80000"/>
                  </a:schemeClr>
                </a:solidFill>
              </a:ln>
              <a:effectLst/>
            </c:spPr>
          </c:marke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(13)'!$V$5:$V$37</c:f>
              <c:numCache>
                <c:formatCode>General</c:formatCode>
                <c:ptCount val="32"/>
                <c:pt idx="3">
                  <c:v>980</c:v>
                </c:pt>
                <c:pt idx="4">
                  <c:v>1973</c:v>
                </c:pt>
                <c:pt idx="5">
                  <c:v>2920</c:v>
                </c:pt>
                <c:pt idx="6">
                  <c:v>3376</c:v>
                </c:pt>
                <c:pt idx="7">
                  <c:v>2937</c:v>
                </c:pt>
                <c:pt idx="8">
                  <c:v>2878</c:v>
                </c:pt>
                <c:pt idx="9">
                  <c:v>3078</c:v>
                </c:pt>
                <c:pt idx="10">
                  <c:v>3208</c:v>
                </c:pt>
                <c:pt idx="11">
                  <c:v>3338</c:v>
                </c:pt>
                <c:pt idx="12">
                  <c:v>3497</c:v>
                </c:pt>
                <c:pt idx="13">
                  <c:v>3666</c:v>
                </c:pt>
                <c:pt idx="14">
                  <c:v>3842</c:v>
                </c:pt>
                <c:pt idx="15">
                  <c:v>4297</c:v>
                </c:pt>
                <c:pt idx="16">
                  <c:v>4545</c:v>
                </c:pt>
                <c:pt idx="17">
                  <c:v>4927</c:v>
                </c:pt>
                <c:pt idx="18">
                  <c:v>5053</c:v>
                </c:pt>
                <c:pt idx="19">
                  <c:v>5523</c:v>
                </c:pt>
                <c:pt idx="20">
                  <c:v>5653</c:v>
                </c:pt>
                <c:pt idx="21">
                  <c:v>6141</c:v>
                </c:pt>
                <c:pt idx="22">
                  <c:v>5724</c:v>
                </c:pt>
                <c:pt idx="23">
                  <c:v>4752</c:v>
                </c:pt>
                <c:pt idx="24">
                  <c:v>4406</c:v>
                </c:pt>
                <c:pt idx="25">
                  <c:v>4023</c:v>
                </c:pt>
                <c:pt idx="26">
                  <c:v>4496</c:v>
                </c:pt>
                <c:pt idx="27">
                  <c:v>3212</c:v>
                </c:pt>
                <c:pt idx="28">
                  <c:v>3772</c:v>
                </c:pt>
                <c:pt idx="29">
                  <c:v>3447</c:v>
                </c:pt>
                <c:pt idx="30">
                  <c:v>3465</c:v>
                </c:pt>
                <c:pt idx="31">
                  <c:v>3135</c:v>
                </c:pt>
              </c:numCache>
            </c:numRef>
          </c:val>
          <c:smooth val="0"/>
          <c:extLst>
            <c:ext xmlns:c16="http://schemas.microsoft.com/office/drawing/2014/chart" uri="{C3380CC4-5D6E-409C-BE32-E72D297353CC}">
              <c16:uniqueId val="{00000014-6BDD-4D41-A6EB-67200C5A0551}"/>
            </c:ext>
          </c:extLst>
        </c:ser>
        <c:dLbls>
          <c:showLegendKey val="0"/>
          <c:showVal val="0"/>
          <c:showCatName val="0"/>
          <c:showSerName val="0"/>
          <c:showPercent val="0"/>
          <c:showBubbleSize val="0"/>
        </c:dLbls>
        <c:marker val="1"/>
        <c:smooth val="0"/>
        <c:axId val="830822592"/>
        <c:axId val="830818328"/>
      </c:line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between"/>
      </c:valAx>
      <c:spPr>
        <a:noFill/>
        <a:ln>
          <a:noFill/>
        </a:ln>
        <a:effectLst/>
      </c:spPr>
    </c:plotArea>
    <c:legend>
      <c:legendPos val="b"/>
      <c:layout>
        <c:manualLayout>
          <c:xMode val="edge"/>
          <c:yMode val="edge"/>
          <c:x val="4.8183315033594451E-2"/>
          <c:y val="0.84382752207396761"/>
          <c:w val="0.93062725761490395"/>
          <c:h val="0.1561724779260323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SCRPT_SUM - all HIV items JG.xlsx]Sheet1 (13)!PivotTable1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Prescriptions for single drug HIV medications</a:t>
            </a:r>
          </a:p>
        </c:rich>
      </c:tx>
      <c:layout>
        <c:manualLayout>
          <c:xMode val="edge"/>
          <c:yMode val="edge"/>
          <c:x val="0.2094227978117673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1">
                <a:lumMod val="70000"/>
              </a:schemeClr>
            </a:solidFill>
            <a:ln w="9525">
              <a:solidFill>
                <a:schemeClr val="accent1">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2">
                <a:lumMod val="70000"/>
              </a:schemeClr>
            </a:solidFill>
            <a:ln w="9525">
              <a:solidFill>
                <a:schemeClr val="accent2">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4"/>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4"/>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5"/>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7"/>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8"/>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9"/>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0"/>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1"/>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2"/>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3"/>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4"/>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5"/>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6"/>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257267662910898"/>
          <c:y val="5.1852478085521479E-2"/>
          <c:w val="0.85176596143077288"/>
          <c:h val="0.66916282206898059"/>
        </c:manualLayout>
      </c:layout>
      <c:areaChart>
        <c:grouping val="stacked"/>
        <c:varyColors val="0"/>
        <c:ser>
          <c:idx val="0"/>
          <c:order val="0"/>
          <c:tx>
            <c:strRef>
              <c:f>'Sheet1 (13)'!$B$3:$B$4</c:f>
              <c:strCache>
                <c:ptCount val="1"/>
                <c:pt idx="0">
                  <c:v>INDINAVIR</c:v>
                </c:pt>
              </c:strCache>
            </c:strRef>
          </c:tx>
          <c:spPr>
            <a:solidFill>
              <a:schemeClr val="accent1"/>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(13)'!$B$5:$B$37</c:f>
              <c:numCache>
                <c:formatCode>General</c:formatCode>
                <c:ptCount val="32"/>
                <c:pt idx="0">
                  <c:v>21</c:v>
                </c:pt>
                <c:pt idx="1">
                  <c:v>18</c:v>
                </c:pt>
                <c:pt idx="2">
                  <c:v>22</c:v>
                </c:pt>
                <c:pt idx="3">
                  <c:v>18</c:v>
                </c:pt>
                <c:pt idx="4">
                  <c:v>22</c:v>
                </c:pt>
                <c:pt idx="5">
                  <c:v>19</c:v>
                </c:pt>
                <c:pt idx="6">
                  <c:v>17</c:v>
                </c:pt>
                <c:pt idx="7">
                  <c:v>14</c:v>
                </c:pt>
                <c:pt idx="8">
                  <c:v>14</c:v>
                </c:pt>
                <c:pt idx="9">
                  <c:v>14</c:v>
                </c:pt>
                <c:pt idx="10">
                  <c:v>10</c:v>
                </c:pt>
                <c:pt idx="11">
                  <c:v>14</c:v>
                </c:pt>
                <c:pt idx="12">
                  <c:v>7</c:v>
                </c:pt>
                <c:pt idx="13">
                  <c:v>8</c:v>
                </c:pt>
                <c:pt idx="14">
                  <c:v>6</c:v>
                </c:pt>
                <c:pt idx="15">
                  <c:v>7</c:v>
                </c:pt>
                <c:pt idx="16">
                  <c:v>5</c:v>
                </c:pt>
                <c:pt idx="17">
                  <c:v>1</c:v>
                </c:pt>
                <c:pt idx="18">
                  <c:v>2</c:v>
                </c:pt>
                <c:pt idx="19">
                  <c:v>1</c:v>
                </c:pt>
              </c:numCache>
            </c:numRef>
          </c:val>
          <c:extLst>
            <c:ext xmlns:c16="http://schemas.microsoft.com/office/drawing/2014/chart" uri="{C3380CC4-5D6E-409C-BE32-E72D297353CC}">
              <c16:uniqueId val="{00000000-76B7-4CC9-B099-1BA0DED3731C}"/>
            </c:ext>
          </c:extLst>
        </c:ser>
        <c:ser>
          <c:idx val="1"/>
          <c:order val="1"/>
          <c:tx>
            <c:strRef>
              <c:f>'Sheet1 (13)'!$C$3:$C$4</c:f>
              <c:strCache>
                <c:ptCount val="1"/>
                <c:pt idx="0">
                  <c:v>TIPRANAVIR</c:v>
                </c:pt>
              </c:strCache>
            </c:strRef>
          </c:tx>
          <c:spPr>
            <a:solidFill>
              <a:schemeClr val="accent2"/>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(13)'!$C$5:$C$37</c:f>
              <c:numCache>
                <c:formatCode>General</c:formatCode>
                <c:ptCount val="32"/>
                <c:pt idx="0">
                  <c:v>14</c:v>
                </c:pt>
                <c:pt idx="1">
                  <c:v>26</c:v>
                </c:pt>
                <c:pt idx="2">
                  <c:v>13</c:v>
                </c:pt>
                <c:pt idx="3">
                  <c:v>13</c:v>
                </c:pt>
                <c:pt idx="4">
                  <c:v>15</c:v>
                </c:pt>
                <c:pt idx="5">
                  <c:v>17</c:v>
                </c:pt>
                <c:pt idx="6">
                  <c:v>10</c:v>
                </c:pt>
                <c:pt idx="7">
                  <c:v>12</c:v>
                </c:pt>
                <c:pt idx="8">
                  <c:v>12</c:v>
                </c:pt>
                <c:pt idx="9">
                  <c:v>16</c:v>
                </c:pt>
                <c:pt idx="10">
                  <c:v>12</c:v>
                </c:pt>
                <c:pt idx="11">
                  <c:v>7</c:v>
                </c:pt>
                <c:pt idx="12">
                  <c:v>10</c:v>
                </c:pt>
                <c:pt idx="13">
                  <c:v>6</c:v>
                </c:pt>
                <c:pt idx="14">
                  <c:v>8</c:v>
                </c:pt>
                <c:pt idx="15">
                  <c:v>9</c:v>
                </c:pt>
                <c:pt idx="16">
                  <c:v>10</c:v>
                </c:pt>
                <c:pt idx="17">
                  <c:v>4</c:v>
                </c:pt>
                <c:pt idx="18">
                  <c:v>5</c:v>
                </c:pt>
                <c:pt idx="19">
                  <c:v>2</c:v>
                </c:pt>
                <c:pt idx="20">
                  <c:v>4</c:v>
                </c:pt>
                <c:pt idx="21">
                  <c:v>3</c:v>
                </c:pt>
                <c:pt idx="22">
                  <c:v>3</c:v>
                </c:pt>
                <c:pt idx="23">
                  <c:v>2</c:v>
                </c:pt>
                <c:pt idx="24">
                  <c:v>3</c:v>
                </c:pt>
                <c:pt idx="25">
                  <c:v>4</c:v>
                </c:pt>
                <c:pt idx="26">
                  <c:v>3</c:v>
                </c:pt>
                <c:pt idx="27">
                  <c:v>4</c:v>
                </c:pt>
                <c:pt idx="28">
                  <c:v>4</c:v>
                </c:pt>
                <c:pt idx="29">
                  <c:v>2</c:v>
                </c:pt>
                <c:pt idx="30">
                  <c:v>3</c:v>
                </c:pt>
                <c:pt idx="31">
                  <c:v>3</c:v>
                </c:pt>
              </c:numCache>
            </c:numRef>
          </c:val>
          <c:extLst>
            <c:ext xmlns:c16="http://schemas.microsoft.com/office/drawing/2014/chart" uri="{C3380CC4-5D6E-409C-BE32-E72D297353CC}">
              <c16:uniqueId val="{00000001-76B7-4CC9-B099-1BA0DED3731C}"/>
            </c:ext>
          </c:extLst>
        </c:ser>
        <c:ser>
          <c:idx val="2"/>
          <c:order val="2"/>
          <c:tx>
            <c:strRef>
              <c:f>'Sheet1 (13)'!$D$3:$D$4</c:f>
              <c:strCache>
                <c:ptCount val="1"/>
                <c:pt idx="0">
                  <c:v>ENFUVIRTIDE</c:v>
                </c:pt>
              </c:strCache>
            </c:strRef>
          </c:tx>
          <c:spPr>
            <a:solidFill>
              <a:schemeClr val="accent3"/>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(13)'!$D$5:$D$37</c:f>
              <c:numCache>
                <c:formatCode>General</c:formatCode>
                <c:ptCount val="32"/>
                <c:pt idx="0">
                  <c:v>18</c:v>
                </c:pt>
                <c:pt idx="1">
                  <c:v>25</c:v>
                </c:pt>
                <c:pt idx="2">
                  <c:v>16</c:v>
                </c:pt>
                <c:pt idx="3">
                  <c:v>10</c:v>
                </c:pt>
                <c:pt idx="4">
                  <c:v>12</c:v>
                </c:pt>
                <c:pt idx="5">
                  <c:v>14</c:v>
                </c:pt>
                <c:pt idx="6">
                  <c:v>18</c:v>
                </c:pt>
                <c:pt idx="7">
                  <c:v>9</c:v>
                </c:pt>
                <c:pt idx="8">
                  <c:v>9</c:v>
                </c:pt>
                <c:pt idx="9">
                  <c:v>7</c:v>
                </c:pt>
                <c:pt idx="10">
                  <c:v>6</c:v>
                </c:pt>
                <c:pt idx="11">
                  <c:v>5</c:v>
                </c:pt>
                <c:pt idx="12">
                  <c:v>6</c:v>
                </c:pt>
                <c:pt idx="13">
                  <c:v>4</c:v>
                </c:pt>
                <c:pt idx="14">
                  <c:v>2</c:v>
                </c:pt>
                <c:pt idx="15">
                  <c:v>4</c:v>
                </c:pt>
                <c:pt idx="16">
                  <c:v>2</c:v>
                </c:pt>
                <c:pt idx="17">
                  <c:v>2</c:v>
                </c:pt>
                <c:pt idx="19">
                  <c:v>8</c:v>
                </c:pt>
                <c:pt idx="20">
                  <c:v>7</c:v>
                </c:pt>
                <c:pt idx="21">
                  <c:v>15</c:v>
                </c:pt>
                <c:pt idx="22">
                  <c:v>7</c:v>
                </c:pt>
                <c:pt idx="23">
                  <c:v>8</c:v>
                </c:pt>
                <c:pt idx="24">
                  <c:v>1</c:v>
                </c:pt>
                <c:pt idx="25">
                  <c:v>15</c:v>
                </c:pt>
                <c:pt idx="26">
                  <c:v>14</c:v>
                </c:pt>
                <c:pt idx="27">
                  <c:v>7</c:v>
                </c:pt>
                <c:pt idx="28">
                  <c:v>2</c:v>
                </c:pt>
                <c:pt idx="29">
                  <c:v>7</c:v>
                </c:pt>
                <c:pt idx="30">
                  <c:v>11</c:v>
                </c:pt>
                <c:pt idx="31">
                  <c:v>10</c:v>
                </c:pt>
              </c:numCache>
            </c:numRef>
          </c:val>
          <c:extLst>
            <c:ext xmlns:c16="http://schemas.microsoft.com/office/drawing/2014/chart" uri="{C3380CC4-5D6E-409C-BE32-E72D297353CC}">
              <c16:uniqueId val="{00000002-76B7-4CC9-B099-1BA0DED3731C}"/>
            </c:ext>
          </c:extLst>
        </c:ser>
        <c:ser>
          <c:idx val="3"/>
          <c:order val="3"/>
          <c:tx>
            <c:strRef>
              <c:f>'Sheet1 (13)'!$E$3:$E$4</c:f>
              <c:strCache>
                <c:ptCount val="1"/>
                <c:pt idx="0">
                  <c:v>STAVUDINE</c:v>
                </c:pt>
              </c:strCache>
            </c:strRef>
          </c:tx>
          <c:spPr>
            <a:solidFill>
              <a:schemeClr val="accent4"/>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(13)'!$E$5:$E$37</c:f>
              <c:numCache>
                <c:formatCode>General</c:formatCode>
                <c:ptCount val="32"/>
                <c:pt idx="0">
                  <c:v>43</c:v>
                </c:pt>
                <c:pt idx="1">
                  <c:v>32</c:v>
                </c:pt>
                <c:pt idx="2">
                  <c:v>30</c:v>
                </c:pt>
                <c:pt idx="3">
                  <c:v>28</c:v>
                </c:pt>
                <c:pt idx="4">
                  <c:v>30</c:v>
                </c:pt>
                <c:pt idx="5">
                  <c:v>23</c:v>
                </c:pt>
                <c:pt idx="6">
                  <c:v>24</c:v>
                </c:pt>
                <c:pt idx="7">
                  <c:v>19</c:v>
                </c:pt>
                <c:pt idx="8">
                  <c:v>19</c:v>
                </c:pt>
                <c:pt idx="9">
                  <c:v>16</c:v>
                </c:pt>
                <c:pt idx="10">
                  <c:v>14</c:v>
                </c:pt>
                <c:pt idx="11">
                  <c:v>16</c:v>
                </c:pt>
                <c:pt idx="12">
                  <c:v>11</c:v>
                </c:pt>
                <c:pt idx="13">
                  <c:v>15</c:v>
                </c:pt>
                <c:pt idx="14">
                  <c:v>9</c:v>
                </c:pt>
                <c:pt idx="15">
                  <c:v>7</c:v>
                </c:pt>
                <c:pt idx="16">
                  <c:v>5</c:v>
                </c:pt>
                <c:pt idx="17">
                  <c:v>6</c:v>
                </c:pt>
                <c:pt idx="18">
                  <c:v>3</c:v>
                </c:pt>
                <c:pt idx="19">
                  <c:v>1</c:v>
                </c:pt>
              </c:numCache>
            </c:numRef>
          </c:val>
          <c:extLst>
            <c:ext xmlns:c16="http://schemas.microsoft.com/office/drawing/2014/chart" uri="{C3380CC4-5D6E-409C-BE32-E72D297353CC}">
              <c16:uniqueId val="{00000003-76B7-4CC9-B099-1BA0DED3731C}"/>
            </c:ext>
          </c:extLst>
        </c:ser>
        <c:ser>
          <c:idx val="4"/>
          <c:order val="4"/>
          <c:tx>
            <c:strRef>
              <c:f>'Sheet1 (13)'!$F$3:$F$4</c:f>
              <c:strCache>
                <c:ptCount val="1"/>
                <c:pt idx="0">
                  <c:v>SAQUINAVIR</c:v>
                </c:pt>
              </c:strCache>
            </c:strRef>
          </c:tx>
          <c:spPr>
            <a:solidFill>
              <a:schemeClr val="accent5"/>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(13)'!$F$5:$F$37</c:f>
              <c:numCache>
                <c:formatCode>General</c:formatCode>
                <c:ptCount val="32"/>
                <c:pt idx="0">
                  <c:v>79</c:v>
                </c:pt>
                <c:pt idx="1">
                  <c:v>70</c:v>
                </c:pt>
                <c:pt idx="2">
                  <c:v>73</c:v>
                </c:pt>
                <c:pt idx="3">
                  <c:v>57</c:v>
                </c:pt>
                <c:pt idx="4">
                  <c:v>45</c:v>
                </c:pt>
                <c:pt idx="5">
                  <c:v>59</c:v>
                </c:pt>
                <c:pt idx="6">
                  <c:v>44</c:v>
                </c:pt>
                <c:pt idx="7">
                  <c:v>43</c:v>
                </c:pt>
                <c:pt idx="8">
                  <c:v>47</c:v>
                </c:pt>
                <c:pt idx="9">
                  <c:v>44</c:v>
                </c:pt>
                <c:pt idx="10">
                  <c:v>31</c:v>
                </c:pt>
                <c:pt idx="11">
                  <c:v>33</c:v>
                </c:pt>
                <c:pt idx="12">
                  <c:v>26</c:v>
                </c:pt>
                <c:pt idx="13">
                  <c:v>24</c:v>
                </c:pt>
                <c:pt idx="14">
                  <c:v>25</c:v>
                </c:pt>
                <c:pt idx="15">
                  <c:v>20</c:v>
                </c:pt>
                <c:pt idx="16">
                  <c:v>18</c:v>
                </c:pt>
                <c:pt idx="17">
                  <c:v>20</c:v>
                </c:pt>
                <c:pt idx="18">
                  <c:v>15</c:v>
                </c:pt>
                <c:pt idx="19">
                  <c:v>8</c:v>
                </c:pt>
                <c:pt idx="20">
                  <c:v>15</c:v>
                </c:pt>
                <c:pt idx="21">
                  <c:v>10</c:v>
                </c:pt>
                <c:pt idx="22">
                  <c:v>9</c:v>
                </c:pt>
                <c:pt idx="23">
                  <c:v>7</c:v>
                </c:pt>
                <c:pt idx="24">
                  <c:v>6</c:v>
                </c:pt>
                <c:pt idx="25">
                  <c:v>7</c:v>
                </c:pt>
                <c:pt idx="26">
                  <c:v>5</c:v>
                </c:pt>
                <c:pt idx="27">
                  <c:v>4</c:v>
                </c:pt>
                <c:pt idx="28">
                  <c:v>4</c:v>
                </c:pt>
                <c:pt idx="29">
                  <c:v>5</c:v>
                </c:pt>
                <c:pt idx="30">
                  <c:v>4</c:v>
                </c:pt>
                <c:pt idx="31">
                  <c:v>4</c:v>
                </c:pt>
              </c:numCache>
            </c:numRef>
          </c:val>
          <c:extLst>
            <c:ext xmlns:c16="http://schemas.microsoft.com/office/drawing/2014/chart" uri="{C3380CC4-5D6E-409C-BE32-E72D297353CC}">
              <c16:uniqueId val="{00000004-76B7-4CC9-B099-1BA0DED3731C}"/>
            </c:ext>
          </c:extLst>
        </c:ser>
        <c:ser>
          <c:idx val="5"/>
          <c:order val="5"/>
          <c:tx>
            <c:strRef>
              <c:f>'Sheet1 (13)'!$G$3:$G$4</c:f>
              <c:strCache>
                <c:ptCount val="1"/>
                <c:pt idx="0">
                  <c:v>DIDANOSINE</c:v>
                </c:pt>
              </c:strCache>
            </c:strRef>
          </c:tx>
          <c:spPr>
            <a:solidFill>
              <a:schemeClr val="accent6"/>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(13)'!$G$5:$G$37</c:f>
              <c:numCache>
                <c:formatCode>General</c:formatCode>
                <c:ptCount val="32"/>
                <c:pt idx="0">
                  <c:v>98</c:v>
                </c:pt>
                <c:pt idx="1">
                  <c:v>110</c:v>
                </c:pt>
                <c:pt idx="2">
                  <c:v>92</c:v>
                </c:pt>
                <c:pt idx="3">
                  <c:v>87</c:v>
                </c:pt>
                <c:pt idx="4">
                  <c:v>91</c:v>
                </c:pt>
                <c:pt idx="5">
                  <c:v>74</c:v>
                </c:pt>
                <c:pt idx="6">
                  <c:v>64</c:v>
                </c:pt>
                <c:pt idx="7">
                  <c:v>59</c:v>
                </c:pt>
                <c:pt idx="8">
                  <c:v>49</c:v>
                </c:pt>
                <c:pt idx="9">
                  <c:v>44</c:v>
                </c:pt>
                <c:pt idx="10">
                  <c:v>43</c:v>
                </c:pt>
                <c:pt idx="11">
                  <c:v>32</c:v>
                </c:pt>
                <c:pt idx="12">
                  <c:v>36</c:v>
                </c:pt>
                <c:pt idx="13">
                  <c:v>36</c:v>
                </c:pt>
                <c:pt idx="14">
                  <c:v>24</c:v>
                </c:pt>
                <c:pt idx="15">
                  <c:v>27</c:v>
                </c:pt>
                <c:pt idx="16">
                  <c:v>16</c:v>
                </c:pt>
                <c:pt idx="17">
                  <c:v>21</c:v>
                </c:pt>
                <c:pt idx="18">
                  <c:v>3</c:v>
                </c:pt>
              </c:numCache>
            </c:numRef>
          </c:val>
          <c:extLst>
            <c:ext xmlns:c16="http://schemas.microsoft.com/office/drawing/2014/chart" uri="{C3380CC4-5D6E-409C-BE32-E72D297353CC}">
              <c16:uniqueId val="{00000005-76B7-4CC9-B099-1BA0DED3731C}"/>
            </c:ext>
          </c:extLst>
        </c:ser>
        <c:ser>
          <c:idx val="6"/>
          <c:order val="6"/>
          <c:tx>
            <c:strRef>
              <c:f>'Sheet1 (13)'!$H$3:$H$4</c:f>
              <c:strCache>
                <c:ptCount val="1"/>
                <c:pt idx="0">
                  <c:v>ZIDOVUDINE</c:v>
                </c:pt>
              </c:strCache>
            </c:strRef>
          </c:tx>
          <c:spPr>
            <a:solidFill>
              <a:schemeClr val="accent1">
                <a:lumMod val="6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(13)'!$H$5:$H$37</c:f>
              <c:numCache>
                <c:formatCode>General</c:formatCode>
                <c:ptCount val="32"/>
                <c:pt idx="0">
                  <c:v>101</c:v>
                </c:pt>
                <c:pt idx="1">
                  <c:v>87</c:v>
                </c:pt>
                <c:pt idx="2">
                  <c:v>73</c:v>
                </c:pt>
                <c:pt idx="3">
                  <c:v>73</c:v>
                </c:pt>
                <c:pt idx="4">
                  <c:v>91</c:v>
                </c:pt>
                <c:pt idx="5">
                  <c:v>77</c:v>
                </c:pt>
                <c:pt idx="6">
                  <c:v>54</c:v>
                </c:pt>
                <c:pt idx="7">
                  <c:v>57</c:v>
                </c:pt>
                <c:pt idx="8">
                  <c:v>78</c:v>
                </c:pt>
                <c:pt idx="9">
                  <c:v>71</c:v>
                </c:pt>
                <c:pt idx="10">
                  <c:v>54</c:v>
                </c:pt>
                <c:pt idx="11">
                  <c:v>53</c:v>
                </c:pt>
                <c:pt idx="12">
                  <c:v>44</c:v>
                </c:pt>
                <c:pt idx="13">
                  <c:v>53</c:v>
                </c:pt>
                <c:pt idx="14">
                  <c:v>38</c:v>
                </c:pt>
                <c:pt idx="15">
                  <c:v>34</c:v>
                </c:pt>
                <c:pt idx="16">
                  <c:v>24</c:v>
                </c:pt>
                <c:pt idx="17">
                  <c:v>39</c:v>
                </c:pt>
                <c:pt idx="18">
                  <c:v>36</c:v>
                </c:pt>
                <c:pt idx="19">
                  <c:v>20</c:v>
                </c:pt>
                <c:pt idx="20">
                  <c:v>30</c:v>
                </c:pt>
                <c:pt idx="21">
                  <c:v>20</c:v>
                </c:pt>
                <c:pt idx="22">
                  <c:v>20</c:v>
                </c:pt>
                <c:pt idx="23">
                  <c:v>18</c:v>
                </c:pt>
                <c:pt idx="24">
                  <c:v>17</c:v>
                </c:pt>
                <c:pt idx="25">
                  <c:v>19</c:v>
                </c:pt>
                <c:pt idx="26">
                  <c:v>17</c:v>
                </c:pt>
                <c:pt idx="27">
                  <c:v>17</c:v>
                </c:pt>
                <c:pt idx="28">
                  <c:v>19</c:v>
                </c:pt>
                <c:pt idx="29">
                  <c:v>12</c:v>
                </c:pt>
                <c:pt idx="30">
                  <c:v>14</c:v>
                </c:pt>
                <c:pt idx="31">
                  <c:v>6</c:v>
                </c:pt>
              </c:numCache>
            </c:numRef>
          </c:val>
          <c:extLst>
            <c:ext xmlns:c16="http://schemas.microsoft.com/office/drawing/2014/chart" uri="{C3380CC4-5D6E-409C-BE32-E72D297353CC}">
              <c16:uniqueId val="{00000006-76B7-4CC9-B099-1BA0DED3731C}"/>
            </c:ext>
          </c:extLst>
        </c:ser>
        <c:ser>
          <c:idx val="7"/>
          <c:order val="7"/>
          <c:tx>
            <c:strRef>
              <c:f>'Sheet1 (13)'!$I$3:$I$4</c:f>
              <c:strCache>
                <c:ptCount val="1"/>
                <c:pt idx="0">
                  <c:v>FOSAMPRENAVIR</c:v>
                </c:pt>
              </c:strCache>
            </c:strRef>
          </c:tx>
          <c:spPr>
            <a:solidFill>
              <a:schemeClr val="accent2">
                <a:lumMod val="6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(13)'!$I$5:$I$37</c:f>
              <c:numCache>
                <c:formatCode>General</c:formatCode>
                <c:ptCount val="32"/>
                <c:pt idx="0">
                  <c:v>143</c:v>
                </c:pt>
                <c:pt idx="1">
                  <c:v>132</c:v>
                </c:pt>
                <c:pt idx="2">
                  <c:v>115</c:v>
                </c:pt>
                <c:pt idx="3">
                  <c:v>108</c:v>
                </c:pt>
                <c:pt idx="4">
                  <c:v>108</c:v>
                </c:pt>
                <c:pt idx="5">
                  <c:v>89</c:v>
                </c:pt>
                <c:pt idx="6">
                  <c:v>78</c:v>
                </c:pt>
                <c:pt idx="7">
                  <c:v>79</c:v>
                </c:pt>
                <c:pt idx="8">
                  <c:v>68</c:v>
                </c:pt>
                <c:pt idx="9">
                  <c:v>61</c:v>
                </c:pt>
                <c:pt idx="10">
                  <c:v>45</c:v>
                </c:pt>
                <c:pt idx="11">
                  <c:v>50</c:v>
                </c:pt>
                <c:pt idx="12">
                  <c:v>43</c:v>
                </c:pt>
                <c:pt idx="13">
                  <c:v>42</c:v>
                </c:pt>
                <c:pt idx="14">
                  <c:v>36</c:v>
                </c:pt>
                <c:pt idx="15">
                  <c:v>24</c:v>
                </c:pt>
                <c:pt idx="16">
                  <c:v>24</c:v>
                </c:pt>
                <c:pt idx="17">
                  <c:v>22</c:v>
                </c:pt>
                <c:pt idx="18">
                  <c:v>19</c:v>
                </c:pt>
                <c:pt idx="19">
                  <c:v>13</c:v>
                </c:pt>
                <c:pt idx="20">
                  <c:v>15</c:v>
                </c:pt>
                <c:pt idx="21">
                  <c:v>20</c:v>
                </c:pt>
                <c:pt idx="22">
                  <c:v>13</c:v>
                </c:pt>
                <c:pt idx="23">
                  <c:v>13</c:v>
                </c:pt>
                <c:pt idx="24">
                  <c:v>14</c:v>
                </c:pt>
                <c:pt idx="25">
                  <c:v>11</c:v>
                </c:pt>
                <c:pt idx="26">
                  <c:v>16</c:v>
                </c:pt>
                <c:pt idx="27">
                  <c:v>11</c:v>
                </c:pt>
                <c:pt idx="28">
                  <c:v>11</c:v>
                </c:pt>
                <c:pt idx="29">
                  <c:v>6</c:v>
                </c:pt>
                <c:pt idx="30">
                  <c:v>11</c:v>
                </c:pt>
                <c:pt idx="31">
                  <c:v>6</c:v>
                </c:pt>
              </c:numCache>
            </c:numRef>
          </c:val>
          <c:extLst>
            <c:ext xmlns:c16="http://schemas.microsoft.com/office/drawing/2014/chart" uri="{C3380CC4-5D6E-409C-BE32-E72D297353CC}">
              <c16:uniqueId val="{00000007-76B7-4CC9-B099-1BA0DED3731C}"/>
            </c:ext>
          </c:extLst>
        </c:ser>
        <c:ser>
          <c:idx val="8"/>
          <c:order val="8"/>
          <c:tx>
            <c:strRef>
              <c:f>'Sheet1 (13)'!$J$3:$J$4</c:f>
              <c:strCache>
                <c:ptCount val="1"/>
                <c:pt idx="0">
                  <c:v>EMTRICITABINE</c:v>
                </c:pt>
              </c:strCache>
            </c:strRef>
          </c:tx>
          <c:spPr>
            <a:solidFill>
              <a:schemeClr val="accent3">
                <a:lumMod val="6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(13)'!$J$5:$J$37</c:f>
              <c:numCache>
                <c:formatCode>General</c:formatCode>
                <c:ptCount val="32"/>
                <c:pt idx="0">
                  <c:v>90</c:v>
                </c:pt>
                <c:pt idx="1">
                  <c:v>110</c:v>
                </c:pt>
                <c:pt idx="2">
                  <c:v>104</c:v>
                </c:pt>
                <c:pt idx="3">
                  <c:v>118</c:v>
                </c:pt>
                <c:pt idx="4">
                  <c:v>118</c:v>
                </c:pt>
                <c:pt idx="5">
                  <c:v>136</c:v>
                </c:pt>
                <c:pt idx="6">
                  <c:v>132</c:v>
                </c:pt>
                <c:pt idx="7">
                  <c:v>142</c:v>
                </c:pt>
                <c:pt idx="8">
                  <c:v>137</c:v>
                </c:pt>
                <c:pt idx="9">
                  <c:v>185</c:v>
                </c:pt>
                <c:pt idx="10">
                  <c:v>161</c:v>
                </c:pt>
                <c:pt idx="11">
                  <c:v>136</c:v>
                </c:pt>
                <c:pt idx="12">
                  <c:v>149</c:v>
                </c:pt>
                <c:pt idx="13">
                  <c:v>127</c:v>
                </c:pt>
                <c:pt idx="14">
                  <c:v>135</c:v>
                </c:pt>
                <c:pt idx="15">
                  <c:v>112</c:v>
                </c:pt>
                <c:pt idx="16">
                  <c:v>126</c:v>
                </c:pt>
                <c:pt idx="17">
                  <c:v>102</c:v>
                </c:pt>
                <c:pt idx="18">
                  <c:v>107</c:v>
                </c:pt>
                <c:pt idx="19">
                  <c:v>90</c:v>
                </c:pt>
                <c:pt idx="20">
                  <c:v>101</c:v>
                </c:pt>
              </c:numCache>
            </c:numRef>
          </c:val>
          <c:extLst>
            <c:ext xmlns:c16="http://schemas.microsoft.com/office/drawing/2014/chart" uri="{C3380CC4-5D6E-409C-BE32-E72D297353CC}">
              <c16:uniqueId val="{00000008-76B7-4CC9-B099-1BA0DED3731C}"/>
            </c:ext>
          </c:extLst>
        </c:ser>
        <c:ser>
          <c:idx val="9"/>
          <c:order val="9"/>
          <c:tx>
            <c:strRef>
              <c:f>'Sheet1 (13)'!$K$3:$K$4</c:f>
              <c:strCache>
                <c:ptCount val="1"/>
                <c:pt idx="0">
                  <c:v>RILPIVIRINE</c:v>
                </c:pt>
              </c:strCache>
            </c:strRef>
          </c:tx>
          <c:spPr>
            <a:solidFill>
              <a:schemeClr val="accent4">
                <a:lumMod val="6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(13)'!$K$5:$K$37</c:f>
              <c:numCache>
                <c:formatCode>General</c:formatCode>
                <c:ptCount val="32"/>
                <c:pt idx="0">
                  <c:v>98</c:v>
                </c:pt>
                <c:pt idx="1">
                  <c:v>133</c:v>
                </c:pt>
                <c:pt idx="2">
                  <c:v>137</c:v>
                </c:pt>
                <c:pt idx="3">
                  <c:v>162</c:v>
                </c:pt>
                <c:pt idx="4">
                  <c:v>163</c:v>
                </c:pt>
                <c:pt idx="5">
                  <c:v>204</c:v>
                </c:pt>
                <c:pt idx="6">
                  <c:v>209</c:v>
                </c:pt>
                <c:pt idx="7">
                  <c:v>233</c:v>
                </c:pt>
                <c:pt idx="8">
                  <c:v>263</c:v>
                </c:pt>
                <c:pt idx="9">
                  <c:v>279</c:v>
                </c:pt>
                <c:pt idx="10">
                  <c:v>317</c:v>
                </c:pt>
                <c:pt idx="11">
                  <c:v>318</c:v>
                </c:pt>
                <c:pt idx="12">
                  <c:v>310</c:v>
                </c:pt>
                <c:pt idx="13">
                  <c:v>320</c:v>
                </c:pt>
                <c:pt idx="14">
                  <c:v>395</c:v>
                </c:pt>
                <c:pt idx="15">
                  <c:v>375</c:v>
                </c:pt>
                <c:pt idx="16">
                  <c:v>376</c:v>
                </c:pt>
                <c:pt idx="17">
                  <c:v>350</c:v>
                </c:pt>
                <c:pt idx="18">
                  <c:v>362</c:v>
                </c:pt>
                <c:pt idx="19">
                  <c:v>373</c:v>
                </c:pt>
                <c:pt idx="20">
                  <c:v>371</c:v>
                </c:pt>
                <c:pt idx="21">
                  <c:v>401</c:v>
                </c:pt>
                <c:pt idx="22">
                  <c:v>270</c:v>
                </c:pt>
                <c:pt idx="23">
                  <c:v>254</c:v>
                </c:pt>
                <c:pt idx="24">
                  <c:v>247</c:v>
                </c:pt>
                <c:pt idx="25">
                  <c:v>222</c:v>
                </c:pt>
                <c:pt idx="26">
                  <c:v>257</c:v>
                </c:pt>
                <c:pt idx="27">
                  <c:v>220</c:v>
                </c:pt>
                <c:pt idx="28">
                  <c:v>238</c:v>
                </c:pt>
                <c:pt idx="29">
                  <c:v>270</c:v>
                </c:pt>
                <c:pt idx="30">
                  <c:v>266</c:v>
                </c:pt>
                <c:pt idx="31">
                  <c:v>222</c:v>
                </c:pt>
              </c:numCache>
            </c:numRef>
          </c:val>
          <c:extLst>
            <c:ext xmlns:c16="http://schemas.microsoft.com/office/drawing/2014/chart" uri="{C3380CC4-5D6E-409C-BE32-E72D297353CC}">
              <c16:uniqueId val="{00000009-76B7-4CC9-B099-1BA0DED3731C}"/>
            </c:ext>
          </c:extLst>
        </c:ser>
        <c:ser>
          <c:idx val="10"/>
          <c:order val="10"/>
          <c:tx>
            <c:strRef>
              <c:f>'Sheet1 (13)'!$L$3:$L$4</c:f>
              <c:strCache>
                <c:ptCount val="1"/>
                <c:pt idx="0">
                  <c:v>MARAVIROC</c:v>
                </c:pt>
              </c:strCache>
            </c:strRef>
          </c:tx>
          <c:spPr>
            <a:solidFill>
              <a:schemeClr val="accent5">
                <a:lumMod val="6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(13)'!$L$5:$L$37</c:f>
              <c:numCache>
                <c:formatCode>General</c:formatCode>
                <c:ptCount val="32"/>
                <c:pt idx="0">
                  <c:v>286</c:v>
                </c:pt>
                <c:pt idx="1">
                  <c:v>335</c:v>
                </c:pt>
                <c:pt idx="2">
                  <c:v>321</c:v>
                </c:pt>
                <c:pt idx="3">
                  <c:v>358</c:v>
                </c:pt>
                <c:pt idx="4">
                  <c:v>378</c:v>
                </c:pt>
                <c:pt idx="5">
                  <c:v>417</c:v>
                </c:pt>
                <c:pt idx="6">
                  <c:v>352</c:v>
                </c:pt>
                <c:pt idx="7">
                  <c:v>378</c:v>
                </c:pt>
                <c:pt idx="8">
                  <c:v>364</c:v>
                </c:pt>
                <c:pt idx="9">
                  <c:v>408</c:v>
                </c:pt>
                <c:pt idx="10">
                  <c:v>349</c:v>
                </c:pt>
                <c:pt idx="11">
                  <c:v>363</c:v>
                </c:pt>
                <c:pt idx="12">
                  <c:v>410</c:v>
                </c:pt>
                <c:pt idx="13">
                  <c:v>406</c:v>
                </c:pt>
                <c:pt idx="14">
                  <c:v>352</c:v>
                </c:pt>
                <c:pt idx="15">
                  <c:v>413</c:v>
                </c:pt>
                <c:pt idx="16">
                  <c:v>394</c:v>
                </c:pt>
                <c:pt idx="17">
                  <c:v>389</c:v>
                </c:pt>
                <c:pt idx="18">
                  <c:v>382</c:v>
                </c:pt>
                <c:pt idx="19">
                  <c:v>394</c:v>
                </c:pt>
                <c:pt idx="20">
                  <c:v>372</c:v>
                </c:pt>
                <c:pt idx="21">
                  <c:v>412</c:v>
                </c:pt>
                <c:pt idx="22">
                  <c:v>355</c:v>
                </c:pt>
                <c:pt idx="23">
                  <c:v>401</c:v>
                </c:pt>
                <c:pt idx="24">
                  <c:v>404</c:v>
                </c:pt>
                <c:pt idx="25">
                  <c:v>406</c:v>
                </c:pt>
                <c:pt idx="26">
                  <c:v>442</c:v>
                </c:pt>
                <c:pt idx="27">
                  <c:v>315</c:v>
                </c:pt>
                <c:pt idx="28">
                  <c:v>369</c:v>
                </c:pt>
                <c:pt idx="29">
                  <c:v>394</c:v>
                </c:pt>
                <c:pt idx="30">
                  <c:v>361</c:v>
                </c:pt>
                <c:pt idx="31">
                  <c:v>352</c:v>
                </c:pt>
              </c:numCache>
            </c:numRef>
          </c:val>
          <c:extLst>
            <c:ext xmlns:c16="http://schemas.microsoft.com/office/drawing/2014/chart" uri="{C3380CC4-5D6E-409C-BE32-E72D297353CC}">
              <c16:uniqueId val="{0000000A-76B7-4CC9-B099-1BA0DED3731C}"/>
            </c:ext>
          </c:extLst>
        </c:ser>
        <c:ser>
          <c:idx val="11"/>
          <c:order val="11"/>
          <c:tx>
            <c:strRef>
              <c:f>'Sheet1 (13)'!$M$3:$M$4</c:f>
              <c:strCache>
                <c:ptCount val="1"/>
                <c:pt idx="0">
                  <c:v>ABACAVIR</c:v>
                </c:pt>
              </c:strCache>
            </c:strRef>
          </c:tx>
          <c:spPr>
            <a:solidFill>
              <a:schemeClr val="accent6">
                <a:lumMod val="6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(13)'!$M$5:$M$37</c:f>
              <c:numCache>
                <c:formatCode>General</c:formatCode>
                <c:ptCount val="32"/>
                <c:pt idx="0">
                  <c:v>683</c:v>
                </c:pt>
                <c:pt idx="1">
                  <c:v>706</c:v>
                </c:pt>
                <c:pt idx="2">
                  <c:v>643</c:v>
                </c:pt>
                <c:pt idx="3">
                  <c:v>657</c:v>
                </c:pt>
                <c:pt idx="4">
                  <c:v>677</c:v>
                </c:pt>
                <c:pt idx="5">
                  <c:v>637</c:v>
                </c:pt>
                <c:pt idx="6">
                  <c:v>563</c:v>
                </c:pt>
                <c:pt idx="7">
                  <c:v>614</c:v>
                </c:pt>
                <c:pt idx="8">
                  <c:v>536</c:v>
                </c:pt>
                <c:pt idx="9">
                  <c:v>564</c:v>
                </c:pt>
                <c:pt idx="10">
                  <c:v>487</c:v>
                </c:pt>
                <c:pt idx="11">
                  <c:v>466</c:v>
                </c:pt>
                <c:pt idx="12">
                  <c:v>462</c:v>
                </c:pt>
                <c:pt idx="13">
                  <c:v>473</c:v>
                </c:pt>
                <c:pt idx="14">
                  <c:v>421</c:v>
                </c:pt>
                <c:pt idx="15">
                  <c:v>434</c:v>
                </c:pt>
                <c:pt idx="16">
                  <c:v>387</c:v>
                </c:pt>
                <c:pt idx="17">
                  <c:v>412</c:v>
                </c:pt>
                <c:pt idx="18">
                  <c:v>400</c:v>
                </c:pt>
                <c:pt idx="19">
                  <c:v>387</c:v>
                </c:pt>
                <c:pt idx="20">
                  <c:v>344</c:v>
                </c:pt>
                <c:pt idx="21">
                  <c:v>338</c:v>
                </c:pt>
                <c:pt idx="22">
                  <c:v>330</c:v>
                </c:pt>
                <c:pt idx="23">
                  <c:v>288</c:v>
                </c:pt>
                <c:pt idx="24">
                  <c:v>315</c:v>
                </c:pt>
                <c:pt idx="25">
                  <c:v>268</c:v>
                </c:pt>
                <c:pt idx="26">
                  <c:v>276</c:v>
                </c:pt>
                <c:pt idx="27">
                  <c:v>222</c:v>
                </c:pt>
                <c:pt idx="28">
                  <c:v>241</c:v>
                </c:pt>
                <c:pt idx="29">
                  <c:v>217</c:v>
                </c:pt>
                <c:pt idx="30">
                  <c:v>195</c:v>
                </c:pt>
                <c:pt idx="31">
                  <c:v>211</c:v>
                </c:pt>
              </c:numCache>
            </c:numRef>
          </c:val>
          <c:extLst>
            <c:ext xmlns:c16="http://schemas.microsoft.com/office/drawing/2014/chart" uri="{C3380CC4-5D6E-409C-BE32-E72D297353CC}">
              <c16:uniqueId val="{0000000B-76B7-4CC9-B099-1BA0DED3731C}"/>
            </c:ext>
          </c:extLst>
        </c:ser>
        <c:ser>
          <c:idx val="12"/>
          <c:order val="12"/>
          <c:tx>
            <c:strRef>
              <c:f>'Sheet1 (13)'!$N$3:$N$4</c:f>
              <c:strCache>
                <c:ptCount val="1"/>
                <c:pt idx="0">
                  <c:v>EFAVIRENZ</c:v>
                </c:pt>
              </c:strCache>
            </c:strRef>
          </c:tx>
          <c:spPr>
            <a:solidFill>
              <a:schemeClr val="accent1">
                <a:lumMod val="80000"/>
                <a:lumOff val="2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(13)'!$N$5:$N$37</c:f>
              <c:numCache>
                <c:formatCode>General</c:formatCode>
                <c:ptCount val="32"/>
                <c:pt idx="0">
                  <c:v>1217</c:v>
                </c:pt>
                <c:pt idx="1">
                  <c:v>1235</c:v>
                </c:pt>
                <c:pt idx="2">
                  <c:v>1139</c:v>
                </c:pt>
                <c:pt idx="3">
                  <c:v>1088</c:v>
                </c:pt>
                <c:pt idx="4">
                  <c:v>1062</c:v>
                </c:pt>
                <c:pt idx="5">
                  <c:v>1058</c:v>
                </c:pt>
                <c:pt idx="6">
                  <c:v>934</c:v>
                </c:pt>
                <c:pt idx="7">
                  <c:v>857</c:v>
                </c:pt>
                <c:pt idx="8">
                  <c:v>726</c:v>
                </c:pt>
                <c:pt idx="9">
                  <c:v>700</c:v>
                </c:pt>
                <c:pt idx="10">
                  <c:v>596</c:v>
                </c:pt>
                <c:pt idx="11">
                  <c:v>589</c:v>
                </c:pt>
                <c:pt idx="12">
                  <c:v>511</c:v>
                </c:pt>
                <c:pt idx="13">
                  <c:v>468</c:v>
                </c:pt>
                <c:pt idx="14">
                  <c:v>471</c:v>
                </c:pt>
                <c:pt idx="15">
                  <c:v>461</c:v>
                </c:pt>
                <c:pt idx="16">
                  <c:v>377</c:v>
                </c:pt>
                <c:pt idx="17">
                  <c:v>405</c:v>
                </c:pt>
                <c:pt idx="18">
                  <c:v>372</c:v>
                </c:pt>
                <c:pt idx="19">
                  <c:v>344</c:v>
                </c:pt>
                <c:pt idx="20">
                  <c:v>294</c:v>
                </c:pt>
                <c:pt idx="21">
                  <c:v>311</c:v>
                </c:pt>
                <c:pt idx="22">
                  <c:v>245</c:v>
                </c:pt>
                <c:pt idx="23">
                  <c:v>226</c:v>
                </c:pt>
                <c:pt idx="24">
                  <c:v>206</c:v>
                </c:pt>
                <c:pt idx="25">
                  <c:v>173</c:v>
                </c:pt>
                <c:pt idx="26">
                  <c:v>189</c:v>
                </c:pt>
                <c:pt idx="27">
                  <c:v>136</c:v>
                </c:pt>
                <c:pt idx="28">
                  <c:v>155</c:v>
                </c:pt>
                <c:pt idx="29">
                  <c:v>125</c:v>
                </c:pt>
                <c:pt idx="30">
                  <c:v>118</c:v>
                </c:pt>
                <c:pt idx="31">
                  <c:v>107</c:v>
                </c:pt>
              </c:numCache>
            </c:numRef>
          </c:val>
          <c:extLst>
            <c:ext xmlns:c16="http://schemas.microsoft.com/office/drawing/2014/chart" uri="{C3380CC4-5D6E-409C-BE32-E72D297353CC}">
              <c16:uniqueId val="{0000000C-76B7-4CC9-B099-1BA0DED3731C}"/>
            </c:ext>
          </c:extLst>
        </c:ser>
        <c:ser>
          <c:idx val="13"/>
          <c:order val="13"/>
          <c:tx>
            <c:strRef>
              <c:f>'Sheet1 (13)'!$O$3:$O$4</c:f>
              <c:strCache>
                <c:ptCount val="1"/>
                <c:pt idx="0">
                  <c:v>ETRAVIRINE</c:v>
                </c:pt>
              </c:strCache>
            </c:strRef>
          </c:tx>
          <c:spPr>
            <a:solidFill>
              <a:schemeClr val="accent2">
                <a:lumMod val="80000"/>
                <a:lumOff val="2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(13)'!$O$5:$O$37</c:f>
              <c:numCache>
                <c:formatCode>General</c:formatCode>
                <c:ptCount val="32"/>
                <c:pt idx="0">
                  <c:v>923</c:v>
                </c:pt>
                <c:pt idx="1">
                  <c:v>963</c:v>
                </c:pt>
                <c:pt idx="2">
                  <c:v>857</c:v>
                </c:pt>
                <c:pt idx="3">
                  <c:v>923</c:v>
                </c:pt>
                <c:pt idx="4">
                  <c:v>851</c:v>
                </c:pt>
                <c:pt idx="5">
                  <c:v>954</c:v>
                </c:pt>
                <c:pt idx="6">
                  <c:v>804</c:v>
                </c:pt>
                <c:pt idx="7">
                  <c:v>883</c:v>
                </c:pt>
                <c:pt idx="8">
                  <c:v>851</c:v>
                </c:pt>
                <c:pt idx="9">
                  <c:v>925</c:v>
                </c:pt>
                <c:pt idx="10">
                  <c:v>779</c:v>
                </c:pt>
                <c:pt idx="11">
                  <c:v>802</c:v>
                </c:pt>
                <c:pt idx="12">
                  <c:v>781</c:v>
                </c:pt>
                <c:pt idx="13">
                  <c:v>775</c:v>
                </c:pt>
                <c:pt idx="14">
                  <c:v>689</c:v>
                </c:pt>
                <c:pt idx="15">
                  <c:v>693</c:v>
                </c:pt>
                <c:pt idx="16">
                  <c:v>683</c:v>
                </c:pt>
                <c:pt idx="17">
                  <c:v>685</c:v>
                </c:pt>
                <c:pt idx="18">
                  <c:v>613</c:v>
                </c:pt>
                <c:pt idx="19">
                  <c:v>639</c:v>
                </c:pt>
                <c:pt idx="20">
                  <c:v>616</c:v>
                </c:pt>
                <c:pt idx="21">
                  <c:v>623</c:v>
                </c:pt>
                <c:pt idx="22">
                  <c:v>495</c:v>
                </c:pt>
                <c:pt idx="23">
                  <c:v>502</c:v>
                </c:pt>
                <c:pt idx="24">
                  <c:v>472</c:v>
                </c:pt>
                <c:pt idx="25">
                  <c:v>432</c:v>
                </c:pt>
                <c:pt idx="26">
                  <c:v>465</c:v>
                </c:pt>
                <c:pt idx="27">
                  <c:v>358</c:v>
                </c:pt>
                <c:pt idx="28">
                  <c:v>380</c:v>
                </c:pt>
                <c:pt idx="29">
                  <c:v>404</c:v>
                </c:pt>
                <c:pt idx="30">
                  <c:v>354</c:v>
                </c:pt>
                <c:pt idx="31">
                  <c:v>373</c:v>
                </c:pt>
              </c:numCache>
            </c:numRef>
          </c:val>
          <c:extLst>
            <c:ext xmlns:c16="http://schemas.microsoft.com/office/drawing/2014/chart" uri="{C3380CC4-5D6E-409C-BE32-E72D297353CC}">
              <c16:uniqueId val="{0000000D-76B7-4CC9-B099-1BA0DED3731C}"/>
            </c:ext>
          </c:extLst>
        </c:ser>
        <c:ser>
          <c:idx val="14"/>
          <c:order val="14"/>
          <c:tx>
            <c:strRef>
              <c:f>'Sheet1 (13)'!$P$3:$P$4</c:f>
              <c:strCache>
                <c:ptCount val="1"/>
                <c:pt idx="0">
                  <c:v>LAMIVUDINE</c:v>
                </c:pt>
              </c:strCache>
            </c:strRef>
          </c:tx>
          <c:spPr>
            <a:solidFill>
              <a:schemeClr val="accent3">
                <a:lumMod val="80000"/>
                <a:lumOff val="2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(13)'!$P$5:$P$37</c:f>
              <c:numCache>
                <c:formatCode>General</c:formatCode>
                <c:ptCount val="32"/>
                <c:pt idx="0">
                  <c:v>891</c:v>
                </c:pt>
                <c:pt idx="1">
                  <c:v>934</c:v>
                </c:pt>
                <c:pt idx="2">
                  <c:v>833</c:v>
                </c:pt>
                <c:pt idx="3">
                  <c:v>883</c:v>
                </c:pt>
                <c:pt idx="4">
                  <c:v>877</c:v>
                </c:pt>
                <c:pt idx="5">
                  <c:v>933</c:v>
                </c:pt>
                <c:pt idx="6">
                  <c:v>848</c:v>
                </c:pt>
                <c:pt idx="7">
                  <c:v>878</c:v>
                </c:pt>
                <c:pt idx="8">
                  <c:v>865</c:v>
                </c:pt>
                <c:pt idx="9">
                  <c:v>878</c:v>
                </c:pt>
                <c:pt idx="10">
                  <c:v>808</c:v>
                </c:pt>
                <c:pt idx="11">
                  <c:v>822</c:v>
                </c:pt>
                <c:pt idx="12">
                  <c:v>738</c:v>
                </c:pt>
                <c:pt idx="13">
                  <c:v>814</c:v>
                </c:pt>
                <c:pt idx="14">
                  <c:v>681</c:v>
                </c:pt>
                <c:pt idx="15">
                  <c:v>683</c:v>
                </c:pt>
                <c:pt idx="16">
                  <c:v>682</c:v>
                </c:pt>
                <c:pt idx="17">
                  <c:v>616</c:v>
                </c:pt>
                <c:pt idx="18">
                  <c:v>602</c:v>
                </c:pt>
                <c:pt idx="19">
                  <c:v>605</c:v>
                </c:pt>
                <c:pt idx="20">
                  <c:v>577</c:v>
                </c:pt>
                <c:pt idx="21">
                  <c:v>607</c:v>
                </c:pt>
                <c:pt idx="22">
                  <c:v>594</c:v>
                </c:pt>
                <c:pt idx="23">
                  <c:v>575</c:v>
                </c:pt>
                <c:pt idx="24">
                  <c:v>610</c:v>
                </c:pt>
                <c:pt idx="25">
                  <c:v>576</c:v>
                </c:pt>
                <c:pt idx="26">
                  <c:v>619</c:v>
                </c:pt>
                <c:pt idx="27">
                  <c:v>484</c:v>
                </c:pt>
                <c:pt idx="28">
                  <c:v>552</c:v>
                </c:pt>
                <c:pt idx="29">
                  <c:v>504</c:v>
                </c:pt>
                <c:pt idx="30">
                  <c:v>411</c:v>
                </c:pt>
                <c:pt idx="31">
                  <c:v>358</c:v>
                </c:pt>
              </c:numCache>
            </c:numRef>
          </c:val>
          <c:extLst>
            <c:ext xmlns:c16="http://schemas.microsoft.com/office/drawing/2014/chart" uri="{C3380CC4-5D6E-409C-BE32-E72D297353CC}">
              <c16:uniqueId val="{0000000E-76B7-4CC9-B099-1BA0DED3731C}"/>
            </c:ext>
          </c:extLst>
        </c:ser>
        <c:ser>
          <c:idx val="15"/>
          <c:order val="15"/>
          <c:tx>
            <c:strRef>
              <c:f>'Sheet1 (13)'!$Q$3:$Q$4</c:f>
              <c:strCache>
                <c:ptCount val="1"/>
                <c:pt idx="0">
                  <c:v>ATAZANAVIR</c:v>
                </c:pt>
              </c:strCache>
            </c:strRef>
          </c:tx>
          <c:spPr>
            <a:solidFill>
              <a:schemeClr val="accent4">
                <a:lumMod val="80000"/>
                <a:lumOff val="2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(13)'!$Q$5:$Q$37</c:f>
              <c:numCache>
                <c:formatCode>General</c:formatCode>
                <c:ptCount val="32"/>
                <c:pt idx="0">
                  <c:v>4157</c:v>
                </c:pt>
                <c:pt idx="1">
                  <c:v>4358</c:v>
                </c:pt>
                <c:pt idx="2">
                  <c:v>3968</c:v>
                </c:pt>
                <c:pt idx="3">
                  <c:v>3835</c:v>
                </c:pt>
                <c:pt idx="4">
                  <c:v>3682</c:v>
                </c:pt>
                <c:pt idx="5">
                  <c:v>3584</c:v>
                </c:pt>
                <c:pt idx="6">
                  <c:v>3050</c:v>
                </c:pt>
                <c:pt idx="7">
                  <c:v>3043</c:v>
                </c:pt>
                <c:pt idx="8">
                  <c:v>2717</c:v>
                </c:pt>
                <c:pt idx="9">
                  <c:v>2615</c:v>
                </c:pt>
                <c:pt idx="10">
                  <c:v>2191</c:v>
                </c:pt>
                <c:pt idx="11">
                  <c:v>2012</c:v>
                </c:pt>
                <c:pt idx="12">
                  <c:v>1741</c:v>
                </c:pt>
                <c:pt idx="13">
                  <c:v>1506</c:v>
                </c:pt>
                <c:pt idx="14">
                  <c:v>1267</c:v>
                </c:pt>
                <c:pt idx="15">
                  <c:v>1056</c:v>
                </c:pt>
                <c:pt idx="16">
                  <c:v>953</c:v>
                </c:pt>
                <c:pt idx="17">
                  <c:v>920</c:v>
                </c:pt>
                <c:pt idx="18">
                  <c:v>728</c:v>
                </c:pt>
                <c:pt idx="19">
                  <c:v>704</c:v>
                </c:pt>
                <c:pt idx="20">
                  <c:v>659</c:v>
                </c:pt>
                <c:pt idx="21">
                  <c:v>638</c:v>
                </c:pt>
                <c:pt idx="22">
                  <c:v>551</c:v>
                </c:pt>
                <c:pt idx="23">
                  <c:v>488</c:v>
                </c:pt>
                <c:pt idx="24">
                  <c:v>422</c:v>
                </c:pt>
                <c:pt idx="25">
                  <c:v>418</c:v>
                </c:pt>
                <c:pt idx="26">
                  <c:v>394</c:v>
                </c:pt>
                <c:pt idx="27">
                  <c:v>272</c:v>
                </c:pt>
                <c:pt idx="28">
                  <c:v>333</c:v>
                </c:pt>
                <c:pt idx="29">
                  <c:v>303</c:v>
                </c:pt>
                <c:pt idx="30">
                  <c:v>232</c:v>
                </c:pt>
                <c:pt idx="31">
                  <c:v>256</c:v>
                </c:pt>
              </c:numCache>
            </c:numRef>
          </c:val>
          <c:extLst>
            <c:ext xmlns:c16="http://schemas.microsoft.com/office/drawing/2014/chart" uri="{C3380CC4-5D6E-409C-BE32-E72D297353CC}">
              <c16:uniqueId val="{0000000F-76B7-4CC9-B099-1BA0DED3731C}"/>
            </c:ext>
          </c:extLst>
        </c:ser>
        <c:ser>
          <c:idx val="16"/>
          <c:order val="16"/>
          <c:tx>
            <c:strRef>
              <c:f>'Sheet1 (13)'!$R$3:$R$4</c:f>
              <c:strCache>
                <c:ptCount val="1"/>
                <c:pt idx="0">
                  <c:v>DARUNAVIR</c:v>
                </c:pt>
              </c:strCache>
            </c:strRef>
          </c:tx>
          <c:spPr>
            <a:solidFill>
              <a:schemeClr val="accent5">
                <a:lumMod val="80000"/>
                <a:lumOff val="2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(13)'!$R$5:$R$37</c:f>
              <c:numCache>
                <c:formatCode>General</c:formatCode>
                <c:ptCount val="32"/>
                <c:pt idx="0">
                  <c:v>2040</c:v>
                </c:pt>
                <c:pt idx="1">
                  <c:v>2244</c:v>
                </c:pt>
                <c:pt idx="2">
                  <c:v>2158</c:v>
                </c:pt>
                <c:pt idx="3">
                  <c:v>2313</c:v>
                </c:pt>
                <c:pt idx="4">
                  <c:v>2386</c:v>
                </c:pt>
                <c:pt idx="5">
                  <c:v>2604</c:v>
                </c:pt>
                <c:pt idx="6">
                  <c:v>2282</c:v>
                </c:pt>
                <c:pt idx="7">
                  <c:v>2366</c:v>
                </c:pt>
                <c:pt idx="8">
                  <c:v>2496</c:v>
                </c:pt>
                <c:pt idx="9">
                  <c:v>2567</c:v>
                </c:pt>
                <c:pt idx="10">
                  <c:v>2368</c:v>
                </c:pt>
                <c:pt idx="11">
                  <c:v>2458</c:v>
                </c:pt>
                <c:pt idx="12">
                  <c:v>2495</c:v>
                </c:pt>
                <c:pt idx="13">
                  <c:v>2303</c:v>
                </c:pt>
                <c:pt idx="14">
                  <c:v>1880</c:v>
                </c:pt>
                <c:pt idx="15">
                  <c:v>1842</c:v>
                </c:pt>
                <c:pt idx="16">
                  <c:v>1729</c:v>
                </c:pt>
                <c:pt idx="17">
                  <c:v>1698</c:v>
                </c:pt>
                <c:pt idx="18">
                  <c:v>1555</c:v>
                </c:pt>
                <c:pt idx="19">
                  <c:v>1565</c:v>
                </c:pt>
                <c:pt idx="20">
                  <c:v>1468</c:v>
                </c:pt>
                <c:pt idx="21">
                  <c:v>1521</c:v>
                </c:pt>
                <c:pt idx="22">
                  <c:v>1311</c:v>
                </c:pt>
                <c:pt idx="23">
                  <c:v>1299</c:v>
                </c:pt>
                <c:pt idx="24">
                  <c:v>1188</c:v>
                </c:pt>
                <c:pt idx="25">
                  <c:v>1171</c:v>
                </c:pt>
                <c:pt idx="26">
                  <c:v>1209</c:v>
                </c:pt>
                <c:pt idx="27">
                  <c:v>905</c:v>
                </c:pt>
                <c:pt idx="28">
                  <c:v>989</c:v>
                </c:pt>
                <c:pt idx="29">
                  <c:v>1014</c:v>
                </c:pt>
                <c:pt idx="30">
                  <c:v>863</c:v>
                </c:pt>
                <c:pt idx="31">
                  <c:v>889</c:v>
                </c:pt>
              </c:numCache>
            </c:numRef>
          </c:val>
          <c:extLst>
            <c:ext xmlns:c16="http://schemas.microsoft.com/office/drawing/2014/chart" uri="{C3380CC4-5D6E-409C-BE32-E72D297353CC}">
              <c16:uniqueId val="{00000010-76B7-4CC9-B099-1BA0DED3731C}"/>
            </c:ext>
          </c:extLst>
        </c:ser>
        <c:ser>
          <c:idx val="17"/>
          <c:order val="17"/>
          <c:tx>
            <c:strRef>
              <c:f>'Sheet1 (13)'!$S$3:$S$4</c:f>
              <c:strCache>
                <c:ptCount val="1"/>
                <c:pt idx="0">
                  <c:v>NEVIRAPINE</c:v>
                </c:pt>
              </c:strCache>
            </c:strRef>
          </c:tx>
          <c:spPr>
            <a:solidFill>
              <a:schemeClr val="accent6">
                <a:lumMod val="80000"/>
                <a:lumOff val="2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(13)'!$S$5:$S$37</c:f>
              <c:numCache>
                <c:formatCode>General</c:formatCode>
                <c:ptCount val="32"/>
                <c:pt idx="0">
                  <c:v>4090</c:v>
                </c:pt>
                <c:pt idx="1">
                  <c:v>4305</c:v>
                </c:pt>
                <c:pt idx="2">
                  <c:v>3945</c:v>
                </c:pt>
                <c:pt idx="3">
                  <c:v>3857</c:v>
                </c:pt>
                <c:pt idx="4">
                  <c:v>3876</c:v>
                </c:pt>
                <c:pt idx="5">
                  <c:v>3858</c:v>
                </c:pt>
                <c:pt idx="6">
                  <c:v>3510</c:v>
                </c:pt>
                <c:pt idx="7">
                  <c:v>3464</c:v>
                </c:pt>
                <c:pt idx="8">
                  <c:v>3286</c:v>
                </c:pt>
                <c:pt idx="9">
                  <c:v>3333</c:v>
                </c:pt>
                <c:pt idx="10">
                  <c:v>2964</c:v>
                </c:pt>
                <c:pt idx="11">
                  <c:v>2872</c:v>
                </c:pt>
                <c:pt idx="12">
                  <c:v>2709</c:v>
                </c:pt>
                <c:pt idx="13">
                  <c:v>2653</c:v>
                </c:pt>
                <c:pt idx="14">
                  <c:v>2435</c:v>
                </c:pt>
                <c:pt idx="15">
                  <c:v>2338</c:v>
                </c:pt>
                <c:pt idx="16">
                  <c:v>2225</c:v>
                </c:pt>
                <c:pt idx="17">
                  <c:v>2189</c:v>
                </c:pt>
                <c:pt idx="18">
                  <c:v>2034</c:v>
                </c:pt>
                <c:pt idx="19">
                  <c:v>1938</c:v>
                </c:pt>
                <c:pt idx="20">
                  <c:v>1942</c:v>
                </c:pt>
                <c:pt idx="21">
                  <c:v>1804</c:v>
                </c:pt>
                <c:pt idx="22">
                  <c:v>1573</c:v>
                </c:pt>
                <c:pt idx="23">
                  <c:v>1451</c:v>
                </c:pt>
                <c:pt idx="24">
                  <c:v>1411</c:v>
                </c:pt>
                <c:pt idx="25">
                  <c:v>1209</c:v>
                </c:pt>
                <c:pt idx="26">
                  <c:v>1438</c:v>
                </c:pt>
                <c:pt idx="27">
                  <c:v>1006</c:v>
                </c:pt>
                <c:pt idx="28">
                  <c:v>1142</c:v>
                </c:pt>
                <c:pt idx="29">
                  <c:v>1080</c:v>
                </c:pt>
                <c:pt idx="30">
                  <c:v>1107</c:v>
                </c:pt>
                <c:pt idx="31">
                  <c:v>990</c:v>
                </c:pt>
              </c:numCache>
            </c:numRef>
          </c:val>
          <c:extLst>
            <c:ext xmlns:c16="http://schemas.microsoft.com/office/drawing/2014/chart" uri="{C3380CC4-5D6E-409C-BE32-E72D297353CC}">
              <c16:uniqueId val="{00000011-76B7-4CC9-B099-1BA0DED3731C}"/>
            </c:ext>
          </c:extLst>
        </c:ser>
        <c:ser>
          <c:idx val="18"/>
          <c:order val="18"/>
          <c:tx>
            <c:strRef>
              <c:f>'Sheet1 (13)'!$T$3:$T$4</c:f>
              <c:strCache>
                <c:ptCount val="1"/>
                <c:pt idx="0">
                  <c:v>RITONAVIR</c:v>
                </c:pt>
              </c:strCache>
            </c:strRef>
          </c:tx>
          <c:spPr>
            <a:solidFill>
              <a:schemeClr val="accent1">
                <a:lumMod val="8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(13)'!$T$5:$T$37</c:f>
              <c:numCache>
                <c:formatCode>General</c:formatCode>
                <c:ptCount val="32"/>
                <c:pt idx="0">
                  <c:v>5542</c:v>
                </c:pt>
                <c:pt idx="1">
                  <c:v>5899</c:v>
                </c:pt>
                <c:pt idx="2">
                  <c:v>5433</c:v>
                </c:pt>
                <c:pt idx="3">
                  <c:v>5466</c:v>
                </c:pt>
                <c:pt idx="4">
                  <c:v>5417</c:v>
                </c:pt>
                <c:pt idx="5">
                  <c:v>5555</c:v>
                </c:pt>
                <c:pt idx="6">
                  <c:v>4824</c:v>
                </c:pt>
                <c:pt idx="7">
                  <c:v>4834</c:v>
                </c:pt>
                <c:pt idx="8">
                  <c:v>4787</c:v>
                </c:pt>
                <c:pt idx="9">
                  <c:v>4677</c:v>
                </c:pt>
                <c:pt idx="10">
                  <c:v>4142</c:v>
                </c:pt>
                <c:pt idx="11">
                  <c:v>4009</c:v>
                </c:pt>
                <c:pt idx="12">
                  <c:v>3732</c:v>
                </c:pt>
                <c:pt idx="13">
                  <c:v>3241</c:v>
                </c:pt>
                <c:pt idx="14">
                  <c:v>2577</c:v>
                </c:pt>
                <c:pt idx="15">
                  <c:v>2259</c:v>
                </c:pt>
                <c:pt idx="16">
                  <c:v>2053</c:v>
                </c:pt>
                <c:pt idx="17">
                  <c:v>1925</c:v>
                </c:pt>
                <c:pt idx="18">
                  <c:v>1661</c:v>
                </c:pt>
                <c:pt idx="19">
                  <c:v>1603</c:v>
                </c:pt>
                <c:pt idx="20">
                  <c:v>1475</c:v>
                </c:pt>
                <c:pt idx="21">
                  <c:v>1482</c:v>
                </c:pt>
                <c:pt idx="22">
                  <c:v>1219</c:v>
                </c:pt>
                <c:pt idx="23">
                  <c:v>1200</c:v>
                </c:pt>
                <c:pt idx="24">
                  <c:v>1051</c:v>
                </c:pt>
                <c:pt idx="25">
                  <c:v>1006</c:v>
                </c:pt>
                <c:pt idx="26">
                  <c:v>980</c:v>
                </c:pt>
                <c:pt idx="27">
                  <c:v>727</c:v>
                </c:pt>
                <c:pt idx="28">
                  <c:v>809</c:v>
                </c:pt>
                <c:pt idx="29">
                  <c:v>752</c:v>
                </c:pt>
                <c:pt idx="30">
                  <c:v>647</c:v>
                </c:pt>
                <c:pt idx="31">
                  <c:v>652</c:v>
                </c:pt>
              </c:numCache>
            </c:numRef>
          </c:val>
          <c:extLst>
            <c:ext xmlns:c16="http://schemas.microsoft.com/office/drawing/2014/chart" uri="{C3380CC4-5D6E-409C-BE32-E72D297353CC}">
              <c16:uniqueId val="{00000012-76B7-4CC9-B099-1BA0DED3731C}"/>
            </c:ext>
          </c:extLst>
        </c:ser>
        <c:ser>
          <c:idx val="19"/>
          <c:order val="19"/>
          <c:tx>
            <c:strRef>
              <c:f>'Sheet1 (13)'!$U$3:$U$4</c:f>
              <c:strCache>
                <c:ptCount val="1"/>
                <c:pt idx="0">
                  <c:v>RALTEGRAVIR</c:v>
                </c:pt>
              </c:strCache>
            </c:strRef>
          </c:tx>
          <c:spPr>
            <a:solidFill>
              <a:schemeClr val="accent2">
                <a:lumMod val="8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(13)'!$U$5:$U$37</c:f>
              <c:numCache>
                <c:formatCode>General</c:formatCode>
                <c:ptCount val="32"/>
                <c:pt idx="0">
                  <c:v>4901</c:v>
                </c:pt>
                <c:pt idx="1">
                  <c:v>5271</c:v>
                </c:pt>
                <c:pt idx="2">
                  <c:v>5117</c:v>
                </c:pt>
                <c:pt idx="3">
                  <c:v>4943</c:v>
                </c:pt>
                <c:pt idx="4">
                  <c:v>4717</c:v>
                </c:pt>
                <c:pt idx="5">
                  <c:v>4556</c:v>
                </c:pt>
                <c:pt idx="6">
                  <c:v>4059</c:v>
                </c:pt>
                <c:pt idx="7">
                  <c:v>3949</c:v>
                </c:pt>
                <c:pt idx="8">
                  <c:v>3790</c:v>
                </c:pt>
                <c:pt idx="9">
                  <c:v>3785</c:v>
                </c:pt>
                <c:pt idx="10">
                  <c:v>3359</c:v>
                </c:pt>
                <c:pt idx="11">
                  <c:v>3299</c:v>
                </c:pt>
                <c:pt idx="12">
                  <c:v>3087</c:v>
                </c:pt>
                <c:pt idx="13">
                  <c:v>3009</c:v>
                </c:pt>
                <c:pt idx="14">
                  <c:v>2748</c:v>
                </c:pt>
                <c:pt idx="15">
                  <c:v>2611</c:v>
                </c:pt>
                <c:pt idx="16">
                  <c:v>2545</c:v>
                </c:pt>
                <c:pt idx="17">
                  <c:v>2488</c:v>
                </c:pt>
                <c:pt idx="18">
                  <c:v>2294</c:v>
                </c:pt>
                <c:pt idx="19">
                  <c:v>2298</c:v>
                </c:pt>
                <c:pt idx="20">
                  <c:v>2241</c:v>
                </c:pt>
                <c:pt idx="21">
                  <c:v>2222</c:v>
                </c:pt>
                <c:pt idx="22">
                  <c:v>1882</c:v>
                </c:pt>
                <c:pt idx="23">
                  <c:v>1802</c:v>
                </c:pt>
                <c:pt idx="24">
                  <c:v>1661</c:v>
                </c:pt>
                <c:pt idx="25">
                  <c:v>1525</c:v>
                </c:pt>
                <c:pt idx="26">
                  <c:v>1594</c:v>
                </c:pt>
                <c:pt idx="27">
                  <c:v>1170</c:v>
                </c:pt>
                <c:pt idx="28">
                  <c:v>1287</c:v>
                </c:pt>
                <c:pt idx="29">
                  <c:v>1269</c:v>
                </c:pt>
                <c:pt idx="30">
                  <c:v>1224</c:v>
                </c:pt>
                <c:pt idx="31">
                  <c:v>1108</c:v>
                </c:pt>
              </c:numCache>
            </c:numRef>
          </c:val>
          <c:extLst>
            <c:ext xmlns:c16="http://schemas.microsoft.com/office/drawing/2014/chart" uri="{C3380CC4-5D6E-409C-BE32-E72D297353CC}">
              <c16:uniqueId val="{00000013-76B7-4CC9-B099-1BA0DED3731C}"/>
            </c:ext>
          </c:extLst>
        </c:ser>
        <c:ser>
          <c:idx val="20"/>
          <c:order val="20"/>
          <c:tx>
            <c:strRef>
              <c:f>'Sheet1 (13)'!$V$3:$V$4</c:f>
              <c:strCache>
                <c:ptCount val="1"/>
                <c:pt idx="0">
                  <c:v>DOLUTEGRAVIR</c:v>
                </c:pt>
              </c:strCache>
            </c:strRef>
          </c:tx>
          <c:spPr>
            <a:solidFill>
              <a:schemeClr val="accent3">
                <a:lumMod val="80000"/>
              </a:schemeClr>
            </a:solidFill>
            <a:ln>
              <a:noFill/>
            </a:ln>
            <a:effectLst/>
          </c:spPr>
          <c:cat>
            <c:strRef>
              <c:f>'Sheet1 (13)'!$A$5:$A$37</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(13)'!$V$5:$V$37</c:f>
              <c:numCache>
                <c:formatCode>General</c:formatCode>
                <c:ptCount val="32"/>
                <c:pt idx="3">
                  <c:v>980</c:v>
                </c:pt>
                <c:pt idx="4">
                  <c:v>1973</c:v>
                </c:pt>
                <c:pt idx="5">
                  <c:v>2920</c:v>
                </c:pt>
                <c:pt idx="6">
                  <c:v>3376</c:v>
                </c:pt>
                <c:pt idx="7">
                  <c:v>2937</c:v>
                </c:pt>
                <c:pt idx="8">
                  <c:v>2878</c:v>
                </c:pt>
                <c:pt idx="9">
                  <c:v>3078</c:v>
                </c:pt>
                <c:pt idx="10">
                  <c:v>3208</c:v>
                </c:pt>
                <c:pt idx="11">
                  <c:v>3338</c:v>
                </c:pt>
                <c:pt idx="12">
                  <c:v>3497</c:v>
                </c:pt>
                <c:pt idx="13">
                  <c:v>3666</c:v>
                </c:pt>
                <c:pt idx="14">
                  <c:v>3842</c:v>
                </c:pt>
                <c:pt idx="15">
                  <c:v>4297</c:v>
                </c:pt>
                <c:pt idx="16">
                  <c:v>4545</c:v>
                </c:pt>
                <c:pt idx="17">
                  <c:v>4927</c:v>
                </c:pt>
                <c:pt idx="18">
                  <c:v>5053</c:v>
                </c:pt>
                <c:pt idx="19">
                  <c:v>5523</c:v>
                </c:pt>
                <c:pt idx="20">
                  <c:v>5653</c:v>
                </c:pt>
                <c:pt idx="21">
                  <c:v>6141</c:v>
                </c:pt>
                <c:pt idx="22">
                  <c:v>5724</c:v>
                </c:pt>
                <c:pt idx="23">
                  <c:v>4752</c:v>
                </c:pt>
                <c:pt idx="24">
                  <c:v>4406</c:v>
                </c:pt>
                <c:pt idx="25">
                  <c:v>4023</c:v>
                </c:pt>
                <c:pt idx="26">
                  <c:v>4496</c:v>
                </c:pt>
                <c:pt idx="27">
                  <c:v>3212</c:v>
                </c:pt>
                <c:pt idx="28">
                  <c:v>3772</c:v>
                </c:pt>
                <c:pt idx="29">
                  <c:v>3447</c:v>
                </c:pt>
                <c:pt idx="30">
                  <c:v>3465</c:v>
                </c:pt>
                <c:pt idx="31">
                  <c:v>3135</c:v>
                </c:pt>
              </c:numCache>
            </c:numRef>
          </c:val>
          <c:extLst>
            <c:ext xmlns:c16="http://schemas.microsoft.com/office/drawing/2014/chart" uri="{C3380CC4-5D6E-409C-BE32-E72D297353CC}">
              <c16:uniqueId val="{00000014-76B7-4CC9-B099-1BA0DED3731C}"/>
            </c:ext>
          </c:extLst>
        </c:ser>
        <c:dLbls>
          <c:showLegendKey val="0"/>
          <c:showVal val="0"/>
          <c:showCatName val="0"/>
          <c:showSerName val="0"/>
          <c:showPercent val="0"/>
          <c:showBubbleSize val="0"/>
        </c:dLbls>
        <c:axId val="830822592"/>
        <c:axId val="830818328"/>
      </c:area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manualLayout>
              <c:xMode val="edge"/>
              <c:yMode val="edge"/>
              <c:x val="0.45233526059326318"/>
              <c:y val="0.827983252093488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6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midCat"/>
      </c:valAx>
      <c:spPr>
        <a:noFill/>
        <a:ln>
          <a:noFill/>
        </a:ln>
        <a:effectLst/>
      </c:spPr>
    </c:plotArea>
    <c:legend>
      <c:legendPos val="b"/>
      <c:layout>
        <c:manualLayout>
          <c:xMode val="edge"/>
          <c:yMode val="edge"/>
          <c:x val="5.0416205510316572E-2"/>
          <c:y val="0.87354505686789152"/>
          <c:w val="0.91184583561530641"/>
          <c:h val="0.1246326709161354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 PATCNT by drug  qtr - HIV only JG.xlsx]Sheet1 (8)!PivotTable3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Initiating patients</a:t>
            </a:r>
            <a:r>
              <a:rPr lang="en-AU" baseline="0"/>
              <a:t> - combination HIV medications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12329423430757"/>
          <c:y val="0.12721660092608472"/>
          <c:w val="0.854205262412981"/>
          <c:h val="0.52139758040449036"/>
        </c:manualLayout>
      </c:layout>
      <c:lineChart>
        <c:grouping val="standard"/>
        <c:varyColors val="0"/>
        <c:ser>
          <c:idx val="0"/>
          <c:order val="0"/>
          <c:tx>
            <c:strRef>
              <c:f>'Sheet1 (8)'!$B$4:$B$5</c:f>
              <c:strCache>
                <c:ptCount val="1"/>
                <c:pt idx="0">
                  <c:v>BICTEGRAVIR + EMTRICITABINE + TENOFOVIR ALAFENAMID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(8)'!$B$6:$B$34</c:f>
              <c:numCache>
                <c:formatCode>General</c:formatCode>
                <c:ptCount val="28"/>
                <c:pt idx="18">
                  <c:v>1057</c:v>
                </c:pt>
                <c:pt idx="19">
                  <c:v>2768</c:v>
                </c:pt>
                <c:pt idx="20">
                  <c:v>1793</c:v>
                </c:pt>
                <c:pt idx="21">
                  <c:v>1293</c:v>
                </c:pt>
                <c:pt idx="22">
                  <c:v>1031</c:v>
                </c:pt>
                <c:pt idx="23">
                  <c:v>534</c:v>
                </c:pt>
                <c:pt idx="24">
                  <c:v>546</c:v>
                </c:pt>
                <c:pt idx="25">
                  <c:v>531</c:v>
                </c:pt>
                <c:pt idx="26">
                  <c:v>447</c:v>
                </c:pt>
                <c:pt idx="27">
                  <c:v>409</c:v>
                </c:pt>
              </c:numCache>
            </c:numRef>
          </c:val>
          <c:smooth val="0"/>
          <c:extLst>
            <c:ext xmlns:c16="http://schemas.microsoft.com/office/drawing/2014/chart" uri="{C3380CC4-5D6E-409C-BE32-E72D297353CC}">
              <c16:uniqueId val="{00000000-53A0-42CC-9CD4-BDF341882712}"/>
            </c:ext>
          </c:extLst>
        </c:ser>
        <c:ser>
          <c:idx val="1"/>
          <c:order val="1"/>
          <c:tx>
            <c:strRef>
              <c:f>'Sheet1 (8)'!$C$4:$C$5</c:f>
              <c:strCache>
                <c:ptCount val="1"/>
                <c:pt idx="0">
                  <c:v>DOLUTEGRAVIR + ABACAVIR + LAMIVUDINE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(8)'!$C$6:$C$34</c:f>
              <c:numCache>
                <c:formatCode>General</c:formatCode>
                <c:ptCount val="28"/>
                <c:pt idx="3">
                  <c:v>1210</c:v>
                </c:pt>
                <c:pt idx="4">
                  <c:v>1057</c:v>
                </c:pt>
                <c:pt idx="5">
                  <c:v>782</c:v>
                </c:pt>
                <c:pt idx="6">
                  <c:v>616</c:v>
                </c:pt>
                <c:pt idx="7">
                  <c:v>540</c:v>
                </c:pt>
                <c:pt idx="8">
                  <c:v>450</c:v>
                </c:pt>
                <c:pt idx="9">
                  <c:v>362</c:v>
                </c:pt>
                <c:pt idx="10">
                  <c:v>339</c:v>
                </c:pt>
                <c:pt idx="11">
                  <c:v>303</c:v>
                </c:pt>
                <c:pt idx="12">
                  <c:v>268</c:v>
                </c:pt>
                <c:pt idx="13">
                  <c:v>219</c:v>
                </c:pt>
                <c:pt idx="14">
                  <c:v>198</c:v>
                </c:pt>
                <c:pt idx="15">
                  <c:v>185</c:v>
                </c:pt>
                <c:pt idx="16">
                  <c:v>146</c:v>
                </c:pt>
                <c:pt idx="17">
                  <c:v>132</c:v>
                </c:pt>
                <c:pt idx="18">
                  <c:v>101</c:v>
                </c:pt>
                <c:pt idx="19">
                  <c:v>65</c:v>
                </c:pt>
                <c:pt idx="20">
                  <c:v>51</c:v>
                </c:pt>
                <c:pt idx="21">
                  <c:v>58</c:v>
                </c:pt>
                <c:pt idx="22">
                  <c:v>36</c:v>
                </c:pt>
                <c:pt idx="23">
                  <c:v>34</c:v>
                </c:pt>
                <c:pt idx="24">
                  <c:v>38</c:v>
                </c:pt>
                <c:pt idx="25">
                  <c:v>34</c:v>
                </c:pt>
                <c:pt idx="26">
                  <c:v>30</c:v>
                </c:pt>
                <c:pt idx="27">
                  <c:v>28</c:v>
                </c:pt>
              </c:numCache>
            </c:numRef>
          </c:val>
          <c:smooth val="0"/>
          <c:extLst>
            <c:ext xmlns:c16="http://schemas.microsoft.com/office/drawing/2014/chart" uri="{C3380CC4-5D6E-409C-BE32-E72D297353CC}">
              <c16:uniqueId val="{00000001-53A0-42CC-9CD4-BDF341882712}"/>
            </c:ext>
          </c:extLst>
        </c:ser>
        <c:ser>
          <c:idx val="2"/>
          <c:order val="2"/>
          <c:tx>
            <c:strRef>
              <c:f>'Sheet1 (8)'!$D$4:$D$5</c:f>
              <c:strCache>
                <c:ptCount val="1"/>
                <c:pt idx="0">
                  <c:v>EMTRICITABINE + TENOFOVIR ALAFENAMIDE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(8)'!$D$6:$D$34</c:f>
              <c:numCache>
                <c:formatCode>General</c:formatCode>
                <c:ptCount val="28"/>
                <c:pt idx="11">
                  <c:v>1952</c:v>
                </c:pt>
                <c:pt idx="12">
                  <c:v>1237</c:v>
                </c:pt>
                <c:pt idx="13">
                  <c:v>574</c:v>
                </c:pt>
                <c:pt idx="14">
                  <c:v>453</c:v>
                </c:pt>
                <c:pt idx="15">
                  <c:v>406</c:v>
                </c:pt>
                <c:pt idx="16">
                  <c:v>361</c:v>
                </c:pt>
                <c:pt idx="17">
                  <c:v>315</c:v>
                </c:pt>
                <c:pt idx="18">
                  <c:v>208</c:v>
                </c:pt>
                <c:pt idx="19">
                  <c:v>102</c:v>
                </c:pt>
                <c:pt idx="20">
                  <c:v>69</c:v>
                </c:pt>
                <c:pt idx="21">
                  <c:v>70</c:v>
                </c:pt>
                <c:pt idx="22">
                  <c:v>70</c:v>
                </c:pt>
                <c:pt idx="23">
                  <c:v>58</c:v>
                </c:pt>
                <c:pt idx="24">
                  <c:v>47</c:v>
                </c:pt>
                <c:pt idx="25">
                  <c:v>46</c:v>
                </c:pt>
                <c:pt idx="26">
                  <c:v>28</c:v>
                </c:pt>
                <c:pt idx="27">
                  <c:v>23</c:v>
                </c:pt>
              </c:numCache>
            </c:numRef>
          </c:val>
          <c:smooth val="0"/>
          <c:extLst>
            <c:ext xmlns:c16="http://schemas.microsoft.com/office/drawing/2014/chart" uri="{C3380CC4-5D6E-409C-BE32-E72D297353CC}">
              <c16:uniqueId val="{00000002-53A0-42CC-9CD4-BDF341882712}"/>
            </c:ext>
          </c:extLst>
        </c:ser>
        <c:ser>
          <c:idx val="3"/>
          <c:order val="3"/>
          <c:tx>
            <c:strRef>
              <c:f>'Sheet1 (8)'!$E$4:$E$5</c:f>
              <c:strCache>
                <c:ptCount val="1"/>
                <c:pt idx="0">
                  <c:v>TENOFOVIR ALAFENAMIDE + EMTRICITABINE + ELVITEGRAV</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(8)'!$E$6:$E$34</c:f>
              <c:numCache>
                <c:formatCode>General</c:formatCode>
                <c:ptCount val="28"/>
                <c:pt idx="11">
                  <c:v>2615</c:v>
                </c:pt>
                <c:pt idx="12">
                  <c:v>1326</c:v>
                </c:pt>
                <c:pt idx="13">
                  <c:v>473</c:v>
                </c:pt>
                <c:pt idx="14">
                  <c:v>295</c:v>
                </c:pt>
                <c:pt idx="15">
                  <c:v>284</c:v>
                </c:pt>
                <c:pt idx="16">
                  <c:v>181</c:v>
                </c:pt>
                <c:pt idx="17">
                  <c:v>140</c:v>
                </c:pt>
                <c:pt idx="18">
                  <c:v>99</c:v>
                </c:pt>
                <c:pt idx="19">
                  <c:v>28</c:v>
                </c:pt>
                <c:pt idx="20">
                  <c:v>32</c:v>
                </c:pt>
                <c:pt idx="21">
                  <c:v>49</c:v>
                </c:pt>
                <c:pt idx="22">
                  <c:v>48</c:v>
                </c:pt>
                <c:pt idx="23">
                  <c:v>40</c:v>
                </c:pt>
                <c:pt idx="24">
                  <c:v>27</c:v>
                </c:pt>
                <c:pt idx="25">
                  <c:v>13</c:v>
                </c:pt>
                <c:pt idx="26">
                  <c:v>12</c:v>
                </c:pt>
                <c:pt idx="27">
                  <c:v>11</c:v>
                </c:pt>
              </c:numCache>
            </c:numRef>
          </c:val>
          <c:smooth val="0"/>
          <c:extLst>
            <c:ext xmlns:c16="http://schemas.microsoft.com/office/drawing/2014/chart" uri="{C3380CC4-5D6E-409C-BE32-E72D297353CC}">
              <c16:uniqueId val="{00000003-53A0-42CC-9CD4-BDF341882712}"/>
            </c:ext>
          </c:extLst>
        </c:ser>
        <c:ser>
          <c:idx val="4"/>
          <c:order val="4"/>
          <c:tx>
            <c:strRef>
              <c:f>'Sheet1 (8)'!$F$4:$F$5</c:f>
              <c:strCache>
                <c:ptCount val="1"/>
                <c:pt idx="0">
                  <c:v>TENOFOVIR DISOPROXIL + EMTRICITABINE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(8)'!$F$6:$F$34</c:f>
              <c:numCache>
                <c:formatCode>General</c:formatCode>
                <c:ptCount val="28"/>
                <c:pt idx="0">
                  <c:v>269</c:v>
                </c:pt>
                <c:pt idx="1">
                  <c:v>248</c:v>
                </c:pt>
                <c:pt idx="2">
                  <c:v>192</c:v>
                </c:pt>
                <c:pt idx="3">
                  <c:v>193</c:v>
                </c:pt>
                <c:pt idx="4">
                  <c:v>174</c:v>
                </c:pt>
                <c:pt idx="5">
                  <c:v>190</c:v>
                </c:pt>
                <c:pt idx="6">
                  <c:v>155</c:v>
                </c:pt>
                <c:pt idx="7">
                  <c:v>154</c:v>
                </c:pt>
                <c:pt idx="8">
                  <c:v>131</c:v>
                </c:pt>
                <c:pt idx="9">
                  <c:v>177</c:v>
                </c:pt>
                <c:pt idx="10">
                  <c:v>271</c:v>
                </c:pt>
                <c:pt idx="11">
                  <c:v>121</c:v>
                </c:pt>
                <c:pt idx="12">
                  <c:v>39</c:v>
                </c:pt>
                <c:pt idx="13">
                  <c:v>33</c:v>
                </c:pt>
                <c:pt idx="14">
                  <c:v>40</c:v>
                </c:pt>
                <c:pt idx="15">
                  <c:v>171</c:v>
                </c:pt>
                <c:pt idx="16">
                  <c:v>122</c:v>
                </c:pt>
                <c:pt idx="17">
                  <c:v>132</c:v>
                </c:pt>
                <c:pt idx="18">
                  <c:v>117</c:v>
                </c:pt>
                <c:pt idx="19">
                  <c:v>150</c:v>
                </c:pt>
                <c:pt idx="20">
                  <c:v>159</c:v>
                </c:pt>
                <c:pt idx="21">
                  <c:v>136</c:v>
                </c:pt>
                <c:pt idx="22">
                  <c:v>129</c:v>
                </c:pt>
                <c:pt idx="23">
                  <c:v>478</c:v>
                </c:pt>
                <c:pt idx="24">
                  <c:v>279</c:v>
                </c:pt>
                <c:pt idx="25">
                  <c:v>217</c:v>
                </c:pt>
                <c:pt idx="26">
                  <c:v>168</c:v>
                </c:pt>
                <c:pt idx="27">
                  <c:v>110</c:v>
                </c:pt>
              </c:numCache>
            </c:numRef>
          </c:val>
          <c:smooth val="0"/>
          <c:extLst>
            <c:ext xmlns:c16="http://schemas.microsoft.com/office/drawing/2014/chart" uri="{C3380CC4-5D6E-409C-BE32-E72D297353CC}">
              <c16:uniqueId val="{00000004-53A0-42CC-9CD4-BDF341882712}"/>
            </c:ext>
          </c:extLst>
        </c:ser>
        <c:ser>
          <c:idx val="5"/>
          <c:order val="5"/>
          <c:tx>
            <c:strRef>
              <c:f>'Sheet1 (8)'!$G$4:$G$5</c:f>
              <c:strCache>
                <c:ptCount val="1"/>
                <c:pt idx="0">
                  <c:v>TENOFOVIR DISOPROXIL + EMTRICITABINE + ELVITEGRAVI</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(8)'!$G$6:$G$34</c:f>
              <c:numCache>
                <c:formatCode>General</c:formatCode>
                <c:ptCount val="28"/>
                <c:pt idx="0">
                  <c:v>335</c:v>
                </c:pt>
                <c:pt idx="1">
                  <c:v>251</c:v>
                </c:pt>
                <c:pt idx="2">
                  <c:v>193</c:v>
                </c:pt>
                <c:pt idx="3">
                  <c:v>197</c:v>
                </c:pt>
                <c:pt idx="4">
                  <c:v>214</c:v>
                </c:pt>
                <c:pt idx="5">
                  <c:v>228</c:v>
                </c:pt>
                <c:pt idx="6">
                  <c:v>216</c:v>
                </c:pt>
                <c:pt idx="7">
                  <c:v>618</c:v>
                </c:pt>
                <c:pt idx="8">
                  <c:v>582</c:v>
                </c:pt>
                <c:pt idx="9">
                  <c:v>555</c:v>
                </c:pt>
                <c:pt idx="10">
                  <c:v>495</c:v>
                </c:pt>
                <c:pt idx="11">
                  <c:v>126</c:v>
                </c:pt>
                <c:pt idx="12">
                  <c:v>7</c:v>
                </c:pt>
                <c:pt idx="13">
                  <c:v>1</c:v>
                </c:pt>
                <c:pt idx="14">
                  <c:v>5</c:v>
                </c:pt>
                <c:pt idx="15">
                  <c:v>3</c:v>
                </c:pt>
                <c:pt idx="16">
                  <c:v>1</c:v>
                </c:pt>
                <c:pt idx="17">
                  <c:v>3</c:v>
                </c:pt>
                <c:pt idx="18">
                  <c:v>1</c:v>
                </c:pt>
                <c:pt idx="19">
                  <c:v>1</c:v>
                </c:pt>
                <c:pt idx="20">
                  <c:v>1</c:v>
                </c:pt>
                <c:pt idx="21">
                  <c:v>1</c:v>
                </c:pt>
              </c:numCache>
            </c:numRef>
          </c:val>
          <c:smooth val="0"/>
          <c:extLst>
            <c:ext xmlns:c16="http://schemas.microsoft.com/office/drawing/2014/chart" uri="{C3380CC4-5D6E-409C-BE32-E72D297353CC}">
              <c16:uniqueId val="{00000005-53A0-42CC-9CD4-BDF341882712}"/>
            </c:ext>
          </c:extLst>
        </c:ser>
        <c:ser>
          <c:idx val="6"/>
          <c:order val="6"/>
          <c:tx>
            <c:strRef>
              <c:f>'Sheet1 (8)'!$H$4:$H$5</c:f>
              <c:strCache>
                <c:ptCount val="1"/>
                <c:pt idx="0">
                  <c:v>EMTRICITABINE + RILPIVIRINE + TENOFOVIR ALAFENAMID</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(8)'!$H$6:$H$34</c:f>
              <c:numCache>
                <c:formatCode>General</c:formatCode>
                <c:ptCount val="28"/>
                <c:pt idx="11">
                  <c:v>390</c:v>
                </c:pt>
                <c:pt idx="12">
                  <c:v>655</c:v>
                </c:pt>
                <c:pt idx="13">
                  <c:v>418</c:v>
                </c:pt>
                <c:pt idx="14">
                  <c:v>290</c:v>
                </c:pt>
                <c:pt idx="15">
                  <c:v>177</c:v>
                </c:pt>
                <c:pt idx="16">
                  <c:v>131</c:v>
                </c:pt>
                <c:pt idx="17">
                  <c:v>85</c:v>
                </c:pt>
                <c:pt idx="18">
                  <c:v>63</c:v>
                </c:pt>
                <c:pt idx="19">
                  <c:v>53</c:v>
                </c:pt>
                <c:pt idx="20">
                  <c:v>39</c:v>
                </c:pt>
                <c:pt idx="21">
                  <c:v>80</c:v>
                </c:pt>
                <c:pt idx="22">
                  <c:v>118</c:v>
                </c:pt>
                <c:pt idx="23">
                  <c:v>87</c:v>
                </c:pt>
                <c:pt idx="24">
                  <c:v>34</c:v>
                </c:pt>
                <c:pt idx="25">
                  <c:v>27</c:v>
                </c:pt>
                <c:pt idx="26">
                  <c:v>34</c:v>
                </c:pt>
                <c:pt idx="27">
                  <c:v>22</c:v>
                </c:pt>
              </c:numCache>
            </c:numRef>
          </c:val>
          <c:smooth val="0"/>
          <c:extLst>
            <c:ext xmlns:c16="http://schemas.microsoft.com/office/drawing/2014/chart" uri="{C3380CC4-5D6E-409C-BE32-E72D297353CC}">
              <c16:uniqueId val="{00000006-53A0-42CC-9CD4-BDF341882712}"/>
            </c:ext>
          </c:extLst>
        </c:ser>
        <c:ser>
          <c:idx val="7"/>
          <c:order val="7"/>
          <c:tx>
            <c:strRef>
              <c:f>'Sheet1 (8)'!$I$4:$I$5</c:f>
              <c:strCache>
                <c:ptCount val="1"/>
                <c:pt idx="0">
                  <c:v>DARUNAVIR + COBICISTAT</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(8)'!$I$6:$I$34</c:f>
              <c:numCache>
                <c:formatCode>General</c:formatCode>
                <c:ptCount val="28"/>
                <c:pt idx="9">
                  <c:v>162</c:v>
                </c:pt>
                <c:pt idx="10">
                  <c:v>216</c:v>
                </c:pt>
                <c:pt idx="11">
                  <c:v>175</c:v>
                </c:pt>
                <c:pt idx="12">
                  <c:v>93</c:v>
                </c:pt>
                <c:pt idx="13">
                  <c:v>82</c:v>
                </c:pt>
                <c:pt idx="14">
                  <c:v>60</c:v>
                </c:pt>
                <c:pt idx="15">
                  <c:v>64</c:v>
                </c:pt>
                <c:pt idx="16">
                  <c:v>42</c:v>
                </c:pt>
                <c:pt idx="17">
                  <c:v>48</c:v>
                </c:pt>
                <c:pt idx="18">
                  <c:v>50</c:v>
                </c:pt>
                <c:pt idx="19">
                  <c:v>46</c:v>
                </c:pt>
                <c:pt idx="20">
                  <c:v>44</c:v>
                </c:pt>
                <c:pt idx="21">
                  <c:v>44</c:v>
                </c:pt>
                <c:pt idx="22">
                  <c:v>44</c:v>
                </c:pt>
                <c:pt idx="23">
                  <c:v>25</c:v>
                </c:pt>
                <c:pt idx="24">
                  <c:v>25</c:v>
                </c:pt>
                <c:pt idx="25">
                  <c:v>11</c:v>
                </c:pt>
                <c:pt idx="26">
                  <c:v>10</c:v>
                </c:pt>
                <c:pt idx="27">
                  <c:v>11</c:v>
                </c:pt>
              </c:numCache>
            </c:numRef>
          </c:val>
          <c:smooth val="0"/>
          <c:extLst>
            <c:ext xmlns:c16="http://schemas.microsoft.com/office/drawing/2014/chart" uri="{C3380CC4-5D6E-409C-BE32-E72D297353CC}">
              <c16:uniqueId val="{00000007-53A0-42CC-9CD4-BDF341882712}"/>
            </c:ext>
          </c:extLst>
        </c:ser>
        <c:ser>
          <c:idx val="8"/>
          <c:order val="8"/>
          <c:tx>
            <c:strRef>
              <c:f>'Sheet1 (8)'!$J$4:$J$5</c:f>
              <c:strCache>
                <c:ptCount val="1"/>
                <c:pt idx="0">
                  <c:v>TENOFOVIR DISOPROXIL + EMTRICITABINE + RILPIVIRINE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(8)'!$J$6:$J$34</c:f>
              <c:numCache>
                <c:formatCode>General</c:formatCode>
                <c:ptCount val="28"/>
                <c:pt idx="0">
                  <c:v>174</c:v>
                </c:pt>
                <c:pt idx="1">
                  <c:v>141</c:v>
                </c:pt>
                <c:pt idx="2">
                  <c:v>156</c:v>
                </c:pt>
                <c:pt idx="3">
                  <c:v>133</c:v>
                </c:pt>
                <c:pt idx="4">
                  <c:v>109</c:v>
                </c:pt>
                <c:pt idx="5">
                  <c:v>64</c:v>
                </c:pt>
                <c:pt idx="6">
                  <c:v>62</c:v>
                </c:pt>
                <c:pt idx="7">
                  <c:v>62</c:v>
                </c:pt>
                <c:pt idx="8">
                  <c:v>49</c:v>
                </c:pt>
                <c:pt idx="9">
                  <c:v>33</c:v>
                </c:pt>
                <c:pt idx="10">
                  <c:v>29</c:v>
                </c:pt>
                <c:pt idx="11">
                  <c:v>20</c:v>
                </c:pt>
                <c:pt idx="12">
                  <c:v>13</c:v>
                </c:pt>
                <c:pt idx="13">
                  <c:v>11</c:v>
                </c:pt>
                <c:pt idx="14">
                  <c:v>7</c:v>
                </c:pt>
                <c:pt idx="15">
                  <c:v>7</c:v>
                </c:pt>
                <c:pt idx="16">
                  <c:v>9</c:v>
                </c:pt>
                <c:pt idx="17">
                  <c:v>8</c:v>
                </c:pt>
                <c:pt idx="18">
                  <c:v>4</c:v>
                </c:pt>
                <c:pt idx="19">
                  <c:v>7</c:v>
                </c:pt>
                <c:pt idx="20">
                  <c:v>7</c:v>
                </c:pt>
                <c:pt idx="21">
                  <c:v>7</c:v>
                </c:pt>
                <c:pt idx="22">
                  <c:v>3</c:v>
                </c:pt>
              </c:numCache>
            </c:numRef>
          </c:val>
          <c:smooth val="0"/>
          <c:extLst>
            <c:ext xmlns:c16="http://schemas.microsoft.com/office/drawing/2014/chart" uri="{C3380CC4-5D6E-409C-BE32-E72D297353CC}">
              <c16:uniqueId val="{00000008-53A0-42CC-9CD4-BDF341882712}"/>
            </c:ext>
          </c:extLst>
        </c:ser>
        <c:ser>
          <c:idx val="9"/>
          <c:order val="9"/>
          <c:tx>
            <c:strRef>
              <c:f>'Sheet1 (8)'!$K$4:$K$5</c:f>
              <c:strCache>
                <c:ptCount val="1"/>
                <c:pt idx="0">
                  <c:v>DOLUTEGRAVIR + LAMIVUDINE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(8)'!$K$6:$K$34</c:f>
              <c:numCache>
                <c:formatCode>General</c:formatCode>
                <c:ptCount val="28"/>
                <c:pt idx="21">
                  <c:v>24</c:v>
                </c:pt>
                <c:pt idx="22">
                  <c:v>75</c:v>
                </c:pt>
                <c:pt idx="23">
                  <c:v>62</c:v>
                </c:pt>
                <c:pt idx="24">
                  <c:v>71</c:v>
                </c:pt>
                <c:pt idx="25">
                  <c:v>179</c:v>
                </c:pt>
                <c:pt idx="26">
                  <c:v>366</c:v>
                </c:pt>
                <c:pt idx="27">
                  <c:v>337</c:v>
                </c:pt>
              </c:numCache>
            </c:numRef>
          </c:val>
          <c:smooth val="0"/>
          <c:extLst>
            <c:ext xmlns:c16="http://schemas.microsoft.com/office/drawing/2014/chart" uri="{C3380CC4-5D6E-409C-BE32-E72D297353CC}">
              <c16:uniqueId val="{00000009-53A0-42CC-9CD4-BDF341882712}"/>
            </c:ext>
          </c:extLst>
        </c:ser>
        <c:ser>
          <c:idx val="10"/>
          <c:order val="10"/>
          <c:tx>
            <c:strRef>
              <c:f>'Sheet1 (8)'!$L$4:$L$5</c:f>
              <c:strCache>
                <c:ptCount val="1"/>
                <c:pt idx="0">
                  <c:v>ABACAVIR + LAMIVUDINE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(8)'!$L$6:$L$34</c:f>
              <c:numCache>
                <c:formatCode>General</c:formatCode>
                <c:ptCount val="28"/>
                <c:pt idx="0">
                  <c:v>163</c:v>
                </c:pt>
                <c:pt idx="1">
                  <c:v>153</c:v>
                </c:pt>
                <c:pt idx="2">
                  <c:v>218</c:v>
                </c:pt>
                <c:pt idx="3">
                  <c:v>45</c:v>
                </c:pt>
                <c:pt idx="4">
                  <c:v>27</c:v>
                </c:pt>
                <c:pt idx="5">
                  <c:v>25</c:v>
                </c:pt>
                <c:pt idx="6">
                  <c:v>15</c:v>
                </c:pt>
                <c:pt idx="7">
                  <c:v>11</c:v>
                </c:pt>
                <c:pt idx="8">
                  <c:v>13</c:v>
                </c:pt>
                <c:pt idx="9">
                  <c:v>8</c:v>
                </c:pt>
                <c:pt idx="10">
                  <c:v>15</c:v>
                </c:pt>
                <c:pt idx="11">
                  <c:v>11</c:v>
                </c:pt>
                <c:pt idx="12">
                  <c:v>13</c:v>
                </c:pt>
                <c:pt idx="13">
                  <c:v>7</c:v>
                </c:pt>
                <c:pt idx="14">
                  <c:v>7</c:v>
                </c:pt>
                <c:pt idx="15">
                  <c:v>10</c:v>
                </c:pt>
                <c:pt idx="16">
                  <c:v>7</c:v>
                </c:pt>
                <c:pt idx="17">
                  <c:v>7</c:v>
                </c:pt>
                <c:pt idx="18">
                  <c:v>2</c:v>
                </c:pt>
                <c:pt idx="19">
                  <c:v>4</c:v>
                </c:pt>
                <c:pt idx="20">
                  <c:v>6</c:v>
                </c:pt>
                <c:pt idx="21">
                  <c:v>5</c:v>
                </c:pt>
                <c:pt idx="22">
                  <c:v>7</c:v>
                </c:pt>
                <c:pt idx="23">
                  <c:v>7</c:v>
                </c:pt>
                <c:pt idx="24">
                  <c:v>5</c:v>
                </c:pt>
                <c:pt idx="25">
                  <c:v>2</c:v>
                </c:pt>
                <c:pt idx="26">
                  <c:v>1</c:v>
                </c:pt>
                <c:pt idx="27">
                  <c:v>3</c:v>
                </c:pt>
              </c:numCache>
            </c:numRef>
          </c:val>
          <c:smooth val="0"/>
          <c:extLst>
            <c:ext xmlns:c16="http://schemas.microsoft.com/office/drawing/2014/chart" uri="{C3380CC4-5D6E-409C-BE32-E72D297353CC}">
              <c16:uniqueId val="{0000000A-53A0-42CC-9CD4-BDF341882712}"/>
            </c:ext>
          </c:extLst>
        </c:ser>
        <c:ser>
          <c:idx val="11"/>
          <c:order val="11"/>
          <c:tx>
            <c:strRef>
              <c:f>'Sheet1 (8)'!$M$4:$M$5</c:f>
              <c:strCache>
                <c:ptCount val="1"/>
                <c:pt idx="0">
                  <c:v>DOLUTEGRAVIR + RILPIVIRINE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(8)'!$M$6:$M$34</c:f>
              <c:numCache>
                <c:formatCode>General</c:formatCode>
                <c:ptCount val="28"/>
                <c:pt idx="17">
                  <c:v>49</c:v>
                </c:pt>
                <c:pt idx="18">
                  <c:v>149</c:v>
                </c:pt>
                <c:pt idx="19">
                  <c:v>118</c:v>
                </c:pt>
                <c:pt idx="20">
                  <c:v>91</c:v>
                </c:pt>
                <c:pt idx="21">
                  <c:v>57</c:v>
                </c:pt>
                <c:pt idx="22">
                  <c:v>59</c:v>
                </c:pt>
                <c:pt idx="23">
                  <c:v>33</c:v>
                </c:pt>
                <c:pt idx="24">
                  <c:v>36</c:v>
                </c:pt>
                <c:pt idx="25">
                  <c:v>18</c:v>
                </c:pt>
                <c:pt idx="26">
                  <c:v>26</c:v>
                </c:pt>
                <c:pt idx="27">
                  <c:v>20</c:v>
                </c:pt>
              </c:numCache>
            </c:numRef>
          </c:val>
          <c:smooth val="0"/>
          <c:extLst>
            <c:ext xmlns:c16="http://schemas.microsoft.com/office/drawing/2014/chart" uri="{C3380CC4-5D6E-409C-BE32-E72D297353CC}">
              <c16:uniqueId val="{0000000B-53A0-42CC-9CD4-BDF341882712}"/>
            </c:ext>
          </c:extLst>
        </c:ser>
        <c:ser>
          <c:idx val="12"/>
          <c:order val="12"/>
          <c:tx>
            <c:strRef>
              <c:f>'Sheet1 (8)'!$N$4:$N$5</c:f>
              <c:strCache>
                <c:ptCount val="1"/>
                <c:pt idx="0">
                  <c:v>TENOFOVIR DISOPROXIL + EMTRICITABINE + EFAVIRENZ</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(8)'!$N$6:$N$34</c:f>
              <c:numCache>
                <c:formatCode>General</c:formatCode>
                <c:ptCount val="28"/>
                <c:pt idx="0">
                  <c:v>86</c:v>
                </c:pt>
                <c:pt idx="1">
                  <c:v>58</c:v>
                </c:pt>
                <c:pt idx="2">
                  <c:v>60</c:v>
                </c:pt>
                <c:pt idx="3">
                  <c:v>50</c:v>
                </c:pt>
                <c:pt idx="4">
                  <c:v>48</c:v>
                </c:pt>
                <c:pt idx="5">
                  <c:v>35</c:v>
                </c:pt>
                <c:pt idx="6">
                  <c:v>35</c:v>
                </c:pt>
                <c:pt idx="7">
                  <c:v>19</c:v>
                </c:pt>
                <c:pt idx="8">
                  <c:v>16</c:v>
                </c:pt>
                <c:pt idx="9">
                  <c:v>14</c:v>
                </c:pt>
                <c:pt idx="10">
                  <c:v>24</c:v>
                </c:pt>
                <c:pt idx="11">
                  <c:v>12</c:v>
                </c:pt>
                <c:pt idx="12">
                  <c:v>12</c:v>
                </c:pt>
                <c:pt idx="13">
                  <c:v>18</c:v>
                </c:pt>
                <c:pt idx="14">
                  <c:v>12</c:v>
                </c:pt>
                <c:pt idx="15">
                  <c:v>12</c:v>
                </c:pt>
                <c:pt idx="16">
                  <c:v>14</c:v>
                </c:pt>
                <c:pt idx="17">
                  <c:v>12</c:v>
                </c:pt>
                <c:pt idx="18">
                  <c:v>14</c:v>
                </c:pt>
                <c:pt idx="19">
                  <c:v>11</c:v>
                </c:pt>
                <c:pt idx="20">
                  <c:v>11</c:v>
                </c:pt>
                <c:pt idx="21">
                  <c:v>12</c:v>
                </c:pt>
                <c:pt idx="22">
                  <c:v>12</c:v>
                </c:pt>
                <c:pt idx="23">
                  <c:v>14</c:v>
                </c:pt>
                <c:pt idx="24">
                  <c:v>10</c:v>
                </c:pt>
                <c:pt idx="25">
                  <c:v>4</c:v>
                </c:pt>
                <c:pt idx="26">
                  <c:v>6</c:v>
                </c:pt>
                <c:pt idx="27">
                  <c:v>5</c:v>
                </c:pt>
              </c:numCache>
            </c:numRef>
          </c:val>
          <c:smooth val="0"/>
          <c:extLst>
            <c:ext xmlns:c16="http://schemas.microsoft.com/office/drawing/2014/chart" uri="{C3380CC4-5D6E-409C-BE32-E72D297353CC}">
              <c16:uniqueId val="{0000000C-53A0-42CC-9CD4-BDF341882712}"/>
            </c:ext>
          </c:extLst>
        </c:ser>
        <c:ser>
          <c:idx val="13"/>
          <c:order val="13"/>
          <c:tx>
            <c:strRef>
              <c:f>'Sheet1 (8)'!$O$4:$O$5</c:f>
              <c:strCache>
                <c:ptCount val="1"/>
                <c:pt idx="0">
                  <c:v>ATAZANAVIR + COBICISTAT</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(8)'!$O$6:$O$34</c:f>
              <c:numCache>
                <c:formatCode>General</c:formatCode>
                <c:ptCount val="28"/>
                <c:pt idx="7">
                  <c:v>31</c:v>
                </c:pt>
                <c:pt idx="8">
                  <c:v>35</c:v>
                </c:pt>
                <c:pt idx="9">
                  <c:v>39</c:v>
                </c:pt>
                <c:pt idx="10">
                  <c:v>45</c:v>
                </c:pt>
                <c:pt idx="11">
                  <c:v>44</c:v>
                </c:pt>
                <c:pt idx="12">
                  <c:v>15</c:v>
                </c:pt>
                <c:pt idx="13">
                  <c:v>21</c:v>
                </c:pt>
                <c:pt idx="14">
                  <c:v>19</c:v>
                </c:pt>
                <c:pt idx="15">
                  <c:v>10</c:v>
                </c:pt>
                <c:pt idx="16">
                  <c:v>4</c:v>
                </c:pt>
                <c:pt idx="17">
                  <c:v>6</c:v>
                </c:pt>
                <c:pt idx="18">
                  <c:v>7</c:v>
                </c:pt>
                <c:pt idx="19">
                  <c:v>2</c:v>
                </c:pt>
                <c:pt idx="20">
                  <c:v>3</c:v>
                </c:pt>
                <c:pt idx="21">
                  <c:v>4</c:v>
                </c:pt>
                <c:pt idx="22">
                  <c:v>6</c:v>
                </c:pt>
                <c:pt idx="23">
                  <c:v>4</c:v>
                </c:pt>
                <c:pt idx="24">
                  <c:v>4</c:v>
                </c:pt>
                <c:pt idx="25">
                  <c:v>2</c:v>
                </c:pt>
                <c:pt idx="26">
                  <c:v>1</c:v>
                </c:pt>
                <c:pt idx="27">
                  <c:v>1</c:v>
                </c:pt>
              </c:numCache>
            </c:numRef>
          </c:val>
          <c:smooth val="0"/>
          <c:extLst>
            <c:ext xmlns:c16="http://schemas.microsoft.com/office/drawing/2014/chart" uri="{C3380CC4-5D6E-409C-BE32-E72D297353CC}">
              <c16:uniqueId val="{0000000D-53A0-42CC-9CD4-BDF341882712}"/>
            </c:ext>
          </c:extLst>
        </c:ser>
        <c:ser>
          <c:idx val="14"/>
          <c:order val="14"/>
          <c:tx>
            <c:strRef>
              <c:f>'Sheet1 (8)'!$P$4:$P$5</c:f>
              <c:strCache>
                <c:ptCount val="1"/>
                <c:pt idx="0">
                  <c:v>DARUNAVIR + COBICISTAT + EMTRICITABINE + TENOFOVIR</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(8)'!$P$6:$P$34</c:f>
              <c:numCache>
                <c:formatCode>General</c:formatCode>
                <c:ptCount val="28"/>
                <c:pt idx="23">
                  <c:v>52</c:v>
                </c:pt>
                <c:pt idx="24">
                  <c:v>82</c:v>
                </c:pt>
                <c:pt idx="25">
                  <c:v>63</c:v>
                </c:pt>
                <c:pt idx="26">
                  <c:v>58</c:v>
                </c:pt>
                <c:pt idx="27">
                  <c:v>46</c:v>
                </c:pt>
              </c:numCache>
            </c:numRef>
          </c:val>
          <c:smooth val="0"/>
          <c:extLst>
            <c:ext xmlns:c16="http://schemas.microsoft.com/office/drawing/2014/chart" uri="{C3380CC4-5D6E-409C-BE32-E72D297353CC}">
              <c16:uniqueId val="{0000000E-53A0-42CC-9CD4-BDF341882712}"/>
            </c:ext>
          </c:extLst>
        </c:ser>
        <c:ser>
          <c:idx val="15"/>
          <c:order val="15"/>
          <c:tx>
            <c:strRef>
              <c:f>'Sheet1 (8)'!$Q$4:$Q$5</c:f>
              <c:strCache>
                <c:ptCount val="1"/>
                <c:pt idx="0">
                  <c:v>LOPINAVIR + RITONAVIR</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(8)'!$Q$6:$Q$34</c:f>
              <c:numCache>
                <c:formatCode>General</c:formatCode>
                <c:ptCount val="28"/>
                <c:pt idx="0">
                  <c:v>10</c:v>
                </c:pt>
                <c:pt idx="1">
                  <c:v>13</c:v>
                </c:pt>
                <c:pt idx="2">
                  <c:v>6</c:v>
                </c:pt>
                <c:pt idx="3">
                  <c:v>12</c:v>
                </c:pt>
                <c:pt idx="4">
                  <c:v>10</c:v>
                </c:pt>
                <c:pt idx="5">
                  <c:v>6</c:v>
                </c:pt>
                <c:pt idx="6">
                  <c:v>3</c:v>
                </c:pt>
                <c:pt idx="7">
                  <c:v>6</c:v>
                </c:pt>
                <c:pt idx="8">
                  <c:v>3</c:v>
                </c:pt>
                <c:pt idx="9">
                  <c:v>4</c:v>
                </c:pt>
                <c:pt idx="10">
                  <c:v>6</c:v>
                </c:pt>
                <c:pt idx="11">
                  <c:v>2</c:v>
                </c:pt>
                <c:pt idx="12">
                  <c:v>4</c:v>
                </c:pt>
                <c:pt idx="13">
                  <c:v>1</c:v>
                </c:pt>
                <c:pt idx="14">
                  <c:v>2</c:v>
                </c:pt>
                <c:pt idx="15">
                  <c:v>1</c:v>
                </c:pt>
                <c:pt idx="17">
                  <c:v>5</c:v>
                </c:pt>
                <c:pt idx="18">
                  <c:v>2</c:v>
                </c:pt>
                <c:pt idx="19">
                  <c:v>2</c:v>
                </c:pt>
                <c:pt idx="20">
                  <c:v>1</c:v>
                </c:pt>
                <c:pt idx="22">
                  <c:v>2</c:v>
                </c:pt>
                <c:pt idx="23">
                  <c:v>2</c:v>
                </c:pt>
                <c:pt idx="24">
                  <c:v>1</c:v>
                </c:pt>
                <c:pt idx="27">
                  <c:v>1</c:v>
                </c:pt>
              </c:numCache>
            </c:numRef>
          </c:val>
          <c:smooth val="0"/>
          <c:extLst>
            <c:ext xmlns:c16="http://schemas.microsoft.com/office/drawing/2014/chart" uri="{C3380CC4-5D6E-409C-BE32-E72D297353CC}">
              <c16:uniqueId val="{0000000F-53A0-42CC-9CD4-BDF341882712}"/>
            </c:ext>
          </c:extLst>
        </c:ser>
        <c:ser>
          <c:idx val="16"/>
          <c:order val="16"/>
          <c:tx>
            <c:strRef>
              <c:f>'Sheet1 (8)'!$R$4:$R$5</c:f>
              <c:strCache>
                <c:ptCount val="1"/>
                <c:pt idx="0">
                  <c:v>LAMIVUDINE + ZIDOVUDINE</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(8)'!$R$6:$R$34</c:f>
              <c:numCache>
                <c:formatCode>General</c:formatCode>
                <c:ptCount val="28"/>
                <c:pt idx="0">
                  <c:v>10</c:v>
                </c:pt>
                <c:pt idx="1">
                  <c:v>14</c:v>
                </c:pt>
                <c:pt idx="2">
                  <c:v>7</c:v>
                </c:pt>
                <c:pt idx="3">
                  <c:v>7</c:v>
                </c:pt>
                <c:pt idx="4">
                  <c:v>6</c:v>
                </c:pt>
                <c:pt idx="5">
                  <c:v>7</c:v>
                </c:pt>
                <c:pt idx="6">
                  <c:v>2</c:v>
                </c:pt>
                <c:pt idx="7">
                  <c:v>10</c:v>
                </c:pt>
                <c:pt idx="8">
                  <c:v>2</c:v>
                </c:pt>
                <c:pt idx="9">
                  <c:v>3</c:v>
                </c:pt>
                <c:pt idx="10">
                  <c:v>4</c:v>
                </c:pt>
                <c:pt idx="11">
                  <c:v>2</c:v>
                </c:pt>
                <c:pt idx="12">
                  <c:v>3</c:v>
                </c:pt>
                <c:pt idx="13">
                  <c:v>1</c:v>
                </c:pt>
                <c:pt idx="14">
                  <c:v>2</c:v>
                </c:pt>
                <c:pt idx="15">
                  <c:v>3</c:v>
                </c:pt>
                <c:pt idx="16">
                  <c:v>1</c:v>
                </c:pt>
                <c:pt idx="17">
                  <c:v>2</c:v>
                </c:pt>
                <c:pt idx="19">
                  <c:v>4</c:v>
                </c:pt>
                <c:pt idx="20">
                  <c:v>4</c:v>
                </c:pt>
                <c:pt idx="22">
                  <c:v>3</c:v>
                </c:pt>
                <c:pt idx="23">
                  <c:v>2</c:v>
                </c:pt>
                <c:pt idx="24">
                  <c:v>2</c:v>
                </c:pt>
                <c:pt idx="27">
                  <c:v>1</c:v>
                </c:pt>
              </c:numCache>
            </c:numRef>
          </c:val>
          <c:smooth val="0"/>
          <c:extLst>
            <c:ext xmlns:c16="http://schemas.microsoft.com/office/drawing/2014/chart" uri="{C3380CC4-5D6E-409C-BE32-E72D297353CC}">
              <c16:uniqueId val="{00000010-53A0-42CC-9CD4-BDF341882712}"/>
            </c:ext>
          </c:extLst>
        </c:ser>
        <c:ser>
          <c:idx val="17"/>
          <c:order val="17"/>
          <c:tx>
            <c:strRef>
              <c:f>'Sheet1 (8)'!$S$4:$S$5</c:f>
              <c:strCache>
                <c:ptCount val="1"/>
                <c:pt idx="0">
                  <c:v>ABACAVIR + LAMIVUDINE + ZIDOVUDINE</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'Sheet1 (8)'!$A$6:$A$34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(8)'!$S$6:$S$34</c:f>
              <c:numCache>
                <c:formatCode>General</c:formatCode>
                <c:ptCount val="28"/>
                <c:pt idx="0">
                  <c:v>1</c:v>
                </c:pt>
                <c:pt idx="1">
                  <c:v>1</c:v>
                </c:pt>
                <c:pt idx="3">
                  <c:v>1</c:v>
                </c:pt>
                <c:pt idx="4">
                  <c:v>1</c:v>
                </c:pt>
                <c:pt idx="5">
                  <c:v>1</c:v>
                </c:pt>
                <c:pt idx="26">
                  <c:v>1</c:v>
                </c:pt>
              </c:numCache>
            </c:numRef>
          </c:val>
          <c:smooth val="0"/>
          <c:extLst>
            <c:ext xmlns:c16="http://schemas.microsoft.com/office/drawing/2014/chart" uri="{C3380CC4-5D6E-409C-BE32-E72D297353CC}">
              <c16:uniqueId val="{00000011-53A0-42CC-9CD4-BDF341882712}"/>
            </c:ext>
          </c:extLst>
        </c:ser>
        <c:dLbls>
          <c:showLegendKey val="0"/>
          <c:showVal val="0"/>
          <c:showCatName val="0"/>
          <c:showSerName val="0"/>
          <c:showPercent val="0"/>
          <c:showBubbleSize val="0"/>
        </c:dLbls>
        <c:marker val="1"/>
        <c:smooth val="0"/>
        <c:axId val="823415984"/>
        <c:axId val="823416312"/>
      </c:lineChart>
      <c:catAx>
        <c:axId val="82341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6312"/>
        <c:crosses val="autoZero"/>
        <c:auto val="1"/>
        <c:lblAlgn val="ctr"/>
        <c:lblOffset val="100"/>
        <c:noMultiLvlLbl val="0"/>
      </c:catAx>
      <c:valAx>
        <c:axId val="823416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5984"/>
        <c:crosses val="autoZero"/>
        <c:crossBetween val="between"/>
      </c:valAx>
      <c:spPr>
        <a:noFill/>
        <a:ln>
          <a:noFill/>
        </a:ln>
        <a:effectLst/>
      </c:spPr>
    </c:plotArea>
    <c:legend>
      <c:legendPos val="b"/>
      <c:layout>
        <c:manualLayout>
          <c:xMode val="edge"/>
          <c:yMode val="edge"/>
          <c:x val="0"/>
          <c:y val="0.76893852432268495"/>
          <c:w val="1"/>
          <c:h val="0.229632694821420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 PATCNT by drug  qtr - HIV only JG.xlsx]Sheet1 (9)!PivotTable3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Initiating patients - single drug HIV medications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105096176922286"/>
          <c:y val="8.6057280054879115E-2"/>
          <c:w val="0.86438724298683389"/>
          <c:h val="0.53283522632900182"/>
        </c:manualLayout>
      </c:layout>
      <c:lineChart>
        <c:grouping val="standard"/>
        <c:varyColors val="0"/>
        <c:ser>
          <c:idx val="0"/>
          <c:order val="0"/>
          <c:tx>
            <c:strRef>
              <c:f>'Sheet1 (9)'!$B$4:$B$5</c:f>
              <c:strCache>
                <c:ptCount val="1"/>
                <c:pt idx="0">
                  <c:v>DOLUTEGRAVIR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(9)'!$B$6:$B$34</c:f>
              <c:numCache>
                <c:formatCode>General</c:formatCode>
                <c:ptCount val="28"/>
                <c:pt idx="0">
                  <c:v>634</c:v>
                </c:pt>
                <c:pt idx="1">
                  <c:v>623</c:v>
                </c:pt>
                <c:pt idx="2">
                  <c:v>543</c:v>
                </c:pt>
                <c:pt idx="3">
                  <c:v>324</c:v>
                </c:pt>
                <c:pt idx="4">
                  <c:v>303</c:v>
                </c:pt>
                <c:pt idx="5">
                  <c:v>296</c:v>
                </c:pt>
                <c:pt idx="6">
                  <c:v>225</c:v>
                </c:pt>
                <c:pt idx="7">
                  <c:v>228</c:v>
                </c:pt>
                <c:pt idx="8">
                  <c:v>186</c:v>
                </c:pt>
                <c:pt idx="9">
                  <c:v>200</c:v>
                </c:pt>
                <c:pt idx="10">
                  <c:v>272</c:v>
                </c:pt>
                <c:pt idx="11">
                  <c:v>311</c:v>
                </c:pt>
                <c:pt idx="12">
                  <c:v>253</c:v>
                </c:pt>
                <c:pt idx="13">
                  <c:v>258</c:v>
                </c:pt>
                <c:pt idx="14">
                  <c:v>265</c:v>
                </c:pt>
                <c:pt idx="15">
                  <c:v>304</c:v>
                </c:pt>
                <c:pt idx="16">
                  <c:v>257</c:v>
                </c:pt>
                <c:pt idx="17">
                  <c:v>262</c:v>
                </c:pt>
                <c:pt idx="18">
                  <c:v>191</c:v>
                </c:pt>
                <c:pt idx="19">
                  <c:v>92</c:v>
                </c:pt>
                <c:pt idx="20">
                  <c:v>89</c:v>
                </c:pt>
                <c:pt idx="21">
                  <c:v>80</c:v>
                </c:pt>
                <c:pt idx="22">
                  <c:v>74</c:v>
                </c:pt>
                <c:pt idx="23">
                  <c:v>69</c:v>
                </c:pt>
                <c:pt idx="24">
                  <c:v>57</c:v>
                </c:pt>
                <c:pt idx="25">
                  <c:v>63</c:v>
                </c:pt>
                <c:pt idx="26">
                  <c:v>41</c:v>
                </c:pt>
                <c:pt idx="27">
                  <c:v>41</c:v>
                </c:pt>
              </c:numCache>
            </c:numRef>
          </c:val>
          <c:smooth val="0"/>
          <c:extLst>
            <c:ext xmlns:c16="http://schemas.microsoft.com/office/drawing/2014/chart" uri="{C3380CC4-5D6E-409C-BE32-E72D297353CC}">
              <c16:uniqueId val="{00000000-64A8-4054-A045-E4DE64A12C14}"/>
            </c:ext>
          </c:extLst>
        </c:ser>
        <c:ser>
          <c:idx val="1"/>
          <c:order val="1"/>
          <c:tx>
            <c:strRef>
              <c:f>'Sheet1 (9)'!$C$4:$C$5</c:f>
              <c:strCache>
                <c:ptCount val="1"/>
                <c:pt idx="0">
                  <c:v>RALTEGRAVIR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(9)'!$C$6:$C$34</c:f>
              <c:numCache>
                <c:formatCode>General</c:formatCode>
                <c:ptCount val="28"/>
                <c:pt idx="0">
                  <c:v>90</c:v>
                </c:pt>
                <c:pt idx="1">
                  <c:v>68</c:v>
                </c:pt>
                <c:pt idx="2">
                  <c:v>74</c:v>
                </c:pt>
                <c:pt idx="3">
                  <c:v>72</c:v>
                </c:pt>
                <c:pt idx="4">
                  <c:v>61</c:v>
                </c:pt>
                <c:pt idx="5">
                  <c:v>53</c:v>
                </c:pt>
                <c:pt idx="6">
                  <c:v>49</c:v>
                </c:pt>
                <c:pt idx="7">
                  <c:v>56</c:v>
                </c:pt>
                <c:pt idx="8">
                  <c:v>34</c:v>
                </c:pt>
                <c:pt idx="9">
                  <c:v>37</c:v>
                </c:pt>
                <c:pt idx="10">
                  <c:v>46</c:v>
                </c:pt>
                <c:pt idx="11">
                  <c:v>32</c:v>
                </c:pt>
                <c:pt idx="12">
                  <c:v>35</c:v>
                </c:pt>
                <c:pt idx="13">
                  <c:v>28</c:v>
                </c:pt>
                <c:pt idx="14">
                  <c:v>42</c:v>
                </c:pt>
                <c:pt idx="15">
                  <c:v>35</c:v>
                </c:pt>
                <c:pt idx="16">
                  <c:v>47</c:v>
                </c:pt>
                <c:pt idx="17">
                  <c:v>42</c:v>
                </c:pt>
                <c:pt idx="18">
                  <c:v>32</c:v>
                </c:pt>
                <c:pt idx="19">
                  <c:v>26</c:v>
                </c:pt>
                <c:pt idx="20">
                  <c:v>21</c:v>
                </c:pt>
                <c:pt idx="21">
                  <c:v>21</c:v>
                </c:pt>
                <c:pt idx="22">
                  <c:v>29</c:v>
                </c:pt>
                <c:pt idx="23">
                  <c:v>13</c:v>
                </c:pt>
                <c:pt idx="24">
                  <c:v>18</c:v>
                </c:pt>
                <c:pt idx="25">
                  <c:v>16</c:v>
                </c:pt>
                <c:pt idx="26">
                  <c:v>15</c:v>
                </c:pt>
                <c:pt idx="27">
                  <c:v>11</c:v>
                </c:pt>
              </c:numCache>
            </c:numRef>
          </c:val>
          <c:smooth val="0"/>
          <c:extLst>
            <c:ext xmlns:c16="http://schemas.microsoft.com/office/drawing/2014/chart" uri="{C3380CC4-5D6E-409C-BE32-E72D297353CC}">
              <c16:uniqueId val="{00000001-64A8-4054-A045-E4DE64A12C14}"/>
            </c:ext>
          </c:extLst>
        </c:ser>
        <c:ser>
          <c:idx val="2"/>
          <c:order val="2"/>
          <c:tx>
            <c:strRef>
              <c:f>'Sheet1 (9)'!$D$4:$D$5</c:f>
              <c:strCache>
                <c:ptCount val="1"/>
                <c:pt idx="0">
                  <c:v>DARUNAVIR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(9)'!$D$6:$D$34</c:f>
              <c:numCache>
                <c:formatCode>General</c:formatCode>
                <c:ptCount val="28"/>
                <c:pt idx="0">
                  <c:v>112</c:v>
                </c:pt>
                <c:pt idx="1">
                  <c:v>91</c:v>
                </c:pt>
                <c:pt idx="2">
                  <c:v>81</c:v>
                </c:pt>
                <c:pt idx="3">
                  <c:v>61</c:v>
                </c:pt>
                <c:pt idx="4">
                  <c:v>67</c:v>
                </c:pt>
                <c:pt idx="5">
                  <c:v>71</c:v>
                </c:pt>
                <c:pt idx="6">
                  <c:v>63</c:v>
                </c:pt>
                <c:pt idx="7">
                  <c:v>64</c:v>
                </c:pt>
                <c:pt idx="8">
                  <c:v>63</c:v>
                </c:pt>
                <c:pt idx="9">
                  <c:v>42</c:v>
                </c:pt>
                <c:pt idx="10">
                  <c:v>40</c:v>
                </c:pt>
                <c:pt idx="11">
                  <c:v>38</c:v>
                </c:pt>
                <c:pt idx="12">
                  <c:v>24</c:v>
                </c:pt>
                <c:pt idx="13">
                  <c:v>29</c:v>
                </c:pt>
                <c:pt idx="14">
                  <c:v>13</c:v>
                </c:pt>
                <c:pt idx="15">
                  <c:v>21</c:v>
                </c:pt>
                <c:pt idx="16">
                  <c:v>17</c:v>
                </c:pt>
                <c:pt idx="17">
                  <c:v>12</c:v>
                </c:pt>
                <c:pt idx="18">
                  <c:v>14</c:v>
                </c:pt>
                <c:pt idx="19">
                  <c:v>9</c:v>
                </c:pt>
                <c:pt idx="20">
                  <c:v>6</c:v>
                </c:pt>
                <c:pt idx="21">
                  <c:v>12</c:v>
                </c:pt>
                <c:pt idx="22">
                  <c:v>10</c:v>
                </c:pt>
                <c:pt idx="23">
                  <c:v>4</c:v>
                </c:pt>
                <c:pt idx="24">
                  <c:v>8</c:v>
                </c:pt>
                <c:pt idx="25">
                  <c:v>5</c:v>
                </c:pt>
                <c:pt idx="26">
                  <c:v>3</c:v>
                </c:pt>
                <c:pt idx="27">
                  <c:v>5</c:v>
                </c:pt>
              </c:numCache>
            </c:numRef>
          </c:val>
          <c:smooth val="0"/>
          <c:extLst>
            <c:ext xmlns:c16="http://schemas.microsoft.com/office/drawing/2014/chart" uri="{C3380CC4-5D6E-409C-BE32-E72D297353CC}">
              <c16:uniqueId val="{00000002-64A8-4054-A045-E4DE64A12C14}"/>
            </c:ext>
          </c:extLst>
        </c:ser>
        <c:ser>
          <c:idx val="3"/>
          <c:order val="3"/>
          <c:tx>
            <c:strRef>
              <c:f>'Sheet1 (9)'!$E$4:$E$5</c:f>
              <c:strCache>
                <c:ptCount val="1"/>
                <c:pt idx="0">
                  <c:v>RITONAVIR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(9)'!$E$6:$E$34</c:f>
              <c:numCache>
                <c:formatCode>General</c:formatCode>
                <c:ptCount val="28"/>
                <c:pt idx="0">
                  <c:v>127</c:v>
                </c:pt>
                <c:pt idx="1">
                  <c:v>92</c:v>
                </c:pt>
                <c:pt idx="2">
                  <c:v>77</c:v>
                </c:pt>
                <c:pt idx="3">
                  <c:v>63</c:v>
                </c:pt>
                <c:pt idx="4">
                  <c:v>68</c:v>
                </c:pt>
                <c:pt idx="5">
                  <c:v>65</c:v>
                </c:pt>
                <c:pt idx="6">
                  <c:v>50</c:v>
                </c:pt>
                <c:pt idx="7">
                  <c:v>45</c:v>
                </c:pt>
                <c:pt idx="8">
                  <c:v>46</c:v>
                </c:pt>
                <c:pt idx="9">
                  <c:v>26</c:v>
                </c:pt>
                <c:pt idx="10">
                  <c:v>25</c:v>
                </c:pt>
                <c:pt idx="11">
                  <c:v>17</c:v>
                </c:pt>
                <c:pt idx="12">
                  <c:v>12</c:v>
                </c:pt>
                <c:pt idx="13">
                  <c:v>11</c:v>
                </c:pt>
                <c:pt idx="14">
                  <c:v>10</c:v>
                </c:pt>
                <c:pt idx="15">
                  <c:v>12</c:v>
                </c:pt>
                <c:pt idx="16">
                  <c:v>12</c:v>
                </c:pt>
                <c:pt idx="17">
                  <c:v>9</c:v>
                </c:pt>
                <c:pt idx="18">
                  <c:v>6</c:v>
                </c:pt>
                <c:pt idx="19">
                  <c:v>5</c:v>
                </c:pt>
                <c:pt idx="20">
                  <c:v>4</c:v>
                </c:pt>
                <c:pt idx="21">
                  <c:v>8</c:v>
                </c:pt>
                <c:pt idx="22">
                  <c:v>5</c:v>
                </c:pt>
                <c:pt idx="23">
                  <c:v>5</c:v>
                </c:pt>
                <c:pt idx="24">
                  <c:v>5</c:v>
                </c:pt>
                <c:pt idx="25">
                  <c:v>2</c:v>
                </c:pt>
                <c:pt idx="26">
                  <c:v>1</c:v>
                </c:pt>
                <c:pt idx="27">
                  <c:v>2</c:v>
                </c:pt>
              </c:numCache>
            </c:numRef>
          </c:val>
          <c:smooth val="0"/>
          <c:extLst>
            <c:ext xmlns:c16="http://schemas.microsoft.com/office/drawing/2014/chart" uri="{C3380CC4-5D6E-409C-BE32-E72D297353CC}">
              <c16:uniqueId val="{00000003-64A8-4054-A045-E4DE64A12C14}"/>
            </c:ext>
          </c:extLst>
        </c:ser>
        <c:ser>
          <c:idx val="4"/>
          <c:order val="4"/>
          <c:tx>
            <c:strRef>
              <c:f>'Sheet1 (9)'!$F$4:$F$5</c:f>
              <c:strCache>
                <c:ptCount val="1"/>
                <c:pt idx="0">
                  <c:v>LAMIVUDINE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(9)'!$F$6:$F$34</c:f>
              <c:numCache>
                <c:formatCode>General</c:formatCode>
                <c:ptCount val="28"/>
                <c:pt idx="0">
                  <c:v>20</c:v>
                </c:pt>
                <c:pt idx="1">
                  <c:v>30</c:v>
                </c:pt>
                <c:pt idx="2">
                  <c:v>27</c:v>
                </c:pt>
                <c:pt idx="3">
                  <c:v>28</c:v>
                </c:pt>
                <c:pt idx="4">
                  <c:v>17</c:v>
                </c:pt>
                <c:pt idx="5">
                  <c:v>25</c:v>
                </c:pt>
                <c:pt idx="6">
                  <c:v>18</c:v>
                </c:pt>
                <c:pt idx="7">
                  <c:v>24</c:v>
                </c:pt>
                <c:pt idx="8">
                  <c:v>11</c:v>
                </c:pt>
                <c:pt idx="9">
                  <c:v>17</c:v>
                </c:pt>
                <c:pt idx="10">
                  <c:v>18</c:v>
                </c:pt>
                <c:pt idx="11">
                  <c:v>15</c:v>
                </c:pt>
                <c:pt idx="12">
                  <c:v>12</c:v>
                </c:pt>
                <c:pt idx="13">
                  <c:v>17</c:v>
                </c:pt>
                <c:pt idx="14">
                  <c:v>17</c:v>
                </c:pt>
                <c:pt idx="15">
                  <c:v>26</c:v>
                </c:pt>
                <c:pt idx="16">
                  <c:v>12</c:v>
                </c:pt>
                <c:pt idx="17">
                  <c:v>29</c:v>
                </c:pt>
                <c:pt idx="18">
                  <c:v>41</c:v>
                </c:pt>
                <c:pt idx="19">
                  <c:v>25</c:v>
                </c:pt>
                <c:pt idx="20">
                  <c:v>26</c:v>
                </c:pt>
                <c:pt idx="21">
                  <c:v>25</c:v>
                </c:pt>
                <c:pt idx="22">
                  <c:v>24</c:v>
                </c:pt>
                <c:pt idx="23">
                  <c:v>15</c:v>
                </c:pt>
                <c:pt idx="24">
                  <c:v>26</c:v>
                </c:pt>
                <c:pt idx="25">
                  <c:v>12</c:v>
                </c:pt>
                <c:pt idx="26">
                  <c:v>5</c:v>
                </c:pt>
                <c:pt idx="27">
                  <c:v>6</c:v>
                </c:pt>
              </c:numCache>
            </c:numRef>
          </c:val>
          <c:smooth val="0"/>
          <c:extLst>
            <c:ext xmlns:c16="http://schemas.microsoft.com/office/drawing/2014/chart" uri="{C3380CC4-5D6E-409C-BE32-E72D297353CC}">
              <c16:uniqueId val="{00000004-64A8-4054-A045-E4DE64A12C14}"/>
            </c:ext>
          </c:extLst>
        </c:ser>
        <c:ser>
          <c:idx val="5"/>
          <c:order val="5"/>
          <c:tx>
            <c:strRef>
              <c:f>'Sheet1 (9)'!$G$4:$G$5</c:f>
              <c:strCache>
                <c:ptCount val="1"/>
                <c:pt idx="0">
                  <c:v>RILPIVIRINE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(9)'!$G$6:$G$34</c:f>
              <c:numCache>
                <c:formatCode>General</c:formatCode>
                <c:ptCount val="28"/>
                <c:pt idx="0">
                  <c:v>19</c:v>
                </c:pt>
                <c:pt idx="1">
                  <c:v>28</c:v>
                </c:pt>
                <c:pt idx="2">
                  <c:v>21</c:v>
                </c:pt>
                <c:pt idx="3">
                  <c:v>22</c:v>
                </c:pt>
                <c:pt idx="4">
                  <c:v>24</c:v>
                </c:pt>
                <c:pt idx="5">
                  <c:v>26</c:v>
                </c:pt>
                <c:pt idx="6">
                  <c:v>24</c:v>
                </c:pt>
                <c:pt idx="7">
                  <c:v>25</c:v>
                </c:pt>
                <c:pt idx="8">
                  <c:v>18</c:v>
                </c:pt>
                <c:pt idx="9">
                  <c:v>21</c:v>
                </c:pt>
                <c:pt idx="10">
                  <c:v>29</c:v>
                </c:pt>
                <c:pt idx="11">
                  <c:v>37</c:v>
                </c:pt>
                <c:pt idx="12">
                  <c:v>13</c:v>
                </c:pt>
                <c:pt idx="13">
                  <c:v>13</c:v>
                </c:pt>
                <c:pt idx="14">
                  <c:v>20</c:v>
                </c:pt>
                <c:pt idx="15">
                  <c:v>15</c:v>
                </c:pt>
                <c:pt idx="16">
                  <c:v>11</c:v>
                </c:pt>
                <c:pt idx="17">
                  <c:v>26</c:v>
                </c:pt>
                <c:pt idx="18">
                  <c:v>6</c:v>
                </c:pt>
                <c:pt idx="19">
                  <c:v>7</c:v>
                </c:pt>
                <c:pt idx="20">
                  <c:v>13</c:v>
                </c:pt>
                <c:pt idx="21">
                  <c:v>12</c:v>
                </c:pt>
                <c:pt idx="22">
                  <c:v>11</c:v>
                </c:pt>
                <c:pt idx="23">
                  <c:v>15</c:v>
                </c:pt>
                <c:pt idx="24">
                  <c:v>17</c:v>
                </c:pt>
                <c:pt idx="25">
                  <c:v>16</c:v>
                </c:pt>
                <c:pt idx="26">
                  <c:v>12</c:v>
                </c:pt>
                <c:pt idx="27">
                  <c:v>5</c:v>
                </c:pt>
              </c:numCache>
            </c:numRef>
          </c:val>
          <c:smooth val="0"/>
          <c:extLst>
            <c:ext xmlns:c16="http://schemas.microsoft.com/office/drawing/2014/chart" uri="{C3380CC4-5D6E-409C-BE32-E72D297353CC}">
              <c16:uniqueId val="{00000005-64A8-4054-A045-E4DE64A12C14}"/>
            </c:ext>
          </c:extLst>
        </c:ser>
        <c:ser>
          <c:idx val="6"/>
          <c:order val="6"/>
          <c:tx>
            <c:strRef>
              <c:f>'Sheet1 (9)'!$H$4:$H$5</c:f>
              <c:strCache>
                <c:ptCount val="1"/>
                <c:pt idx="0">
                  <c:v>ATAZANAVIR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(9)'!$H$6:$H$34</c:f>
              <c:numCache>
                <c:formatCode>General</c:formatCode>
                <c:ptCount val="28"/>
                <c:pt idx="0">
                  <c:v>46</c:v>
                </c:pt>
                <c:pt idx="1">
                  <c:v>42</c:v>
                </c:pt>
                <c:pt idx="2">
                  <c:v>23</c:v>
                </c:pt>
                <c:pt idx="3">
                  <c:v>28</c:v>
                </c:pt>
                <c:pt idx="4">
                  <c:v>22</c:v>
                </c:pt>
                <c:pt idx="5">
                  <c:v>16</c:v>
                </c:pt>
                <c:pt idx="6">
                  <c:v>14</c:v>
                </c:pt>
                <c:pt idx="7">
                  <c:v>13</c:v>
                </c:pt>
                <c:pt idx="8">
                  <c:v>15</c:v>
                </c:pt>
                <c:pt idx="9">
                  <c:v>12</c:v>
                </c:pt>
                <c:pt idx="10">
                  <c:v>9</c:v>
                </c:pt>
                <c:pt idx="11">
                  <c:v>5</c:v>
                </c:pt>
                <c:pt idx="12">
                  <c:v>3</c:v>
                </c:pt>
                <c:pt idx="14">
                  <c:v>6</c:v>
                </c:pt>
                <c:pt idx="15">
                  <c:v>8</c:v>
                </c:pt>
                <c:pt idx="16">
                  <c:v>3</c:v>
                </c:pt>
                <c:pt idx="17">
                  <c:v>4</c:v>
                </c:pt>
                <c:pt idx="18">
                  <c:v>4</c:v>
                </c:pt>
                <c:pt idx="19">
                  <c:v>3</c:v>
                </c:pt>
                <c:pt idx="20">
                  <c:v>2</c:v>
                </c:pt>
                <c:pt idx="21">
                  <c:v>2</c:v>
                </c:pt>
                <c:pt idx="22">
                  <c:v>1</c:v>
                </c:pt>
                <c:pt idx="23">
                  <c:v>2</c:v>
                </c:pt>
              </c:numCache>
            </c:numRef>
          </c:val>
          <c:smooth val="0"/>
          <c:extLst>
            <c:ext xmlns:c16="http://schemas.microsoft.com/office/drawing/2014/chart" uri="{C3380CC4-5D6E-409C-BE32-E72D297353CC}">
              <c16:uniqueId val="{00000006-64A8-4054-A045-E4DE64A12C14}"/>
            </c:ext>
          </c:extLst>
        </c:ser>
        <c:ser>
          <c:idx val="7"/>
          <c:order val="7"/>
          <c:tx>
            <c:strRef>
              <c:f>'Sheet1 (9)'!$I$4:$I$5</c:f>
              <c:strCache>
                <c:ptCount val="1"/>
                <c:pt idx="0">
                  <c:v>ABACAVIR</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(9)'!$I$6:$I$34</c:f>
              <c:numCache>
                <c:formatCode>General</c:formatCode>
                <c:ptCount val="28"/>
                <c:pt idx="0">
                  <c:v>13</c:v>
                </c:pt>
                <c:pt idx="1">
                  <c:v>8</c:v>
                </c:pt>
                <c:pt idx="2">
                  <c:v>11</c:v>
                </c:pt>
                <c:pt idx="3">
                  <c:v>20</c:v>
                </c:pt>
                <c:pt idx="4">
                  <c:v>11</c:v>
                </c:pt>
                <c:pt idx="5">
                  <c:v>10</c:v>
                </c:pt>
                <c:pt idx="6">
                  <c:v>10</c:v>
                </c:pt>
                <c:pt idx="7">
                  <c:v>15</c:v>
                </c:pt>
                <c:pt idx="8">
                  <c:v>19</c:v>
                </c:pt>
                <c:pt idx="9">
                  <c:v>8</c:v>
                </c:pt>
                <c:pt idx="10">
                  <c:v>14</c:v>
                </c:pt>
                <c:pt idx="11">
                  <c:v>9</c:v>
                </c:pt>
                <c:pt idx="12">
                  <c:v>10</c:v>
                </c:pt>
                <c:pt idx="13">
                  <c:v>8</c:v>
                </c:pt>
                <c:pt idx="14">
                  <c:v>11</c:v>
                </c:pt>
                <c:pt idx="15">
                  <c:v>5</c:v>
                </c:pt>
                <c:pt idx="16">
                  <c:v>5</c:v>
                </c:pt>
                <c:pt idx="17">
                  <c:v>11</c:v>
                </c:pt>
                <c:pt idx="18">
                  <c:v>7</c:v>
                </c:pt>
                <c:pt idx="19">
                  <c:v>7</c:v>
                </c:pt>
                <c:pt idx="20">
                  <c:v>4</c:v>
                </c:pt>
                <c:pt idx="21">
                  <c:v>1</c:v>
                </c:pt>
                <c:pt idx="22">
                  <c:v>4</c:v>
                </c:pt>
                <c:pt idx="23">
                  <c:v>5</c:v>
                </c:pt>
                <c:pt idx="25">
                  <c:v>1</c:v>
                </c:pt>
                <c:pt idx="27">
                  <c:v>2</c:v>
                </c:pt>
              </c:numCache>
            </c:numRef>
          </c:val>
          <c:smooth val="0"/>
          <c:extLst>
            <c:ext xmlns:c16="http://schemas.microsoft.com/office/drawing/2014/chart" uri="{C3380CC4-5D6E-409C-BE32-E72D297353CC}">
              <c16:uniqueId val="{00000007-64A8-4054-A045-E4DE64A12C14}"/>
            </c:ext>
          </c:extLst>
        </c:ser>
        <c:ser>
          <c:idx val="8"/>
          <c:order val="8"/>
          <c:tx>
            <c:strRef>
              <c:f>'Sheet1 (9)'!$J$4:$J$5</c:f>
              <c:strCache>
                <c:ptCount val="1"/>
                <c:pt idx="0">
                  <c:v>EFAVIRENZ</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(9)'!$J$6:$J$34</c:f>
              <c:numCache>
                <c:formatCode>General</c:formatCode>
                <c:ptCount val="28"/>
                <c:pt idx="0">
                  <c:v>9</c:v>
                </c:pt>
                <c:pt idx="1">
                  <c:v>15</c:v>
                </c:pt>
                <c:pt idx="2">
                  <c:v>15</c:v>
                </c:pt>
                <c:pt idx="3">
                  <c:v>12</c:v>
                </c:pt>
                <c:pt idx="4">
                  <c:v>7</c:v>
                </c:pt>
                <c:pt idx="5">
                  <c:v>5</c:v>
                </c:pt>
                <c:pt idx="6">
                  <c:v>4</c:v>
                </c:pt>
                <c:pt idx="7">
                  <c:v>5</c:v>
                </c:pt>
                <c:pt idx="8">
                  <c:v>5</c:v>
                </c:pt>
                <c:pt idx="9">
                  <c:v>5</c:v>
                </c:pt>
                <c:pt idx="10">
                  <c:v>13</c:v>
                </c:pt>
                <c:pt idx="11">
                  <c:v>12</c:v>
                </c:pt>
                <c:pt idx="12">
                  <c:v>14</c:v>
                </c:pt>
                <c:pt idx="13">
                  <c:v>11</c:v>
                </c:pt>
                <c:pt idx="14">
                  <c:v>9</c:v>
                </c:pt>
                <c:pt idx="15">
                  <c:v>9</c:v>
                </c:pt>
                <c:pt idx="16">
                  <c:v>3</c:v>
                </c:pt>
                <c:pt idx="17">
                  <c:v>9</c:v>
                </c:pt>
                <c:pt idx="18">
                  <c:v>3</c:v>
                </c:pt>
                <c:pt idx="19">
                  <c:v>3</c:v>
                </c:pt>
                <c:pt idx="20">
                  <c:v>4</c:v>
                </c:pt>
                <c:pt idx="22">
                  <c:v>4</c:v>
                </c:pt>
                <c:pt idx="23">
                  <c:v>4</c:v>
                </c:pt>
                <c:pt idx="24">
                  <c:v>1</c:v>
                </c:pt>
                <c:pt idx="25">
                  <c:v>4</c:v>
                </c:pt>
                <c:pt idx="26">
                  <c:v>1</c:v>
                </c:pt>
              </c:numCache>
            </c:numRef>
          </c:val>
          <c:smooth val="0"/>
          <c:extLst>
            <c:ext xmlns:c16="http://schemas.microsoft.com/office/drawing/2014/chart" uri="{C3380CC4-5D6E-409C-BE32-E72D297353CC}">
              <c16:uniqueId val="{00000008-64A8-4054-A045-E4DE64A12C14}"/>
            </c:ext>
          </c:extLst>
        </c:ser>
        <c:ser>
          <c:idx val="9"/>
          <c:order val="9"/>
          <c:tx>
            <c:strRef>
              <c:f>'Sheet1 (9)'!$K$4:$K$5</c:f>
              <c:strCache>
                <c:ptCount val="1"/>
                <c:pt idx="0">
                  <c:v>MARAVIROC</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(9)'!$K$6:$K$34</c:f>
              <c:numCache>
                <c:formatCode>General</c:formatCode>
                <c:ptCount val="28"/>
                <c:pt idx="0">
                  <c:v>18</c:v>
                </c:pt>
                <c:pt idx="1">
                  <c:v>9</c:v>
                </c:pt>
                <c:pt idx="2">
                  <c:v>7</c:v>
                </c:pt>
                <c:pt idx="3">
                  <c:v>4</c:v>
                </c:pt>
                <c:pt idx="4">
                  <c:v>7</c:v>
                </c:pt>
                <c:pt idx="5">
                  <c:v>4</c:v>
                </c:pt>
                <c:pt idx="6">
                  <c:v>7</c:v>
                </c:pt>
                <c:pt idx="7">
                  <c:v>8</c:v>
                </c:pt>
                <c:pt idx="8">
                  <c:v>7</c:v>
                </c:pt>
                <c:pt idx="9">
                  <c:v>7</c:v>
                </c:pt>
                <c:pt idx="10">
                  <c:v>10</c:v>
                </c:pt>
                <c:pt idx="11">
                  <c:v>5</c:v>
                </c:pt>
                <c:pt idx="12">
                  <c:v>3</c:v>
                </c:pt>
                <c:pt idx="13">
                  <c:v>5</c:v>
                </c:pt>
                <c:pt idx="14">
                  <c:v>6</c:v>
                </c:pt>
                <c:pt idx="15">
                  <c:v>4</c:v>
                </c:pt>
                <c:pt idx="16">
                  <c:v>2</c:v>
                </c:pt>
                <c:pt idx="17">
                  <c:v>6</c:v>
                </c:pt>
                <c:pt idx="18">
                  <c:v>9</c:v>
                </c:pt>
                <c:pt idx="19">
                  <c:v>9</c:v>
                </c:pt>
                <c:pt idx="20">
                  <c:v>8</c:v>
                </c:pt>
                <c:pt idx="21">
                  <c:v>6</c:v>
                </c:pt>
                <c:pt idx="22">
                  <c:v>4</c:v>
                </c:pt>
                <c:pt idx="23">
                  <c:v>2</c:v>
                </c:pt>
                <c:pt idx="24">
                  <c:v>5</c:v>
                </c:pt>
                <c:pt idx="25">
                  <c:v>2</c:v>
                </c:pt>
                <c:pt idx="26">
                  <c:v>5</c:v>
                </c:pt>
                <c:pt idx="27">
                  <c:v>2</c:v>
                </c:pt>
              </c:numCache>
            </c:numRef>
          </c:val>
          <c:smooth val="0"/>
          <c:extLst>
            <c:ext xmlns:c16="http://schemas.microsoft.com/office/drawing/2014/chart" uri="{C3380CC4-5D6E-409C-BE32-E72D297353CC}">
              <c16:uniqueId val="{00000009-64A8-4054-A045-E4DE64A12C14}"/>
            </c:ext>
          </c:extLst>
        </c:ser>
        <c:ser>
          <c:idx val="10"/>
          <c:order val="10"/>
          <c:tx>
            <c:strRef>
              <c:f>'Sheet1 (9)'!$L$4:$L$5</c:f>
              <c:strCache>
                <c:ptCount val="1"/>
                <c:pt idx="0">
                  <c:v>ETRAVIRINE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(9)'!$L$6:$L$34</c:f>
              <c:numCache>
                <c:formatCode>General</c:formatCode>
                <c:ptCount val="28"/>
                <c:pt idx="0">
                  <c:v>20</c:v>
                </c:pt>
                <c:pt idx="1">
                  <c:v>20</c:v>
                </c:pt>
                <c:pt idx="2">
                  <c:v>11</c:v>
                </c:pt>
                <c:pt idx="3">
                  <c:v>16</c:v>
                </c:pt>
                <c:pt idx="4">
                  <c:v>9</c:v>
                </c:pt>
                <c:pt idx="5">
                  <c:v>17</c:v>
                </c:pt>
                <c:pt idx="6">
                  <c:v>10</c:v>
                </c:pt>
                <c:pt idx="7">
                  <c:v>3</c:v>
                </c:pt>
                <c:pt idx="8">
                  <c:v>5</c:v>
                </c:pt>
                <c:pt idx="9">
                  <c:v>1</c:v>
                </c:pt>
                <c:pt idx="10">
                  <c:v>5</c:v>
                </c:pt>
                <c:pt idx="11">
                  <c:v>6</c:v>
                </c:pt>
                <c:pt idx="12">
                  <c:v>4</c:v>
                </c:pt>
                <c:pt idx="13">
                  <c:v>12</c:v>
                </c:pt>
                <c:pt idx="14">
                  <c:v>1</c:v>
                </c:pt>
                <c:pt idx="16">
                  <c:v>5</c:v>
                </c:pt>
                <c:pt idx="17">
                  <c:v>5</c:v>
                </c:pt>
                <c:pt idx="18">
                  <c:v>1</c:v>
                </c:pt>
                <c:pt idx="19">
                  <c:v>1</c:v>
                </c:pt>
                <c:pt idx="20">
                  <c:v>1</c:v>
                </c:pt>
                <c:pt idx="22">
                  <c:v>1</c:v>
                </c:pt>
                <c:pt idx="23">
                  <c:v>1</c:v>
                </c:pt>
                <c:pt idx="24">
                  <c:v>2</c:v>
                </c:pt>
                <c:pt idx="25">
                  <c:v>3</c:v>
                </c:pt>
                <c:pt idx="26">
                  <c:v>2</c:v>
                </c:pt>
              </c:numCache>
            </c:numRef>
          </c:val>
          <c:smooth val="0"/>
          <c:extLst>
            <c:ext xmlns:c16="http://schemas.microsoft.com/office/drawing/2014/chart" uri="{C3380CC4-5D6E-409C-BE32-E72D297353CC}">
              <c16:uniqueId val="{0000000A-64A8-4054-A045-E4DE64A12C14}"/>
            </c:ext>
          </c:extLst>
        </c:ser>
        <c:ser>
          <c:idx val="11"/>
          <c:order val="11"/>
          <c:tx>
            <c:strRef>
              <c:f>'Sheet1 (9)'!$M$4:$M$5</c:f>
              <c:strCache>
                <c:ptCount val="1"/>
                <c:pt idx="0">
                  <c:v>NEVIRAPINE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(9)'!$M$6:$M$34</c:f>
              <c:numCache>
                <c:formatCode>General</c:formatCode>
                <c:ptCount val="28"/>
                <c:pt idx="0">
                  <c:v>15</c:v>
                </c:pt>
                <c:pt idx="1">
                  <c:v>19</c:v>
                </c:pt>
                <c:pt idx="2">
                  <c:v>7</c:v>
                </c:pt>
                <c:pt idx="3">
                  <c:v>12</c:v>
                </c:pt>
                <c:pt idx="4">
                  <c:v>5</c:v>
                </c:pt>
                <c:pt idx="5">
                  <c:v>8</c:v>
                </c:pt>
                <c:pt idx="6">
                  <c:v>6</c:v>
                </c:pt>
                <c:pt idx="7">
                  <c:v>8</c:v>
                </c:pt>
                <c:pt idx="8">
                  <c:v>2</c:v>
                </c:pt>
                <c:pt idx="9">
                  <c:v>5</c:v>
                </c:pt>
                <c:pt idx="10">
                  <c:v>5</c:v>
                </c:pt>
                <c:pt idx="11">
                  <c:v>3</c:v>
                </c:pt>
                <c:pt idx="12">
                  <c:v>2</c:v>
                </c:pt>
                <c:pt idx="13">
                  <c:v>5</c:v>
                </c:pt>
                <c:pt idx="14">
                  <c:v>3</c:v>
                </c:pt>
                <c:pt idx="15">
                  <c:v>4</c:v>
                </c:pt>
                <c:pt idx="16">
                  <c:v>1</c:v>
                </c:pt>
                <c:pt idx="17">
                  <c:v>1</c:v>
                </c:pt>
                <c:pt idx="19">
                  <c:v>4</c:v>
                </c:pt>
                <c:pt idx="20">
                  <c:v>3</c:v>
                </c:pt>
                <c:pt idx="21">
                  <c:v>1</c:v>
                </c:pt>
                <c:pt idx="22">
                  <c:v>3</c:v>
                </c:pt>
                <c:pt idx="23">
                  <c:v>2</c:v>
                </c:pt>
                <c:pt idx="24">
                  <c:v>4</c:v>
                </c:pt>
              </c:numCache>
            </c:numRef>
          </c:val>
          <c:smooth val="0"/>
          <c:extLst>
            <c:ext xmlns:c16="http://schemas.microsoft.com/office/drawing/2014/chart" uri="{C3380CC4-5D6E-409C-BE32-E72D297353CC}">
              <c16:uniqueId val="{0000000B-64A8-4054-A045-E4DE64A12C14}"/>
            </c:ext>
          </c:extLst>
        </c:ser>
        <c:ser>
          <c:idx val="12"/>
          <c:order val="12"/>
          <c:tx>
            <c:strRef>
              <c:f>'Sheet1 (9)'!$N$4:$N$5</c:f>
              <c:strCache>
                <c:ptCount val="1"/>
                <c:pt idx="0">
                  <c:v>EMTRICITABINE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(9)'!$N$6:$N$34</c:f>
              <c:numCache>
                <c:formatCode>General</c:formatCode>
                <c:ptCount val="28"/>
                <c:pt idx="0">
                  <c:v>7</c:v>
                </c:pt>
                <c:pt idx="1">
                  <c:v>5</c:v>
                </c:pt>
                <c:pt idx="2">
                  <c:v>8</c:v>
                </c:pt>
                <c:pt idx="3">
                  <c:v>10</c:v>
                </c:pt>
                <c:pt idx="4">
                  <c:v>10</c:v>
                </c:pt>
                <c:pt idx="5">
                  <c:v>7</c:v>
                </c:pt>
                <c:pt idx="6">
                  <c:v>10</c:v>
                </c:pt>
                <c:pt idx="7">
                  <c:v>4</c:v>
                </c:pt>
                <c:pt idx="8">
                  <c:v>5</c:v>
                </c:pt>
                <c:pt idx="9">
                  <c:v>1</c:v>
                </c:pt>
                <c:pt idx="10">
                  <c:v>4</c:v>
                </c:pt>
                <c:pt idx="11">
                  <c:v>1</c:v>
                </c:pt>
                <c:pt idx="12">
                  <c:v>2</c:v>
                </c:pt>
                <c:pt idx="13">
                  <c:v>2</c:v>
                </c:pt>
                <c:pt idx="14">
                  <c:v>1</c:v>
                </c:pt>
                <c:pt idx="15">
                  <c:v>2</c:v>
                </c:pt>
              </c:numCache>
            </c:numRef>
          </c:val>
          <c:smooth val="0"/>
          <c:extLst>
            <c:ext xmlns:c16="http://schemas.microsoft.com/office/drawing/2014/chart" uri="{C3380CC4-5D6E-409C-BE32-E72D297353CC}">
              <c16:uniqueId val="{0000000C-64A8-4054-A045-E4DE64A12C14}"/>
            </c:ext>
          </c:extLst>
        </c:ser>
        <c:ser>
          <c:idx val="13"/>
          <c:order val="13"/>
          <c:tx>
            <c:strRef>
              <c:f>'Sheet1 (9)'!$O$4:$O$5</c:f>
              <c:strCache>
                <c:ptCount val="1"/>
                <c:pt idx="0">
                  <c:v>ZIDOVUDINE</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(9)'!$O$6:$O$34</c:f>
              <c:numCache>
                <c:formatCode>General</c:formatCode>
                <c:ptCount val="28"/>
                <c:pt idx="0">
                  <c:v>2</c:v>
                </c:pt>
                <c:pt idx="1">
                  <c:v>2</c:v>
                </c:pt>
                <c:pt idx="2">
                  <c:v>1</c:v>
                </c:pt>
                <c:pt idx="3">
                  <c:v>2</c:v>
                </c:pt>
                <c:pt idx="4">
                  <c:v>6</c:v>
                </c:pt>
                <c:pt idx="5">
                  <c:v>2</c:v>
                </c:pt>
                <c:pt idx="6">
                  <c:v>2</c:v>
                </c:pt>
                <c:pt idx="7">
                  <c:v>3</c:v>
                </c:pt>
                <c:pt idx="9">
                  <c:v>3</c:v>
                </c:pt>
                <c:pt idx="10">
                  <c:v>3</c:v>
                </c:pt>
                <c:pt idx="12">
                  <c:v>2</c:v>
                </c:pt>
                <c:pt idx="13">
                  <c:v>5</c:v>
                </c:pt>
                <c:pt idx="16">
                  <c:v>1</c:v>
                </c:pt>
                <c:pt idx="17">
                  <c:v>2</c:v>
                </c:pt>
                <c:pt idx="18">
                  <c:v>2</c:v>
                </c:pt>
                <c:pt idx="19">
                  <c:v>1</c:v>
                </c:pt>
                <c:pt idx="21">
                  <c:v>2</c:v>
                </c:pt>
                <c:pt idx="22">
                  <c:v>1</c:v>
                </c:pt>
                <c:pt idx="23">
                  <c:v>1</c:v>
                </c:pt>
                <c:pt idx="24">
                  <c:v>1</c:v>
                </c:pt>
                <c:pt idx="25">
                  <c:v>1</c:v>
                </c:pt>
              </c:numCache>
            </c:numRef>
          </c:val>
          <c:smooth val="0"/>
          <c:extLst>
            <c:ext xmlns:c16="http://schemas.microsoft.com/office/drawing/2014/chart" uri="{C3380CC4-5D6E-409C-BE32-E72D297353CC}">
              <c16:uniqueId val="{0000000D-64A8-4054-A045-E4DE64A12C14}"/>
            </c:ext>
          </c:extLst>
        </c:ser>
        <c:ser>
          <c:idx val="14"/>
          <c:order val="14"/>
          <c:tx>
            <c:strRef>
              <c:f>'Sheet1 (9)'!$P$4:$P$5</c:f>
              <c:strCache>
                <c:ptCount val="1"/>
                <c:pt idx="0">
                  <c:v>ENFUVIRTIDE</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(9)'!$P$6:$P$34</c:f>
              <c:numCache>
                <c:formatCode>General</c:formatCode>
                <c:ptCount val="28"/>
                <c:pt idx="0">
                  <c:v>1</c:v>
                </c:pt>
                <c:pt idx="1">
                  <c:v>2</c:v>
                </c:pt>
                <c:pt idx="3">
                  <c:v>1</c:v>
                </c:pt>
                <c:pt idx="15">
                  <c:v>1</c:v>
                </c:pt>
                <c:pt idx="17">
                  <c:v>1</c:v>
                </c:pt>
              </c:numCache>
            </c:numRef>
          </c:val>
          <c:smooth val="0"/>
          <c:extLst>
            <c:ext xmlns:c16="http://schemas.microsoft.com/office/drawing/2014/chart" uri="{C3380CC4-5D6E-409C-BE32-E72D297353CC}">
              <c16:uniqueId val="{0000000E-64A8-4054-A045-E4DE64A12C14}"/>
            </c:ext>
          </c:extLst>
        </c:ser>
        <c:ser>
          <c:idx val="15"/>
          <c:order val="15"/>
          <c:tx>
            <c:strRef>
              <c:f>'Sheet1 (9)'!$Q$4:$Q$5</c:f>
              <c:strCache>
                <c:ptCount val="1"/>
                <c:pt idx="0">
                  <c:v>STAVUDINE</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(9)'!$Q$6:$Q$34</c:f>
              <c:numCache>
                <c:formatCode>General</c:formatCode>
                <c:ptCount val="28"/>
                <c:pt idx="1">
                  <c:v>1</c:v>
                </c:pt>
                <c:pt idx="6">
                  <c:v>1</c:v>
                </c:pt>
                <c:pt idx="9">
                  <c:v>1</c:v>
                </c:pt>
              </c:numCache>
            </c:numRef>
          </c:val>
          <c:smooth val="0"/>
          <c:extLst>
            <c:ext xmlns:c16="http://schemas.microsoft.com/office/drawing/2014/chart" uri="{C3380CC4-5D6E-409C-BE32-E72D297353CC}">
              <c16:uniqueId val="{0000000F-64A8-4054-A045-E4DE64A12C14}"/>
            </c:ext>
          </c:extLst>
        </c:ser>
        <c:ser>
          <c:idx val="16"/>
          <c:order val="16"/>
          <c:tx>
            <c:strRef>
              <c:f>'Sheet1 (9)'!$R$4:$R$5</c:f>
              <c:strCache>
                <c:ptCount val="1"/>
                <c:pt idx="0">
                  <c:v>DIDANOSINE</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(9)'!$R$6:$R$34</c:f>
              <c:numCache>
                <c:formatCode>General</c:formatCode>
                <c:ptCount val="28"/>
                <c:pt idx="7">
                  <c:v>1</c:v>
                </c:pt>
                <c:pt idx="14">
                  <c:v>1</c:v>
                </c:pt>
              </c:numCache>
            </c:numRef>
          </c:val>
          <c:smooth val="0"/>
          <c:extLst>
            <c:ext xmlns:c16="http://schemas.microsoft.com/office/drawing/2014/chart" uri="{C3380CC4-5D6E-409C-BE32-E72D297353CC}">
              <c16:uniqueId val="{00000010-64A8-4054-A045-E4DE64A12C14}"/>
            </c:ext>
          </c:extLst>
        </c:ser>
        <c:ser>
          <c:idx val="17"/>
          <c:order val="17"/>
          <c:tx>
            <c:strRef>
              <c:f>'Sheet1 (9)'!$S$4:$S$5</c:f>
              <c:strCache>
                <c:ptCount val="1"/>
                <c:pt idx="0">
                  <c:v>TIPRANAVIR</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(9)'!$S$6:$S$34</c:f>
              <c:numCache>
                <c:formatCode>General</c:formatCode>
                <c:ptCount val="28"/>
                <c:pt idx="3">
                  <c:v>1</c:v>
                </c:pt>
              </c:numCache>
            </c:numRef>
          </c:val>
          <c:smooth val="0"/>
          <c:extLst>
            <c:ext xmlns:c16="http://schemas.microsoft.com/office/drawing/2014/chart" uri="{C3380CC4-5D6E-409C-BE32-E72D297353CC}">
              <c16:uniqueId val="{00000011-64A8-4054-A045-E4DE64A12C14}"/>
            </c:ext>
          </c:extLst>
        </c:ser>
        <c:ser>
          <c:idx val="18"/>
          <c:order val="18"/>
          <c:tx>
            <c:strRef>
              <c:f>'Sheet1 (9)'!$T$4:$T$5</c:f>
              <c:strCache>
                <c:ptCount val="1"/>
                <c:pt idx="0">
                  <c:v>SAQUINAVIR</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strRef>
              <c:f>'Sheet1 (9)'!$A$6:$A$34</c:f>
              <c:strCache>
                <c:ptCount val="28"/>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strCache>
            </c:strRef>
          </c:cat>
          <c:val>
            <c:numRef>
              <c:f>'Sheet1 (9)'!$T$6:$T$34</c:f>
              <c:numCache>
                <c:formatCode>General</c:formatCode>
                <c:ptCount val="28"/>
                <c:pt idx="11">
                  <c:v>1</c:v>
                </c:pt>
              </c:numCache>
            </c:numRef>
          </c:val>
          <c:smooth val="0"/>
          <c:extLst>
            <c:ext xmlns:c16="http://schemas.microsoft.com/office/drawing/2014/chart" uri="{C3380CC4-5D6E-409C-BE32-E72D297353CC}">
              <c16:uniqueId val="{00000012-64A8-4054-A045-E4DE64A12C14}"/>
            </c:ext>
          </c:extLst>
        </c:ser>
        <c:dLbls>
          <c:showLegendKey val="0"/>
          <c:showVal val="0"/>
          <c:showCatName val="0"/>
          <c:showSerName val="0"/>
          <c:showPercent val="0"/>
          <c:showBubbleSize val="0"/>
        </c:dLbls>
        <c:marker val="1"/>
        <c:smooth val="0"/>
        <c:axId val="823415984"/>
        <c:axId val="823416312"/>
      </c:lineChart>
      <c:catAx>
        <c:axId val="82341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6312"/>
        <c:crosses val="autoZero"/>
        <c:auto val="1"/>
        <c:lblAlgn val="ctr"/>
        <c:lblOffset val="100"/>
        <c:noMultiLvlLbl val="0"/>
      </c:catAx>
      <c:valAx>
        <c:axId val="823416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5984"/>
        <c:crosses val="autoZero"/>
        <c:crossBetween val="between"/>
      </c:valAx>
      <c:spPr>
        <a:noFill/>
        <a:ln>
          <a:noFill/>
        </a:ln>
        <a:effectLst/>
      </c:spPr>
    </c:plotArea>
    <c:legend>
      <c:legendPos val="b"/>
      <c:layout>
        <c:manualLayout>
          <c:xMode val="edge"/>
          <c:yMode val="edge"/>
          <c:x val="4.4453333028581878E-2"/>
          <c:y val="0.83179071403589555"/>
          <c:w val="0.93297625934702333"/>
          <c:h val="0.166400868558897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 PATCNT by drug  qtr - HIV only JG.xlsx]Sheet1 (2)!PivotTable3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Prevalent patients - combination drug HIV medications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12329423430757"/>
          <c:y val="0.12704230176400069"/>
          <c:w val="0.854205262412981"/>
          <c:h val="0.39531928264062044"/>
        </c:manualLayout>
      </c:layout>
      <c:lineChart>
        <c:grouping val="standard"/>
        <c:varyColors val="0"/>
        <c:ser>
          <c:idx val="0"/>
          <c:order val="0"/>
          <c:tx>
            <c:strRef>
              <c:f>'Sheet1 (2)'!$B$4:$B$5</c:f>
              <c:strCache>
                <c:ptCount val="1"/>
                <c:pt idx="0">
                  <c:v>DOLUTEGRAVIR + ABACAVIR + LAMIVUDINE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(2)'!$B$6:$B$38</c:f>
              <c:numCache>
                <c:formatCode>General</c:formatCode>
                <c:ptCount val="32"/>
                <c:pt idx="7">
                  <c:v>1210</c:v>
                </c:pt>
                <c:pt idx="8">
                  <c:v>2056</c:v>
                </c:pt>
                <c:pt idx="9">
                  <c:v>2672</c:v>
                </c:pt>
                <c:pt idx="10">
                  <c:v>2981</c:v>
                </c:pt>
                <c:pt idx="11">
                  <c:v>3357</c:v>
                </c:pt>
                <c:pt idx="12">
                  <c:v>3583</c:v>
                </c:pt>
                <c:pt idx="13">
                  <c:v>3699</c:v>
                </c:pt>
                <c:pt idx="14">
                  <c:v>3886</c:v>
                </c:pt>
                <c:pt idx="15">
                  <c:v>3913</c:v>
                </c:pt>
                <c:pt idx="16">
                  <c:v>4092</c:v>
                </c:pt>
                <c:pt idx="17">
                  <c:v>4116</c:v>
                </c:pt>
                <c:pt idx="18">
                  <c:v>4207</c:v>
                </c:pt>
                <c:pt idx="19">
                  <c:v>4189</c:v>
                </c:pt>
                <c:pt idx="20">
                  <c:v>4273</c:v>
                </c:pt>
                <c:pt idx="21">
                  <c:v>4223</c:v>
                </c:pt>
                <c:pt idx="22">
                  <c:v>4134</c:v>
                </c:pt>
                <c:pt idx="23">
                  <c:v>3840</c:v>
                </c:pt>
                <c:pt idx="24">
                  <c:v>3598</c:v>
                </c:pt>
                <c:pt idx="25">
                  <c:v>3475</c:v>
                </c:pt>
                <c:pt idx="26">
                  <c:v>3552</c:v>
                </c:pt>
                <c:pt idx="27">
                  <c:v>2947</c:v>
                </c:pt>
                <c:pt idx="28">
                  <c:v>3299</c:v>
                </c:pt>
                <c:pt idx="29">
                  <c:v>3100</c:v>
                </c:pt>
                <c:pt idx="30">
                  <c:v>2950</c:v>
                </c:pt>
                <c:pt idx="31">
                  <c:v>2704</c:v>
                </c:pt>
              </c:numCache>
            </c:numRef>
          </c:val>
          <c:smooth val="0"/>
          <c:extLst>
            <c:ext xmlns:c16="http://schemas.microsoft.com/office/drawing/2014/chart" uri="{C3380CC4-5D6E-409C-BE32-E72D297353CC}">
              <c16:uniqueId val="{00000000-1695-48FF-AA72-51036CDEC9FD}"/>
            </c:ext>
          </c:extLst>
        </c:ser>
        <c:ser>
          <c:idx val="1"/>
          <c:order val="1"/>
          <c:tx>
            <c:strRef>
              <c:f>'Sheet1 (2)'!$C$4:$C$5</c:f>
              <c:strCache>
                <c:ptCount val="1"/>
                <c:pt idx="0">
                  <c:v>TENOFOVIR DISOPROXIL + EMTRICITABINE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(2)'!$C$6:$C$38</c:f>
              <c:numCache>
                <c:formatCode>General</c:formatCode>
                <c:ptCount val="32"/>
                <c:pt idx="0">
                  <c:v>4516</c:v>
                </c:pt>
                <c:pt idx="1">
                  <c:v>4667</c:v>
                </c:pt>
                <c:pt idx="2">
                  <c:v>4591</c:v>
                </c:pt>
                <c:pt idx="3">
                  <c:v>4659</c:v>
                </c:pt>
                <c:pt idx="4">
                  <c:v>4674</c:v>
                </c:pt>
                <c:pt idx="5">
                  <c:v>4698</c:v>
                </c:pt>
                <c:pt idx="6">
                  <c:v>4482</c:v>
                </c:pt>
                <c:pt idx="7">
                  <c:v>4473</c:v>
                </c:pt>
                <c:pt idx="8">
                  <c:v>4375</c:v>
                </c:pt>
                <c:pt idx="9">
                  <c:v>4286</c:v>
                </c:pt>
                <c:pt idx="10">
                  <c:v>4135</c:v>
                </c:pt>
                <c:pt idx="11">
                  <c:v>4000</c:v>
                </c:pt>
                <c:pt idx="12">
                  <c:v>3851</c:v>
                </c:pt>
                <c:pt idx="13">
                  <c:v>3831</c:v>
                </c:pt>
                <c:pt idx="14">
                  <c:v>3818</c:v>
                </c:pt>
                <c:pt idx="15">
                  <c:v>2542</c:v>
                </c:pt>
                <c:pt idx="16">
                  <c:v>1370</c:v>
                </c:pt>
                <c:pt idx="17">
                  <c:v>1108</c:v>
                </c:pt>
                <c:pt idx="18">
                  <c:v>898</c:v>
                </c:pt>
                <c:pt idx="19">
                  <c:v>867</c:v>
                </c:pt>
                <c:pt idx="20">
                  <c:v>758</c:v>
                </c:pt>
                <c:pt idx="21">
                  <c:v>748</c:v>
                </c:pt>
                <c:pt idx="22">
                  <c:v>675</c:v>
                </c:pt>
                <c:pt idx="23">
                  <c:v>663</c:v>
                </c:pt>
                <c:pt idx="24">
                  <c:v>633</c:v>
                </c:pt>
                <c:pt idx="25">
                  <c:v>604</c:v>
                </c:pt>
                <c:pt idx="26">
                  <c:v>604</c:v>
                </c:pt>
                <c:pt idx="27">
                  <c:v>841</c:v>
                </c:pt>
                <c:pt idx="28">
                  <c:v>763</c:v>
                </c:pt>
                <c:pt idx="29">
                  <c:v>666</c:v>
                </c:pt>
                <c:pt idx="30">
                  <c:v>571</c:v>
                </c:pt>
                <c:pt idx="31">
                  <c:v>430</c:v>
                </c:pt>
              </c:numCache>
            </c:numRef>
          </c:val>
          <c:smooth val="0"/>
          <c:extLst>
            <c:ext xmlns:c16="http://schemas.microsoft.com/office/drawing/2014/chart" uri="{C3380CC4-5D6E-409C-BE32-E72D297353CC}">
              <c16:uniqueId val="{00000001-1695-48FF-AA72-51036CDEC9FD}"/>
            </c:ext>
          </c:extLst>
        </c:ser>
        <c:ser>
          <c:idx val="2"/>
          <c:order val="2"/>
          <c:tx>
            <c:strRef>
              <c:f>'Sheet1 (2)'!$D$4:$D$5</c:f>
              <c:strCache>
                <c:ptCount val="1"/>
                <c:pt idx="0">
                  <c:v>BICTEGRAVIR + EMTRICITABINE + TENOFOVIR ALAFENAMID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(2)'!$D$6:$D$38</c:f>
              <c:numCache>
                <c:formatCode>General</c:formatCode>
                <c:ptCount val="32"/>
                <c:pt idx="22">
                  <c:v>1057</c:v>
                </c:pt>
                <c:pt idx="23">
                  <c:v>3574</c:v>
                </c:pt>
                <c:pt idx="24">
                  <c:v>4867</c:v>
                </c:pt>
                <c:pt idx="25">
                  <c:v>5753</c:v>
                </c:pt>
                <c:pt idx="26">
                  <c:v>6629</c:v>
                </c:pt>
                <c:pt idx="27">
                  <c:v>6126</c:v>
                </c:pt>
                <c:pt idx="28">
                  <c:v>7052</c:v>
                </c:pt>
                <c:pt idx="29">
                  <c:v>7380</c:v>
                </c:pt>
                <c:pt idx="30">
                  <c:v>7498</c:v>
                </c:pt>
                <c:pt idx="31">
                  <c:v>7586</c:v>
                </c:pt>
              </c:numCache>
            </c:numRef>
          </c:val>
          <c:smooth val="0"/>
          <c:extLst>
            <c:ext xmlns:c16="http://schemas.microsoft.com/office/drawing/2014/chart" uri="{C3380CC4-5D6E-409C-BE32-E72D297353CC}">
              <c16:uniqueId val="{00000002-1695-48FF-AA72-51036CDEC9FD}"/>
            </c:ext>
          </c:extLst>
        </c:ser>
        <c:ser>
          <c:idx val="3"/>
          <c:order val="3"/>
          <c:tx>
            <c:strRef>
              <c:f>'Sheet1 (2)'!$E$4:$E$5</c:f>
              <c:strCache>
                <c:ptCount val="1"/>
                <c:pt idx="0">
                  <c:v>TENOFOVIR ALAFENAMIDE + EMTRICITABINE + ELVITEGRAV</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(2)'!$E$6:$E$38</c:f>
              <c:numCache>
                <c:formatCode>General</c:formatCode>
                <c:ptCount val="32"/>
                <c:pt idx="15">
                  <c:v>2615</c:v>
                </c:pt>
                <c:pt idx="16">
                  <c:v>3284</c:v>
                </c:pt>
                <c:pt idx="17">
                  <c:v>3474</c:v>
                </c:pt>
                <c:pt idx="18">
                  <c:v>3582</c:v>
                </c:pt>
                <c:pt idx="19">
                  <c:v>3743</c:v>
                </c:pt>
                <c:pt idx="20">
                  <c:v>3720</c:v>
                </c:pt>
                <c:pt idx="21">
                  <c:v>3775</c:v>
                </c:pt>
                <c:pt idx="22">
                  <c:v>3587</c:v>
                </c:pt>
                <c:pt idx="23">
                  <c:v>2979</c:v>
                </c:pt>
                <c:pt idx="24">
                  <c:v>2603</c:v>
                </c:pt>
                <c:pt idx="25">
                  <c:v>2437</c:v>
                </c:pt>
                <c:pt idx="26">
                  <c:v>2407</c:v>
                </c:pt>
                <c:pt idx="27">
                  <c:v>1931</c:v>
                </c:pt>
                <c:pt idx="28">
                  <c:v>2153</c:v>
                </c:pt>
                <c:pt idx="29">
                  <c:v>2021</c:v>
                </c:pt>
                <c:pt idx="30">
                  <c:v>1911</c:v>
                </c:pt>
                <c:pt idx="31">
                  <c:v>1812</c:v>
                </c:pt>
              </c:numCache>
            </c:numRef>
          </c:val>
          <c:smooth val="0"/>
          <c:extLst>
            <c:ext xmlns:c16="http://schemas.microsoft.com/office/drawing/2014/chart" uri="{C3380CC4-5D6E-409C-BE32-E72D297353CC}">
              <c16:uniqueId val="{00000003-1695-48FF-AA72-51036CDEC9FD}"/>
            </c:ext>
          </c:extLst>
        </c:ser>
        <c:ser>
          <c:idx val="4"/>
          <c:order val="4"/>
          <c:tx>
            <c:strRef>
              <c:f>'Sheet1 (2)'!$F$4:$F$5</c:f>
              <c:strCache>
                <c:ptCount val="1"/>
                <c:pt idx="0">
                  <c:v>EMTRICITABINE + TENOFOVIR ALAFENAMIDE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(2)'!$F$6:$F$38</c:f>
              <c:numCache>
                <c:formatCode>General</c:formatCode>
                <c:ptCount val="32"/>
                <c:pt idx="15">
                  <c:v>1952</c:v>
                </c:pt>
                <c:pt idx="16">
                  <c:v>2679</c:v>
                </c:pt>
                <c:pt idx="17">
                  <c:v>3044</c:v>
                </c:pt>
                <c:pt idx="18">
                  <c:v>3264</c:v>
                </c:pt>
                <c:pt idx="19">
                  <c:v>3540</c:v>
                </c:pt>
                <c:pt idx="20">
                  <c:v>3770</c:v>
                </c:pt>
                <c:pt idx="21">
                  <c:v>3875</c:v>
                </c:pt>
                <c:pt idx="22">
                  <c:v>3774</c:v>
                </c:pt>
                <c:pt idx="23">
                  <c:v>3210</c:v>
                </c:pt>
                <c:pt idx="24">
                  <c:v>2792</c:v>
                </c:pt>
                <c:pt idx="25">
                  <c:v>2587</c:v>
                </c:pt>
                <c:pt idx="26">
                  <c:v>2685</c:v>
                </c:pt>
                <c:pt idx="27">
                  <c:v>2212</c:v>
                </c:pt>
                <c:pt idx="28">
                  <c:v>2326</c:v>
                </c:pt>
                <c:pt idx="29">
                  <c:v>2186</c:v>
                </c:pt>
                <c:pt idx="30">
                  <c:v>2160</c:v>
                </c:pt>
                <c:pt idx="31">
                  <c:v>1941</c:v>
                </c:pt>
              </c:numCache>
            </c:numRef>
          </c:val>
          <c:smooth val="0"/>
          <c:extLst>
            <c:ext xmlns:c16="http://schemas.microsoft.com/office/drawing/2014/chart" uri="{C3380CC4-5D6E-409C-BE32-E72D297353CC}">
              <c16:uniqueId val="{00000004-1695-48FF-AA72-51036CDEC9FD}"/>
            </c:ext>
          </c:extLst>
        </c:ser>
        <c:ser>
          <c:idx val="5"/>
          <c:order val="5"/>
          <c:tx>
            <c:strRef>
              <c:f>'Sheet1 (2)'!$G$4:$G$5</c:f>
              <c:strCache>
                <c:ptCount val="1"/>
                <c:pt idx="0">
                  <c:v>TENOFOVIR DISOPROXIL + EMTRICITABINE + EFAVIRENZ</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(2)'!$G$6:$G$38</c:f>
              <c:numCache>
                <c:formatCode>General</c:formatCode>
                <c:ptCount val="32"/>
                <c:pt idx="0">
                  <c:v>3165</c:v>
                </c:pt>
                <c:pt idx="1">
                  <c:v>3155</c:v>
                </c:pt>
                <c:pt idx="2">
                  <c:v>3024</c:v>
                </c:pt>
                <c:pt idx="3">
                  <c:v>3041</c:v>
                </c:pt>
                <c:pt idx="4">
                  <c:v>2929</c:v>
                </c:pt>
                <c:pt idx="5">
                  <c:v>2826</c:v>
                </c:pt>
                <c:pt idx="6">
                  <c:v>2687</c:v>
                </c:pt>
                <c:pt idx="7">
                  <c:v>2547</c:v>
                </c:pt>
                <c:pt idx="8">
                  <c:v>2442</c:v>
                </c:pt>
                <c:pt idx="9">
                  <c:v>2407</c:v>
                </c:pt>
                <c:pt idx="10">
                  <c:v>2240</c:v>
                </c:pt>
                <c:pt idx="11">
                  <c:v>2073</c:v>
                </c:pt>
                <c:pt idx="12">
                  <c:v>1900</c:v>
                </c:pt>
                <c:pt idx="13">
                  <c:v>1713</c:v>
                </c:pt>
                <c:pt idx="14">
                  <c:v>1539</c:v>
                </c:pt>
                <c:pt idx="15">
                  <c:v>1353</c:v>
                </c:pt>
                <c:pt idx="16">
                  <c:v>1161</c:v>
                </c:pt>
                <c:pt idx="17">
                  <c:v>1050</c:v>
                </c:pt>
                <c:pt idx="18">
                  <c:v>908</c:v>
                </c:pt>
                <c:pt idx="19">
                  <c:v>758</c:v>
                </c:pt>
                <c:pt idx="20">
                  <c:v>684</c:v>
                </c:pt>
                <c:pt idx="21">
                  <c:v>664</c:v>
                </c:pt>
                <c:pt idx="22">
                  <c:v>580</c:v>
                </c:pt>
                <c:pt idx="23">
                  <c:v>486</c:v>
                </c:pt>
                <c:pt idx="24">
                  <c:v>421</c:v>
                </c:pt>
                <c:pt idx="25">
                  <c:v>351</c:v>
                </c:pt>
                <c:pt idx="26">
                  <c:v>326</c:v>
                </c:pt>
                <c:pt idx="27">
                  <c:v>263</c:v>
                </c:pt>
                <c:pt idx="28">
                  <c:v>255</c:v>
                </c:pt>
                <c:pt idx="29">
                  <c:v>181</c:v>
                </c:pt>
                <c:pt idx="30">
                  <c:v>186</c:v>
                </c:pt>
                <c:pt idx="31">
                  <c:v>168</c:v>
                </c:pt>
              </c:numCache>
            </c:numRef>
          </c:val>
          <c:smooth val="0"/>
          <c:extLst>
            <c:ext xmlns:c16="http://schemas.microsoft.com/office/drawing/2014/chart" uri="{C3380CC4-5D6E-409C-BE32-E72D297353CC}">
              <c16:uniqueId val="{00000005-1695-48FF-AA72-51036CDEC9FD}"/>
            </c:ext>
          </c:extLst>
        </c:ser>
        <c:ser>
          <c:idx val="6"/>
          <c:order val="6"/>
          <c:tx>
            <c:strRef>
              <c:f>'Sheet1 (2)'!$H$4:$H$5</c:f>
              <c:strCache>
                <c:ptCount val="1"/>
                <c:pt idx="0">
                  <c:v>ABACAVIR + LAMIVUDINE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(2)'!$H$6:$H$38</c:f>
              <c:numCache>
                <c:formatCode>General</c:formatCode>
                <c:ptCount val="32"/>
                <c:pt idx="0">
                  <c:v>2610</c:v>
                </c:pt>
                <c:pt idx="1">
                  <c:v>2677</c:v>
                </c:pt>
                <c:pt idx="2">
                  <c:v>2629</c:v>
                </c:pt>
                <c:pt idx="3">
                  <c:v>2659</c:v>
                </c:pt>
                <c:pt idx="4">
                  <c:v>2786</c:v>
                </c:pt>
                <c:pt idx="5">
                  <c:v>2880</c:v>
                </c:pt>
                <c:pt idx="6">
                  <c:v>2930</c:v>
                </c:pt>
                <c:pt idx="7">
                  <c:v>2331</c:v>
                </c:pt>
                <c:pt idx="8">
                  <c:v>1918</c:v>
                </c:pt>
                <c:pt idx="9">
                  <c:v>1688</c:v>
                </c:pt>
                <c:pt idx="10">
                  <c:v>1441</c:v>
                </c:pt>
                <c:pt idx="11">
                  <c:v>1380</c:v>
                </c:pt>
                <c:pt idx="12">
                  <c:v>1224</c:v>
                </c:pt>
                <c:pt idx="13">
                  <c:v>1120</c:v>
                </c:pt>
                <c:pt idx="14">
                  <c:v>1038</c:v>
                </c:pt>
                <c:pt idx="15">
                  <c:v>934</c:v>
                </c:pt>
                <c:pt idx="16">
                  <c:v>865</c:v>
                </c:pt>
                <c:pt idx="17">
                  <c:v>800</c:v>
                </c:pt>
                <c:pt idx="18">
                  <c:v>771</c:v>
                </c:pt>
                <c:pt idx="19">
                  <c:v>689</c:v>
                </c:pt>
                <c:pt idx="20">
                  <c:v>672</c:v>
                </c:pt>
                <c:pt idx="21">
                  <c:v>631</c:v>
                </c:pt>
                <c:pt idx="22">
                  <c:v>553</c:v>
                </c:pt>
                <c:pt idx="23">
                  <c:v>486</c:v>
                </c:pt>
                <c:pt idx="24">
                  <c:v>436</c:v>
                </c:pt>
                <c:pt idx="25">
                  <c:v>372</c:v>
                </c:pt>
                <c:pt idx="26">
                  <c:v>405</c:v>
                </c:pt>
                <c:pt idx="27">
                  <c:v>316</c:v>
                </c:pt>
                <c:pt idx="28">
                  <c:v>321</c:v>
                </c:pt>
                <c:pt idx="29">
                  <c:v>294</c:v>
                </c:pt>
                <c:pt idx="30">
                  <c:v>289</c:v>
                </c:pt>
                <c:pt idx="31">
                  <c:v>257</c:v>
                </c:pt>
              </c:numCache>
            </c:numRef>
          </c:val>
          <c:smooth val="0"/>
          <c:extLst>
            <c:ext xmlns:c16="http://schemas.microsoft.com/office/drawing/2014/chart" uri="{C3380CC4-5D6E-409C-BE32-E72D297353CC}">
              <c16:uniqueId val="{00000006-1695-48FF-AA72-51036CDEC9FD}"/>
            </c:ext>
          </c:extLst>
        </c:ser>
        <c:ser>
          <c:idx val="7"/>
          <c:order val="7"/>
          <c:tx>
            <c:strRef>
              <c:f>'Sheet1 (2)'!$I$4:$I$5</c:f>
              <c:strCache>
                <c:ptCount val="1"/>
                <c:pt idx="0">
                  <c:v>TENOFOVIR DISOPROXIL + EMTRICITABINE + RILPIVIRINE</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(2)'!$I$6:$I$38</c:f>
              <c:numCache>
                <c:formatCode>General</c:formatCode>
                <c:ptCount val="32"/>
                <c:pt idx="0">
                  <c:v>1149</c:v>
                </c:pt>
                <c:pt idx="1">
                  <c:v>1348</c:v>
                </c:pt>
                <c:pt idx="2">
                  <c:v>1516</c:v>
                </c:pt>
                <c:pt idx="3">
                  <c:v>1614</c:v>
                </c:pt>
                <c:pt idx="4">
                  <c:v>1695</c:v>
                </c:pt>
                <c:pt idx="5">
                  <c:v>1775</c:v>
                </c:pt>
                <c:pt idx="6">
                  <c:v>1775</c:v>
                </c:pt>
                <c:pt idx="7">
                  <c:v>1842</c:v>
                </c:pt>
                <c:pt idx="8">
                  <c:v>1829</c:v>
                </c:pt>
                <c:pt idx="9">
                  <c:v>1861</c:v>
                </c:pt>
                <c:pt idx="10">
                  <c:v>1791</c:v>
                </c:pt>
                <c:pt idx="11">
                  <c:v>1781</c:v>
                </c:pt>
                <c:pt idx="12">
                  <c:v>1731</c:v>
                </c:pt>
                <c:pt idx="13">
                  <c:v>1634</c:v>
                </c:pt>
                <c:pt idx="14">
                  <c:v>1562</c:v>
                </c:pt>
                <c:pt idx="15">
                  <c:v>1331</c:v>
                </c:pt>
                <c:pt idx="16">
                  <c:v>792</c:v>
                </c:pt>
                <c:pt idx="17">
                  <c:v>618</c:v>
                </c:pt>
                <c:pt idx="18">
                  <c:v>445</c:v>
                </c:pt>
                <c:pt idx="19">
                  <c:v>374</c:v>
                </c:pt>
                <c:pt idx="20">
                  <c:v>300</c:v>
                </c:pt>
                <c:pt idx="21">
                  <c:v>281</c:v>
                </c:pt>
                <c:pt idx="22">
                  <c:v>236</c:v>
                </c:pt>
                <c:pt idx="23">
                  <c:v>243</c:v>
                </c:pt>
                <c:pt idx="24">
                  <c:v>217</c:v>
                </c:pt>
                <c:pt idx="25">
                  <c:v>178</c:v>
                </c:pt>
                <c:pt idx="26">
                  <c:v>113</c:v>
                </c:pt>
              </c:numCache>
            </c:numRef>
          </c:val>
          <c:smooth val="0"/>
          <c:extLst>
            <c:ext xmlns:c16="http://schemas.microsoft.com/office/drawing/2014/chart" uri="{C3380CC4-5D6E-409C-BE32-E72D297353CC}">
              <c16:uniqueId val="{00000007-1695-48FF-AA72-51036CDEC9FD}"/>
            </c:ext>
          </c:extLst>
        </c:ser>
        <c:ser>
          <c:idx val="8"/>
          <c:order val="8"/>
          <c:tx>
            <c:strRef>
              <c:f>'Sheet1 (2)'!$J$4:$J$5</c:f>
              <c:strCache>
                <c:ptCount val="1"/>
                <c:pt idx="0">
                  <c:v>EMTRICITABINE + RILPIVIRINE + TENOFOVIR ALAFENAMID</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(2)'!$J$6:$J$38</c:f>
              <c:numCache>
                <c:formatCode>General</c:formatCode>
                <c:ptCount val="32"/>
                <c:pt idx="15">
                  <c:v>390</c:v>
                </c:pt>
                <c:pt idx="16">
                  <c:v>889</c:v>
                </c:pt>
                <c:pt idx="17">
                  <c:v>1180</c:v>
                </c:pt>
                <c:pt idx="18">
                  <c:v>1387</c:v>
                </c:pt>
                <c:pt idx="19">
                  <c:v>1452</c:v>
                </c:pt>
                <c:pt idx="20">
                  <c:v>1479</c:v>
                </c:pt>
                <c:pt idx="21">
                  <c:v>1508</c:v>
                </c:pt>
                <c:pt idx="22">
                  <c:v>1498</c:v>
                </c:pt>
                <c:pt idx="23">
                  <c:v>1435</c:v>
                </c:pt>
                <c:pt idx="24">
                  <c:v>1338</c:v>
                </c:pt>
                <c:pt idx="25">
                  <c:v>1379</c:v>
                </c:pt>
                <c:pt idx="26">
                  <c:v>1493</c:v>
                </c:pt>
                <c:pt idx="27">
                  <c:v>1339</c:v>
                </c:pt>
                <c:pt idx="28">
                  <c:v>1485</c:v>
                </c:pt>
                <c:pt idx="29">
                  <c:v>1447</c:v>
                </c:pt>
                <c:pt idx="30">
                  <c:v>1413</c:v>
                </c:pt>
                <c:pt idx="31">
                  <c:v>1395</c:v>
                </c:pt>
              </c:numCache>
            </c:numRef>
          </c:val>
          <c:smooth val="0"/>
          <c:extLst>
            <c:ext xmlns:c16="http://schemas.microsoft.com/office/drawing/2014/chart" uri="{C3380CC4-5D6E-409C-BE32-E72D297353CC}">
              <c16:uniqueId val="{00000008-1695-48FF-AA72-51036CDEC9FD}"/>
            </c:ext>
          </c:extLst>
        </c:ser>
        <c:ser>
          <c:idx val="9"/>
          <c:order val="9"/>
          <c:tx>
            <c:strRef>
              <c:f>'Sheet1 (2)'!$K$4:$K$5</c:f>
              <c:strCache>
                <c:ptCount val="1"/>
                <c:pt idx="0">
                  <c:v>TENOFOVIR DISOPROXIL + EMTRICITABINE + ELVITEGRAVI</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(2)'!$K$6:$K$38</c:f>
              <c:numCache>
                <c:formatCode>General</c:formatCode>
                <c:ptCount val="32"/>
                <c:pt idx="3">
                  <c:v>295</c:v>
                </c:pt>
                <c:pt idx="4">
                  <c:v>593</c:v>
                </c:pt>
                <c:pt idx="5">
                  <c:v>783</c:v>
                </c:pt>
                <c:pt idx="6">
                  <c:v>850</c:v>
                </c:pt>
                <c:pt idx="7">
                  <c:v>1001</c:v>
                </c:pt>
                <c:pt idx="8">
                  <c:v>1152</c:v>
                </c:pt>
                <c:pt idx="9">
                  <c:v>1317</c:v>
                </c:pt>
                <c:pt idx="10">
                  <c:v>1423</c:v>
                </c:pt>
                <c:pt idx="11">
                  <c:v>1978</c:v>
                </c:pt>
                <c:pt idx="12">
                  <c:v>2418</c:v>
                </c:pt>
                <c:pt idx="13">
                  <c:v>2797</c:v>
                </c:pt>
                <c:pt idx="14">
                  <c:v>3098</c:v>
                </c:pt>
                <c:pt idx="15">
                  <c:v>1411</c:v>
                </c:pt>
                <c:pt idx="16">
                  <c:v>199</c:v>
                </c:pt>
                <c:pt idx="17">
                  <c:v>171</c:v>
                </c:pt>
                <c:pt idx="18">
                  <c:v>132</c:v>
                </c:pt>
                <c:pt idx="19">
                  <c:v>114</c:v>
                </c:pt>
                <c:pt idx="20">
                  <c:v>105</c:v>
                </c:pt>
                <c:pt idx="21">
                  <c:v>93</c:v>
                </c:pt>
                <c:pt idx="22">
                  <c:v>80</c:v>
                </c:pt>
                <c:pt idx="23">
                  <c:v>66</c:v>
                </c:pt>
                <c:pt idx="24">
                  <c:v>66</c:v>
                </c:pt>
                <c:pt idx="25">
                  <c:v>46</c:v>
                </c:pt>
                <c:pt idx="26">
                  <c:v>36</c:v>
                </c:pt>
              </c:numCache>
            </c:numRef>
          </c:val>
          <c:smooth val="0"/>
          <c:extLst>
            <c:ext xmlns:c16="http://schemas.microsoft.com/office/drawing/2014/chart" uri="{C3380CC4-5D6E-409C-BE32-E72D297353CC}">
              <c16:uniqueId val="{00000009-1695-48FF-AA72-51036CDEC9FD}"/>
            </c:ext>
          </c:extLst>
        </c:ser>
        <c:ser>
          <c:idx val="10"/>
          <c:order val="10"/>
          <c:tx>
            <c:strRef>
              <c:f>'Sheet1 (2)'!$L$4:$L$5</c:f>
              <c:strCache>
                <c:ptCount val="1"/>
                <c:pt idx="0">
                  <c:v>DARUNAVIR + COBICISTAT</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(2)'!$L$6:$L$38</c:f>
              <c:numCache>
                <c:formatCode>General</c:formatCode>
                <c:ptCount val="32"/>
                <c:pt idx="13">
                  <c:v>162</c:v>
                </c:pt>
                <c:pt idx="14">
                  <c:v>344</c:v>
                </c:pt>
                <c:pt idx="15">
                  <c:v>460</c:v>
                </c:pt>
                <c:pt idx="16">
                  <c:v>523</c:v>
                </c:pt>
                <c:pt idx="17">
                  <c:v>560</c:v>
                </c:pt>
                <c:pt idx="18">
                  <c:v>571</c:v>
                </c:pt>
                <c:pt idx="19">
                  <c:v>614</c:v>
                </c:pt>
                <c:pt idx="20">
                  <c:v>638</c:v>
                </c:pt>
                <c:pt idx="21">
                  <c:v>660</c:v>
                </c:pt>
                <c:pt idx="22">
                  <c:v>628</c:v>
                </c:pt>
                <c:pt idx="23">
                  <c:v>638</c:v>
                </c:pt>
                <c:pt idx="24">
                  <c:v>633</c:v>
                </c:pt>
                <c:pt idx="25">
                  <c:v>658</c:v>
                </c:pt>
                <c:pt idx="26">
                  <c:v>700</c:v>
                </c:pt>
                <c:pt idx="27">
                  <c:v>605</c:v>
                </c:pt>
                <c:pt idx="28">
                  <c:v>621</c:v>
                </c:pt>
                <c:pt idx="29">
                  <c:v>574</c:v>
                </c:pt>
                <c:pt idx="30">
                  <c:v>544</c:v>
                </c:pt>
                <c:pt idx="31">
                  <c:v>517</c:v>
                </c:pt>
              </c:numCache>
            </c:numRef>
          </c:val>
          <c:smooth val="0"/>
          <c:extLst>
            <c:ext xmlns:c16="http://schemas.microsoft.com/office/drawing/2014/chart" uri="{C3380CC4-5D6E-409C-BE32-E72D297353CC}">
              <c16:uniqueId val="{0000000A-1695-48FF-AA72-51036CDEC9FD}"/>
            </c:ext>
          </c:extLst>
        </c:ser>
        <c:ser>
          <c:idx val="11"/>
          <c:order val="11"/>
          <c:tx>
            <c:strRef>
              <c:f>'Sheet1 (2)'!$M$4:$M$5</c:f>
              <c:strCache>
                <c:ptCount val="1"/>
                <c:pt idx="0">
                  <c:v>LOPINAVIR + RITONAVIR</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(2)'!$M$6:$M$38</c:f>
              <c:numCache>
                <c:formatCode>General</c:formatCode>
                <c:ptCount val="32"/>
                <c:pt idx="0">
                  <c:v>962</c:v>
                </c:pt>
                <c:pt idx="1">
                  <c:v>956</c:v>
                </c:pt>
                <c:pt idx="2">
                  <c:v>886</c:v>
                </c:pt>
                <c:pt idx="3">
                  <c:v>806</c:v>
                </c:pt>
                <c:pt idx="4">
                  <c:v>752</c:v>
                </c:pt>
                <c:pt idx="5">
                  <c:v>685</c:v>
                </c:pt>
                <c:pt idx="6">
                  <c:v>606</c:v>
                </c:pt>
                <c:pt idx="7">
                  <c:v>554</c:v>
                </c:pt>
                <c:pt idx="8">
                  <c:v>508</c:v>
                </c:pt>
                <c:pt idx="9">
                  <c:v>461</c:v>
                </c:pt>
                <c:pt idx="10">
                  <c:v>393</c:v>
                </c:pt>
                <c:pt idx="11">
                  <c:v>363</c:v>
                </c:pt>
                <c:pt idx="12">
                  <c:v>310</c:v>
                </c:pt>
                <c:pt idx="13">
                  <c:v>302</c:v>
                </c:pt>
                <c:pt idx="14">
                  <c:v>245</c:v>
                </c:pt>
                <c:pt idx="15">
                  <c:v>216</c:v>
                </c:pt>
                <c:pt idx="16">
                  <c:v>185</c:v>
                </c:pt>
                <c:pt idx="17">
                  <c:v>179</c:v>
                </c:pt>
                <c:pt idx="18">
                  <c:v>150</c:v>
                </c:pt>
                <c:pt idx="19">
                  <c:v>133</c:v>
                </c:pt>
                <c:pt idx="20">
                  <c:v>121</c:v>
                </c:pt>
                <c:pt idx="21">
                  <c:v>113</c:v>
                </c:pt>
                <c:pt idx="22">
                  <c:v>95</c:v>
                </c:pt>
                <c:pt idx="23">
                  <c:v>93</c:v>
                </c:pt>
                <c:pt idx="24">
                  <c:v>82</c:v>
                </c:pt>
                <c:pt idx="25">
                  <c:v>79</c:v>
                </c:pt>
                <c:pt idx="26">
                  <c:v>77</c:v>
                </c:pt>
                <c:pt idx="27">
                  <c:v>59</c:v>
                </c:pt>
                <c:pt idx="28">
                  <c:v>62</c:v>
                </c:pt>
                <c:pt idx="29">
                  <c:v>51</c:v>
                </c:pt>
                <c:pt idx="30">
                  <c:v>38</c:v>
                </c:pt>
                <c:pt idx="31">
                  <c:v>41</c:v>
                </c:pt>
              </c:numCache>
            </c:numRef>
          </c:val>
          <c:smooth val="0"/>
          <c:extLst>
            <c:ext xmlns:c16="http://schemas.microsoft.com/office/drawing/2014/chart" uri="{C3380CC4-5D6E-409C-BE32-E72D297353CC}">
              <c16:uniqueId val="{0000000B-1695-48FF-AA72-51036CDEC9FD}"/>
            </c:ext>
          </c:extLst>
        </c:ser>
        <c:ser>
          <c:idx val="12"/>
          <c:order val="12"/>
          <c:tx>
            <c:strRef>
              <c:f>'Sheet1 (2)'!$N$4:$N$5</c:f>
              <c:strCache>
                <c:ptCount val="1"/>
                <c:pt idx="0">
                  <c:v>LAMIVUDINE + ZIDOVUDINE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(2)'!$N$6:$N$38</c:f>
              <c:numCache>
                <c:formatCode>General</c:formatCode>
                <c:ptCount val="32"/>
                <c:pt idx="0">
                  <c:v>380</c:v>
                </c:pt>
                <c:pt idx="1">
                  <c:v>374</c:v>
                </c:pt>
                <c:pt idx="2">
                  <c:v>363</c:v>
                </c:pt>
                <c:pt idx="3">
                  <c:v>345</c:v>
                </c:pt>
                <c:pt idx="4">
                  <c:v>329</c:v>
                </c:pt>
                <c:pt idx="5">
                  <c:v>318</c:v>
                </c:pt>
                <c:pt idx="6">
                  <c:v>275</c:v>
                </c:pt>
                <c:pt idx="7">
                  <c:v>267</c:v>
                </c:pt>
                <c:pt idx="8">
                  <c:v>246</c:v>
                </c:pt>
                <c:pt idx="9">
                  <c:v>231</c:v>
                </c:pt>
                <c:pt idx="10">
                  <c:v>210</c:v>
                </c:pt>
                <c:pt idx="11">
                  <c:v>212</c:v>
                </c:pt>
                <c:pt idx="12">
                  <c:v>181</c:v>
                </c:pt>
                <c:pt idx="13">
                  <c:v>180</c:v>
                </c:pt>
                <c:pt idx="14">
                  <c:v>162</c:v>
                </c:pt>
                <c:pt idx="15">
                  <c:v>146</c:v>
                </c:pt>
                <c:pt idx="16">
                  <c:v>131</c:v>
                </c:pt>
                <c:pt idx="17">
                  <c:v>130</c:v>
                </c:pt>
                <c:pt idx="18">
                  <c:v>108</c:v>
                </c:pt>
                <c:pt idx="19">
                  <c:v>107</c:v>
                </c:pt>
                <c:pt idx="20">
                  <c:v>94</c:v>
                </c:pt>
                <c:pt idx="21">
                  <c:v>90</c:v>
                </c:pt>
                <c:pt idx="22">
                  <c:v>79</c:v>
                </c:pt>
                <c:pt idx="23">
                  <c:v>81</c:v>
                </c:pt>
                <c:pt idx="24">
                  <c:v>73</c:v>
                </c:pt>
                <c:pt idx="25">
                  <c:v>70</c:v>
                </c:pt>
                <c:pt idx="26">
                  <c:v>64</c:v>
                </c:pt>
                <c:pt idx="27">
                  <c:v>64</c:v>
                </c:pt>
                <c:pt idx="28">
                  <c:v>68</c:v>
                </c:pt>
                <c:pt idx="29">
                  <c:v>62</c:v>
                </c:pt>
                <c:pt idx="30">
                  <c:v>51</c:v>
                </c:pt>
                <c:pt idx="31">
                  <c:v>57</c:v>
                </c:pt>
              </c:numCache>
            </c:numRef>
          </c:val>
          <c:smooth val="0"/>
          <c:extLst>
            <c:ext xmlns:c16="http://schemas.microsoft.com/office/drawing/2014/chart" uri="{C3380CC4-5D6E-409C-BE32-E72D297353CC}">
              <c16:uniqueId val="{0000000C-1695-48FF-AA72-51036CDEC9FD}"/>
            </c:ext>
          </c:extLst>
        </c:ser>
        <c:ser>
          <c:idx val="13"/>
          <c:order val="13"/>
          <c:tx>
            <c:strRef>
              <c:f>'Sheet1 (2)'!$O$4:$O$5</c:f>
              <c:strCache>
                <c:ptCount val="1"/>
                <c:pt idx="0">
                  <c:v>DOLUTEGRAVIR + RILPIVIRINE</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(2)'!$O$6:$O$38</c:f>
              <c:numCache>
                <c:formatCode>General</c:formatCode>
                <c:ptCount val="32"/>
                <c:pt idx="21">
                  <c:v>49</c:v>
                </c:pt>
                <c:pt idx="22">
                  <c:v>183</c:v>
                </c:pt>
                <c:pt idx="23">
                  <c:v>267</c:v>
                </c:pt>
                <c:pt idx="24">
                  <c:v>326</c:v>
                </c:pt>
                <c:pt idx="25">
                  <c:v>364</c:v>
                </c:pt>
                <c:pt idx="26">
                  <c:v>428</c:v>
                </c:pt>
                <c:pt idx="27">
                  <c:v>372</c:v>
                </c:pt>
                <c:pt idx="28">
                  <c:v>446</c:v>
                </c:pt>
                <c:pt idx="29">
                  <c:v>437</c:v>
                </c:pt>
                <c:pt idx="30">
                  <c:v>443</c:v>
                </c:pt>
                <c:pt idx="31">
                  <c:v>442</c:v>
                </c:pt>
              </c:numCache>
            </c:numRef>
          </c:val>
          <c:smooth val="0"/>
          <c:extLst>
            <c:ext xmlns:c16="http://schemas.microsoft.com/office/drawing/2014/chart" uri="{C3380CC4-5D6E-409C-BE32-E72D297353CC}">
              <c16:uniqueId val="{0000000D-1695-48FF-AA72-51036CDEC9FD}"/>
            </c:ext>
          </c:extLst>
        </c:ser>
        <c:ser>
          <c:idx val="14"/>
          <c:order val="14"/>
          <c:tx>
            <c:strRef>
              <c:f>'Sheet1 (2)'!$P$4:$P$5</c:f>
              <c:strCache>
                <c:ptCount val="1"/>
                <c:pt idx="0">
                  <c:v>ATAZANAVIR + COBICISTAT</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(2)'!$P$6:$P$38</c:f>
              <c:numCache>
                <c:formatCode>General</c:formatCode>
                <c:ptCount val="32"/>
                <c:pt idx="11">
                  <c:v>31</c:v>
                </c:pt>
                <c:pt idx="12">
                  <c:v>60</c:v>
                </c:pt>
                <c:pt idx="13">
                  <c:v>88</c:v>
                </c:pt>
                <c:pt idx="14">
                  <c:v>114</c:v>
                </c:pt>
                <c:pt idx="15">
                  <c:v>141</c:v>
                </c:pt>
                <c:pt idx="16">
                  <c:v>132</c:v>
                </c:pt>
                <c:pt idx="17">
                  <c:v>156</c:v>
                </c:pt>
                <c:pt idx="18">
                  <c:v>166</c:v>
                </c:pt>
                <c:pt idx="19">
                  <c:v>162</c:v>
                </c:pt>
                <c:pt idx="20">
                  <c:v>154</c:v>
                </c:pt>
                <c:pt idx="21">
                  <c:v>154</c:v>
                </c:pt>
                <c:pt idx="22">
                  <c:v>131</c:v>
                </c:pt>
                <c:pt idx="23">
                  <c:v>128</c:v>
                </c:pt>
                <c:pt idx="24">
                  <c:v>115</c:v>
                </c:pt>
                <c:pt idx="25">
                  <c:v>106</c:v>
                </c:pt>
                <c:pt idx="26">
                  <c:v>132</c:v>
                </c:pt>
                <c:pt idx="27">
                  <c:v>99</c:v>
                </c:pt>
                <c:pt idx="28">
                  <c:v>106</c:v>
                </c:pt>
                <c:pt idx="29">
                  <c:v>87</c:v>
                </c:pt>
                <c:pt idx="30">
                  <c:v>100</c:v>
                </c:pt>
                <c:pt idx="31">
                  <c:v>85</c:v>
                </c:pt>
              </c:numCache>
            </c:numRef>
          </c:val>
          <c:smooth val="0"/>
          <c:extLst>
            <c:ext xmlns:c16="http://schemas.microsoft.com/office/drawing/2014/chart" uri="{C3380CC4-5D6E-409C-BE32-E72D297353CC}">
              <c16:uniqueId val="{0000000E-1695-48FF-AA72-51036CDEC9FD}"/>
            </c:ext>
          </c:extLst>
        </c:ser>
        <c:ser>
          <c:idx val="15"/>
          <c:order val="15"/>
          <c:tx>
            <c:strRef>
              <c:f>'Sheet1 (2)'!$Q$4:$Q$5</c:f>
              <c:strCache>
                <c:ptCount val="1"/>
                <c:pt idx="0">
                  <c:v>DOLUTEGRAVIR + LAMIVUDINE</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(2)'!$Q$6:$Q$38</c:f>
              <c:numCache>
                <c:formatCode>General</c:formatCode>
                <c:ptCount val="32"/>
                <c:pt idx="25">
                  <c:v>24</c:v>
                </c:pt>
                <c:pt idx="26">
                  <c:v>93</c:v>
                </c:pt>
                <c:pt idx="27">
                  <c:v>132</c:v>
                </c:pt>
                <c:pt idx="28">
                  <c:v>204</c:v>
                </c:pt>
                <c:pt idx="29">
                  <c:v>359</c:v>
                </c:pt>
                <c:pt idx="30">
                  <c:v>695</c:v>
                </c:pt>
                <c:pt idx="31">
                  <c:v>937</c:v>
                </c:pt>
              </c:numCache>
            </c:numRef>
          </c:val>
          <c:smooth val="0"/>
          <c:extLst>
            <c:ext xmlns:c16="http://schemas.microsoft.com/office/drawing/2014/chart" uri="{C3380CC4-5D6E-409C-BE32-E72D297353CC}">
              <c16:uniqueId val="{0000000F-1695-48FF-AA72-51036CDEC9FD}"/>
            </c:ext>
          </c:extLst>
        </c:ser>
        <c:ser>
          <c:idx val="16"/>
          <c:order val="16"/>
          <c:tx>
            <c:strRef>
              <c:f>'Sheet1 (2)'!$R$4:$R$5</c:f>
              <c:strCache>
                <c:ptCount val="1"/>
                <c:pt idx="0">
                  <c:v>ABACAVIR + LAMIVUDINE + ZIDOVUDINE</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(2)'!$R$6:$R$38</c:f>
              <c:numCache>
                <c:formatCode>General</c:formatCode>
                <c:ptCount val="32"/>
                <c:pt idx="0">
                  <c:v>92</c:v>
                </c:pt>
                <c:pt idx="1">
                  <c:v>88</c:v>
                </c:pt>
                <c:pt idx="2">
                  <c:v>80</c:v>
                </c:pt>
                <c:pt idx="3">
                  <c:v>83</c:v>
                </c:pt>
                <c:pt idx="4">
                  <c:v>79</c:v>
                </c:pt>
                <c:pt idx="5">
                  <c:v>69</c:v>
                </c:pt>
                <c:pt idx="6">
                  <c:v>60</c:v>
                </c:pt>
                <c:pt idx="7">
                  <c:v>61</c:v>
                </c:pt>
                <c:pt idx="8">
                  <c:v>49</c:v>
                </c:pt>
                <c:pt idx="9">
                  <c:v>43</c:v>
                </c:pt>
                <c:pt idx="10">
                  <c:v>31</c:v>
                </c:pt>
                <c:pt idx="11">
                  <c:v>37</c:v>
                </c:pt>
                <c:pt idx="12">
                  <c:v>35</c:v>
                </c:pt>
                <c:pt idx="13">
                  <c:v>28</c:v>
                </c:pt>
                <c:pt idx="14">
                  <c:v>29</c:v>
                </c:pt>
                <c:pt idx="15">
                  <c:v>23</c:v>
                </c:pt>
                <c:pt idx="16">
                  <c:v>25</c:v>
                </c:pt>
                <c:pt idx="17">
                  <c:v>20</c:v>
                </c:pt>
                <c:pt idx="18">
                  <c:v>14</c:v>
                </c:pt>
                <c:pt idx="19">
                  <c:v>15</c:v>
                </c:pt>
                <c:pt idx="20">
                  <c:v>15</c:v>
                </c:pt>
                <c:pt idx="21">
                  <c:v>13</c:v>
                </c:pt>
                <c:pt idx="22">
                  <c:v>11</c:v>
                </c:pt>
                <c:pt idx="23">
                  <c:v>12</c:v>
                </c:pt>
                <c:pt idx="24">
                  <c:v>7</c:v>
                </c:pt>
                <c:pt idx="25">
                  <c:v>6</c:v>
                </c:pt>
                <c:pt idx="26">
                  <c:v>6</c:v>
                </c:pt>
                <c:pt idx="27">
                  <c:v>4</c:v>
                </c:pt>
                <c:pt idx="28">
                  <c:v>5</c:v>
                </c:pt>
                <c:pt idx="29">
                  <c:v>3</c:v>
                </c:pt>
                <c:pt idx="30">
                  <c:v>5</c:v>
                </c:pt>
                <c:pt idx="31">
                  <c:v>3</c:v>
                </c:pt>
              </c:numCache>
            </c:numRef>
          </c:val>
          <c:smooth val="0"/>
          <c:extLst>
            <c:ext xmlns:c16="http://schemas.microsoft.com/office/drawing/2014/chart" uri="{C3380CC4-5D6E-409C-BE32-E72D297353CC}">
              <c16:uniqueId val="{00000010-1695-48FF-AA72-51036CDEC9FD}"/>
            </c:ext>
          </c:extLst>
        </c:ser>
        <c:ser>
          <c:idx val="17"/>
          <c:order val="17"/>
          <c:tx>
            <c:strRef>
              <c:f>'Sheet1 (2)'!$S$4:$S$5</c:f>
              <c:strCache>
                <c:ptCount val="1"/>
                <c:pt idx="0">
                  <c:v>DARUNAVIR + COBICISTAT + EMTRICITABINE + TENOFOVIR</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'Sheet1 (2)'!$A$6:$A$38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(2)'!$S$6:$S$38</c:f>
              <c:numCache>
                <c:formatCode>General</c:formatCode>
                <c:ptCount val="32"/>
                <c:pt idx="27">
                  <c:v>52</c:v>
                </c:pt>
                <c:pt idx="28">
                  <c:v>126</c:v>
                </c:pt>
                <c:pt idx="29">
                  <c:v>172</c:v>
                </c:pt>
                <c:pt idx="30">
                  <c:v>206</c:v>
                </c:pt>
                <c:pt idx="31">
                  <c:v>237</c:v>
                </c:pt>
              </c:numCache>
            </c:numRef>
          </c:val>
          <c:smooth val="0"/>
          <c:extLst>
            <c:ext xmlns:c16="http://schemas.microsoft.com/office/drawing/2014/chart" uri="{C3380CC4-5D6E-409C-BE32-E72D297353CC}">
              <c16:uniqueId val="{00000011-1695-48FF-AA72-51036CDEC9FD}"/>
            </c:ext>
          </c:extLst>
        </c:ser>
        <c:dLbls>
          <c:showLegendKey val="0"/>
          <c:showVal val="0"/>
          <c:showCatName val="0"/>
          <c:showSerName val="0"/>
          <c:showPercent val="0"/>
          <c:showBubbleSize val="0"/>
        </c:dLbls>
        <c:marker val="1"/>
        <c:smooth val="0"/>
        <c:axId val="823415984"/>
        <c:axId val="823416312"/>
      </c:lineChart>
      <c:catAx>
        <c:axId val="82341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6312"/>
        <c:crosses val="autoZero"/>
        <c:auto val="1"/>
        <c:lblAlgn val="ctr"/>
        <c:lblOffset val="100"/>
        <c:noMultiLvlLbl val="0"/>
      </c:catAx>
      <c:valAx>
        <c:axId val="823416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5984"/>
        <c:crosses val="autoZero"/>
        <c:crossBetween val="between"/>
      </c:valAx>
      <c:spPr>
        <a:noFill/>
        <a:ln>
          <a:noFill/>
        </a:ln>
        <a:effectLst/>
      </c:spPr>
    </c:plotArea>
    <c:legend>
      <c:legendPos val="b"/>
      <c:layout>
        <c:manualLayout>
          <c:xMode val="edge"/>
          <c:yMode val="edge"/>
          <c:x val="0"/>
          <c:y val="0.6923631891449431"/>
          <c:w val="0.99829737705696242"/>
          <c:h val="0.2887216422831544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 PATCNT by drug  qtr - HIV only JG.xlsx]Sheet1 (3)!PivotTable3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Prevalent patients - single drug HIV medications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1">
                <a:lumMod val="70000"/>
              </a:schemeClr>
            </a:solidFill>
            <a:ln w="9525">
              <a:solidFill>
                <a:schemeClr val="accent1">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2">
                <a:lumMod val="70000"/>
              </a:schemeClr>
            </a:solidFill>
            <a:ln w="9525">
              <a:solidFill>
                <a:schemeClr val="accent2">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4"/>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5"/>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6"/>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12329423430757"/>
          <c:y val="0.12704230176400069"/>
          <c:w val="0.854205262412981"/>
          <c:h val="0.46610990718128043"/>
        </c:manualLayout>
      </c:layout>
      <c:lineChart>
        <c:grouping val="standard"/>
        <c:varyColors val="0"/>
        <c:ser>
          <c:idx val="0"/>
          <c:order val="0"/>
          <c:tx>
            <c:strRef>
              <c:f>'Sheet1 (3)'!$B$4:$B$5</c:f>
              <c:strCache>
                <c:ptCount val="1"/>
                <c:pt idx="0">
                  <c:v>DOLUTEGRAVIR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(3)'!$B$6:$B$38</c:f>
              <c:numCache>
                <c:formatCode>General</c:formatCode>
                <c:ptCount val="32"/>
                <c:pt idx="3">
                  <c:v>605</c:v>
                </c:pt>
                <c:pt idx="4">
                  <c:v>1160</c:v>
                </c:pt>
                <c:pt idx="5">
                  <c:v>1661</c:v>
                </c:pt>
                <c:pt idx="6">
                  <c:v>2016</c:v>
                </c:pt>
                <c:pt idx="7">
                  <c:v>1777</c:v>
                </c:pt>
                <c:pt idx="8">
                  <c:v>1669</c:v>
                </c:pt>
                <c:pt idx="9">
                  <c:v>1759</c:v>
                </c:pt>
                <c:pt idx="10">
                  <c:v>1830</c:v>
                </c:pt>
                <c:pt idx="11">
                  <c:v>1891</c:v>
                </c:pt>
                <c:pt idx="12">
                  <c:v>1937</c:v>
                </c:pt>
                <c:pt idx="13">
                  <c:v>2035</c:v>
                </c:pt>
                <c:pt idx="14">
                  <c:v>2170</c:v>
                </c:pt>
                <c:pt idx="15">
                  <c:v>2387</c:v>
                </c:pt>
                <c:pt idx="16">
                  <c:v>2488</c:v>
                </c:pt>
                <c:pt idx="17">
                  <c:v>2661</c:v>
                </c:pt>
                <c:pt idx="18">
                  <c:v>2798</c:v>
                </c:pt>
                <c:pt idx="19">
                  <c:v>3017</c:v>
                </c:pt>
                <c:pt idx="20">
                  <c:v>3129</c:v>
                </c:pt>
                <c:pt idx="21">
                  <c:v>3291</c:v>
                </c:pt>
                <c:pt idx="22">
                  <c:v>3195</c:v>
                </c:pt>
                <c:pt idx="23">
                  <c:v>2689</c:v>
                </c:pt>
                <c:pt idx="24">
                  <c:v>2368</c:v>
                </c:pt>
                <c:pt idx="25">
                  <c:v>2213</c:v>
                </c:pt>
                <c:pt idx="26">
                  <c:v>2293</c:v>
                </c:pt>
                <c:pt idx="27">
                  <c:v>1893</c:v>
                </c:pt>
                <c:pt idx="28">
                  <c:v>2074</c:v>
                </c:pt>
                <c:pt idx="29">
                  <c:v>1941</c:v>
                </c:pt>
                <c:pt idx="30">
                  <c:v>1895</c:v>
                </c:pt>
                <c:pt idx="31">
                  <c:v>1729</c:v>
                </c:pt>
              </c:numCache>
            </c:numRef>
          </c:val>
          <c:smooth val="0"/>
          <c:extLst>
            <c:ext xmlns:c16="http://schemas.microsoft.com/office/drawing/2014/chart" uri="{C3380CC4-5D6E-409C-BE32-E72D297353CC}">
              <c16:uniqueId val="{00000000-AD8E-42AC-8651-ABDA66A41989}"/>
            </c:ext>
          </c:extLst>
        </c:ser>
        <c:ser>
          <c:idx val="1"/>
          <c:order val="1"/>
          <c:tx>
            <c:strRef>
              <c:f>'Sheet1 (3)'!$C$4:$C$5</c:f>
              <c:strCache>
                <c:ptCount val="1"/>
                <c:pt idx="0">
                  <c:v>RITONAVIR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(3)'!$C$6:$C$38</c:f>
              <c:numCache>
                <c:formatCode>General</c:formatCode>
                <c:ptCount val="32"/>
                <c:pt idx="0">
                  <c:v>3291</c:v>
                </c:pt>
                <c:pt idx="1">
                  <c:v>3409</c:v>
                </c:pt>
                <c:pt idx="2">
                  <c:v>3352</c:v>
                </c:pt>
                <c:pt idx="3">
                  <c:v>3312</c:v>
                </c:pt>
                <c:pt idx="4">
                  <c:v>3228</c:v>
                </c:pt>
                <c:pt idx="5">
                  <c:v>3222</c:v>
                </c:pt>
                <c:pt idx="6">
                  <c:v>2959</c:v>
                </c:pt>
                <c:pt idx="7">
                  <c:v>2899</c:v>
                </c:pt>
                <c:pt idx="8">
                  <c:v>2822</c:v>
                </c:pt>
                <c:pt idx="9">
                  <c:v>2711</c:v>
                </c:pt>
                <c:pt idx="10">
                  <c:v>2484</c:v>
                </c:pt>
                <c:pt idx="11">
                  <c:v>2402</c:v>
                </c:pt>
                <c:pt idx="12">
                  <c:v>2182</c:v>
                </c:pt>
                <c:pt idx="13">
                  <c:v>1928</c:v>
                </c:pt>
                <c:pt idx="14">
                  <c:v>1588</c:v>
                </c:pt>
                <c:pt idx="15">
                  <c:v>1368</c:v>
                </c:pt>
                <c:pt idx="16">
                  <c:v>1198</c:v>
                </c:pt>
                <c:pt idx="17">
                  <c:v>1093</c:v>
                </c:pt>
                <c:pt idx="18">
                  <c:v>995</c:v>
                </c:pt>
                <c:pt idx="19">
                  <c:v>934</c:v>
                </c:pt>
                <c:pt idx="20">
                  <c:v>848</c:v>
                </c:pt>
                <c:pt idx="21">
                  <c:v>817</c:v>
                </c:pt>
                <c:pt idx="22">
                  <c:v>735</c:v>
                </c:pt>
                <c:pt idx="23">
                  <c:v>690</c:v>
                </c:pt>
                <c:pt idx="24">
                  <c:v>611</c:v>
                </c:pt>
                <c:pt idx="25">
                  <c:v>570</c:v>
                </c:pt>
                <c:pt idx="26">
                  <c:v>541</c:v>
                </c:pt>
                <c:pt idx="27">
                  <c:v>456</c:v>
                </c:pt>
                <c:pt idx="28">
                  <c:v>473</c:v>
                </c:pt>
                <c:pt idx="29">
                  <c:v>435</c:v>
                </c:pt>
                <c:pt idx="30">
                  <c:v>386</c:v>
                </c:pt>
                <c:pt idx="31">
                  <c:v>389</c:v>
                </c:pt>
              </c:numCache>
            </c:numRef>
          </c:val>
          <c:smooth val="0"/>
          <c:extLst>
            <c:ext xmlns:c16="http://schemas.microsoft.com/office/drawing/2014/chart" uri="{C3380CC4-5D6E-409C-BE32-E72D297353CC}">
              <c16:uniqueId val="{00000001-AD8E-42AC-8651-ABDA66A41989}"/>
            </c:ext>
          </c:extLst>
        </c:ser>
        <c:ser>
          <c:idx val="2"/>
          <c:order val="2"/>
          <c:tx>
            <c:strRef>
              <c:f>'Sheet1 (3)'!$D$4:$D$5</c:f>
              <c:strCache>
                <c:ptCount val="1"/>
                <c:pt idx="0">
                  <c:v>RALTEGRAVIR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(3)'!$D$6:$D$38</c:f>
              <c:numCache>
                <c:formatCode>General</c:formatCode>
                <c:ptCount val="32"/>
                <c:pt idx="0">
                  <c:v>2886</c:v>
                </c:pt>
                <c:pt idx="1">
                  <c:v>3040</c:v>
                </c:pt>
                <c:pt idx="2">
                  <c:v>3141</c:v>
                </c:pt>
                <c:pt idx="3">
                  <c:v>2992</c:v>
                </c:pt>
                <c:pt idx="4">
                  <c:v>2773</c:v>
                </c:pt>
                <c:pt idx="5">
                  <c:v>2643</c:v>
                </c:pt>
                <c:pt idx="6">
                  <c:v>2447</c:v>
                </c:pt>
                <c:pt idx="7">
                  <c:v>2371</c:v>
                </c:pt>
                <c:pt idx="8">
                  <c:v>2246</c:v>
                </c:pt>
                <c:pt idx="9">
                  <c:v>2146</c:v>
                </c:pt>
                <c:pt idx="10">
                  <c:v>1986</c:v>
                </c:pt>
                <c:pt idx="11">
                  <c:v>1917</c:v>
                </c:pt>
                <c:pt idx="12">
                  <c:v>1769</c:v>
                </c:pt>
                <c:pt idx="13">
                  <c:v>1693</c:v>
                </c:pt>
                <c:pt idx="14">
                  <c:v>1584</c:v>
                </c:pt>
                <c:pt idx="15">
                  <c:v>1487</c:v>
                </c:pt>
                <c:pt idx="16">
                  <c:v>1442</c:v>
                </c:pt>
                <c:pt idx="17">
                  <c:v>1367</c:v>
                </c:pt>
                <c:pt idx="18">
                  <c:v>1313</c:v>
                </c:pt>
                <c:pt idx="19">
                  <c:v>1292</c:v>
                </c:pt>
                <c:pt idx="20">
                  <c:v>1241</c:v>
                </c:pt>
                <c:pt idx="21">
                  <c:v>1213</c:v>
                </c:pt>
                <c:pt idx="22">
                  <c:v>1104</c:v>
                </c:pt>
                <c:pt idx="23">
                  <c:v>1019</c:v>
                </c:pt>
                <c:pt idx="24">
                  <c:v>920</c:v>
                </c:pt>
                <c:pt idx="25">
                  <c:v>846</c:v>
                </c:pt>
                <c:pt idx="26">
                  <c:v>844</c:v>
                </c:pt>
                <c:pt idx="27">
                  <c:v>718</c:v>
                </c:pt>
                <c:pt idx="28">
                  <c:v>733</c:v>
                </c:pt>
                <c:pt idx="29">
                  <c:v>717</c:v>
                </c:pt>
                <c:pt idx="30">
                  <c:v>679</c:v>
                </c:pt>
                <c:pt idx="31">
                  <c:v>615</c:v>
                </c:pt>
              </c:numCache>
            </c:numRef>
          </c:val>
          <c:smooth val="0"/>
          <c:extLst>
            <c:ext xmlns:c16="http://schemas.microsoft.com/office/drawing/2014/chart" uri="{C3380CC4-5D6E-409C-BE32-E72D297353CC}">
              <c16:uniqueId val="{00000002-AD8E-42AC-8651-ABDA66A41989}"/>
            </c:ext>
          </c:extLst>
        </c:ser>
        <c:ser>
          <c:idx val="3"/>
          <c:order val="3"/>
          <c:tx>
            <c:strRef>
              <c:f>'Sheet1 (3)'!$E$4:$E$5</c:f>
              <c:strCache>
                <c:ptCount val="1"/>
                <c:pt idx="0">
                  <c:v>NEVIRAPINE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(3)'!$E$6:$E$38</c:f>
              <c:numCache>
                <c:formatCode>General</c:formatCode>
                <c:ptCount val="32"/>
                <c:pt idx="0">
                  <c:v>2286</c:v>
                </c:pt>
                <c:pt idx="1">
                  <c:v>2324</c:v>
                </c:pt>
                <c:pt idx="2">
                  <c:v>2219</c:v>
                </c:pt>
                <c:pt idx="3">
                  <c:v>2144</c:v>
                </c:pt>
                <c:pt idx="4">
                  <c:v>2106</c:v>
                </c:pt>
                <c:pt idx="5">
                  <c:v>2063</c:v>
                </c:pt>
                <c:pt idx="6">
                  <c:v>1946</c:v>
                </c:pt>
                <c:pt idx="7">
                  <c:v>1908</c:v>
                </c:pt>
                <c:pt idx="8">
                  <c:v>1802</c:v>
                </c:pt>
                <c:pt idx="9">
                  <c:v>1748</c:v>
                </c:pt>
                <c:pt idx="10">
                  <c:v>1615</c:v>
                </c:pt>
                <c:pt idx="11">
                  <c:v>1562</c:v>
                </c:pt>
                <c:pt idx="12">
                  <c:v>1478</c:v>
                </c:pt>
                <c:pt idx="13">
                  <c:v>1420</c:v>
                </c:pt>
                <c:pt idx="14">
                  <c:v>1306</c:v>
                </c:pt>
                <c:pt idx="15">
                  <c:v>1236</c:v>
                </c:pt>
                <c:pt idx="16">
                  <c:v>1189</c:v>
                </c:pt>
                <c:pt idx="17">
                  <c:v>1161</c:v>
                </c:pt>
                <c:pt idx="18">
                  <c:v>1102</c:v>
                </c:pt>
                <c:pt idx="19">
                  <c:v>1037</c:v>
                </c:pt>
                <c:pt idx="20">
                  <c:v>1027</c:v>
                </c:pt>
                <c:pt idx="21">
                  <c:v>952</c:v>
                </c:pt>
                <c:pt idx="22">
                  <c:v>867</c:v>
                </c:pt>
                <c:pt idx="23">
                  <c:v>790</c:v>
                </c:pt>
                <c:pt idx="24">
                  <c:v>731</c:v>
                </c:pt>
                <c:pt idx="25">
                  <c:v>659</c:v>
                </c:pt>
                <c:pt idx="26">
                  <c:v>693</c:v>
                </c:pt>
                <c:pt idx="27">
                  <c:v>578</c:v>
                </c:pt>
                <c:pt idx="28">
                  <c:v>597</c:v>
                </c:pt>
                <c:pt idx="29">
                  <c:v>586</c:v>
                </c:pt>
                <c:pt idx="30">
                  <c:v>587</c:v>
                </c:pt>
                <c:pt idx="31">
                  <c:v>530</c:v>
                </c:pt>
              </c:numCache>
            </c:numRef>
          </c:val>
          <c:smooth val="0"/>
          <c:extLst>
            <c:ext xmlns:c16="http://schemas.microsoft.com/office/drawing/2014/chart" uri="{C3380CC4-5D6E-409C-BE32-E72D297353CC}">
              <c16:uniqueId val="{00000003-AD8E-42AC-8651-ABDA66A41989}"/>
            </c:ext>
          </c:extLst>
        </c:ser>
        <c:ser>
          <c:idx val="4"/>
          <c:order val="4"/>
          <c:tx>
            <c:strRef>
              <c:f>'Sheet1 (3)'!$F$4:$F$5</c:f>
              <c:strCache>
                <c:ptCount val="1"/>
                <c:pt idx="0">
                  <c:v>DARUNAVIR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(3)'!$F$6:$F$38</c:f>
              <c:numCache>
                <c:formatCode>General</c:formatCode>
                <c:ptCount val="32"/>
                <c:pt idx="0">
                  <c:v>1237</c:v>
                </c:pt>
                <c:pt idx="1">
                  <c:v>1314</c:v>
                </c:pt>
                <c:pt idx="2">
                  <c:v>1343</c:v>
                </c:pt>
                <c:pt idx="3">
                  <c:v>1388</c:v>
                </c:pt>
                <c:pt idx="4">
                  <c:v>1420</c:v>
                </c:pt>
                <c:pt idx="5">
                  <c:v>1501</c:v>
                </c:pt>
                <c:pt idx="6">
                  <c:v>1435</c:v>
                </c:pt>
                <c:pt idx="7">
                  <c:v>1448</c:v>
                </c:pt>
                <c:pt idx="8">
                  <c:v>1469</c:v>
                </c:pt>
                <c:pt idx="9">
                  <c:v>1490</c:v>
                </c:pt>
                <c:pt idx="10">
                  <c:v>1424</c:v>
                </c:pt>
                <c:pt idx="11">
                  <c:v>1451</c:v>
                </c:pt>
                <c:pt idx="12">
                  <c:v>1444</c:v>
                </c:pt>
                <c:pt idx="13">
                  <c:v>1333</c:v>
                </c:pt>
                <c:pt idx="14">
                  <c:v>1145</c:v>
                </c:pt>
                <c:pt idx="15">
                  <c:v>1076</c:v>
                </c:pt>
                <c:pt idx="16">
                  <c:v>1003</c:v>
                </c:pt>
                <c:pt idx="17">
                  <c:v>944</c:v>
                </c:pt>
                <c:pt idx="18">
                  <c:v>902</c:v>
                </c:pt>
                <c:pt idx="19">
                  <c:v>878</c:v>
                </c:pt>
                <c:pt idx="20">
                  <c:v>817</c:v>
                </c:pt>
                <c:pt idx="21">
                  <c:v>810</c:v>
                </c:pt>
                <c:pt idx="22">
                  <c:v>751</c:v>
                </c:pt>
                <c:pt idx="23">
                  <c:v>718</c:v>
                </c:pt>
                <c:pt idx="24">
                  <c:v>672</c:v>
                </c:pt>
                <c:pt idx="25">
                  <c:v>646</c:v>
                </c:pt>
                <c:pt idx="26">
                  <c:v>639</c:v>
                </c:pt>
                <c:pt idx="27">
                  <c:v>538</c:v>
                </c:pt>
                <c:pt idx="28">
                  <c:v>572</c:v>
                </c:pt>
                <c:pt idx="29">
                  <c:v>560</c:v>
                </c:pt>
                <c:pt idx="30">
                  <c:v>499</c:v>
                </c:pt>
                <c:pt idx="31">
                  <c:v>508</c:v>
                </c:pt>
              </c:numCache>
            </c:numRef>
          </c:val>
          <c:smooth val="0"/>
          <c:extLst>
            <c:ext xmlns:c16="http://schemas.microsoft.com/office/drawing/2014/chart" uri="{C3380CC4-5D6E-409C-BE32-E72D297353CC}">
              <c16:uniqueId val="{00000004-AD8E-42AC-8651-ABDA66A41989}"/>
            </c:ext>
          </c:extLst>
        </c:ser>
        <c:ser>
          <c:idx val="5"/>
          <c:order val="5"/>
          <c:tx>
            <c:strRef>
              <c:f>'Sheet1 (3)'!$G$4:$G$5</c:f>
              <c:strCache>
                <c:ptCount val="1"/>
                <c:pt idx="0">
                  <c:v>ATAZANAVIR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(3)'!$G$6:$G$38</c:f>
              <c:numCache>
                <c:formatCode>General</c:formatCode>
                <c:ptCount val="32"/>
                <c:pt idx="0">
                  <c:v>2385</c:v>
                </c:pt>
                <c:pt idx="1">
                  <c:v>2458</c:v>
                </c:pt>
                <c:pt idx="2">
                  <c:v>2353</c:v>
                </c:pt>
                <c:pt idx="3">
                  <c:v>2260</c:v>
                </c:pt>
                <c:pt idx="4">
                  <c:v>2118</c:v>
                </c:pt>
                <c:pt idx="5">
                  <c:v>2035</c:v>
                </c:pt>
                <c:pt idx="6">
                  <c:v>1772</c:v>
                </c:pt>
                <c:pt idx="7">
                  <c:v>1732</c:v>
                </c:pt>
                <c:pt idx="8">
                  <c:v>1579</c:v>
                </c:pt>
                <c:pt idx="9">
                  <c:v>1486</c:v>
                </c:pt>
                <c:pt idx="10">
                  <c:v>1282</c:v>
                </c:pt>
                <c:pt idx="11">
                  <c:v>1180</c:v>
                </c:pt>
                <c:pt idx="12">
                  <c:v>1009</c:v>
                </c:pt>
                <c:pt idx="13">
                  <c:v>883</c:v>
                </c:pt>
                <c:pt idx="14">
                  <c:v>756</c:v>
                </c:pt>
                <c:pt idx="15">
                  <c:v>615</c:v>
                </c:pt>
                <c:pt idx="16">
                  <c:v>530</c:v>
                </c:pt>
                <c:pt idx="17">
                  <c:v>504</c:v>
                </c:pt>
                <c:pt idx="18">
                  <c:v>424</c:v>
                </c:pt>
                <c:pt idx="19">
                  <c:v>407</c:v>
                </c:pt>
                <c:pt idx="20">
                  <c:v>382</c:v>
                </c:pt>
                <c:pt idx="21">
                  <c:v>350</c:v>
                </c:pt>
                <c:pt idx="22">
                  <c:v>311</c:v>
                </c:pt>
                <c:pt idx="23">
                  <c:v>272</c:v>
                </c:pt>
                <c:pt idx="24">
                  <c:v>245</c:v>
                </c:pt>
                <c:pt idx="25">
                  <c:v>228</c:v>
                </c:pt>
                <c:pt idx="26">
                  <c:v>208</c:v>
                </c:pt>
                <c:pt idx="27">
                  <c:v>178</c:v>
                </c:pt>
                <c:pt idx="28">
                  <c:v>186</c:v>
                </c:pt>
                <c:pt idx="29">
                  <c:v>161</c:v>
                </c:pt>
                <c:pt idx="30">
                  <c:v>135</c:v>
                </c:pt>
                <c:pt idx="31">
                  <c:v>145</c:v>
                </c:pt>
              </c:numCache>
            </c:numRef>
          </c:val>
          <c:smooth val="0"/>
          <c:extLst>
            <c:ext xmlns:c16="http://schemas.microsoft.com/office/drawing/2014/chart" uri="{C3380CC4-5D6E-409C-BE32-E72D297353CC}">
              <c16:uniqueId val="{00000005-AD8E-42AC-8651-ABDA66A41989}"/>
            </c:ext>
          </c:extLst>
        </c:ser>
        <c:ser>
          <c:idx val="6"/>
          <c:order val="6"/>
          <c:tx>
            <c:strRef>
              <c:f>'Sheet1 (3)'!$H$4:$H$5</c:f>
              <c:strCache>
                <c:ptCount val="1"/>
                <c:pt idx="0">
                  <c:v>LAMIVUDINE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(3)'!$H$6:$H$38</c:f>
              <c:numCache>
                <c:formatCode>General</c:formatCode>
                <c:ptCount val="32"/>
                <c:pt idx="0">
                  <c:v>531</c:v>
                </c:pt>
                <c:pt idx="1">
                  <c:v>536</c:v>
                </c:pt>
                <c:pt idx="2">
                  <c:v>519</c:v>
                </c:pt>
                <c:pt idx="3">
                  <c:v>527</c:v>
                </c:pt>
                <c:pt idx="4">
                  <c:v>518</c:v>
                </c:pt>
                <c:pt idx="5">
                  <c:v>537</c:v>
                </c:pt>
                <c:pt idx="6">
                  <c:v>514</c:v>
                </c:pt>
                <c:pt idx="7">
                  <c:v>523</c:v>
                </c:pt>
                <c:pt idx="8">
                  <c:v>500</c:v>
                </c:pt>
                <c:pt idx="9">
                  <c:v>508</c:v>
                </c:pt>
                <c:pt idx="10">
                  <c:v>483</c:v>
                </c:pt>
                <c:pt idx="11">
                  <c:v>480</c:v>
                </c:pt>
                <c:pt idx="12">
                  <c:v>435</c:v>
                </c:pt>
                <c:pt idx="13">
                  <c:v>449</c:v>
                </c:pt>
                <c:pt idx="14">
                  <c:v>409</c:v>
                </c:pt>
                <c:pt idx="15">
                  <c:v>395</c:v>
                </c:pt>
                <c:pt idx="16">
                  <c:v>376</c:v>
                </c:pt>
                <c:pt idx="17">
                  <c:v>361</c:v>
                </c:pt>
                <c:pt idx="18">
                  <c:v>345</c:v>
                </c:pt>
                <c:pt idx="19">
                  <c:v>348</c:v>
                </c:pt>
                <c:pt idx="20">
                  <c:v>334</c:v>
                </c:pt>
                <c:pt idx="21">
                  <c:v>344</c:v>
                </c:pt>
                <c:pt idx="22">
                  <c:v>358</c:v>
                </c:pt>
                <c:pt idx="23">
                  <c:v>337</c:v>
                </c:pt>
                <c:pt idx="24">
                  <c:v>345</c:v>
                </c:pt>
                <c:pt idx="25">
                  <c:v>324</c:v>
                </c:pt>
                <c:pt idx="26">
                  <c:v>332</c:v>
                </c:pt>
                <c:pt idx="27">
                  <c:v>285</c:v>
                </c:pt>
                <c:pt idx="28">
                  <c:v>315</c:v>
                </c:pt>
                <c:pt idx="29">
                  <c:v>281</c:v>
                </c:pt>
                <c:pt idx="30">
                  <c:v>239</c:v>
                </c:pt>
                <c:pt idx="31">
                  <c:v>221</c:v>
                </c:pt>
              </c:numCache>
            </c:numRef>
          </c:val>
          <c:smooth val="0"/>
          <c:extLst>
            <c:ext xmlns:c16="http://schemas.microsoft.com/office/drawing/2014/chart" uri="{C3380CC4-5D6E-409C-BE32-E72D297353CC}">
              <c16:uniqueId val="{00000006-AD8E-42AC-8651-ABDA66A41989}"/>
            </c:ext>
          </c:extLst>
        </c:ser>
        <c:ser>
          <c:idx val="7"/>
          <c:order val="7"/>
          <c:tx>
            <c:strRef>
              <c:f>'Sheet1 (3)'!$I$4:$I$5</c:f>
              <c:strCache>
                <c:ptCount val="1"/>
                <c:pt idx="0">
                  <c:v>ETRAVIRINE</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(3)'!$I$6:$I$38</c:f>
              <c:numCache>
                <c:formatCode>General</c:formatCode>
                <c:ptCount val="32"/>
                <c:pt idx="0">
                  <c:v>557</c:v>
                </c:pt>
                <c:pt idx="1">
                  <c:v>565</c:v>
                </c:pt>
                <c:pt idx="2">
                  <c:v>558</c:v>
                </c:pt>
                <c:pt idx="3">
                  <c:v>562</c:v>
                </c:pt>
                <c:pt idx="4">
                  <c:v>527</c:v>
                </c:pt>
                <c:pt idx="5">
                  <c:v>557</c:v>
                </c:pt>
                <c:pt idx="6">
                  <c:v>507</c:v>
                </c:pt>
                <c:pt idx="7">
                  <c:v>541</c:v>
                </c:pt>
                <c:pt idx="8">
                  <c:v>511</c:v>
                </c:pt>
                <c:pt idx="9">
                  <c:v>525</c:v>
                </c:pt>
                <c:pt idx="10">
                  <c:v>479</c:v>
                </c:pt>
                <c:pt idx="11">
                  <c:v>488</c:v>
                </c:pt>
                <c:pt idx="12">
                  <c:v>453</c:v>
                </c:pt>
                <c:pt idx="13">
                  <c:v>445</c:v>
                </c:pt>
                <c:pt idx="14">
                  <c:v>417</c:v>
                </c:pt>
                <c:pt idx="15">
                  <c:v>411</c:v>
                </c:pt>
                <c:pt idx="16">
                  <c:v>398</c:v>
                </c:pt>
                <c:pt idx="17">
                  <c:v>384</c:v>
                </c:pt>
                <c:pt idx="18">
                  <c:v>365</c:v>
                </c:pt>
                <c:pt idx="19">
                  <c:v>367</c:v>
                </c:pt>
                <c:pt idx="20">
                  <c:v>355</c:v>
                </c:pt>
                <c:pt idx="21">
                  <c:v>332</c:v>
                </c:pt>
                <c:pt idx="22">
                  <c:v>299</c:v>
                </c:pt>
                <c:pt idx="23">
                  <c:v>293</c:v>
                </c:pt>
                <c:pt idx="24">
                  <c:v>270</c:v>
                </c:pt>
                <c:pt idx="25">
                  <c:v>247</c:v>
                </c:pt>
                <c:pt idx="26">
                  <c:v>243</c:v>
                </c:pt>
                <c:pt idx="27">
                  <c:v>210</c:v>
                </c:pt>
                <c:pt idx="28">
                  <c:v>217</c:v>
                </c:pt>
                <c:pt idx="29">
                  <c:v>220</c:v>
                </c:pt>
                <c:pt idx="30">
                  <c:v>202</c:v>
                </c:pt>
                <c:pt idx="31">
                  <c:v>199</c:v>
                </c:pt>
              </c:numCache>
            </c:numRef>
          </c:val>
          <c:smooth val="0"/>
          <c:extLst>
            <c:ext xmlns:c16="http://schemas.microsoft.com/office/drawing/2014/chart" uri="{C3380CC4-5D6E-409C-BE32-E72D297353CC}">
              <c16:uniqueId val="{00000007-AD8E-42AC-8651-ABDA66A41989}"/>
            </c:ext>
          </c:extLst>
        </c:ser>
        <c:ser>
          <c:idx val="8"/>
          <c:order val="8"/>
          <c:tx>
            <c:strRef>
              <c:f>'Sheet1 (3)'!$J$4:$J$5</c:f>
              <c:strCache>
                <c:ptCount val="1"/>
                <c:pt idx="0">
                  <c:v>EFAVIRENZ</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(3)'!$J$6:$J$38</c:f>
              <c:numCache>
                <c:formatCode>General</c:formatCode>
                <c:ptCount val="32"/>
                <c:pt idx="0">
                  <c:v>685</c:v>
                </c:pt>
                <c:pt idx="1">
                  <c:v>684</c:v>
                </c:pt>
                <c:pt idx="2">
                  <c:v>658</c:v>
                </c:pt>
                <c:pt idx="3">
                  <c:v>625</c:v>
                </c:pt>
                <c:pt idx="4">
                  <c:v>601</c:v>
                </c:pt>
                <c:pt idx="5">
                  <c:v>580</c:v>
                </c:pt>
                <c:pt idx="6">
                  <c:v>535</c:v>
                </c:pt>
                <c:pt idx="7">
                  <c:v>492</c:v>
                </c:pt>
                <c:pt idx="8">
                  <c:v>426</c:v>
                </c:pt>
                <c:pt idx="9">
                  <c:v>392</c:v>
                </c:pt>
                <c:pt idx="10">
                  <c:v>343</c:v>
                </c:pt>
                <c:pt idx="11">
                  <c:v>342</c:v>
                </c:pt>
                <c:pt idx="12">
                  <c:v>289</c:v>
                </c:pt>
                <c:pt idx="13">
                  <c:v>270</c:v>
                </c:pt>
                <c:pt idx="14">
                  <c:v>268</c:v>
                </c:pt>
                <c:pt idx="15">
                  <c:v>257</c:v>
                </c:pt>
                <c:pt idx="16">
                  <c:v>226</c:v>
                </c:pt>
                <c:pt idx="17">
                  <c:v>220</c:v>
                </c:pt>
                <c:pt idx="18">
                  <c:v>208</c:v>
                </c:pt>
                <c:pt idx="19">
                  <c:v>193</c:v>
                </c:pt>
                <c:pt idx="20">
                  <c:v>169</c:v>
                </c:pt>
                <c:pt idx="21">
                  <c:v>166</c:v>
                </c:pt>
                <c:pt idx="22">
                  <c:v>139</c:v>
                </c:pt>
                <c:pt idx="23">
                  <c:v>130</c:v>
                </c:pt>
                <c:pt idx="24">
                  <c:v>115</c:v>
                </c:pt>
                <c:pt idx="25">
                  <c:v>98</c:v>
                </c:pt>
                <c:pt idx="26">
                  <c:v>99</c:v>
                </c:pt>
                <c:pt idx="27">
                  <c:v>83</c:v>
                </c:pt>
                <c:pt idx="28">
                  <c:v>84</c:v>
                </c:pt>
                <c:pt idx="29">
                  <c:v>74</c:v>
                </c:pt>
                <c:pt idx="30">
                  <c:v>71</c:v>
                </c:pt>
                <c:pt idx="31">
                  <c:v>67</c:v>
                </c:pt>
              </c:numCache>
            </c:numRef>
          </c:val>
          <c:smooth val="0"/>
          <c:extLst>
            <c:ext xmlns:c16="http://schemas.microsoft.com/office/drawing/2014/chart" uri="{C3380CC4-5D6E-409C-BE32-E72D297353CC}">
              <c16:uniqueId val="{00000008-AD8E-42AC-8651-ABDA66A41989}"/>
            </c:ext>
          </c:extLst>
        </c:ser>
        <c:ser>
          <c:idx val="9"/>
          <c:order val="9"/>
          <c:tx>
            <c:strRef>
              <c:f>'Sheet1 (3)'!$K$4:$K$5</c:f>
              <c:strCache>
                <c:ptCount val="1"/>
                <c:pt idx="0">
                  <c:v>ABACAVIR</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(3)'!$K$6:$K$38</c:f>
              <c:numCache>
                <c:formatCode>General</c:formatCode>
                <c:ptCount val="32"/>
                <c:pt idx="0">
                  <c:v>370</c:v>
                </c:pt>
                <c:pt idx="1">
                  <c:v>386</c:v>
                </c:pt>
                <c:pt idx="2">
                  <c:v>371</c:v>
                </c:pt>
                <c:pt idx="3">
                  <c:v>368</c:v>
                </c:pt>
                <c:pt idx="4">
                  <c:v>357</c:v>
                </c:pt>
                <c:pt idx="5">
                  <c:v>349</c:v>
                </c:pt>
                <c:pt idx="6">
                  <c:v>322</c:v>
                </c:pt>
                <c:pt idx="7">
                  <c:v>336</c:v>
                </c:pt>
                <c:pt idx="8">
                  <c:v>301</c:v>
                </c:pt>
                <c:pt idx="9">
                  <c:v>302</c:v>
                </c:pt>
                <c:pt idx="10">
                  <c:v>280</c:v>
                </c:pt>
                <c:pt idx="11">
                  <c:v>266</c:v>
                </c:pt>
                <c:pt idx="12">
                  <c:v>262</c:v>
                </c:pt>
                <c:pt idx="13">
                  <c:v>257</c:v>
                </c:pt>
                <c:pt idx="14">
                  <c:v>242</c:v>
                </c:pt>
                <c:pt idx="15">
                  <c:v>239</c:v>
                </c:pt>
                <c:pt idx="16">
                  <c:v>219</c:v>
                </c:pt>
                <c:pt idx="17">
                  <c:v>217</c:v>
                </c:pt>
                <c:pt idx="18">
                  <c:v>210</c:v>
                </c:pt>
                <c:pt idx="19">
                  <c:v>207</c:v>
                </c:pt>
                <c:pt idx="20">
                  <c:v>190</c:v>
                </c:pt>
                <c:pt idx="21">
                  <c:v>185</c:v>
                </c:pt>
                <c:pt idx="22">
                  <c:v>188</c:v>
                </c:pt>
                <c:pt idx="23">
                  <c:v>165</c:v>
                </c:pt>
                <c:pt idx="24">
                  <c:v>167</c:v>
                </c:pt>
                <c:pt idx="25">
                  <c:v>143</c:v>
                </c:pt>
                <c:pt idx="26">
                  <c:v>144</c:v>
                </c:pt>
                <c:pt idx="27">
                  <c:v>131</c:v>
                </c:pt>
                <c:pt idx="28">
                  <c:v>133</c:v>
                </c:pt>
                <c:pt idx="29">
                  <c:v>124</c:v>
                </c:pt>
                <c:pt idx="30">
                  <c:v>111</c:v>
                </c:pt>
                <c:pt idx="31">
                  <c:v>124</c:v>
                </c:pt>
              </c:numCache>
            </c:numRef>
          </c:val>
          <c:smooth val="0"/>
          <c:extLst>
            <c:ext xmlns:c16="http://schemas.microsoft.com/office/drawing/2014/chart" uri="{C3380CC4-5D6E-409C-BE32-E72D297353CC}">
              <c16:uniqueId val="{00000009-AD8E-42AC-8651-ABDA66A41989}"/>
            </c:ext>
          </c:extLst>
        </c:ser>
        <c:ser>
          <c:idx val="10"/>
          <c:order val="10"/>
          <c:tx>
            <c:strRef>
              <c:f>'Sheet1 (3)'!$L$4:$L$5</c:f>
              <c:strCache>
                <c:ptCount val="1"/>
                <c:pt idx="0">
                  <c:v>MARAVIROC</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(3)'!$L$6:$L$38</c:f>
              <c:numCache>
                <c:formatCode>General</c:formatCode>
                <c:ptCount val="32"/>
                <c:pt idx="0">
                  <c:v>172</c:v>
                </c:pt>
                <c:pt idx="1">
                  <c:v>199</c:v>
                </c:pt>
                <c:pt idx="2">
                  <c:v>198</c:v>
                </c:pt>
                <c:pt idx="3">
                  <c:v>207</c:v>
                </c:pt>
                <c:pt idx="4">
                  <c:v>219</c:v>
                </c:pt>
                <c:pt idx="5">
                  <c:v>229</c:v>
                </c:pt>
                <c:pt idx="6">
                  <c:v>207</c:v>
                </c:pt>
                <c:pt idx="7">
                  <c:v>215</c:v>
                </c:pt>
                <c:pt idx="8">
                  <c:v>213</c:v>
                </c:pt>
                <c:pt idx="9">
                  <c:v>219</c:v>
                </c:pt>
                <c:pt idx="10">
                  <c:v>206</c:v>
                </c:pt>
                <c:pt idx="11">
                  <c:v>214</c:v>
                </c:pt>
                <c:pt idx="12">
                  <c:v>223</c:v>
                </c:pt>
                <c:pt idx="13">
                  <c:v>221</c:v>
                </c:pt>
                <c:pt idx="14">
                  <c:v>210</c:v>
                </c:pt>
                <c:pt idx="15">
                  <c:v>225</c:v>
                </c:pt>
                <c:pt idx="16">
                  <c:v>213</c:v>
                </c:pt>
                <c:pt idx="17">
                  <c:v>222</c:v>
                </c:pt>
                <c:pt idx="18">
                  <c:v>215</c:v>
                </c:pt>
                <c:pt idx="19">
                  <c:v>215</c:v>
                </c:pt>
                <c:pt idx="20">
                  <c:v>201</c:v>
                </c:pt>
                <c:pt idx="21">
                  <c:v>220</c:v>
                </c:pt>
                <c:pt idx="22">
                  <c:v>209</c:v>
                </c:pt>
                <c:pt idx="23">
                  <c:v>217</c:v>
                </c:pt>
                <c:pt idx="24">
                  <c:v>212</c:v>
                </c:pt>
                <c:pt idx="25">
                  <c:v>215</c:v>
                </c:pt>
                <c:pt idx="26">
                  <c:v>220</c:v>
                </c:pt>
                <c:pt idx="27">
                  <c:v>193</c:v>
                </c:pt>
                <c:pt idx="28">
                  <c:v>209</c:v>
                </c:pt>
                <c:pt idx="29">
                  <c:v>217</c:v>
                </c:pt>
                <c:pt idx="30">
                  <c:v>200</c:v>
                </c:pt>
                <c:pt idx="31">
                  <c:v>205</c:v>
                </c:pt>
              </c:numCache>
            </c:numRef>
          </c:val>
          <c:smooth val="0"/>
          <c:extLst>
            <c:ext xmlns:c16="http://schemas.microsoft.com/office/drawing/2014/chart" uri="{C3380CC4-5D6E-409C-BE32-E72D297353CC}">
              <c16:uniqueId val="{0000000A-AD8E-42AC-8651-ABDA66A41989}"/>
            </c:ext>
          </c:extLst>
        </c:ser>
        <c:ser>
          <c:idx val="11"/>
          <c:order val="11"/>
          <c:tx>
            <c:strRef>
              <c:f>'Sheet1 (3)'!$M$4:$M$5</c:f>
              <c:strCache>
                <c:ptCount val="1"/>
                <c:pt idx="0">
                  <c:v>RILPIVIRINE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(3)'!$M$6:$M$38</c:f>
              <c:numCache>
                <c:formatCode>General</c:formatCode>
                <c:ptCount val="32"/>
                <c:pt idx="0">
                  <c:v>66</c:v>
                </c:pt>
                <c:pt idx="1">
                  <c:v>79</c:v>
                </c:pt>
                <c:pt idx="2">
                  <c:v>85</c:v>
                </c:pt>
                <c:pt idx="3">
                  <c:v>101</c:v>
                </c:pt>
                <c:pt idx="4">
                  <c:v>102</c:v>
                </c:pt>
                <c:pt idx="5">
                  <c:v>129</c:v>
                </c:pt>
                <c:pt idx="6">
                  <c:v>136</c:v>
                </c:pt>
                <c:pt idx="7">
                  <c:v>144</c:v>
                </c:pt>
                <c:pt idx="8">
                  <c:v>157</c:v>
                </c:pt>
                <c:pt idx="9">
                  <c:v>168</c:v>
                </c:pt>
                <c:pt idx="10">
                  <c:v>177</c:v>
                </c:pt>
                <c:pt idx="11">
                  <c:v>179</c:v>
                </c:pt>
                <c:pt idx="12">
                  <c:v>177</c:v>
                </c:pt>
                <c:pt idx="13">
                  <c:v>186</c:v>
                </c:pt>
                <c:pt idx="14">
                  <c:v>211</c:v>
                </c:pt>
                <c:pt idx="15">
                  <c:v>211</c:v>
                </c:pt>
                <c:pt idx="16">
                  <c:v>199</c:v>
                </c:pt>
                <c:pt idx="17">
                  <c:v>187</c:v>
                </c:pt>
                <c:pt idx="18">
                  <c:v>194</c:v>
                </c:pt>
                <c:pt idx="19">
                  <c:v>204</c:v>
                </c:pt>
                <c:pt idx="20">
                  <c:v>206</c:v>
                </c:pt>
                <c:pt idx="21">
                  <c:v>230</c:v>
                </c:pt>
                <c:pt idx="22">
                  <c:v>169</c:v>
                </c:pt>
                <c:pt idx="23">
                  <c:v>147</c:v>
                </c:pt>
                <c:pt idx="24">
                  <c:v>140</c:v>
                </c:pt>
                <c:pt idx="25">
                  <c:v>128</c:v>
                </c:pt>
                <c:pt idx="26">
                  <c:v>147</c:v>
                </c:pt>
                <c:pt idx="27">
                  <c:v>124</c:v>
                </c:pt>
                <c:pt idx="28">
                  <c:v>129</c:v>
                </c:pt>
                <c:pt idx="29">
                  <c:v>143</c:v>
                </c:pt>
                <c:pt idx="30">
                  <c:v>137</c:v>
                </c:pt>
                <c:pt idx="31">
                  <c:v>126</c:v>
                </c:pt>
              </c:numCache>
            </c:numRef>
          </c:val>
          <c:smooth val="0"/>
          <c:extLst>
            <c:ext xmlns:c16="http://schemas.microsoft.com/office/drawing/2014/chart" uri="{C3380CC4-5D6E-409C-BE32-E72D297353CC}">
              <c16:uniqueId val="{0000000B-AD8E-42AC-8651-ABDA66A41989}"/>
            </c:ext>
          </c:extLst>
        </c:ser>
        <c:ser>
          <c:idx val="12"/>
          <c:order val="12"/>
          <c:tx>
            <c:strRef>
              <c:f>'Sheet1 (3)'!$N$4:$N$5</c:f>
              <c:strCache>
                <c:ptCount val="1"/>
                <c:pt idx="0">
                  <c:v>EMTRICITABINE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(3)'!$N$6:$N$38</c:f>
              <c:numCache>
                <c:formatCode>General</c:formatCode>
                <c:ptCount val="32"/>
                <c:pt idx="0">
                  <c:v>55</c:v>
                </c:pt>
                <c:pt idx="1">
                  <c:v>69</c:v>
                </c:pt>
                <c:pt idx="2">
                  <c:v>67</c:v>
                </c:pt>
                <c:pt idx="3">
                  <c:v>68</c:v>
                </c:pt>
                <c:pt idx="4">
                  <c:v>74</c:v>
                </c:pt>
                <c:pt idx="5">
                  <c:v>77</c:v>
                </c:pt>
                <c:pt idx="6">
                  <c:v>79</c:v>
                </c:pt>
                <c:pt idx="7">
                  <c:v>86</c:v>
                </c:pt>
                <c:pt idx="8">
                  <c:v>91</c:v>
                </c:pt>
                <c:pt idx="9">
                  <c:v>99</c:v>
                </c:pt>
                <c:pt idx="10">
                  <c:v>93</c:v>
                </c:pt>
                <c:pt idx="11">
                  <c:v>86</c:v>
                </c:pt>
                <c:pt idx="12">
                  <c:v>85</c:v>
                </c:pt>
                <c:pt idx="13">
                  <c:v>78</c:v>
                </c:pt>
                <c:pt idx="14">
                  <c:v>78</c:v>
                </c:pt>
                <c:pt idx="15">
                  <c:v>65</c:v>
                </c:pt>
                <c:pt idx="16">
                  <c:v>66</c:v>
                </c:pt>
                <c:pt idx="17">
                  <c:v>59</c:v>
                </c:pt>
                <c:pt idx="18">
                  <c:v>59</c:v>
                </c:pt>
                <c:pt idx="19">
                  <c:v>53</c:v>
                </c:pt>
                <c:pt idx="20">
                  <c:v>52</c:v>
                </c:pt>
              </c:numCache>
            </c:numRef>
          </c:val>
          <c:smooth val="0"/>
          <c:extLst>
            <c:ext xmlns:c16="http://schemas.microsoft.com/office/drawing/2014/chart" uri="{C3380CC4-5D6E-409C-BE32-E72D297353CC}">
              <c16:uniqueId val="{0000000C-AD8E-42AC-8651-ABDA66A41989}"/>
            </c:ext>
          </c:extLst>
        </c:ser>
        <c:ser>
          <c:idx val="13"/>
          <c:order val="13"/>
          <c:tx>
            <c:strRef>
              <c:f>'Sheet1 (3)'!$O$4:$O$5</c:f>
              <c:strCache>
                <c:ptCount val="1"/>
                <c:pt idx="0">
                  <c:v>ZIDOVUDINE</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(3)'!$O$6:$O$38</c:f>
              <c:numCache>
                <c:formatCode>General</c:formatCode>
                <c:ptCount val="32"/>
                <c:pt idx="0">
                  <c:v>57</c:v>
                </c:pt>
                <c:pt idx="1">
                  <c:v>47</c:v>
                </c:pt>
                <c:pt idx="2">
                  <c:v>52</c:v>
                </c:pt>
                <c:pt idx="3">
                  <c:v>46</c:v>
                </c:pt>
                <c:pt idx="4">
                  <c:v>48</c:v>
                </c:pt>
                <c:pt idx="5">
                  <c:v>44</c:v>
                </c:pt>
                <c:pt idx="6">
                  <c:v>38</c:v>
                </c:pt>
                <c:pt idx="7">
                  <c:v>37</c:v>
                </c:pt>
                <c:pt idx="8">
                  <c:v>43</c:v>
                </c:pt>
                <c:pt idx="9">
                  <c:v>42</c:v>
                </c:pt>
                <c:pt idx="10">
                  <c:v>38</c:v>
                </c:pt>
                <c:pt idx="11">
                  <c:v>37</c:v>
                </c:pt>
                <c:pt idx="12">
                  <c:v>30</c:v>
                </c:pt>
                <c:pt idx="13">
                  <c:v>32</c:v>
                </c:pt>
                <c:pt idx="14">
                  <c:v>27</c:v>
                </c:pt>
                <c:pt idx="15">
                  <c:v>23</c:v>
                </c:pt>
                <c:pt idx="16">
                  <c:v>13</c:v>
                </c:pt>
                <c:pt idx="17">
                  <c:v>26</c:v>
                </c:pt>
                <c:pt idx="18">
                  <c:v>19</c:v>
                </c:pt>
                <c:pt idx="19">
                  <c:v>16</c:v>
                </c:pt>
                <c:pt idx="20">
                  <c:v>13</c:v>
                </c:pt>
                <c:pt idx="21">
                  <c:v>14</c:v>
                </c:pt>
                <c:pt idx="22">
                  <c:v>15</c:v>
                </c:pt>
                <c:pt idx="23">
                  <c:v>12</c:v>
                </c:pt>
                <c:pt idx="24">
                  <c:v>9</c:v>
                </c:pt>
                <c:pt idx="25">
                  <c:v>12</c:v>
                </c:pt>
                <c:pt idx="26">
                  <c:v>9</c:v>
                </c:pt>
                <c:pt idx="27">
                  <c:v>11</c:v>
                </c:pt>
                <c:pt idx="28">
                  <c:v>12</c:v>
                </c:pt>
                <c:pt idx="29">
                  <c:v>8</c:v>
                </c:pt>
                <c:pt idx="30">
                  <c:v>7</c:v>
                </c:pt>
                <c:pt idx="31">
                  <c:v>5</c:v>
                </c:pt>
              </c:numCache>
            </c:numRef>
          </c:val>
          <c:smooth val="0"/>
          <c:extLst>
            <c:ext xmlns:c16="http://schemas.microsoft.com/office/drawing/2014/chart" uri="{C3380CC4-5D6E-409C-BE32-E72D297353CC}">
              <c16:uniqueId val="{0000000D-AD8E-42AC-8651-ABDA66A41989}"/>
            </c:ext>
          </c:extLst>
        </c:ser>
        <c:ser>
          <c:idx val="14"/>
          <c:order val="14"/>
          <c:tx>
            <c:strRef>
              <c:f>'Sheet1 (3)'!$P$4:$P$5</c:f>
              <c:strCache>
                <c:ptCount val="1"/>
                <c:pt idx="0">
                  <c:v>FOSAMPRENAVIR</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(3)'!$P$6:$P$38</c:f>
              <c:numCache>
                <c:formatCode>General</c:formatCode>
                <c:ptCount val="32"/>
                <c:pt idx="0">
                  <c:v>86</c:v>
                </c:pt>
                <c:pt idx="1">
                  <c:v>75</c:v>
                </c:pt>
                <c:pt idx="2">
                  <c:v>69</c:v>
                </c:pt>
                <c:pt idx="3">
                  <c:v>59</c:v>
                </c:pt>
                <c:pt idx="4">
                  <c:v>60</c:v>
                </c:pt>
                <c:pt idx="5">
                  <c:v>51</c:v>
                </c:pt>
                <c:pt idx="6">
                  <c:v>48</c:v>
                </c:pt>
                <c:pt idx="7">
                  <c:v>44</c:v>
                </c:pt>
                <c:pt idx="8">
                  <c:v>41</c:v>
                </c:pt>
                <c:pt idx="9">
                  <c:v>37</c:v>
                </c:pt>
                <c:pt idx="10">
                  <c:v>28</c:v>
                </c:pt>
                <c:pt idx="11">
                  <c:v>27</c:v>
                </c:pt>
                <c:pt idx="12">
                  <c:v>24</c:v>
                </c:pt>
                <c:pt idx="13">
                  <c:v>22</c:v>
                </c:pt>
                <c:pt idx="14">
                  <c:v>22</c:v>
                </c:pt>
                <c:pt idx="15">
                  <c:v>14</c:v>
                </c:pt>
                <c:pt idx="16">
                  <c:v>13</c:v>
                </c:pt>
                <c:pt idx="17">
                  <c:v>12</c:v>
                </c:pt>
                <c:pt idx="18">
                  <c:v>11</c:v>
                </c:pt>
                <c:pt idx="19">
                  <c:v>8</c:v>
                </c:pt>
                <c:pt idx="20">
                  <c:v>8</c:v>
                </c:pt>
                <c:pt idx="21">
                  <c:v>11</c:v>
                </c:pt>
                <c:pt idx="22">
                  <c:v>8</c:v>
                </c:pt>
                <c:pt idx="23">
                  <c:v>9</c:v>
                </c:pt>
                <c:pt idx="24">
                  <c:v>9</c:v>
                </c:pt>
                <c:pt idx="25">
                  <c:v>7</c:v>
                </c:pt>
                <c:pt idx="26">
                  <c:v>7</c:v>
                </c:pt>
                <c:pt idx="27">
                  <c:v>6</c:v>
                </c:pt>
                <c:pt idx="28">
                  <c:v>6</c:v>
                </c:pt>
                <c:pt idx="29">
                  <c:v>5</c:v>
                </c:pt>
                <c:pt idx="30">
                  <c:v>6</c:v>
                </c:pt>
                <c:pt idx="31">
                  <c:v>4</c:v>
                </c:pt>
              </c:numCache>
            </c:numRef>
          </c:val>
          <c:smooth val="0"/>
          <c:extLst>
            <c:ext xmlns:c16="http://schemas.microsoft.com/office/drawing/2014/chart" uri="{C3380CC4-5D6E-409C-BE32-E72D297353CC}">
              <c16:uniqueId val="{0000000E-AD8E-42AC-8651-ABDA66A41989}"/>
            </c:ext>
          </c:extLst>
        </c:ser>
        <c:ser>
          <c:idx val="15"/>
          <c:order val="15"/>
          <c:tx>
            <c:strRef>
              <c:f>'Sheet1 (3)'!$Q$4:$Q$5</c:f>
              <c:strCache>
                <c:ptCount val="1"/>
                <c:pt idx="0">
                  <c:v>DIDANOSINE</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(3)'!$Q$6:$Q$38</c:f>
              <c:numCache>
                <c:formatCode>General</c:formatCode>
                <c:ptCount val="32"/>
                <c:pt idx="0">
                  <c:v>63</c:v>
                </c:pt>
                <c:pt idx="1">
                  <c:v>64</c:v>
                </c:pt>
                <c:pt idx="2">
                  <c:v>58</c:v>
                </c:pt>
                <c:pt idx="3">
                  <c:v>55</c:v>
                </c:pt>
                <c:pt idx="4">
                  <c:v>50</c:v>
                </c:pt>
                <c:pt idx="5">
                  <c:v>43</c:v>
                </c:pt>
                <c:pt idx="6">
                  <c:v>41</c:v>
                </c:pt>
                <c:pt idx="7">
                  <c:v>36</c:v>
                </c:pt>
                <c:pt idx="8">
                  <c:v>30</c:v>
                </c:pt>
                <c:pt idx="9">
                  <c:v>30</c:v>
                </c:pt>
                <c:pt idx="10">
                  <c:v>23</c:v>
                </c:pt>
                <c:pt idx="11">
                  <c:v>23</c:v>
                </c:pt>
                <c:pt idx="12">
                  <c:v>19</c:v>
                </c:pt>
                <c:pt idx="13">
                  <c:v>22</c:v>
                </c:pt>
                <c:pt idx="14">
                  <c:v>14</c:v>
                </c:pt>
                <c:pt idx="15">
                  <c:v>15</c:v>
                </c:pt>
                <c:pt idx="16">
                  <c:v>11</c:v>
                </c:pt>
                <c:pt idx="17">
                  <c:v>13</c:v>
                </c:pt>
                <c:pt idx="18">
                  <c:v>3</c:v>
                </c:pt>
              </c:numCache>
            </c:numRef>
          </c:val>
          <c:smooth val="0"/>
          <c:extLst>
            <c:ext xmlns:c16="http://schemas.microsoft.com/office/drawing/2014/chart" uri="{C3380CC4-5D6E-409C-BE32-E72D297353CC}">
              <c16:uniqueId val="{0000000F-AD8E-42AC-8651-ABDA66A41989}"/>
            </c:ext>
          </c:extLst>
        </c:ser>
        <c:ser>
          <c:idx val="16"/>
          <c:order val="16"/>
          <c:tx>
            <c:strRef>
              <c:f>'Sheet1 (3)'!$R$4:$R$5</c:f>
              <c:strCache>
                <c:ptCount val="1"/>
                <c:pt idx="0">
                  <c:v>SAQUINAVIR</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(3)'!$R$6:$R$38</c:f>
              <c:numCache>
                <c:formatCode>General</c:formatCode>
                <c:ptCount val="32"/>
                <c:pt idx="0">
                  <c:v>48</c:v>
                </c:pt>
                <c:pt idx="1">
                  <c:v>44</c:v>
                </c:pt>
                <c:pt idx="2">
                  <c:v>43</c:v>
                </c:pt>
                <c:pt idx="3">
                  <c:v>35</c:v>
                </c:pt>
                <c:pt idx="4">
                  <c:v>31</c:v>
                </c:pt>
                <c:pt idx="5">
                  <c:v>33</c:v>
                </c:pt>
                <c:pt idx="6">
                  <c:v>26</c:v>
                </c:pt>
                <c:pt idx="7">
                  <c:v>26</c:v>
                </c:pt>
                <c:pt idx="8">
                  <c:v>26</c:v>
                </c:pt>
                <c:pt idx="9">
                  <c:v>26</c:v>
                </c:pt>
                <c:pt idx="10">
                  <c:v>20</c:v>
                </c:pt>
                <c:pt idx="11">
                  <c:v>21</c:v>
                </c:pt>
                <c:pt idx="12">
                  <c:v>15</c:v>
                </c:pt>
                <c:pt idx="13">
                  <c:v>17</c:v>
                </c:pt>
                <c:pt idx="14">
                  <c:v>13</c:v>
                </c:pt>
                <c:pt idx="15">
                  <c:v>12</c:v>
                </c:pt>
                <c:pt idx="16">
                  <c:v>10</c:v>
                </c:pt>
                <c:pt idx="17">
                  <c:v>12</c:v>
                </c:pt>
                <c:pt idx="18">
                  <c:v>10</c:v>
                </c:pt>
                <c:pt idx="19">
                  <c:v>6</c:v>
                </c:pt>
                <c:pt idx="20">
                  <c:v>7</c:v>
                </c:pt>
                <c:pt idx="21">
                  <c:v>6</c:v>
                </c:pt>
                <c:pt idx="22">
                  <c:v>6</c:v>
                </c:pt>
                <c:pt idx="23">
                  <c:v>4</c:v>
                </c:pt>
                <c:pt idx="24">
                  <c:v>4</c:v>
                </c:pt>
                <c:pt idx="25">
                  <c:v>4</c:v>
                </c:pt>
                <c:pt idx="26">
                  <c:v>3</c:v>
                </c:pt>
                <c:pt idx="27">
                  <c:v>3</c:v>
                </c:pt>
                <c:pt idx="28">
                  <c:v>3</c:v>
                </c:pt>
                <c:pt idx="29">
                  <c:v>3</c:v>
                </c:pt>
                <c:pt idx="30">
                  <c:v>3</c:v>
                </c:pt>
                <c:pt idx="31">
                  <c:v>3</c:v>
                </c:pt>
              </c:numCache>
            </c:numRef>
          </c:val>
          <c:smooth val="0"/>
          <c:extLst>
            <c:ext xmlns:c16="http://schemas.microsoft.com/office/drawing/2014/chart" uri="{C3380CC4-5D6E-409C-BE32-E72D297353CC}">
              <c16:uniqueId val="{00000010-AD8E-42AC-8651-ABDA66A41989}"/>
            </c:ext>
          </c:extLst>
        </c:ser>
        <c:ser>
          <c:idx val="17"/>
          <c:order val="17"/>
          <c:tx>
            <c:strRef>
              <c:f>'Sheet1 (3)'!$S$4:$S$5</c:f>
              <c:strCache>
                <c:ptCount val="1"/>
                <c:pt idx="0">
                  <c:v>STAVUDINE</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(3)'!$S$6:$S$38</c:f>
              <c:numCache>
                <c:formatCode>General</c:formatCode>
                <c:ptCount val="32"/>
                <c:pt idx="0">
                  <c:v>28</c:v>
                </c:pt>
                <c:pt idx="1">
                  <c:v>22</c:v>
                </c:pt>
                <c:pt idx="2">
                  <c:v>23</c:v>
                </c:pt>
                <c:pt idx="3">
                  <c:v>20</c:v>
                </c:pt>
                <c:pt idx="4">
                  <c:v>19</c:v>
                </c:pt>
                <c:pt idx="5">
                  <c:v>14</c:v>
                </c:pt>
                <c:pt idx="6">
                  <c:v>16</c:v>
                </c:pt>
                <c:pt idx="7">
                  <c:v>11</c:v>
                </c:pt>
                <c:pt idx="8">
                  <c:v>12</c:v>
                </c:pt>
                <c:pt idx="9">
                  <c:v>9</c:v>
                </c:pt>
                <c:pt idx="10">
                  <c:v>10</c:v>
                </c:pt>
                <c:pt idx="11">
                  <c:v>9</c:v>
                </c:pt>
                <c:pt idx="12">
                  <c:v>8</c:v>
                </c:pt>
                <c:pt idx="13">
                  <c:v>9</c:v>
                </c:pt>
                <c:pt idx="14">
                  <c:v>7</c:v>
                </c:pt>
                <c:pt idx="15">
                  <c:v>5</c:v>
                </c:pt>
                <c:pt idx="16">
                  <c:v>3</c:v>
                </c:pt>
                <c:pt idx="17">
                  <c:v>3</c:v>
                </c:pt>
                <c:pt idx="18">
                  <c:v>2</c:v>
                </c:pt>
                <c:pt idx="19">
                  <c:v>1</c:v>
                </c:pt>
              </c:numCache>
            </c:numRef>
          </c:val>
          <c:smooth val="0"/>
          <c:extLst>
            <c:ext xmlns:c16="http://schemas.microsoft.com/office/drawing/2014/chart" uri="{C3380CC4-5D6E-409C-BE32-E72D297353CC}">
              <c16:uniqueId val="{00000011-AD8E-42AC-8651-ABDA66A41989}"/>
            </c:ext>
          </c:extLst>
        </c:ser>
        <c:ser>
          <c:idx val="18"/>
          <c:order val="18"/>
          <c:tx>
            <c:strRef>
              <c:f>'Sheet1 (3)'!$T$4:$T$5</c:f>
              <c:strCache>
                <c:ptCount val="1"/>
                <c:pt idx="0">
                  <c:v>TIPRANAVIR</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(3)'!$T$6:$T$38</c:f>
              <c:numCache>
                <c:formatCode>General</c:formatCode>
                <c:ptCount val="32"/>
                <c:pt idx="0">
                  <c:v>11</c:v>
                </c:pt>
                <c:pt idx="1">
                  <c:v>12</c:v>
                </c:pt>
                <c:pt idx="2">
                  <c:v>10</c:v>
                </c:pt>
                <c:pt idx="3">
                  <c:v>11</c:v>
                </c:pt>
                <c:pt idx="4">
                  <c:v>9</c:v>
                </c:pt>
                <c:pt idx="5">
                  <c:v>9</c:v>
                </c:pt>
                <c:pt idx="6">
                  <c:v>8</c:v>
                </c:pt>
                <c:pt idx="7">
                  <c:v>9</c:v>
                </c:pt>
                <c:pt idx="8">
                  <c:v>9</c:v>
                </c:pt>
                <c:pt idx="9">
                  <c:v>10</c:v>
                </c:pt>
                <c:pt idx="10">
                  <c:v>8</c:v>
                </c:pt>
                <c:pt idx="11">
                  <c:v>6</c:v>
                </c:pt>
                <c:pt idx="12">
                  <c:v>7</c:v>
                </c:pt>
                <c:pt idx="13">
                  <c:v>5</c:v>
                </c:pt>
                <c:pt idx="14">
                  <c:v>5</c:v>
                </c:pt>
                <c:pt idx="15">
                  <c:v>5</c:v>
                </c:pt>
                <c:pt idx="16">
                  <c:v>6</c:v>
                </c:pt>
                <c:pt idx="17">
                  <c:v>4</c:v>
                </c:pt>
                <c:pt idx="18">
                  <c:v>4</c:v>
                </c:pt>
                <c:pt idx="19">
                  <c:v>2</c:v>
                </c:pt>
                <c:pt idx="20">
                  <c:v>2</c:v>
                </c:pt>
                <c:pt idx="21">
                  <c:v>2</c:v>
                </c:pt>
                <c:pt idx="22">
                  <c:v>2</c:v>
                </c:pt>
                <c:pt idx="23">
                  <c:v>2</c:v>
                </c:pt>
                <c:pt idx="24">
                  <c:v>2</c:v>
                </c:pt>
                <c:pt idx="25">
                  <c:v>3</c:v>
                </c:pt>
                <c:pt idx="26">
                  <c:v>2</c:v>
                </c:pt>
                <c:pt idx="27">
                  <c:v>3</c:v>
                </c:pt>
                <c:pt idx="28">
                  <c:v>2</c:v>
                </c:pt>
                <c:pt idx="29">
                  <c:v>2</c:v>
                </c:pt>
                <c:pt idx="30">
                  <c:v>2</c:v>
                </c:pt>
                <c:pt idx="31">
                  <c:v>2</c:v>
                </c:pt>
              </c:numCache>
            </c:numRef>
          </c:val>
          <c:smooth val="0"/>
          <c:extLst>
            <c:ext xmlns:c16="http://schemas.microsoft.com/office/drawing/2014/chart" uri="{C3380CC4-5D6E-409C-BE32-E72D297353CC}">
              <c16:uniqueId val="{00000012-AD8E-42AC-8651-ABDA66A41989}"/>
            </c:ext>
          </c:extLst>
        </c:ser>
        <c:ser>
          <c:idx val="19"/>
          <c:order val="19"/>
          <c:tx>
            <c:strRef>
              <c:f>'Sheet1 (3)'!$U$4:$U$5</c:f>
              <c:strCache>
                <c:ptCount val="1"/>
                <c:pt idx="0">
                  <c:v>INDINAVIR</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(3)'!$U$6:$U$38</c:f>
              <c:numCache>
                <c:formatCode>General</c:formatCode>
                <c:ptCount val="32"/>
                <c:pt idx="0">
                  <c:v>12</c:v>
                </c:pt>
                <c:pt idx="1">
                  <c:v>13</c:v>
                </c:pt>
                <c:pt idx="2">
                  <c:v>13</c:v>
                </c:pt>
                <c:pt idx="3">
                  <c:v>13</c:v>
                </c:pt>
                <c:pt idx="4">
                  <c:v>12</c:v>
                </c:pt>
                <c:pt idx="5">
                  <c:v>13</c:v>
                </c:pt>
                <c:pt idx="6">
                  <c:v>10</c:v>
                </c:pt>
                <c:pt idx="7">
                  <c:v>11</c:v>
                </c:pt>
                <c:pt idx="8">
                  <c:v>9</c:v>
                </c:pt>
                <c:pt idx="9">
                  <c:v>9</c:v>
                </c:pt>
                <c:pt idx="10">
                  <c:v>7</c:v>
                </c:pt>
                <c:pt idx="11">
                  <c:v>7</c:v>
                </c:pt>
                <c:pt idx="12">
                  <c:v>5</c:v>
                </c:pt>
                <c:pt idx="13">
                  <c:v>5</c:v>
                </c:pt>
                <c:pt idx="14">
                  <c:v>5</c:v>
                </c:pt>
                <c:pt idx="15">
                  <c:v>4</c:v>
                </c:pt>
                <c:pt idx="16">
                  <c:v>3</c:v>
                </c:pt>
                <c:pt idx="17">
                  <c:v>1</c:v>
                </c:pt>
                <c:pt idx="18">
                  <c:v>1</c:v>
                </c:pt>
                <c:pt idx="19">
                  <c:v>1</c:v>
                </c:pt>
              </c:numCache>
            </c:numRef>
          </c:val>
          <c:smooth val="0"/>
          <c:extLst>
            <c:ext xmlns:c16="http://schemas.microsoft.com/office/drawing/2014/chart" uri="{C3380CC4-5D6E-409C-BE32-E72D297353CC}">
              <c16:uniqueId val="{00000013-AD8E-42AC-8651-ABDA66A41989}"/>
            </c:ext>
          </c:extLst>
        </c:ser>
        <c:ser>
          <c:idx val="20"/>
          <c:order val="20"/>
          <c:tx>
            <c:strRef>
              <c:f>'Sheet1 (3)'!$V$4:$V$5</c:f>
              <c:strCache>
                <c:ptCount val="1"/>
                <c:pt idx="0">
                  <c:v>ENFUVIRTIDE</c:v>
                </c:pt>
              </c:strCache>
            </c:strRef>
          </c:tx>
          <c:spPr>
            <a:ln w="28575" cap="rnd">
              <a:solidFill>
                <a:schemeClr val="accent3">
                  <a:lumMod val="80000"/>
                </a:schemeClr>
              </a:solidFill>
              <a:round/>
            </a:ln>
            <a:effectLst/>
          </c:spPr>
          <c:marker>
            <c:symbol val="circle"/>
            <c:size val="5"/>
            <c:spPr>
              <a:solidFill>
                <a:schemeClr val="accent3">
                  <a:lumMod val="80000"/>
                </a:schemeClr>
              </a:solidFill>
              <a:ln w="9525">
                <a:solidFill>
                  <a:schemeClr val="accent3">
                    <a:lumMod val="80000"/>
                  </a:schemeClr>
                </a:solidFill>
              </a:ln>
              <a:effectLst/>
            </c:spPr>
          </c:marker>
          <c:cat>
            <c:strRef>
              <c:f>'Sheet1 (3)'!$A$6:$A$38</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(3)'!$V$6:$V$38</c:f>
              <c:numCache>
                <c:formatCode>General</c:formatCode>
                <c:ptCount val="32"/>
                <c:pt idx="0">
                  <c:v>11</c:v>
                </c:pt>
                <c:pt idx="1">
                  <c:v>14</c:v>
                </c:pt>
                <c:pt idx="2">
                  <c:v>9</c:v>
                </c:pt>
                <c:pt idx="3">
                  <c:v>6</c:v>
                </c:pt>
                <c:pt idx="4">
                  <c:v>9</c:v>
                </c:pt>
                <c:pt idx="5">
                  <c:v>9</c:v>
                </c:pt>
                <c:pt idx="6">
                  <c:v>9</c:v>
                </c:pt>
                <c:pt idx="7">
                  <c:v>6</c:v>
                </c:pt>
                <c:pt idx="8">
                  <c:v>6</c:v>
                </c:pt>
                <c:pt idx="9">
                  <c:v>5</c:v>
                </c:pt>
                <c:pt idx="10">
                  <c:v>3</c:v>
                </c:pt>
                <c:pt idx="11">
                  <c:v>3</c:v>
                </c:pt>
                <c:pt idx="12">
                  <c:v>3</c:v>
                </c:pt>
                <c:pt idx="13">
                  <c:v>3</c:v>
                </c:pt>
                <c:pt idx="14">
                  <c:v>1</c:v>
                </c:pt>
                <c:pt idx="15">
                  <c:v>2</c:v>
                </c:pt>
                <c:pt idx="16">
                  <c:v>1</c:v>
                </c:pt>
                <c:pt idx="17">
                  <c:v>1</c:v>
                </c:pt>
                <c:pt idx="19">
                  <c:v>2</c:v>
                </c:pt>
                <c:pt idx="20">
                  <c:v>2</c:v>
                </c:pt>
                <c:pt idx="21">
                  <c:v>3</c:v>
                </c:pt>
                <c:pt idx="22">
                  <c:v>2</c:v>
                </c:pt>
                <c:pt idx="23">
                  <c:v>1</c:v>
                </c:pt>
                <c:pt idx="24">
                  <c:v>1</c:v>
                </c:pt>
                <c:pt idx="25">
                  <c:v>2</c:v>
                </c:pt>
                <c:pt idx="26">
                  <c:v>1</c:v>
                </c:pt>
                <c:pt idx="27">
                  <c:v>1</c:v>
                </c:pt>
                <c:pt idx="28">
                  <c:v>1</c:v>
                </c:pt>
                <c:pt idx="29">
                  <c:v>1</c:v>
                </c:pt>
                <c:pt idx="30">
                  <c:v>1</c:v>
                </c:pt>
                <c:pt idx="31">
                  <c:v>1</c:v>
                </c:pt>
              </c:numCache>
            </c:numRef>
          </c:val>
          <c:smooth val="0"/>
          <c:extLst>
            <c:ext xmlns:c16="http://schemas.microsoft.com/office/drawing/2014/chart" uri="{C3380CC4-5D6E-409C-BE32-E72D297353CC}">
              <c16:uniqueId val="{00000014-AD8E-42AC-8651-ABDA66A41989}"/>
            </c:ext>
          </c:extLst>
        </c:ser>
        <c:dLbls>
          <c:showLegendKey val="0"/>
          <c:showVal val="0"/>
          <c:showCatName val="0"/>
          <c:showSerName val="0"/>
          <c:showPercent val="0"/>
          <c:showBubbleSize val="0"/>
        </c:dLbls>
        <c:marker val="1"/>
        <c:smooth val="0"/>
        <c:axId val="823415984"/>
        <c:axId val="823416312"/>
      </c:lineChart>
      <c:catAx>
        <c:axId val="82341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6312"/>
        <c:crosses val="autoZero"/>
        <c:auto val="1"/>
        <c:lblAlgn val="ctr"/>
        <c:lblOffset val="100"/>
        <c:noMultiLvlLbl val="0"/>
      </c:catAx>
      <c:valAx>
        <c:axId val="823416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415984"/>
        <c:crosses val="autoZero"/>
        <c:crossBetween val="between"/>
      </c:valAx>
      <c:spPr>
        <a:noFill/>
        <a:ln>
          <a:noFill/>
        </a:ln>
        <a:effectLst/>
      </c:spPr>
    </c:plotArea>
    <c:legend>
      <c:legendPos val="b"/>
      <c:layout>
        <c:manualLayout>
          <c:xMode val="edge"/>
          <c:yMode val="edge"/>
          <c:x val="3.318462048334167E-2"/>
          <c:y val="0.77042342219639059"/>
          <c:w val="0.94274460588449482"/>
          <c:h val="0.2209374110818781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[Copy of D1339 SCRPT_SUM - all HIV items JG.xlsx]Sheet1 (8)!PivotTable1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Government</a:t>
            </a:r>
            <a:r>
              <a:rPr lang="en-AU" baseline="0"/>
              <a:t> expenditure</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1">
                <a:lumMod val="80000"/>
              </a:schemeClr>
            </a:solidFill>
            <a:ln w="9525">
              <a:solidFill>
                <a:schemeClr val="accent1">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2">
                <a:lumMod val="80000"/>
              </a:schemeClr>
            </a:solidFill>
            <a:ln w="9525">
              <a:solidFill>
                <a:schemeClr val="accent2">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3">
                <a:lumMod val="80000"/>
              </a:schemeClr>
            </a:solidFill>
            <a:ln w="9525">
              <a:solidFill>
                <a:schemeClr val="accent3">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50000"/>
              </a:schemeClr>
            </a:solidFill>
            <a:ln w="9525">
              <a:solidFill>
                <a:schemeClr val="accent1">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2">
                <a:lumMod val="50000"/>
              </a:schemeClr>
            </a:solidFill>
            <a:ln w="9525">
              <a:solidFill>
                <a:schemeClr val="accent2">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circle"/>
          <c:size val="5"/>
          <c:spPr>
            <a:solidFill>
              <a:schemeClr val="accent3">
                <a:lumMod val="50000"/>
              </a:schemeClr>
            </a:solidFill>
            <a:ln w="9525">
              <a:solidFill>
                <a:schemeClr val="accent3">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circle"/>
          <c:size val="5"/>
          <c:spPr>
            <a:solidFill>
              <a:schemeClr val="accent1">
                <a:lumMod val="70000"/>
                <a:lumOff val="30000"/>
              </a:schemeClr>
            </a:solidFill>
            <a:ln w="9525">
              <a:solidFill>
                <a:schemeClr val="accent1">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circle"/>
          <c:size val="5"/>
          <c:spPr>
            <a:solidFill>
              <a:schemeClr val="accent2">
                <a:lumMod val="70000"/>
                <a:lumOff val="30000"/>
              </a:schemeClr>
            </a:solidFill>
            <a:ln w="9525">
              <a:solidFill>
                <a:schemeClr val="accent2">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circle"/>
          <c:size val="5"/>
          <c:spPr>
            <a:solidFill>
              <a:schemeClr val="accent3">
                <a:lumMod val="70000"/>
                <a:lumOff val="30000"/>
              </a:schemeClr>
            </a:solidFill>
            <a:ln w="9525">
              <a:solidFill>
                <a:schemeClr val="accent3">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circle"/>
          <c:size val="5"/>
          <c:spPr>
            <a:solidFill>
              <a:schemeClr val="accent1">
                <a:lumMod val="70000"/>
              </a:schemeClr>
            </a:solidFill>
            <a:ln w="9525">
              <a:solidFill>
                <a:schemeClr val="accent1">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circle"/>
          <c:size val="5"/>
          <c:spPr>
            <a:solidFill>
              <a:schemeClr val="accent2">
                <a:lumMod val="70000"/>
              </a:schemeClr>
            </a:solidFill>
            <a:ln w="9525">
              <a:solidFill>
                <a:schemeClr val="accent2">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8"/>
        <c:spPr>
          <a:solidFill>
            <a:schemeClr val="accent1"/>
          </a:solidFill>
          <a:ln w="25400">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(8)'!$B$3</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(8)'!$A$4:$A$36</c:f>
              <c:strCache>
                <c:ptCount val="32"/>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strCache>
            </c:strRef>
          </c:cat>
          <c:val>
            <c:numRef>
              <c:f>'Sheet1 (8)'!$B$4:$B$36</c:f>
              <c:numCache>
                <c:formatCode>General</c:formatCode>
                <c:ptCount val="32"/>
                <c:pt idx="0">
                  <c:v>54383252.650000006</c:v>
                </c:pt>
                <c:pt idx="1">
                  <c:v>57717141.139999993</c:v>
                </c:pt>
                <c:pt idx="2">
                  <c:v>54534463.549999997</c:v>
                </c:pt>
                <c:pt idx="3">
                  <c:v>57492909.11999999</c:v>
                </c:pt>
                <c:pt idx="4">
                  <c:v>59687809.170000002</c:v>
                </c:pt>
                <c:pt idx="5">
                  <c:v>62193287.630000025</c:v>
                </c:pt>
                <c:pt idx="6">
                  <c:v>57870792.110000037</c:v>
                </c:pt>
                <c:pt idx="7">
                  <c:v>60651472.980000034</c:v>
                </c:pt>
                <c:pt idx="8">
                  <c:v>63200115.099999994</c:v>
                </c:pt>
                <c:pt idx="9">
                  <c:v>67644574.010000005</c:v>
                </c:pt>
                <c:pt idx="10">
                  <c:v>64343519.600000001</c:v>
                </c:pt>
                <c:pt idx="11">
                  <c:v>63910210.990000024</c:v>
                </c:pt>
                <c:pt idx="12">
                  <c:v>65580717.080000006</c:v>
                </c:pt>
                <c:pt idx="13">
                  <c:v>65925574.249999985</c:v>
                </c:pt>
                <c:pt idx="14">
                  <c:v>64809172.500000007</c:v>
                </c:pt>
                <c:pt idx="15">
                  <c:v>66763265.710000016</c:v>
                </c:pt>
                <c:pt idx="16">
                  <c:v>65838145.68</c:v>
                </c:pt>
                <c:pt idx="17">
                  <c:v>67572965.25</c:v>
                </c:pt>
                <c:pt idx="18">
                  <c:v>65922958.960000001</c:v>
                </c:pt>
                <c:pt idx="19">
                  <c:v>65957561.660000011</c:v>
                </c:pt>
                <c:pt idx="20">
                  <c:v>65368767.540000036</c:v>
                </c:pt>
                <c:pt idx="21">
                  <c:v>66478375.980000004</c:v>
                </c:pt>
                <c:pt idx="22">
                  <c:v>64028075.230000004</c:v>
                </c:pt>
                <c:pt idx="23">
                  <c:v>64401619.080000028</c:v>
                </c:pt>
                <c:pt idx="24">
                  <c:v>64953990.869999975</c:v>
                </c:pt>
                <c:pt idx="25">
                  <c:v>65580432.640000038</c:v>
                </c:pt>
                <c:pt idx="26">
                  <c:v>74914265.619999975</c:v>
                </c:pt>
                <c:pt idx="27">
                  <c:v>53246859.600000009</c:v>
                </c:pt>
                <c:pt idx="28">
                  <c:v>64988964.519999996</c:v>
                </c:pt>
                <c:pt idx="29">
                  <c:v>63992095.779999994</c:v>
                </c:pt>
                <c:pt idx="30">
                  <c:v>63641620.420000002</c:v>
                </c:pt>
                <c:pt idx="31">
                  <c:v>62230798.789999999</c:v>
                </c:pt>
              </c:numCache>
            </c:numRef>
          </c:val>
          <c:smooth val="0"/>
          <c:extLst>
            <c:ext xmlns:c16="http://schemas.microsoft.com/office/drawing/2014/chart" uri="{C3380CC4-5D6E-409C-BE32-E72D297353CC}">
              <c16:uniqueId val="{00000000-EE23-4311-AF03-D008861EDA67}"/>
            </c:ext>
          </c:extLst>
        </c:ser>
        <c:dLbls>
          <c:showLegendKey val="0"/>
          <c:showVal val="0"/>
          <c:showCatName val="0"/>
          <c:showSerName val="0"/>
          <c:showPercent val="0"/>
          <c:showBubbleSize val="0"/>
        </c:dLbls>
        <c:marker val="1"/>
        <c:smooth val="0"/>
        <c:axId val="830822592"/>
        <c:axId val="830818328"/>
      </c:lineChart>
      <c:catAx>
        <c:axId val="83082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18328"/>
        <c:crosses val="autoZero"/>
        <c:auto val="1"/>
        <c:lblAlgn val="ctr"/>
        <c:lblOffset val="100"/>
        <c:noMultiLvlLbl val="0"/>
      </c:catAx>
      <c:valAx>
        <c:axId val="830818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Expenditure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822592"/>
        <c:crosses val="autoZero"/>
        <c:crossBetween val="between"/>
      </c:valAx>
      <c:spPr>
        <a:noFill/>
        <a:ln>
          <a:noFill/>
        </a:ln>
        <a:effectLst/>
      </c:spPr>
    </c:plotArea>
    <c:legend>
      <c:legendPos val="b"/>
      <c:layout>
        <c:manualLayout>
          <c:xMode val="edge"/>
          <c:yMode val="edge"/>
          <c:x val="8.2142880213952107E-2"/>
          <c:y val="0.74105849317244465"/>
          <c:w val="4.426378239015108E-2"/>
          <c:h val="2.1903195307151652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49</Pages>
  <Words>14440</Words>
  <Characters>79715</Characters>
  <Application>Microsoft Office Word</Application>
  <DocSecurity>0</DocSecurity>
  <Lines>1944</Lines>
  <Paragraphs>1057</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93098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andykesh</dc:creator>
  <cp:lastModifiedBy>GOULD, Judy</cp:lastModifiedBy>
  <cp:revision>3</cp:revision>
  <cp:lastPrinted>2013-04-17T01:11:00Z</cp:lastPrinted>
  <dcterms:created xsi:type="dcterms:W3CDTF">2022-03-15T05:03:00Z</dcterms:created>
  <dcterms:modified xsi:type="dcterms:W3CDTF">2022-03-18T04:03:00Z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