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B6D3" w14:textId="0CC13C57" w:rsidR="005F6204" w:rsidRPr="003E01CE" w:rsidRDefault="005F6204" w:rsidP="00CC1561">
      <w:pPr>
        <w:pStyle w:val="Heading1"/>
        <w:rPr>
          <w:lang w:eastAsia="en-AU"/>
        </w:rPr>
      </w:pPr>
      <w:r w:rsidRPr="003E01CE">
        <w:rPr>
          <w:lang w:eastAsia="en-AU"/>
        </w:rPr>
        <w:t xml:space="preserve">Update from the Pharmaceutical Benefits Advisory Committee </w:t>
      </w:r>
    </w:p>
    <w:p w14:paraId="17FE7F91" w14:textId="71D502D2" w:rsidR="005F6204" w:rsidRPr="00157620" w:rsidRDefault="005F6204" w:rsidP="00CC1561">
      <w:pPr>
        <w:pStyle w:val="Heading2"/>
        <w:rPr>
          <w:lang w:eastAsia="en-AU"/>
        </w:rPr>
      </w:pPr>
      <w:r w:rsidRPr="00157620">
        <w:rPr>
          <w:lang w:eastAsia="en-AU"/>
        </w:rPr>
        <w:t>August 2024</w:t>
      </w:r>
    </w:p>
    <w:p w14:paraId="3C862921" w14:textId="77777777" w:rsidR="0065677B" w:rsidRDefault="0065677B" w:rsidP="00100E04">
      <w:pPr>
        <w:pStyle w:val="null"/>
        <w:spacing w:before="0" w:beforeAutospacing="0" w:after="0" w:afterAutospacing="0"/>
      </w:pPr>
    </w:p>
    <w:p w14:paraId="5640434D" w14:textId="61034595" w:rsidR="009C67A2" w:rsidRDefault="003B4E15" w:rsidP="00100E04">
      <w:pPr>
        <w:pStyle w:val="null"/>
        <w:spacing w:before="0" w:beforeAutospacing="0" w:after="0" w:afterAutospacing="0"/>
      </w:pPr>
      <w:r>
        <w:t xml:space="preserve">I had the </w:t>
      </w:r>
      <w:r w:rsidR="003E01CE">
        <w:t xml:space="preserve">responsibility </w:t>
      </w:r>
      <w:r>
        <w:t>of Chairing the</w:t>
      </w:r>
      <w:r w:rsidR="0052168A">
        <w:t xml:space="preserve"> Pharmaceutical Benefits Advisory Committee</w:t>
      </w:r>
      <w:r>
        <w:t xml:space="preserve"> </w:t>
      </w:r>
      <w:r w:rsidR="0052168A">
        <w:t>(</w:t>
      </w:r>
      <w:r>
        <w:t>PBAC</w:t>
      </w:r>
      <w:r w:rsidR="0052168A">
        <w:t>)</w:t>
      </w:r>
      <w:r>
        <w:t xml:space="preserve"> </w:t>
      </w:r>
      <w:r w:rsidR="00882EBE">
        <w:t>meeting held on 1</w:t>
      </w:r>
      <w:r w:rsidR="009750CB">
        <w:t>0</w:t>
      </w:r>
      <w:r w:rsidR="004B15D5">
        <w:t>-12</w:t>
      </w:r>
      <w:r w:rsidR="0052168A">
        <w:t> July</w:t>
      </w:r>
      <w:r w:rsidR="004B15D5">
        <w:t xml:space="preserve">. It was a busy meeting </w:t>
      </w:r>
      <w:r w:rsidR="009C67A2">
        <w:t xml:space="preserve">with a full </w:t>
      </w:r>
      <w:r w:rsidR="00241C79">
        <w:t>agenda</w:t>
      </w:r>
      <w:r w:rsidR="003E01CE">
        <w:t xml:space="preserve">, and we also </w:t>
      </w:r>
      <w:r w:rsidR="009C67A2">
        <w:t>welcomed new members of the PBAC</w:t>
      </w:r>
      <w:r w:rsidR="003E01CE">
        <w:t xml:space="preserve"> to their first meeting</w:t>
      </w:r>
      <w:r w:rsidR="009C67A2">
        <w:t xml:space="preserve">: GP Prof Michael Kidd, </w:t>
      </w:r>
      <w:r w:rsidR="00A67E3B">
        <w:t>o</w:t>
      </w:r>
      <w:r w:rsidR="009C67A2">
        <w:t>ncologist A/Prof Kate Mahon, health economist Prof Richard Norman, GP</w:t>
      </w:r>
      <w:r w:rsidR="007F6293">
        <w:t> </w:t>
      </w:r>
      <w:r w:rsidR="009C67A2">
        <w:t>A/Prof</w:t>
      </w:r>
      <w:r w:rsidR="007F6293">
        <w:t> </w:t>
      </w:r>
      <w:r w:rsidR="009C67A2">
        <w:t>Ines</w:t>
      </w:r>
      <w:r w:rsidR="007F6293">
        <w:t> </w:t>
      </w:r>
      <w:r w:rsidR="009C67A2">
        <w:t xml:space="preserve">Rio, </w:t>
      </w:r>
      <w:r w:rsidR="007F6293">
        <w:t>p</w:t>
      </w:r>
      <w:r w:rsidR="009C67A2">
        <w:t>sychiatrist A/Prof Melanie Turner</w:t>
      </w:r>
      <w:r w:rsidR="00CA3172">
        <w:t>,</w:t>
      </w:r>
      <w:r w:rsidR="00A67E3B">
        <w:t xml:space="preserve"> a</w:t>
      </w:r>
      <w:r w:rsidR="008D0673">
        <w:t>s well as</w:t>
      </w:r>
      <w:r w:rsidR="00A67E3B">
        <w:t xml:space="preserve"> welcom</w:t>
      </w:r>
      <w:r w:rsidR="008D0673">
        <w:t>ing</w:t>
      </w:r>
      <w:r w:rsidR="00A67E3B">
        <w:t xml:space="preserve"> back </w:t>
      </w:r>
      <w:r w:rsidR="004C3846">
        <w:t>cardiologist</w:t>
      </w:r>
      <w:r w:rsidR="008C7762">
        <w:t xml:space="preserve">, </w:t>
      </w:r>
      <w:r w:rsidR="006F0DCF">
        <w:t>Dr</w:t>
      </w:r>
      <w:r w:rsidR="007F6293">
        <w:t> </w:t>
      </w:r>
      <w:r w:rsidR="006F0DCF">
        <w:t>Ray</w:t>
      </w:r>
      <w:r w:rsidR="007F6293">
        <w:t> </w:t>
      </w:r>
      <w:r w:rsidR="006F0DCF">
        <w:t>Parkin</w:t>
      </w:r>
      <w:r w:rsidR="008C7762">
        <w:t>,</w:t>
      </w:r>
      <w:r w:rsidR="006F0DCF">
        <w:t xml:space="preserve"> who </w:t>
      </w:r>
      <w:r w:rsidR="00E822B0">
        <w:t>ha</w:t>
      </w:r>
      <w:r w:rsidR="00090909">
        <w:t>s</w:t>
      </w:r>
      <w:r w:rsidR="00E822B0">
        <w:t xml:space="preserve"> been</w:t>
      </w:r>
      <w:r w:rsidR="006F0DCF">
        <w:t xml:space="preserve"> reappointed</w:t>
      </w:r>
      <w:r w:rsidR="00090909">
        <w:t xml:space="preserve"> for another term</w:t>
      </w:r>
      <w:r w:rsidR="00E822B0">
        <w:t>.</w:t>
      </w:r>
    </w:p>
    <w:p w14:paraId="4CD3A031" w14:textId="77777777" w:rsidR="00184E88" w:rsidRDefault="00184E88" w:rsidP="00100E04">
      <w:pPr>
        <w:pStyle w:val="null"/>
        <w:spacing w:before="0" w:beforeAutospacing="0" w:after="0" w:afterAutospacing="0"/>
      </w:pPr>
    </w:p>
    <w:p w14:paraId="629934C3" w14:textId="55915C0A" w:rsidR="00184E88" w:rsidRDefault="00184E88" w:rsidP="00100E04">
      <w:pPr>
        <w:pStyle w:val="null"/>
        <w:spacing w:before="0" w:beforeAutospacing="0" w:after="0" w:afterAutospacing="0"/>
      </w:pPr>
      <w:r>
        <w:t xml:space="preserve">As Prof Ward outlined in </w:t>
      </w:r>
      <w:r w:rsidR="00332AF4">
        <w:t>June</w:t>
      </w:r>
      <w:r w:rsidR="00241C79">
        <w:t>’s communication,</w:t>
      </w:r>
      <w:r w:rsidR="00332AF4">
        <w:t xml:space="preserve"> this update is </w:t>
      </w:r>
      <w:r w:rsidR="00241C79">
        <w:t xml:space="preserve">in addition to the formal PBAC minutes and is </w:t>
      </w:r>
      <w:r w:rsidR="00860087">
        <w:t xml:space="preserve">intended </w:t>
      </w:r>
      <w:r w:rsidR="00241C79">
        <w:t>to give a wider picture of the Committee and its discussions.</w:t>
      </w:r>
    </w:p>
    <w:p w14:paraId="7A84D1BA" w14:textId="38E7AC43" w:rsidR="005F6204" w:rsidRPr="005F6204" w:rsidRDefault="005F6204" w:rsidP="00100E04">
      <w:pPr>
        <w:pStyle w:val="null"/>
        <w:spacing w:before="0" w:beforeAutospacing="0" w:after="0" w:afterAutospacing="0"/>
      </w:pPr>
    </w:p>
    <w:p w14:paraId="6CFED3FB" w14:textId="6532F9EC" w:rsidR="009259B1" w:rsidRDefault="009259B1" w:rsidP="00100E04">
      <w:pPr>
        <w:pStyle w:val="null"/>
        <w:spacing w:before="0" w:beforeAutospacing="0" w:after="0" w:afterAutospacing="0"/>
        <w:rPr>
          <w:b/>
          <w:bCs/>
        </w:rPr>
      </w:pPr>
      <w:r>
        <w:rPr>
          <w:b/>
          <w:bCs/>
        </w:rPr>
        <w:t>Consumer</w:t>
      </w:r>
      <w:r w:rsidR="00BF656D">
        <w:rPr>
          <w:b/>
          <w:bCs/>
        </w:rPr>
        <w:t xml:space="preserve"> and clinician</w:t>
      </w:r>
      <w:r>
        <w:rPr>
          <w:b/>
          <w:bCs/>
        </w:rPr>
        <w:t xml:space="preserve"> input and involvement</w:t>
      </w:r>
    </w:p>
    <w:p w14:paraId="63C03152" w14:textId="0146C51F" w:rsidR="009259B1" w:rsidRDefault="009259B1" w:rsidP="00100E04">
      <w:pPr>
        <w:pStyle w:val="null"/>
        <w:spacing w:before="0" w:beforeAutospacing="0" w:after="0" w:afterAutospacing="0"/>
        <w:rPr>
          <w:rFonts w:eastAsia="Times New Roman"/>
        </w:rPr>
      </w:pPr>
      <w:r>
        <w:t xml:space="preserve">The Committee wished to acknowledge the </w:t>
      </w:r>
      <w:r w:rsidR="00B41839">
        <w:t>contribution made by consumers</w:t>
      </w:r>
      <w:r w:rsidR="00BF656D">
        <w:t>, clinicians and their organisations</w:t>
      </w:r>
      <w:r w:rsidR="00B41839">
        <w:t xml:space="preserve"> </w:t>
      </w:r>
      <w:r w:rsidR="0059203E">
        <w:t>in informing its</w:t>
      </w:r>
      <w:r w:rsidR="00B41839">
        <w:t xml:space="preserve"> work. </w:t>
      </w:r>
      <w:r w:rsidR="004D6A8D">
        <w:t xml:space="preserve">Across </w:t>
      </w:r>
      <w:r w:rsidR="00513676">
        <w:t>26 agenda items</w:t>
      </w:r>
      <w:r w:rsidR="0033577F">
        <w:t>,</w:t>
      </w:r>
      <w:r w:rsidR="00513676">
        <w:t xml:space="preserve"> </w:t>
      </w:r>
      <w:r w:rsidR="00513676">
        <w:rPr>
          <w:rFonts w:eastAsia="Times New Roman"/>
        </w:rPr>
        <w:t>o</w:t>
      </w:r>
      <w:r w:rsidR="004D6A8D">
        <w:rPr>
          <w:rFonts w:eastAsia="Times New Roman"/>
        </w:rPr>
        <w:t xml:space="preserve">ver 800 </w:t>
      </w:r>
      <w:r w:rsidR="00513676">
        <w:rPr>
          <w:rFonts w:eastAsia="Times New Roman"/>
        </w:rPr>
        <w:t xml:space="preserve">submissions </w:t>
      </w:r>
      <w:r w:rsidR="0033577F">
        <w:rPr>
          <w:rFonts w:eastAsia="Times New Roman"/>
        </w:rPr>
        <w:t xml:space="preserve">were </w:t>
      </w:r>
      <w:r w:rsidR="008A4CDC">
        <w:rPr>
          <w:rFonts w:eastAsia="Times New Roman"/>
        </w:rPr>
        <w:t>re</w:t>
      </w:r>
      <w:r w:rsidR="00DB7D6E">
        <w:rPr>
          <w:rFonts w:eastAsia="Times New Roman"/>
        </w:rPr>
        <w:t xml:space="preserve">ceived, </w:t>
      </w:r>
      <w:r w:rsidR="009C24FD">
        <w:rPr>
          <w:rFonts w:eastAsia="Times New Roman"/>
        </w:rPr>
        <w:t xml:space="preserve">including 144 </w:t>
      </w:r>
      <w:r w:rsidR="00DB7D6E">
        <w:rPr>
          <w:rFonts w:eastAsia="Times New Roman"/>
        </w:rPr>
        <w:t xml:space="preserve">from </w:t>
      </w:r>
      <w:r w:rsidR="009C24FD">
        <w:rPr>
          <w:rFonts w:eastAsia="Times New Roman"/>
        </w:rPr>
        <w:t xml:space="preserve">individual patients and over 30 </w:t>
      </w:r>
      <w:r w:rsidR="00DB7D6E">
        <w:rPr>
          <w:rFonts w:eastAsia="Times New Roman"/>
        </w:rPr>
        <w:t xml:space="preserve">from </w:t>
      </w:r>
      <w:r w:rsidR="009C24FD">
        <w:rPr>
          <w:rFonts w:eastAsia="Times New Roman"/>
        </w:rPr>
        <w:t>patient organisations.</w:t>
      </w:r>
      <w:r w:rsidR="00DB7D6E">
        <w:rPr>
          <w:rFonts w:eastAsia="Times New Roman"/>
        </w:rPr>
        <w:t xml:space="preserve"> </w:t>
      </w:r>
      <w:r w:rsidR="00D4093B">
        <w:rPr>
          <w:rFonts w:eastAsia="Times New Roman"/>
        </w:rPr>
        <w:t xml:space="preserve">This reflects a high degree of </w:t>
      </w:r>
      <w:r w:rsidR="00D07982">
        <w:rPr>
          <w:rFonts w:eastAsia="Times New Roman"/>
        </w:rPr>
        <w:t xml:space="preserve">engagement and </w:t>
      </w:r>
      <w:r w:rsidR="00D4093B">
        <w:rPr>
          <w:rFonts w:eastAsia="Times New Roman"/>
        </w:rPr>
        <w:t xml:space="preserve">commitment </w:t>
      </w:r>
      <w:r w:rsidR="00D07982">
        <w:rPr>
          <w:rFonts w:eastAsia="Times New Roman"/>
        </w:rPr>
        <w:t>fr</w:t>
      </w:r>
      <w:r w:rsidR="00C232A8">
        <w:rPr>
          <w:rFonts w:eastAsia="Times New Roman"/>
        </w:rPr>
        <w:t>om</w:t>
      </w:r>
      <w:r w:rsidR="00D07982">
        <w:rPr>
          <w:rFonts w:eastAsia="Times New Roman"/>
        </w:rPr>
        <w:t xml:space="preserve"> all those involved in providing these </w:t>
      </w:r>
      <w:r w:rsidR="00F32A15">
        <w:rPr>
          <w:rFonts w:eastAsia="Times New Roman"/>
        </w:rPr>
        <w:t>inputs and</w:t>
      </w:r>
      <w:r w:rsidR="00D07982">
        <w:rPr>
          <w:rFonts w:eastAsia="Times New Roman"/>
        </w:rPr>
        <w:t xml:space="preserve"> working with the PBAC </w:t>
      </w:r>
      <w:r w:rsidR="00D4093B">
        <w:rPr>
          <w:rFonts w:eastAsia="Times New Roman"/>
        </w:rPr>
        <w:t xml:space="preserve">to </w:t>
      </w:r>
      <w:r w:rsidR="00D07982">
        <w:rPr>
          <w:rFonts w:eastAsia="Times New Roman"/>
        </w:rPr>
        <w:t>support</w:t>
      </w:r>
      <w:r w:rsidR="00D4093B">
        <w:rPr>
          <w:rFonts w:eastAsia="Times New Roman"/>
        </w:rPr>
        <w:t xml:space="preserve"> positive outcomes for patients.</w:t>
      </w:r>
    </w:p>
    <w:p w14:paraId="3FA87686" w14:textId="77777777" w:rsidR="00D2764E" w:rsidRDefault="00D2764E" w:rsidP="00100E04">
      <w:pPr>
        <w:pStyle w:val="null"/>
        <w:spacing w:before="0" w:beforeAutospacing="0" w:after="0" w:afterAutospacing="0"/>
        <w:rPr>
          <w:rFonts w:eastAsia="Times New Roman"/>
        </w:rPr>
      </w:pPr>
    </w:p>
    <w:p w14:paraId="3E068CBD" w14:textId="7193F8D5" w:rsidR="00D2764E" w:rsidRDefault="00D2764E" w:rsidP="00EA3B1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The July PBAC agenda included </w:t>
      </w:r>
      <w:r w:rsidR="00553D80"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several</w:t>
      </w:r>
      <w:r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 first</w:t>
      </w:r>
      <w:r w:rsidR="008A05B1"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-</w:t>
      </w:r>
      <w:r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time submissions for new medicines </w:t>
      </w:r>
      <w:r w:rsidR="008A05B1"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and</w:t>
      </w:r>
      <w:r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 therapies</w:t>
      </w:r>
      <w:r w:rsidR="008A05B1"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. T</w:t>
      </w:r>
      <w:r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he </w:t>
      </w:r>
      <w:r w:rsidR="00183D1C"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contributions</w:t>
      </w:r>
      <w:r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 received for these </w:t>
      </w:r>
      <w:r w:rsidR="00183D1C"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items </w:t>
      </w:r>
      <w:r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were especially important </w:t>
      </w:r>
      <w:r w:rsidR="001F65A1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because they gave </w:t>
      </w:r>
      <w:r w:rsidR="001E685F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C</w:t>
      </w:r>
      <w:r w:rsidR="001E685F"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ommittee </w:t>
      </w:r>
      <w:r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members </w:t>
      </w:r>
      <w:r w:rsidR="001F65A1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valuable insights into</w:t>
      </w:r>
      <w:r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 patient experiences and perspectives o</w:t>
      </w:r>
      <w:r w:rsidR="00E435DF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n</w:t>
      </w:r>
      <w:r w:rsidRPr="00553D80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 these products.</w:t>
      </w:r>
    </w:p>
    <w:p w14:paraId="4F8EBE69" w14:textId="0928BC9E" w:rsidR="00E96FE8" w:rsidRDefault="00724C7D" w:rsidP="00EA3B15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Relevant m</w:t>
      </w:r>
      <w:r w:rsidR="00E96FE8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eetings </w:t>
      </w:r>
      <w:r w:rsidR="00A83382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to gain </w:t>
      </w:r>
      <w:r w:rsidR="00D07982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additional </w:t>
      </w:r>
      <w:r w:rsidR="00A83382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consumer and clinical input </w:t>
      </w:r>
      <w:r w:rsidR="001E0579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from </w:t>
      </w:r>
      <w:r w:rsidR="00E96FE8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groups be</w:t>
      </w:r>
      <w:r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fore the</w:t>
      </w:r>
      <w:r w:rsidR="008E2552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 July </w:t>
      </w:r>
      <w:r w:rsidR="000B2691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PBAC </w:t>
      </w:r>
      <w:r w:rsidR="008E2552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meeting included</w:t>
      </w:r>
      <w:r w:rsidR="00D07982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 xml:space="preserve"> discussions with</w:t>
      </w:r>
      <w:r w:rsidR="008E2552">
        <w:rPr>
          <w:rFonts w:ascii="Calibri" w:eastAsia="Times New Roman" w:hAnsi="Calibri" w:cs="Calibri"/>
          <w:kern w:val="0"/>
          <w:sz w:val="22"/>
          <w:szCs w:val="22"/>
          <w:lang w:eastAsia="en-AU"/>
          <w14:ligatures w14:val="none"/>
        </w:rPr>
        <w:t>:</w:t>
      </w:r>
    </w:p>
    <w:p w14:paraId="50CABEBA" w14:textId="57B2ED86" w:rsidR="008E2552" w:rsidRPr="001D3D39" w:rsidRDefault="00A83382" w:rsidP="00100E04">
      <w:pPr>
        <w:pStyle w:val="ListParagraph"/>
        <w:numPr>
          <w:ilvl w:val="0"/>
          <w:numId w:val="4"/>
        </w:numPr>
        <w:rPr>
          <w:rFonts w:eastAsia="Times New Roman"/>
          <w:lang w:eastAsia="en-AU"/>
          <w14:ligatures w14:val="none"/>
        </w:rPr>
      </w:pPr>
      <w:r w:rsidRPr="001D3D39">
        <w:rPr>
          <w:rFonts w:eastAsia="Times New Roman"/>
          <w:lang w:eastAsia="en-AU"/>
          <w14:ligatures w14:val="none"/>
        </w:rPr>
        <w:t xml:space="preserve">Patient representatives and clinical </w:t>
      </w:r>
      <w:r w:rsidR="00E84006" w:rsidRPr="001D3D39">
        <w:rPr>
          <w:rFonts w:eastAsia="Times New Roman"/>
          <w:lang w:eastAsia="en-AU"/>
          <w14:ligatures w14:val="none"/>
        </w:rPr>
        <w:t xml:space="preserve">experts </w:t>
      </w:r>
      <w:r w:rsidR="001E0579" w:rsidRPr="001D3D39">
        <w:rPr>
          <w:rFonts w:eastAsia="Times New Roman"/>
          <w:lang w:eastAsia="en-AU"/>
          <w14:ligatures w14:val="none"/>
        </w:rPr>
        <w:t xml:space="preserve">on Myasthenia </w:t>
      </w:r>
      <w:r w:rsidR="00BA570E" w:rsidRPr="001D3D39">
        <w:rPr>
          <w:rFonts w:eastAsia="Times New Roman"/>
          <w:lang w:eastAsia="en-AU"/>
          <w14:ligatures w14:val="none"/>
        </w:rPr>
        <w:t>gravis</w:t>
      </w:r>
    </w:p>
    <w:p w14:paraId="236FAD81" w14:textId="3CFAF1EF" w:rsidR="00BA570E" w:rsidRPr="001D3D39" w:rsidRDefault="00BA570E" w:rsidP="00100E04">
      <w:pPr>
        <w:pStyle w:val="ListParagraph"/>
        <w:numPr>
          <w:ilvl w:val="0"/>
          <w:numId w:val="4"/>
        </w:numPr>
        <w:rPr>
          <w:rFonts w:eastAsia="Times New Roman"/>
          <w:lang w:eastAsia="en-AU"/>
          <w14:ligatures w14:val="none"/>
        </w:rPr>
      </w:pPr>
      <w:r w:rsidRPr="001D3D39">
        <w:rPr>
          <w:rFonts w:eastAsia="Times New Roman"/>
          <w:lang w:eastAsia="en-AU"/>
          <w14:ligatures w14:val="none"/>
        </w:rPr>
        <w:t>Psoriasis Australia</w:t>
      </w:r>
    </w:p>
    <w:p w14:paraId="2566B013" w14:textId="3E2C08A6" w:rsidR="00BA570E" w:rsidRPr="001D3D39" w:rsidRDefault="00C91E85" w:rsidP="00100E04">
      <w:pPr>
        <w:pStyle w:val="ListParagraph"/>
        <w:numPr>
          <w:ilvl w:val="0"/>
          <w:numId w:val="4"/>
        </w:numPr>
        <w:rPr>
          <w:rFonts w:eastAsia="Times New Roman"/>
          <w:lang w:eastAsia="en-AU"/>
          <w14:ligatures w14:val="none"/>
        </w:rPr>
      </w:pPr>
      <w:r w:rsidRPr="001D3D39">
        <w:rPr>
          <w:rFonts w:eastAsia="Times New Roman"/>
          <w:lang w:eastAsia="en-AU"/>
          <w14:ligatures w14:val="none"/>
        </w:rPr>
        <w:t xml:space="preserve">Patient representatives and Rare Voices Australia on </w:t>
      </w:r>
      <w:r w:rsidR="001D3D39" w:rsidRPr="001D3D39">
        <w:rPr>
          <w:rFonts w:eastAsia="Times New Roman"/>
          <w:lang w:eastAsia="en-AU"/>
          <w14:ligatures w14:val="none"/>
        </w:rPr>
        <w:t>Progressive Familial Intrahepatic Cholestasis.</w:t>
      </w:r>
    </w:p>
    <w:p w14:paraId="59725A92" w14:textId="77777777" w:rsidR="00252B9E" w:rsidRDefault="00252B9E" w:rsidP="00100E04">
      <w:pPr>
        <w:pStyle w:val="null"/>
        <w:spacing w:before="0" w:beforeAutospacing="0" w:after="0" w:afterAutospacing="0"/>
        <w:rPr>
          <w:rFonts w:eastAsia="Times New Roman"/>
          <w:b/>
          <w:bCs/>
        </w:rPr>
      </w:pPr>
    </w:p>
    <w:p w14:paraId="31F27886" w14:textId="74D98FE6" w:rsidR="00D2764E" w:rsidRPr="00E251B2" w:rsidRDefault="00E251B2" w:rsidP="00100E04">
      <w:pPr>
        <w:pStyle w:val="null"/>
        <w:spacing w:before="0" w:beforeAutospacing="0" w:after="0" w:afterAutospacing="0"/>
        <w:rPr>
          <w:rFonts w:eastAsia="Times New Roman"/>
          <w:b/>
          <w:bCs/>
        </w:rPr>
      </w:pPr>
      <w:r w:rsidRPr="00E251B2">
        <w:rPr>
          <w:rFonts w:eastAsia="Times New Roman"/>
          <w:b/>
          <w:bCs/>
        </w:rPr>
        <w:t>Respiratory Syncytial Virus (RSV)</w:t>
      </w:r>
    </w:p>
    <w:p w14:paraId="4AE19EC3" w14:textId="09755F9B" w:rsidR="005F6204" w:rsidRDefault="009750CB" w:rsidP="00100E04">
      <w:pPr>
        <w:pStyle w:val="null"/>
        <w:spacing w:before="0" w:beforeAutospacing="0" w:after="0" w:afterAutospacing="0"/>
      </w:pPr>
      <w:r>
        <w:t xml:space="preserve">The Committee considered two items regarding </w:t>
      </w:r>
      <w:r w:rsidR="00D963F7">
        <w:t>RSV immunisation</w:t>
      </w:r>
      <w:r w:rsidR="00F32A15">
        <w:t xml:space="preserve"> </w:t>
      </w:r>
      <w:r w:rsidR="00EF729E">
        <w:t xml:space="preserve">and the Committee </w:t>
      </w:r>
      <w:r w:rsidR="008F24DE">
        <w:t>thank</w:t>
      </w:r>
      <w:r w:rsidR="00914F3F">
        <w:t>ed</w:t>
      </w:r>
      <w:r w:rsidR="00EF729E">
        <w:t xml:space="preserve"> </w:t>
      </w:r>
      <w:r w:rsidR="00875ADB">
        <w:t>Prof</w:t>
      </w:r>
      <w:r w:rsidR="007F6293">
        <w:t> </w:t>
      </w:r>
      <w:r w:rsidR="00875ADB">
        <w:t>Nigel Crawford</w:t>
      </w:r>
      <w:r w:rsidR="008F24DE">
        <w:t>, Chair of</w:t>
      </w:r>
      <w:r w:rsidR="0095119C">
        <w:t xml:space="preserve"> the Australian Technical Advisory Group on Immunisation</w:t>
      </w:r>
      <w:r w:rsidR="008F24DE">
        <w:t xml:space="preserve"> </w:t>
      </w:r>
      <w:r w:rsidR="0095119C">
        <w:t>(</w:t>
      </w:r>
      <w:r w:rsidR="008F24DE">
        <w:t>ATAGI</w:t>
      </w:r>
      <w:r w:rsidR="0095119C">
        <w:t>)</w:t>
      </w:r>
      <w:r w:rsidR="008F24DE">
        <w:t>, for his</w:t>
      </w:r>
      <w:r w:rsidR="00875ADB">
        <w:t xml:space="preserve"> attendance.</w:t>
      </w:r>
    </w:p>
    <w:p w14:paraId="5DF0BDAB" w14:textId="77777777" w:rsidR="005F6204" w:rsidRDefault="005F6204" w:rsidP="00100E04">
      <w:pPr>
        <w:pStyle w:val="null"/>
        <w:spacing w:before="0" w:beforeAutospacing="0" w:after="0" w:afterAutospacing="0"/>
        <w:rPr>
          <w:b/>
          <w:bCs/>
        </w:rPr>
      </w:pPr>
    </w:p>
    <w:p w14:paraId="4C947741" w14:textId="69977C8F" w:rsidR="005F6204" w:rsidRDefault="005C4F5A" w:rsidP="00100E04">
      <w:pPr>
        <w:pStyle w:val="null"/>
        <w:spacing w:before="0" w:beforeAutospacing="0" w:after="0" w:afterAutospacing="0"/>
        <w:rPr>
          <w:b/>
          <w:bCs/>
        </w:rPr>
      </w:pPr>
      <w:r>
        <w:rPr>
          <w:b/>
          <w:bCs/>
        </w:rPr>
        <w:t>P</w:t>
      </w:r>
      <w:r w:rsidR="009F7EE4">
        <w:rPr>
          <w:b/>
          <w:bCs/>
        </w:rPr>
        <w:t xml:space="preserve">harmaceutical </w:t>
      </w:r>
      <w:r>
        <w:rPr>
          <w:b/>
          <w:bCs/>
        </w:rPr>
        <w:t>B</w:t>
      </w:r>
      <w:r w:rsidR="009F7EE4">
        <w:rPr>
          <w:b/>
          <w:bCs/>
        </w:rPr>
        <w:t xml:space="preserve">enefits </w:t>
      </w:r>
      <w:r>
        <w:rPr>
          <w:b/>
          <w:bCs/>
        </w:rPr>
        <w:t>S</w:t>
      </w:r>
      <w:r w:rsidR="009F7EE4">
        <w:rPr>
          <w:b/>
          <w:bCs/>
        </w:rPr>
        <w:t>cheme (PBS)</w:t>
      </w:r>
      <w:r>
        <w:rPr>
          <w:b/>
          <w:bCs/>
        </w:rPr>
        <w:t xml:space="preserve"> prescribing by nurse practitioners and midwives</w:t>
      </w:r>
    </w:p>
    <w:p w14:paraId="657E7F5D" w14:textId="7A71D9D8" w:rsidR="00D07982" w:rsidRDefault="002B016D" w:rsidP="00100E04">
      <w:pPr>
        <w:pStyle w:val="null"/>
        <w:spacing w:before="0" w:beforeAutospacing="0" w:after="0" w:afterAutospacing="0"/>
      </w:pPr>
      <w:r w:rsidRPr="002B016D">
        <w:t xml:space="preserve">As part of an ongoing review of PBS prescribing by nurse practitioners and endorsed midwives, </w:t>
      </w:r>
      <w:r w:rsidR="009F7EE4">
        <w:t>C</w:t>
      </w:r>
      <w:r w:rsidRPr="002B016D">
        <w:t>ommittee members had an in-depth discussion of the subset of PBS listings for nurse practitioner prescribing that are subject to a Shared Care Model administrative note</w:t>
      </w:r>
      <w:r w:rsidR="00D07982">
        <w:t xml:space="preserve"> in the Schedule.</w:t>
      </w:r>
    </w:p>
    <w:p w14:paraId="2C779914" w14:textId="7A7BC549" w:rsidR="005C4F5A" w:rsidRDefault="00D07982" w:rsidP="00100E04">
      <w:pPr>
        <w:pStyle w:val="null"/>
        <w:spacing w:before="0" w:beforeAutospacing="0" w:after="0" w:afterAutospacing="0"/>
      </w:pPr>
      <w:r>
        <w:t xml:space="preserve">This work is </w:t>
      </w:r>
      <w:r w:rsidR="002B016D" w:rsidRPr="002B016D">
        <w:t>in the context of the</w:t>
      </w:r>
      <w:r>
        <w:t xml:space="preserve"> legislative changes occurring on </w:t>
      </w:r>
      <w:r w:rsidR="002B016D" w:rsidRPr="002B016D">
        <w:t>1</w:t>
      </w:r>
      <w:r w:rsidR="00182D61">
        <w:t> </w:t>
      </w:r>
      <w:r w:rsidR="002B016D" w:rsidRPr="002B016D">
        <w:t>November</w:t>
      </w:r>
      <w:r w:rsidR="00182D61">
        <w:t> </w:t>
      </w:r>
      <w:r w:rsidR="002B016D" w:rsidRPr="002B016D">
        <w:t>2024</w:t>
      </w:r>
      <w:r w:rsidR="00182D61">
        <w:t>,</w:t>
      </w:r>
      <w:r w:rsidR="002B016D" w:rsidRPr="002B016D">
        <w:t xml:space="preserve"> </w:t>
      </w:r>
      <w:r>
        <w:t>whereby there will no longer be a requirement</w:t>
      </w:r>
      <w:r w:rsidR="002B016D" w:rsidRPr="002B016D">
        <w:t xml:space="preserve"> for nurse practitioners</w:t>
      </w:r>
      <w:r>
        <w:t xml:space="preserve"> and endorsed midwives</w:t>
      </w:r>
      <w:r w:rsidR="002B016D" w:rsidRPr="002B016D">
        <w:t xml:space="preserve"> to have specified collaborative arrangements with medical practitioners. The PBAC recognise</w:t>
      </w:r>
      <w:r>
        <w:t>s</w:t>
      </w:r>
      <w:r w:rsidR="002B016D" w:rsidRPr="002B016D">
        <w:t xml:space="preserve"> that </w:t>
      </w:r>
      <w:r>
        <w:t xml:space="preserve">current </w:t>
      </w:r>
      <w:r w:rsidR="002B016D" w:rsidRPr="002B016D">
        <w:t xml:space="preserve">professional practice standards, settings of care and an individual’s scope of practice </w:t>
      </w:r>
      <w:r w:rsidR="00527480">
        <w:t xml:space="preserve">will </w:t>
      </w:r>
      <w:r w:rsidR="00527480" w:rsidRPr="002B016D">
        <w:t>largely</w:t>
      </w:r>
      <w:r w:rsidR="002B016D" w:rsidRPr="002B016D">
        <w:t xml:space="preserve"> determine the degree of collaboration amongst health practitioners. Extensive stakeholder consultation has been occurring to inform the PBAC’s considerations and the </w:t>
      </w:r>
      <w:r w:rsidR="00C26D8D">
        <w:t>C</w:t>
      </w:r>
      <w:r w:rsidR="002B016D" w:rsidRPr="002B016D">
        <w:t>ommittee looks forward to continuing these important discussions as it considers further tranches of the review at future meetings.</w:t>
      </w:r>
    </w:p>
    <w:p w14:paraId="78C251A5" w14:textId="442FE0F2" w:rsidR="005F6204" w:rsidRDefault="005F6204" w:rsidP="00100E04">
      <w:pPr>
        <w:pStyle w:val="null"/>
        <w:spacing w:before="0" w:beforeAutospacing="0" w:after="0" w:afterAutospacing="0"/>
      </w:pPr>
      <w:r>
        <w:t> </w:t>
      </w:r>
    </w:p>
    <w:p w14:paraId="1C0562F2" w14:textId="77777777" w:rsidR="007F6293" w:rsidRDefault="007F6293" w:rsidP="00EA3B15">
      <w:pPr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  <w:lang w:eastAsia="en-AU"/>
          <w14:ligatures w14:val="none"/>
        </w:rPr>
      </w:pPr>
      <w:r>
        <w:rPr>
          <w:b/>
          <w:bCs/>
        </w:rPr>
        <w:br w:type="page"/>
      </w:r>
    </w:p>
    <w:p w14:paraId="51C30CC5" w14:textId="172F985E" w:rsidR="005F6204" w:rsidRDefault="00D72095" w:rsidP="00100E04">
      <w:pPr>
        <w:pStyle w:val="null"/>
        <w:spacing w:before="0" w:beforeAutospacing="0" w:after="0" w:afterAutospacing="0"/>
      </w:pPr>
      <w:r>
        <w:rPr>
          <w:b/>
          <w:bCs/>
        </w:rPr>
        <w:lastRenderedPageBreak/>
        <w:t xml:space="preserve">Applications to delist </w:t>
      </w:r>
      <w:r w:rsidR="00EF0E3B">
        <w:rPr>
          <w:b/>
          <w:bCs/>
        </w:rPr>
        <w:t>a medicine</w:t>
      </w:r>
      <w:r>
        <w:rPr>
          <w:b/>
          <w:bCs/>
        </w:rPr>
        <w:t xml:space="preserve"> from the </w:t>
      </w:r>
      <w:proofErr w:type="gramStart"/>
      <w:r>
        <w:rPr>
          <w:b/>
          <w:bCs/>
        </w:rPr>
        <w:t>PBS</w:t>
      </w:r>
      <w:proofErr w:type="gramEnd"/>
    </w:p>
    <w:p w14:paraId="7E2BF7F3" w14:textId="2D6E9F0E" w:rsidR="00706A6C" w:rsidRDefault="005F6204" w:rsidP="00100E04">
      <w:pPr>
        <w:pStyle w:val="null"/>
        <w:spacing w:before="0" w:beforeAutospacing="0" w:after="0" w:afterAutospacing="0"/>
      </w:pPr>
      <w:r>
        <w:t xml:space="preserve">The PBAC </w:t>
      </w:r>
      <w:r w:rsidR="00706A6C">
        <w:t>function</w:t>
      </w:r>
      <w:r w:rsidR="0017122C">
        <w:t>s</w:t>
      </w:r>
      <w:r w:rsidR="00706A6C">
        <w:t xml:space="preserve"> include taking </w:t>
      </w:r>
      <w:r w:rsidR="00F32A15">
        <w:t>into consideration any</w:t>
      </w:r>
      <w:r w:rsidR="00706A6C">
        <w:t xml:space="preserve"> </w:t>
      </w:r>
      <w:r w:rsidR="002917A4">
        <w:t xml:space="preserve">submissions </w:t>
      </w:r>
      <w:r>
        <w:t xml:space="preserve">from pharmaceutical </w:t>
      </w:r>
      <w:r w:rsidR="007D6C77">
        <w:t>companies</w:t>
      </w:r>
      <w:r>
        <w:t xml:space="preserve"> requesting to delist </w:t>
      </w:r>
      <w:r w:rsidR="00EF0E3B">
        <w:t xml:space="preserve">a medicine </w:t>
      </w:r>
      <w:r>
        <w:t xml:space="preserve">from the PBS. The PBAC provides advice about the clinical need for these items, </w:t>
      </w:r>
      <w:r w:rsidR="00B27109">
        <w:t xml:space="preserve">including </w:t>
      </w:r>
      <w:r w:rsidR="001F3E82">
        <w:t>the</w:t>
      </w:r>
      <w:r w:rsidR="00614B19">
        <w:t xml:space="preserve"> </w:t>
      </w:r>
      <w:r w:rsidR="00CC1561">
        <w:t>potential</w:t>
      </w:r>
      <w:r w:rsidR="001F3E82">
        <w:t xml:space="preserve"> impact on</w:t>
      </w:r>
      <w:r w:rsidR="00706A6C">
        <w:t xml:space="preserve"> patients and clinicians</w:t>
      </w:r>
      <w:r w:rsidR="001F3E82">
        <w:t>.</w:t>
      </w:r>
      <w:r w:rsidR="00706A6C">
        <w:t xml:space="preserve"> </w:t>
      </w:r>
    </w:p>
    <w:p w14:paraId="56EBC505" w14:textId="77777777" w:rsidR="00C03DDB" w:rsidRDefault="00C03DDB" w:rsidP="00100E04">
      <w:pPr>
        <w:pStyle w:val="null"/>
        <w:spacing w:before="0" w:beforeAutospacing="0" w:after="0" w:afterAutospacing="0"/>
      </w:pPr>
    </w:p>
    <w:p w14:paraId="42CDB5B6" w14:textId="0253160C" w:rsidR="005F6204" w:rsidRDefault="00706A6C" w:rsidP="00100E04">
      <w:pPr>
        <w:pStyle w:val="null"/>
        <w:spacing w:before="0" w:beforeAutospacing="0" w:after="0" w:afterAutospacing="0"/>
      </w:pPr>
      <w:r>
        <w:t>While the Committee notes that</w:t>
      </w:r>
      <w:r w:rsidR="00B27109">
        <w:t>,</w:t>
      </w:r>
      <w:r w:rsidR="005F6204">
        <w:t xml:space="preserve"> ultimately, decisions about continuing to supply a medicine on the PBS are a commercial decision for the responsible pharmaceutical company</w:t>
      </w:r>
      <w:r>
        <w:t>,</w:t>
      </w:r>
      <w:r w:rsidR="00DA2961">
        <w:t xml:space="preserve"> w</w:t>
      </w:r>
      <w:r>
        <w:t xml:space="preserve">e </w:t>
      </w:r>
      <w:r w:rsidR="00B27109">
        <w:t>believe</w:t>
      </w:r>
      <w:r>
        <w:t xml:space="preserve"> that these requests </w:t>
      </w:r>
      <w:r w:rsidR="00B27109">
        <w:t xml:space="preserve">should be managed </w:t>
      </w:r>
      <w:r w:rsidR="00345816">
        <w:t xml:space="preserve">with </w:t>
      </w:r>
      <w:r>
        <w:t xml:space="preserve">consideration of the </w:t>
      </w:r>
      <w:r w:rsidR="00DC40DD">
        <w:t>stakeholders</w:t>
      </w:r>
      <w:r>
        <w:t xml:space="preserve"> most directly affected</w:t>
      </w:r>
      <w:r w:rsidR="00DA2961">
        <w:t>.</w:t>
      </w:r>
      <w:r w:rsidR="0017122C">
        <w:t xml:space="preserve"> </w:t>
      </w:r>
      <w:r w:rsidR="00DA2961">
        <w:t>T</w:t>
      </w:r>
      <w:r w:rsidR="005F6204">
        <w:t>he PBAC understands how challenging th</w:t>
      </w:r>
      <w:r w:rsidR="0017122C">
        <w:t xml:space="preserve">ese processes can be </w:t>
      </w:r>
      <w:r w:rsidR="005F6204">
        <w:t xml:space="preserve">for clinicians and </w:t>
      </w:r>
      <w:r w:rsidR="00F32A15">
        <w:t>patients and</w:t>
      </w:r>
      <w:r w:rsidR="00DC40DD">
        <w:t xml:space="preserve"> </w:t>
      </w:r>
      <w:r w:rsidR="00B27109">
        <w:t>will always seek to mitigate impacts where possible.</w:t>
      </w:r>
    </w:p>
    <w:p w14:paraId="32F4DC74" w14:textId="77777777" w:rsidR="006A3424" w:rsidRDefault="006A3424" w:rsidP="00EA3B15">
      <w:pPr>
        <w:spacing w:after="0" w:line="240" w:lineRule="auto"/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</w:pPr>
    </w:p>
    <w:p w14:paraId="636BA763" w14:textId="4EBC9033" w:rsidR="00360986" w:rsidRPr="006A3424" w:rsidRDefault="00360986" w:rsidP="00EA3B15">
      <w:pPr>
        <w:spacing w:after="0" w:line="240" w:lineRule="auto"/>
        <w:rPr>
          <w:rFonts w:ascii="Calibri" w:hAnsi="Calibri" w:cs="Calibri"/>
          <w:b/>
          <w:bCs/>
          <w:kern w:val="0"/>
          <w:sz w:val="22"/>
          <w:szCs w:val="22"/>
          <w:lang w:eastAsia="en-AU"/>
          <w14:ligatures w14:val="none"/>
        </w:rPr>
      </w:pPr>
      <w:r w:rsidRPr="006A3424">
        <w:rPr>
          <w:rFonts w:ascii="Calibri" w:hAnsi="Calibri" w:cs="Calibri"/>
          <w:b/>
          <w:bCs/>
          <w:kern w:val="0"/>
          <w:sz w:val="22"/>
          <w:szCs w:val="22"/>
          <w:lang w:eastAsia="en-AU"/>
          <w14:ligatures w14:val="none"/>
        </w:rPr>
        <w:t>Next PBAC meeting</w:t>
      </w:r>
    </w:p>
    <w:p w14:paraId="40074CD2" w14:textId="10797CE8" w:rsidR="00360986" w:rsidRPr="00987ACD" w:rsidRDefault="00360986" w:rsidP="00EA3B15">
      <w:pPr>
        <w:spacing w:after="0" w:line="240" w:lineRule="auto"/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</w:pPr>
      <w:r w:rsidRPr="00987ACD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 xml:space="preserve">The next </w:t>
      </w:r>
      <w:r w:rsidR="00090909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>3</w:t>
      </w:r>
      <w:r w:rsidR="00100E04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noBreakHyphen/>
      </w:r>
      <w:r w:rsidR="00090909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 xml:space="preserve">day </w:t>
      </w:r>
      <w:r w:rsidRPr="00987ACD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 xml:space="preserve">PBAC meeting is scheduled for </w:t>
      </w:r>
      <w:r w:rsidR="00E7122B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 xml:space="preserve">6-8 </w:t>
      </w:r>
      <w:r w:rsidR="00C556B4" w:rsidRPr="00987ACD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 xml:space="preserve">November </w:t>
      </w:r>
      <w:r w:rsidR="00090909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>2024</w:t>
      </w:r>
      <w:r w:rsidR="00100E04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>,</w:t>
      </w:r>
      <w:r w:rsidR="00090909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 xml:space="preserve"> </w:t>
      </w:r>
      <w:r w:rsidR="00F32A15" w:rsidRPr="00987ACD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>and it</w:t>
      </w:r>
      <w:r w:rsidR="00987ACD" w:rsidRPr="00987ACD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 xml:space="preserve"> will be a full meeting</w:t>
      </w:r>
      <w:r w:rsidR="00090909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 xml:space="preserve"> over that sitting</w:t>
      </w:r>
      <w:r w:rsidR="00987ACD" w:rsidRPr="00987ACD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 xml:space="preserve">. </w:t>
      </w:r>
      <w:r w:rsidR="00090909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>The public agenda is now available, and the opportunity for providing comments and input is open. T</w:t>
      </w:r>
      <w:r w:rsidR="006A3424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>he closing date for consumer comments is 25 September 2024.</w:t>
      </w:r>
    </w:p>
    <w:p w14:paraId="1ED43792" w14:textId="77777777" w:rsidR="00B23456" w:rsidRDefault="00B23456" w:rsidP="00100E04">
      <w:pPr>
        <w:spacing w:after="0" w:line="240" w:lineRule="auto"/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</w:pPr>
    </w:p>
    <w:p w14:paraId="517FA1BB" w14:textId="77777777" w:rsidR="00100E04" w:rsidRDefault="00100E04" w:rsidP="00EA3B15">
      <w:pPr>
        <w:spacing w:after="0" w:line="240" w:lineRule="auto"/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</w:pPr>
    </w:p>
    <w:p w14:paraId="650C1ED6" w14:textId="731F9CED" w:rsidR="005F6204" w:rsidRPr="00360986" w:rsidRDefault="005F6204" w:rsidP="00EA3B15">
      <w:pPr>
        <w:spacing w:after="0" w:line="240" w:lineRule="auto"/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</w:pPr>
      <w:r w:rsidRPr="00360986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>Jo Watson</w:t>
      </w:r>
    </w:p>
    <w:p w14:paraId="24D06F4B" w14:textId="301970CF" w:rsidR="00280050" w:rsidRPr="00360986" w:rsidRDefault="005F6204" w:rsidP="00EA3B15">
      <w:pPr>
        <w:spacing w:after="0" w:line="240" w:lineRule="auto"/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</w:pPr>
      <w:r w:rsidRPr="00360986">
        <w:rPr>
          <w:rFonts w:ascii="Calibri" w:hAnsi="Calibri" w:cs="Calibri"/>
          <w:kern w:val="0"/>
          <w:sz w:val="22"/>
          <w:szCs w:val="22"/>
          <w:lang w:eastAsia="en-AU"/>
          <w14:ligatures w14:val="none"/>
        </w:rPr>
        <w:t>Deputy Chair, Pharmaceutical Benefits Advisory Committee</w:t>
      </w:r>
    </w:p>
    <w:sectPr w:rsidR="00280050" w:rsidRPr="00360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2551" w14:textId="77777777" w:rsidR="008C714E" w:rsidRDefault="008C714E" w:rsidP="008C714E">
      <w:pPr>
        <w:spacing w:after="0" w:line="240" w:lineRule="auto"/>
      </w:pPr>
      <w:r>
        <w:separator/>
      </w:r>
    </w:p>
  </w:endnote>
  <w:endnote w:type="continuationSeparator" w:id="0">
    <w:p w14:paraId="273D25B5" w14:textId="77777777" w:rsidR="008C714E" w:rsidRDefault="008C714E" w:rsidP="008C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D2D3" w14:textId="77777777" w:rsidR="008C714E" w:rsidRDefault="008C714E" w:rsidP="008C714E">
      <w:pPr>
        <w:spacing w:after="0" w:line="240" w:lineRule="auto"/>
      </w:pPr>
      <w:r>
        <w:separator/>
      </w:r>
    </w:p>
  </w:footnote>
  <w:footnote w:type="continuationSeparator" w:id="0">
    <w:p w14:paraId="7222743C" w14:textId="77777777" w:rsidR="008C714E" w:rsidRDefault="008C714E" w:rsidP="008C7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B1C20"/>
    <w:multiLevelType w:val="hybridMultilevel"/>
    <w:tmpl w:val="4D541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738DC"/>
    <w:multiLevelType w:val="hybridMultilevel"/>
    <w:tmpl w:val="F8B25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D26D2"/>
    <w:multiLevelType w:val="multilevel"/>
    <w:tmpl w:val="215C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316515">
    <w:abstractNumId w:val="2"/>
  </w:num>
  <w:num w:numId="2" w16cid:durableId="1262569222">
    <w:abstractNumId w:val="1"/>
  </w:num>
  <w:num w:numId="3" w16cid:durableId="978606416">
    <w:abstractNumId w:val="1"/>
  </w:num>
  <w:num w:numId="4" w16cid:durableId="116747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04"/>
    <w:rsid w:val="00090909"/>
    <w:rsid w:val="000B2691"/>
    <w:rsid w:val="000B34D6"/>
    <w:rsid w:val="00100E04"/>
    <w:rsid w:val="00130FAA"/>
    <w:rsid w:val="00147C10"/>
    <w:rsid w:val="00157620"/>
    <w:rsid w:val="0017122C"/>
    <w:rsid w:val="00181D20"/>
    <w:rsid w:val="00182D61"/>
    <w:rsid w:val="00183D1C"/>
    <w:rsid w:val="00184E88"/>
    <w:rsid w:val="001D3D39"/>
    <w:rsid w:val="001E0579"/>
    <w:rsid w:val="001E685F"/>
    <w:rsid w:val="001F3E82"/>
    <w:rsid w:val="001F65A1"/>
    <w:rsid w:val="00241C79"/>
    <w:rsid w:val="00252B9E"/>
    <w:rsid w:val="00272157"/>
    <w:rsid w:val="00280050"/>
    <w:rsid w:val="002917A4"/>
    <w:rsid w:val="002B016D"/>
    <w:rsid w:val="002E45D2"/>
    <w:rsid w:val="002E566D"/>
    <w:rsid w:val="00332AF4"/>
    <w:rsid w:val="0033577F"/>
    <w:rsid w:val="00345816"/>
    <w:rsid w:val="00360986"/>
    <w:rsid w:val="00373155"/>
    <w:rsid w:val="003B4E15"/>
    <w:rsid w:val="003C7E30"/>
    <w:rsid w:val="003E01CE"/>
    <w:rsid w:val="004B15D5"/>
    <w:rsid w:val="004B6273"/>
    <w:rsid w:val="004C3846"/>
    <w:rsid w:val="004D6A8D"/>
    <w:rsid w:val="004D754B"/>
    <w:rsid w:val="00513676"/>
    <w:rsid w:val="0052168A"/>
    <w:rsid w:val="00527480"/>
    <w:rsid w:val="00553D80"/>
    <w:rsid w:val="0059203E"/>
    <w:rsid w:val="005C4F5A"/>
    <w:rsid w:val="005F6204"/>
    <w:rsid w:val="00614B19"/>
    <w:rsid w:val="0065677B"/>
    <w:rsid w:val="006A3424"/>
    <w:rsid w:val="006A6AFD"/>
    <w:rsid w:val="006F0DCF"/>
    <w:rsid w:val="00706A6C"/>
    <w:rsid w:val="00724C7D"/>
    <w:rsid w:val="007D34EE"/>
    <w:rsid w:val="007D6C77"/>
    <w:rsid w:val="007F6293"/>
    <w:rsid w:val="00827CE3"/>
    <w:rsid w:val="00833EA6"/>
    <w:rsid w:val="00860087"/>
    <w:rsid w:val="00875ADB"/>
    <w:rsid w:val="00882EBE"/>
    <w:rsid w:val="008A05B1"/>
    <w:rsid w:val="008A4CDC"/>
    <w:rsid w:val="008A7E0C"/>
    <w:rsid w:val="008B23F1"/>
    <w:rsid w:val="008C714E"/>
    <w:rsid w:val="008C7762"/>
    <w:rsid w:val="008D0673"/>
    <w:rsid w:val="008D5B65"/>
    <w:rsid w:val="008E2552"/>
    <w:rsid w:val="008F24DE"/>
    <w:rsid w:val="00914F3F"/>
    <w:rsid w:val="009259B1"/>
    <w:rsid w:val="0095119C"/>
    <w:rsid w:val="009750CB"/>
    <w:rsid w:val="00987ACD"/>
    <w:rsid w:val="009C24FD"/>
    <w:rsid w:val="009C67A2"/>
    <w:rsid w:val="009F7EE4"/>
    <w:rsid w:val="00A67E3B"/>
    <w:rsid w:val="00A83382"/>
    <w:rsid w:val="00B23456"/>
    <w:rsid w:val="00B27109"/>
    <w:rsid w:val="00B41839"/>
    <w:rsid w:val="00B85C88"/>
    <w:rsid w:val="00BA570E"/>
    <w:rsid w:val="00BF656D"/>
    <w:rsid w:val="00C03DDB"/>
    <w:rsid w:val="00C232A8"/>
    <w:rsid w:val="00C26D8D"/>
    <w:rsid w:val="00C556B4"/>
    <w:rsid w:val="00C91E85"/>
    <w:rsid w:val="00CA3172"/>
    <w:rsid w:val="00CC1561"/>
    <w:rsid w:val="00CE2FD4"/>
    <w:rsid w:val="00D07982"/>
    <w:rsid w:val="00D2764E"/>
    <w:rsid w:val="00D406BE"/>
    <w:rsid w:val="00D4093B"/>
    <w:rsid w:val="00D72095"/>
    <w:rsid w:val="00D963F7"/>
    <w:rsid w:val="00DA2961"/>
    <w:rsid w:val="00DB7D6E"/>
    <w:rsid w:val="00DC0D67"/>
    <w:rsid w:val="00DC40DD"/>
    <w:rsid w:val="00DC6CBF"/>
    <w:rsid w:val="00E251B2"/>
    <w:rsid w:val="00E435DF"/>
    <w:rsid w:val="00E7122B"/>
    <w:rsid w:val="00E822B0"/>
    <w:rsid w:val="00E84006"/>
    <w:rsid w:val="00E92830"/>
    <w:rsid w:val="00E96FE8"/>
    <w:rsid w:val="00EA3B15"/>
    <w:rsid w:val="00EC063F"/>
    <w:rsid w:val="00EF0E3B"/>
    <w:rsid w:val="00EF729E"/>
    <w:rsid w:val="00F14D6C"/>
    <w:rsid w:val="00F279CC"/>
    <w:rsid w:val="00F32A15"/>
    <w:rsid w:val="00F60ED6"/>
    <w:rsid w:val="00F7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5CB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ll">
    <w:name w:val="null"/>
    <w:basedOn w:val="Normal"/>
    <w:rsid w:val="005F6204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eastAsia="en-AU"/>
      <w14:ligatures w14:val="none"/>
    </w:rPr>
  </w:style>
  <w:style w:type="character" w:customStyle="1" w:styleId="null1">
    <w:name w:val="null1"/>
    <w:basedOn w:val="DefaultParagraphFont"/>
    <w:rsid w:val="005F6204"/>
  </w:style>
  <w:style w:type="paragraph" w:styleId="ListParagraph">
    <w:name w:val="List Paragraph"/>
    <w:basedOn w:val="Normal"/>
    <w:uiPriority w:val="34"/>
    <w:qFormat/>
    <w:rsid w:val="005F6204"/>
    <w:pPr>
      <w:spacing w:after="0" w:line="240" w:lineRule="auto"/>
      <w:ind w:left="720"/>
    </w:pPr>
    <w:rPr>
      <w:rFonts w:ascii="Calibri" w:hAnsi="Calibri" w:cs="Calibri"/>
      <w:kern w:val="0"/>
      <w:sz w:val="22"/>
      <w:szCs w:val="22"/>
    </w:rPr>
  </w:style>
  <w:style w:type="paragraph" w:styleId="Revision">
    <w:name w:val="Revision"/>
    <w:hidden/>
    <w:uiPriority w:val="99"/>
    <w:semiHidden/>
    <w:rsid w:val="003E01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6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7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40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2F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D5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B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7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14E"/>
  </w:style>
  <w:style w:type="paragraph" w:styleId="Footer">
    <w:name w:val="footer"/>
    <w:basedOn w:val="Normal"/>
    <w:link w:val="FooterChar"/>
    <w:uiPriority w:val="99"/>
    <w:unhideWhenUsed/>
    <w:rsid w:val="008C7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2024-08-15T22:37:00Z</dcterms:created>
  <dcterms:modified xsi:type="dcterms:W3CDTF">2024-08-15T23:26:00Z</dcterms:modified>
</cp:coreProperties>
</file>