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195C" w14:textId="77777777" w:rsidR="00FB2842" w:rsidRDefault="00195E71" w:rsidP="00821A04">
      <w:pPr>
        <w:pStyle w:val="Title"/>
        <w:jc w:val="center"/>
      </w:pPr>
      <w:r>
        <w:rPr>
          <w:color w:val="2E5395"/>
        </w:rPr>
        <w:t>Update</w:t>
      </w:r>
      <w:r>
        <w:rPr>
          <w:color w:val="2E5395"/>
          <w:spacing w:val="-15"/>
        </w:rPr>
        <w:t xml:space="preserve"> </w:t>
      </w:r>
      <w:r>
        <w:rPr>
          <w:color w:val="2E5395"/>
        </w:rPr>
        <w:t>from</w:t>
      </w:r>
      <w:r>
        <w:rPr>
          <w:color w:val="2E5395"/>
          <w:spacing w:val="-14"/>
        </w:rPr>
        <w:t xml:space="preserve"> </w:t>
      </w:r>
      <w:r>
        <w:rPr>
          <w:color w:val="2E5395"/>
        </w:rPr>
        <w:t>the</w:t>
      </w:r>
      <w:r>
        <w:rPr>
          <w:color w:val="2E5395"/>
          <w:spacing w:val="-14"/>
        </w:rPr>
        <w:t xml:space="preserve"> </w:t>
      </w:r>
      <w:r>
        <w:rPr>
          <w:color w:val="2E5395"/>
        </w:rPr>
        <w:t>Pharmaceutical</w:t>
      </w:r>
      <w:r>
        <w:rPr>
          <w:color w:val="2E5395"/>
          <w:spacing w:val="-15"/>
        </w:rPr>
        <w:t xml:space="preserve"> </w:t>
      </w:r>
      <w:r>
        <w:rPr>
          <w:color w:val="2E5395"/>
        </w:rPr>
        <w:t>Benefits</w:t>
      </w:r>
      <w:r>
        <w:rPr>
          <w:color w:val="2E5395"/>
          <w:spacing w:val="-15"/>
        </w:rPr>
        <w:t xml:space="preserve"> </w:t>
      </w:r>
      <w:r>
        <w:rPr>
          <w:color w:val="2E5395"/>
        </w:rPr>
        <w:t>Advisory</w:t>
      </w:r>
      <w:r>
        <w:rPr>
          <w:color w:val="2E5395"/>
          <w:spacing w:val="-14"/>
        </w:rPr>
        <w:t xml:space="preserve"> </w:t>
      </w:r>
      <w:r>
        <w:rPr>
          <w:color w:val="2E5395"/>
          <w:spacing w:val="-2"/>
        </w:rPr>
        <w:t>Committee</w:t>
      </w:r>
    </w:p>
    <w:p w14:paraId="4F74195D" w14:textId="1D2F2E38" w:rsidR="00FB2842" w:rsidRDefault="00D16F74" w:rsidP="00821A04">
      <w:pPr>
        <w:spacing w:before="72"/>
        <w:ind w:left="100"/>
        <w:jc w:val="center"/>
        <w:rPr>
          <w:rFonts w:ascii="Calibri Light"/>
          <w:sz w:val="26"/>
        </w:rPr>
      </w:pPr>
      <w:r>
        <w:rPr>
          <w:rFonts w:ascii="Calibri Light"/>
          <w:color w:val="2E5395"/>
          <w:sz w:val="26"/>
        </w:rPr>
        <w:t>Ma</w:t>
      </w:r>
      <w:r w:rsidR="00C75D89">
        <w:rPr>
          <w:rFonts w:ascii="Calibri Light"/>
          <w:color w:val="2E5395"/>
          <w:sz w:val="26"/>
        </w:rPr>
        <w:t>y</w:t>
      </w:r>
      <w:r w:rsidR="00195E71">
        <w:rPr>
          <w:rFonts w:ascii="Calibri Light"/>
          <w:color w:val="2E5395"/>
          <w:spacing w:val="-14"/>
          <w:sz w:val="26"/>
        </w:rPr>
        <w:t xml:space="preserve"> </w:t>
      </w:r>
      <w:r w:rsidR="00195E71">
        <w:rPr>
          <w:rFonts w:ascii="Calibri Light"/>
          <w:color w:val="2E5395"/>
          <w:spacing w:val="-4"/>
          <w:sz w:val="26"/>
        </w:rPr>
        <w:t>202</w:t>
      </w:r>
      <w:r>
        <w:rPr>
          <w:rFonts w:ascii="Calibri Light"/>
          <w:color w:val="2E5395"/>
          <w:spacing w:val="-4"/>
          <w:sz w:val="26"/>
        </w:rPr>
        <w:t>5</w:t>
      </w:r>
    </w:p>
    <w:p w14:paraId="4F74195F" w14:textId="20F03C68" w:rsidR="00FB2842" w:rsidRDefault="00592ED8" w:rsidP="00821A04">
      <w:pPr>
        <w:pStyle w:val="BodyText"/>
        <w:spacing w:before="292"/>
        <w:ind w:right="62"/>
      </w:pPr>
      <w:r>
        <w:t xml:space="preserve">The latest meeting of the </w:t>
      </w:r>
      <w:r w:rsidR="00195E71">
        <w:t xml:space="preserve">Pharmaceutical Benefits Advisory Committee (PBAC) </w:t>
      </w:r>
      <w:r>
        <w:t xml:space="preserve">was held </w:t>
      </w:r>
      <w:r w:rsidR="001C3905">
        <w:t>on 9</w:t>
      </w:r>
      <w:r w:rsidR="00BD3518">
        <w:t> </w:t>
      </w:r>
      <w:r w:rsidR="001C3905">
        <w:t>and</w:t>
      </w:r>
      <w:r w:rsidR="00BD3518">
        <w:t> </w:t>
      </w:r>
      <w:r w:rsidR="00AA62E9">
        <w:t>10 May</w:t>
      </w:r>
      <w:r w:rsidR="00D352F1">
        <w:t xml:space="preserve"> 2025</w:t>
      </w:r>
      <w:r w:rsidR="00DC4E6B">
        <w:t>.</w:t>
      </w:r>
      <w:r w:rsidR="00B57768">
        <w:t xml:space="preserve"> </w:t>
      </w:r>
      <w:r w:rsidR="00744DB2">
        <w:t>T</w:t>
      </w:r>
      <w:r w:rsidR="00195E71">
        <w:t>his</w:t>
      </w:r>
      <w:r w:rsidR="00195E71">
        <w:rPr>
          <w:spacing w:val="-2"/>
        </w:rPr>
        <w:t xml:space="preserve"> </w:t>
      </w:r>
      <w:r w:rsidR="00195E71">
        <w:t>update</w:t>
      </w:r>
      <w:r w:rsidR="00195E71">
        <w:rPr>
          <w:spacing w:val="-2"/>
        </w:rPr>
        <w:t xml:space="preserve"> </w:t>
      </w:r>
      <w:r w:rsidR="00621C19">
        <w:t xml:space="preserve">aims to enhance </w:t>
      </w:r>
      <w:r w:rsidR="00D60307">
        <w:t xml:space="preserve">the Committee’s </w:t>
      </w:r>
      <w:r w:rsidR="007C7EE8">
        <w:t xml:space="preserve">communication </w:t>
      </w:r>
      <w:proofErr w:type="gramStart"/>
      <w:r w:rsidR="007C7EE8">
        <w:t>to</w:t>
      </w:r>
      <w:proofErr w:type="gramEnd"/>
      <w:r w:rsidR="00402282">
        <w:t xml:space="preserve"> all stakeholders</w:t>
      </w:r>
      <w:r w:rsidR="00621C19">
        <w:t xml:space="preserve"> separate to the formal </w:t>
      </w:r>
      <w:r w:rsidR="00FF6081">
        <w:t>outcomes and Public Summary Documents (PSD)</w:t>
      </w:r>
      <w:r w:rsidR="003908B2">
        <w:t xml:space="preserve"> for</w:t>
      </w:r>
      <w:r w:rsidR="00621C19">
        <w:t xml:space="preserve"> the meeting</w:t>
      </w:r>
      <w:r w:rsidR="00AA62E9">
        <w:t>,</w:t>
      </w:r>
      <w:r w:rsidR="00621C19">
        <w:t xml:space="preserve"> which will be published </w:t>
      </w:r>
      <w:r w:rsidR="007B79CB">
        <w:t>a</w:t>
      </w:r>
      <w:r w:rsidR="008C15D9">
        <w:t>long the</w:t>
      </w:r>
      <w:r w:rsidR="007B79CB">
        <w:t xml:space="preserve"> standard </w:t>
      </w:r>
      <w:r w:rsidR="008C15D9">
        <w:t>timeframes</w:t>
      </w:r>
      <w:r w:rsidR="00195E71">
        <w:t>.</w:t>
      </w:r>
    </w:p>
    <w:p w14:paraId="0547608C" w14:textId="77777777" w:rsidR="00655A9F" w:rsidRDefault="00EB77C2" w:rsidP="00821A04">
      <w:pPr>
        <w:pStyle w:val="BodyText"/>
        <w:spacing w:before="292"/>
        <w:ind w:right="62"/>
        <w:rPr>
          <w:b/>
          <w:bCs/>
        </w:rPr>
      </w:pPr>
      <w:r w:rsidRPr="00EB77C2">
        <w:rPr>
          <w:b/>
          <w:bCs/>
        </w:rPr>
        <w:t>PBAC Membership</w:t>
      </w:r>
    </w:p>
    <w:p w14:paraId="20950288" w14:textId="7B0E94E6" w:rsidR="00EB77C2" w:rsidRDefault="00EB77C2" w:rsidP="00821A04">
      <w:pPr>
        <w:pStyle w:val="BodyText"/>
        <w:ind w:right="62"/>
      </w:pPr>
      <w:r>
        <w:t xml:space="preserve">The Committee acknowledged </w:t>
      </w:r>
      <w:r w:rsidR="003908B2">
        <w:t>two</w:t>
      </w:r>
      <w:r w:rsidR="00BC5082">
        <w:t xml:space="preserve"> </w:t>
      </w:r>
      <w:r w:rsidR="00910670">
        <w:t>departing members</w:t>
      </w:r>
      <w:r w:rsidR="00715339">
        <w:t>:</w:t>
      </w:r>
      <w:r w:rsidR="00910670">
        <w:t xml:space="preserve"> Dr Peter Fox </w:t>
      </w:r>
      <w:r w:rsidR="00715339">
        <w:t xml:space="preserve">who attended </w:t>
      </w:r>
      <w:r w:rsidR="00880C6B">
        <w:t xml:space="preserve">his final meeting, </w:t>
      </w:r>
      <w:r w:rsidR="00910670">
        <w:t>and Professor Michael Kidd</w:t>
      </w:r>
      <w:r w:rsidR="00C2421C">
        <w:t>,</w:t>
      </w:r>
      <w:r w:rsidR="00984268">
        <w:t xml:space="preserve"> who</w:t>
      </w:r>
      <w:r w:rsidR="00913B21">
        <w:t xml:space="preserve"> recently resigned</w:t>
      </w:r>
      <w:r w:rsidR="00F901A0">
        <w:t xml:space="preserve"> to take up the </w:t>
      </w:r>
      <w:r w:rsidR="00E41D46">
        <w:t xml:space="preserve">role </w:t>
      </w:r>
      <w:r w:rsidR="00984268">
        <w:t>of</w:t>
      </w:r>
      <w:r w:rsidR="00CA3653">
        <w:t xml:space="preserve"> Australia’s Chief Medical Officer</w:t>
      </w:r>
      <w:r w:rsidR="00913B21">
        <w:t>,</w:t>
      </w:r>
      <w:r w:rsidR="00C2421C">
        <w:t xml:space="preserve"> </w:t>
      </w:r>
      <w:r w:rsidR="00984268">
        <w:t xml:space="preserve">the Committee </w:t>
      </w:r>
      <w:r w:rsidR="00C2421C">
        <w:t>thanked them</w:t>
      </w:r>
      <w:r w:rsidR="00544EC6">
        <w:t xml:space="preserve"> both</w:t>
      </w:r>
      <w:r w:rsidR="00C2421C">
        <w:t xml:space="preserve"> for their contributions. </w:t>
      </w:r>
    </w:p>
    <w:p w14:paraId="296CD4EF" w14:textId="77777777" w:rsidR="00715339" w:rsidRDefault="00715339" w:rsidP="00821A04">
      <w:pPr>
        <w:pStyle w:val="BodyText"/>
        <w:ind w:right="62"/>
      </w:pPr>
    </w:p>
    <w:p w14:paraId="5772519B" w14:textId="797F69BE" w:rsidR="00655A9F" w:rsidRDefault="00655A9F" w:rsidP="00821A04">
      <w:pPr>
        <w:pStyle w:val="BodyText"/>
        <w:ind w:right="62"/>
      </w:pPr>
      <w:r>
        <w:t>The Committee</w:t>
      </w:r>
      <w:r w:rsidR="00496E47">
        <w:t xml:space="preserve"> welcomed three new members </w:t>
      </w:r>
      <w:r w:rsidR="00E84E20">
        <w:t xml:space="preserve">appointed </w:t>
      </w:r>
      <w:r w:rsidR="00496E47">
        <w:t xml:space="preserve">to the Committee, </w:t>
      </w:r>
      <w:r w:rsidR="00B865FF">
        <w:t>Dr Geoff</w:t>
      </w:r>
      <w:r w:rsidR="008A3584">
        <w:t>rey</w:t>
      </w:r>
      <w:r w:rsidR="00B865FF">
        <w:t xml:space="preserve"> Herkes</w:t>
      </w:r>
      <w:r w:rsidR="006E17B2">
        <w:t xml:space="preserve"> (Consultant Neurologist)</w:t>
      </w:r>
      <w:r w:rsidR="00B865FF">
        <w:t>, Dr Adrian Pokorney</w:t>
      </w:r>
      <w:r w:rsidR="006E17B2">
        <w:t xml:space="preserve"> (Medical Oncologist)</w:t>
      </w:r>
      <w:r w:rsidR="00B865FF">
        <w:t>, and Dr William Renton</w:t>
      </w:r>
      <w:r w:rsidR="006E17B2">
        <w:t xml:space="preserve"> (Paediatric Rheum</w:t>
      </w:r>
      <w:r w:rsidR="00410405">
        <w:t>atologist)</w:t>
      </w:r>
      <w:r w:rsidR="00880C6B">
        <w:t>.</w:t>
      </w:r>
    </w:p>
    <w:p w14:paraId="3D222ABB" w14:textId="77777777" w:rsidR="009515F2" w:rsidRDefault="009515F2" w:rsidP="00821A04">
      <w:pPr>
        <w:pStyle w:val="BodyText"/>
        <w:ind w:right="62"/>
      </w:pPr>
    </w:p>
    <w:p w14:paraId="4F741961" w14:textId="77777777" w:rsidR="00FB2842" w:rsidRDefault="00195E71" w:rsidP="00821A04">
      <w:pPr>
        <w:pStyle w:val="Heading1"/>
      </w:pPr>
      <w:r>
        <w:t>Consumer</w:t>
      </w:r>
      <w:r>
        <w:rPr>
          <w:spacing w:val="-5"/>
        </w:rPr>
        <w:t xml:space="preserve"> </w:t>
      </w:r>
      <w:r>
        <w:t>and</w:t>
      </w:r>
      <w:r>
        <w:rPr>
          <w:spacing w:val="-6"/>
        </w:rPr>
        <w:t xml:space="preserve"> </w:t>
      </w:r>
      <w:r>
        <w:t>clinician</w:t>
      </w:r>
      <w:r>
        <w:rPr>
          <w:spacing w:val="-5"/>
        </w:rPr>
        <w:t xml:space="preserve"> </w:t>
      </w:r>
      <w:r>
        <w:t>input</w:t>
      </w:r>
      <w:r>
        <w:rPr>
          <w:spacing w:val="-5"/>
        </w:rPr>
        <w:t xml:space="preserve"> </w:t>
      </w:r>
      <w:r>
        <w:t>and</w:t>
      </w:r>
      <w:r>
        <w:rPr>
          <w:spacing w:val="-6"/>
        </w:rPr>
        <w:t xml:space="preserve"> </w:t>
      </w:r>
      <w:r>
        <w:rPr>
          <w:spacing w:val="-2"/>
        </w:rPr>
        <w:t>involvement</w:t>
      </w:r>
    </w:p>
    <w:p w14:paraId="1772762C" w14:textId="32910D0A" w:rsidR="00E910F9" w:rsidRDefault="00D103E8" w:rsidP="00821A04">
      <w:pPr>
        <w:pStyle w:val="BodyText"/>
        <w:ind w:right="62"/>
        <w:rPr>
          <w:spacing w:val="-2"/>
        </w:rPr>
      </w:pPr>
      <w:r>
        <w:t>A</w:t>
      </w:r>
      <w:r w:rsidR="006C7AB4">
        <w:t xml:space="preserve"> final</w:t>
      </w:r>
      <w:r>
        <w:t xml:space="preserve"> total of </w:t>
      </w:r>
      <w:r w:rsidR="00264935">
        <w:t>2</w:t>
      </w:r>
      <w:r w:rsidR="00AB14C5">
        <w:t>0</w:t>
      </w:r>
      <w:r w:rsidR="00B43F95">
        <w:t xml:space="preserve"> </w:t>
      </w:r>
      <w:r>
        <w:t xml:space="preserve">submissions were </w:t>
      </w:r>
      <w:r w:rsidR="00CC1C7C">
        <w:t>on the M</w:t>
      </w:r>
      <w:r w:rsidR="00522588">
        <w:t>ay</w:t>
      </w:r>
      <w:r w:rsidR="007A7009">
        <w:t xml:space="preserve"> 2025</w:t>
      </w:r>
      <w:r w:rsidR="00CC1C7C">
        <w:t xml:space="preserve"> meeting agenda</w:t>
      </w:r>
      <w:r w:rsidR="0015738C">
        <w:t>, of which</w:t>
      </w:r>
      <w:r w:rsidR="0015738C">
        <w:rPr>
          <w:spacing w:val="-2"/>
        </w:rPr>
        <w:t xml:space="preserve"> </w:t>
      </w:r>
      <w:r w:rsidR="00EB4E75">
        <w:rPr>
          <w:spacing w:val="-2"/>
        </w:rPr>
        <w:t>17</w:t>
      </w:r>
      <w:r w:rsidR="0015738C">
        <w:rPr>
          <w:spacing w:val="-2"/>
        </w:rPr>
        <w:t xml:space="preserve"> </w:t>
      </w:r>
      <w:r w:rsidR="00F735FE">
        <w:rPr>
          <w:spacing w:val="-2"/>
        </w:rPr>
        <w:t>r</w:t>
      </w:r>
      <w:r w:rsidR="000921C8">
        <w:rPr>
          <w:spacing w:val="-2"/>
        </w:rPr>
        <w:t>equired external evaluation</w:t>
      </w:r>
      <w:r>
        <w:rPr>
          <w:spacing w:val="-2"/>
        </w:rPr>
        <w:t>. The submissions requiring external evaluations included</w:t>
      </w:r>
      <w:r w:rsidR="000921C8">
        <w:rPr>
          <w:spacing w:val="-2"/>
        </w:rPr>
        <w:t xml:space="preserve"> </w:t>
      </w:r>
      <w:r w:rsidR="00F6771E">
        <w:rPr>
          <w:spacing w:val="-2"/>
        </w:rPr>
        <w:t>9</w:t>
      </w:r>
      <w:r w:rsidR="004C6077">
        <w:rPr>
          <w:spacing w:val="-2"/>
        </w:rPr>
        <w:t xml:space="preserve"> </w:t>
      </w:r>
      <w:r w:rsidR="000921C8">
        <w:rPr>
          <w:spacing w:val="-2"/>
        </w:rPr>
        <w:t>cost effectiveness/cost utility</w:t>
      </w:r>
      <w:r w:rsidR="00E363DA">
        <w:rPr>
          <w:spacing w:val="-2"/>
        </w:rPr>
        <w:t xml:space="preserve"> analyses,</w:t>
      </w:r>
      <w:r w:rsidR="000921C8">
        <w:rPr>
          <w:spacing w:val="-2"/>
        </w:rPr>
        <w:t xml:space="preserve"> and </w:t>
      </w:r>
      <w:r w:rsidR="00C87891">
        <w:rPr>
          <w:spacing w:val="-2"/>
        </w:rPr>
        <w:t>8</w:t>
      </w:r>
      <w:r w:rsidR="000921C8">
        <w:rPr>
          <w:spacing w:val="-2"/>
        </w:rPr>
        <w:t xml:space="preserve"> cost </w:t>
      </w:r>
      <w:r w:rsidR="00E363DA">
        <w:rPr>
          <w:spacing w:val="-2"/>
        </w:rPr>
        <w:t xml:space="preserve">minimization </w:t>
      </w:r>
      <w:r w:rsidR="000921C8">
        <w:rPr>
          <w:spacing w:val="-2"/>
        </w:rPr>
        <w:t xml:space="preserve">submissions. </w:t>
      </w:r>
    </w:p>
    <w:p w14:paraId="436C83CA" w14:textId="77777777" w:rsidR="00267842" w:rsidRDefault="00267842" w:rsidP="00821A04">
      <w:pPr>
        <w:pStyle w:val="BodyText"/>
        <w:ind w:right="62"/>
        <w:rPr>
          <w:spacing w:val="-2"/>
        </w:rPr>
      </w:pPr>
    </w:p>
    <w:p w14:paraId="6B78A879" w14:textId="0A727FCF" w:rsidR="00D829BE" w:rsidRDefault="00962753" w:rsidP="00821A04">
      <w:pPr>
        <w:pStyle w:val="BodyText"/>
        <w:ind w:right="62"/>
        <w:rPr>
          <w:spacing w:val="-2"/>
          <w:lang w:val="en-AU"/>
        </w:rPr>
      </w:pPr>
      <w:r>
        <w:rPr>
          <w:spacing w:val="-2"/>
        </w:rPr>
        <w:t>In relation to the submissions, t</w:t>
      </w:r>
      <w:r w:rsidR="00195E71">
        <w:t>he Committee</w:t>
      </w:r>
      <w:r w:rsidR="00195E71">
        <w:rPr>
          <w:spacing w:val="-1"/>
        </w:rPr>
        <w:t xml:space="preserve"> </w:t>
      </w:r>
      <w:r>
        <w:rPr>
          <w:spacing w:val="-1"/>
        </w:rPr>
        <w:t xml:space="preserve">received </w:t>
      </w:r>
      <w:r w:rsidR="006D4FBC">
        <w:rPr>
          <w:spacing w:val="-1"/>
        </w:rPr>
        <w:t>95</w:t>
      </w:r>
      <w:r w:rsidR="0046602A">
        <w:rPr>
          <w:spacing w:val="-2"/>
        </w:rPr>
        <w:t xml:space="preserve"> inputs</w:t>
      </w:r>
      <w:r w:rsidR="002C528D">
        <w:rPr>
          <w:spacing w:val="-2"/>
        </w:rPr>
        <w:t xml:space="preserve"> across </w:t>
      </w:r>
      <w:r w:rsidR="00287F35">
        <w:rPr>
          <w:spacing w:val="-2"/>
        </w:rPr>
        <w:t xml:space="preserve">16 agenda items. </w:t>
      </w:r>
      <w:proofErr w:type="gramStart"/>
      <w:r w:rsidR="00287F35">
        <w:rPr>
          <w:spacing w:val="-2"/>
        </w:rPr>
        <w:t>These</w:t>
      </w:r>
      <w:proofErr w:type="gramEnd"/>
      <w:r w:rsidR="00287F35">
        <w:rPr>
          <w:spacing w:val="-2"/>
        </w:rPr>
        <w:t xml:space="preserve"> included </w:t>
      </w:r>
      <w:r w:rsidR="00D829BE" w:rsidRPr="00D829BE">
        <w:rPr>
          <w:spacing w:val="-2"/>
          <w:lang w:val="en-AU"/>
        </w:rPr>
        <w:t>32 inputs</w:t>
      </w:r>
      <w:r w:rsidR="00C36E88">
        <w:rPr>
          <w:spacing w:val="-2"/>
          <w:lang w:val="en-AU"/>
        </w:rPr>
        <w:t xml:space="preserve"> from individuals</w:t>
      </w:r>
      <w:r w:rsidR="004C4BC7">
        <w:rPr>
          <w:spacing w:val="-2"/>
          <w:lang w:val="en-AU"/>
        </w:rPr>
        <w:t xml:space="preserve">, </w:t>
      </w:r>
      <w:r w:rsidR="00D829BE" w:rsidRPr="00D829BE">
        <w:rPr>
          <w:spacing w:val="-2"/>
          <w:lang w:val="en-AU"/>
        </w:rPr>
        <w:t>Consumer Organisations</w:t>
      </w:r>
      <w:r w:rsidR="00B81A46">
        <w:rPr>
          <w:spacing w:val="-2"/>
          <w:lang w:val="en-AU"/>
        </w:rPr>
        <w:t xml:space="preserve"> provided</w:t>
      </w:r>
      <w:r w:rsidR="00D829BE" w:rsidRPr="00D829BE">
        <w:rPr>
          <w:spacing w:val="-2"/>
          <w:lang w:val="en-AU"/>
        </w:rPr>
        <w:t xml:space="preserve"> 25 inputs, Health Professionals</w:t>
      </w:r>
      <w:r w:rsidR="00B81A46">
        <w:rPr>
          <w:spacing w:val="-2"/>
          <w:lang w:val="en-AU"/>
        </w:rPr>
        <w:t xml:space="preserve"> submitted </w:t>
      </w:r>
      <w:r w:rsidR="00D829BE" w:rsidRPr="00D829BE">
        <w:rPr>
          <w:spacing w:val="-2"/>
          <w:lang w:val="en-AU"/>
        </w:rPr>
        <w:t xml:space="preserve">22 inputs, </w:t>
      </w:r>
      <w:r w:rsidR="004C4BC7">
        <w:rPr>
          <w:spacing w:val="-2"/>
          <w:lang w:val="en-AU"/>
        </w:rPr>
        <w:t xml:space="preserve">and </w:t>
      </w:r>
      <w:r w:rsidR="00B81A46">
        <w:rPr>
          <w:spacing w:val="-2"/>
          <w:lang w:val="en-AU"/>
        </w:rPr>
        <w:t>other Health</w:t>
      </w:r>
      <w:r w:rsidR="00773A8A">
        <w:rPr>
          <w:spacing w:val="-2"/>
          <w:lang w:val="en-AU"/>
        </w:rPr>
        <w:t xml:space="preserve"> </w:t>
      </w:r>
      <w:r w:rsidR="00D829BE" w:rsidRPr="00D829BE">
        <w:rPr>
          <w:spacing w:val="-2"/>
          <w:lang w:val="en-AU"/>
        </w:rPr>
        <w:t>Organisations</w:t>
      </w:r>
      <w:r w:rsidR="00773A8A">
        <w:rPr>
          <w:spacing w:val="-2"/>
          <w:lang w:val="en-AU"/>
        </w:rPr>
        <w:t xml:space="preserve"> provided</w:t>
      </w:r>
      <w:r w:rsidR="00D829BE" w:rsidRPr="00D829BE">
        <w:rPr>
          <w:spacing w:val="-2"/>
          <w:lang w:val="en-AU"/>
        </w:rPr>
        <w:t xml:space="preserve"> 16 inputs</w:t>
      </w:r>
      <w:r w:rsidR="002C528D">
        <w:rPr>
          <w:spacing w:val="-2"/>
          <w:lang w:val="en-AU"/>
        </w:rPr>
        <w:t>.</w:t>
      </w:r>
      <w:r w:rsidR="00D829BE" w:rsidRPr="00D829BE">
        <w:rPr>
          <w:spacing w:val="-2"/>
          <w:lang w:val="en-AU"/>
        </w:rPr>
        <w:t xml:space="preserve"> </w:t>
      </w:r>
    </w:p>
    <w:p w14:paraId="325CAAAD" w14:textId="77777777" w:rsidR="00267842" w:rsidRPr="00D829BE" w:rsidRDefault="00267842" w:rsidP="00821A04">
      <w:pPr>
        <w:pStyle w:val="BodyText"/>
        <w:ind w:right="62"/>
        <w:rPr>
          <w:spacing w:val="-2"/>
          <w:lang w:val="en-AU"/>
        </w:rPr>
      </w:pPr>
    </w:p>
    <w:p w14:paraId="4F741962" w14:textId="5EB026A5" w:rsidR="00FB2842" w:rsidRDefault="00962753" w:rsidP="00821A04">
      <w:pPr>
        <w:pStyle w:val="BodyText"/>
        <w:ind w:right="62"/>
      </w:pPr>
      <w:r>
        <w:t xml:space="preserve">The Committee acknowledged the </w:t>
      </w:r>
      <w:r w:rsidR="00BC3648">
        <w:t xml:space="preserve">importance of these </w:t>
      </w:r>
      <w:r w:rsidR="00864BE7">
        <w:t xml:space="preserve">contributions </w:t>
      </w:r>
      <w:r w:rsidR="00410BF8">
        <w:t xml:space="preserve">and </w:t>
      </w:r>
      <w:proofErr w:type="gramStart"/>
      <w:r w:rsidR="00C1799A">
        <w:t>thank</w:t>
      </w:r>
      <w:r w:rsidR="00715E82">
        <w:t>s</w:t>
      </w:r>
      <w:proofErr w:type="gramEnd"/>
      <w:r w:rsidR="00C1799A">
        <w:t xml:space="preserve"> them </w:t>
      </w:r>
      <w:r w:rsidR="00B50B1F">
        <w:t xml:space="preserve">all </w:t>
      </w:r>
      <w:r w:rsidR="00C1799A">
        <w:t xml:space="preserve">for their </w:t>
      </w:r>
      <w:r w:rsidR="00195E71">
        <w:t xml:space="preserve">engagement and commitment </w:t>
      </w:r>
      <w:r w:rsidR="00D243A6">
        <w:t>to</w:t>
      </w:r>
      <w:r w:rsidR="00195E71">
        <w:t xml:space="preserve"> work with the PBAC to </w:t>
      </w:r>
      <w:r w:rsidR="00621C19">
        <w:t xml:space="preserve">better </w:t>
      </w:r>
      <w:r w:rsidR="00195E71">
        <w:t>support positive outcomes for patients.</w:t>
      </w:r>
    </w:p>
    <w:p w14:paraId="2AC60BD8" w14:textId="4159F641" w:rsidR="009D07EB" w:rsidRDefault="009D07EB" w:rsidP="00FA377C">
      <w:pPr>
        <w:tabs>
          <w:tab w:val="left" w:pos="820"/>
        </w:tabs>
        <w:ind w:left="100"/>
      </w:pPr>
    </w:p>
    <w:p w14:paraId="0132FC19" w14:textId="5EAA5305" w:rsidR="00C055F4" w:rsidRDefault="00C055F4" w:rsidP="00FA377C">
      <w:pPr>
        <w:pStyle w:val="Heading1"/>
        <w:spacing w:before="41"/>
      </w:pPr>
      <w:r>
        <w:t>PBAC considerations</w:t>
      </w:r>
    </w:p>
    <w:p w14:paraId="3F07B44C" w14:textId="6CD4DC88" w:rsidR="00B20F51" w:rsidRDefault="00B20F51" w:rsidP="00FA377C">
      <w:pPr>
        <w:pStyle w:val="Heading1"/>
        <w:spacing w:before="41"/>
        <w:rPr>
          <w:b w:val="0"/>
          <w:bCs w:val="0"/>
        </w:rPr>
      </w:pPr>
      <w:r>
        <w:rPr>
          <w:b w:val="0"/>
          <w:bCs w:val="0"/>
        </w:rPr>
        <w:t xml:space="preserve">The Committee </w:t>
      </w:r>
      <w:r w:rsidR="00131CD2">
        <w:rPr>
          <w:b w:val="0"/>
          <w:bCs w:val="0"/>
        </w:rPr>
        <w:t xml:space="preserve">considered </w:t>
      </w:r>
      <w:r w:rsidR="004A2D65">
        <w:rPr>
          <w:b w:val="0"/>
          <w:bCs w:val="0"/>
        </w:rPr>
        <w:t>an overview of Sponsor Hearings and their contributions to PBAC meetings</w:t>
      </w:r>
      <w:r w:rsidR="00094575">
        <w:rPr>
          <w:b w:val="0"/>
          <w:bCs w:val="0"/>
        </w:rPr>
        <w:t xml:space="preserve">. Discussion included </w:t>
      </w:r>
      <w:r w:rsidR="00235C74">
        <w:rPr>
          <w:b w:val="0"/>
          <w:bCs w:val="0"/>
        </w:rPr>
        <w:t xml:space="preserve">the information and </w:t>
      </w:r>
      <w:r w:rsidR="000F4B17">
        <w:rPr>
          <w:b w:val="0"/>
          <w:bCs w:val="0"/>
        </w:rPr>
        <w:t xml:space="preserve">types of </w:t>
      </w:r>
      <w:r w:rsidR="00235C74">
        <w:rPr>
          <w:b w:val="0"/>
          <w:bCs w:val="0"/>
        </w:rPr>
        <w:t>presentation</w:t>
      </w:r>
      <w:r w:rsidR="000F4B17">
        <w:rPr>
          <w:b w:val="0"/>
          <w:bCs w:val="0"/>
        </w:rPr>
        <w:t>s</w:t>
      </w:r>
      <w:r w:rsidR="00BF4F19">
        <w:rPr>
          <w:b w:val="0"/>
          <w:bCs w:val="0"/>
        </w:rPr>
        <w:t xml:space="preserve"> </w:t>
      </w:r>
      <w:r w:rsidR="004353CE">
        <w:rPr>
          <w:b w:val="0"/>
          <w:bCs w:val="0"/>
        </w:rPr>
        <w:t xml:space="preserve">that </w:t>
      </w:r>
      <w:proofErr w:type="gramStart"/>
      <w:r w:rsidR="009472F8">
        <w:rPr>
          <w:b w:val="0"/>
          <w:bCs w:val="0"/>
        </w:rPr>
        <w:t>have been</w:t>
      </w:r>
      <w:proofErr w:type="gramEnd"/>
      <w:r w:rsidR="00F572DD">
        <w:rPr>
          <w:b w:val="0"/>
          <w:bCs w:val="0"/>
        </w:rPr>
        <w:t xml:space="preserve"> most useful for PBAC deliberations</w:t>
      </w:r>
      <w:r w:rsidR="009F20B5">
        <w:rPr>
          <w:b w:val="0"/>
          <w:bCs w:val="0"/>
        </w:rPr>
        <w:t>.</w:t>
      </w:r>
      <w:r w:rsidR="00A315FB">
        <w:rPr>
          <w:b w:val="0"/>
          <w:bCs w:val="0"/>
        </w:rPr>
        <w:t xml:space="preserve"> </w:t>
      </w:r>
      <w:r w:rsidR="005F5BE2">
        <w:rPr>
          <w:b w:val="0"/>
          <w:bCs w:val="0"/>
        </w:rPr>
        <w:t xml:space="preserve">Collated feedback has been provided to the </w:t>
      </w:r>
      <w:r w:rsidR="00EB4E75">
        <w:rPr>
          <w:b w:val="0"/>
          <w:bCs w:val="0"/>
        </w:rPr>
        <w:t xml:space="preserve">PBAC </w:t>
      </w:r>
      <w:r w:rsidR="00711CA4">
        <w:rPr>
          <w:b w:val="0"/>
          <w:bCs w:val="0"/>
        </w:rPr>
        <w:t>Secretariat</w:t>
      </w:r>
      <w:r w:rsidR="005F5BE2">
        <w:rPr>
          <w:b w:val="0"/>
          <w:bCs w:val="0"/>
        </w:rPr>
        <w:t xml:space="preserve"> for</w:t>
      </w:r>
      <w:r w:rsidR="00C02A0F">
        <w:rPr>
          <w:b w:val="0"/>
          <w:bCs w:val="0"/>
        </w:rPr>
        <w:t xml:space="preserve"> </w:t>
      </w:r>
      <w:r w:rsidR="00772809">
        <w:rPr>
          <w:b w:val="0"/>
          <w:bCs w:val="0"/>
        </w:rPr>
        <w:t xml:space="preserve">consideration and </w:t>
      </w:r>
      <w:r w:rsidR="00711CA4">
        <w:rPr>
          <w:b w:val="0"/>
          <w:bCs w:val="0"/>
        </w:rPr>
        <w:t xml:space="preserve">to </w:t>
      </w:r>
      <w:r w:rsidR="00FF0C63">
        <w:rPr>
          <w:b w:val="0"/>
          <w:bCs w:val="0"/>
        </w:rPr>
        <w:t xml:space="preserve">provide </w:t>
      </w:r>
      <w:r w:rsidR="0072549C">
        <w:rPr>
          <w:b w:val="0"/>
          <w:bCs w:val="0"/>
        </w:rPr>
        <w:t>guidance</w:t>
      </w:r>
      <w:r w:rsidR="00080751">
        <w:rPr>
          <w:b w:val="0"/>
          <w:bCs w:val="0"/>
        </w:rPr>
        <w:t xml:space="preserve"> to </w:t>
      </w:r>
      <w:r w:rsidR="00266C4C">
        <w:rPr>
          <w:b w:val="0"/>
          <w:bCs w:val="0"/>
        </w:rPr>
        <w:t xml:space="preserve">pharmaceutical </w:t>
      </w:r>
      <w:r w:rsidR="00080751">
        <w:rPr>
          <w:b w:val="0"/>
          <w:bCs w:val="0"/>
        </w:rPr>
        <w:t xml:space="preserve">companies </w:t>
      </w:r>
      <w:r w:rsidR="0072549C">
        <w:rPr>
          <w:b w:val="0"/>
          <w:bCs w:val="0"/>
        </w:rPr>
        <w:t>considering</w:t>
      </w:r>
      <w:r w:rsidR="0066396B">
        <w:rPr>
          <w:b w:val="0"/>
          <w:bCs w:val="0"/>
        </w:rPr>
        <w:t xml:space="preserve"> </w:t>
      </w:r>
      <w:r w:rsidR="000C62E7">
        <w:rPr>
          <w:b w:val="0"/>
          <w:bCs w:val="0"/>
        </w:rPr>
        <w:t xml:space="preserve">a hearing </w:t>
      </w:r>
      <w:r w:rsidR="00266C4C">
        <w:rPr>
          <w:b w:val="0"/>
          <w:bCs w:val="0"/>
        </w:rPr>
        <w:t>before the PBAC in the future.</w:t>
      </w:r>
    </w:p>
    <w:p w14:paraId="277DA3D7" w14:textId="77777777" w:rsidR="0038650F" w:rsidRDefault="0038650F" w:rsidP="00FA377C">
      <w:pPr>
        <w:pStyle w:val="Heading1"/>
        <w:spacing w:before="41"/>
        <w:rPr>
          <w:b w:val="0"/>
          <w:bCs w:val="0"/>
        </w:rPr>
      </w:pPr>
    </w:p>
    <w:p w14:paraId="0525D473" w14:textId="6326206A" w:rsidR="0038650F" w:rsidRDefault="0038650F" w:rsidP="00FA377C">
      <w:pPr>
        <w:pStyle w:val="Heading1"/>
        <w:spacing w:before="41"/>
        <w:rPr>
          <w:b w:val="0"/>
          <w:bCs w:val="0"/>
        </w:rPr>
      </w:pPr>
      <w:r>
        <w:rPr>
          <w:b w:val="0"/>
          <w:bCs w:val="0"/>
        </w:rPr>
        <w:t xml:space="preserve">The Committee was informed of the positive engagement in the post-PBAC meetings </w:t>
      </w:r>
      <w:r w:rsidR="00FD06F3">
        <w:rPr>
          <w:b w:val="0"/>
          <w:bCs w:val="0"/>
        </w:rPr>
        <w:t xml:space="preserve">with </w:t>
      </w:r>
      <w:proofErr w:type="gramStart"/>
      <w:r w:rsidR="00FD06F3">
        <w:rPr>
          <w:b w:val="0"/>
          <w:bCs w:val="0"/>
        </w:rPr>
        <w:t>a number of</w:t>
      </w:r>
      <w:proofErr w:type="gramEnd"/>
      <w:r w:rsidR="00FD06F3">
        <w:rPr>
          <w:b w:val="0"/>
          <w:bCs w:val="0"/>
        </w:rPr>
        <w:t xml:space="preserve"> </w:t>
      </w:r>
      <w:r w:rsidR="00711CA4">
        <w:rPr>
          <w:b w:val="0"/>
          <w:bCs w:val="0"/>
        </w:rPr>
        <w:t>s</w:t>
      </w:r>
      <w:r w:rsidR="00FD06F3">
        <w:rPr>
          <w:b w:val="0"/>
          <w:bCs w:val="0"/>
        </w:rPr>
        <w:t>ponsor</w:t>
      </w:r>
      <w:r w:rsidR="00711CA4">
        <w:rPr>
          <w:b w:val="0"/>
          <w:bCs w:val="0"/>
        </w:rPr>
        <w:t>ing pharmaceutical</w:t>
      </w:r>
      <w:r w:rsidR="00FD06F3">
        <w:rPr>
          <w:b w:val="0"/>
          <w:bCs w:val="0"/>
        </w:rPr>
        <w:t xml:space="preserve"> companies, </w:t>
      </w:r>
      <w:r>
        <w:rPr>
          <w:b w:val="0"/>
          <w:bCs w:val="0"/>
        </w:rPr>
        <w:t xml:space="preserve">and welcomed the timely resubmissions received for the May </w:t>
      </w:r>
      <w:r w:rsidR="00FD06F3">
        <w:rPr>
          <w:b w:val="0"/>
          <w:bCs w:val="0"/>
        </w:rPr>
        <w:t xml:space="preserve">meeting </w:t>
      </w:r>
      <w:r>
        <w:rPr>
          <w:b w:val="0"/>
          <w:bCs w:val="0"/>
        </w:rPr>
        <w:t xml:space="preserve">consideration. </w:t>
      </w:r>
    </w:p>
    <w:p w14:paraId="65495FB3" w14:textId="77777777" w:rsidR="00C02A0F" w:rsidRDefault="00C02A0F" w:rsidP="00FA377C">
      <w:pPr>
        <w:pStyle w:val="Heading1"/>
        <w:spacing w:before="41"/>
        <w:rPr>
          <w:b w:val="0"/>
          <w:bCs w:val="0"/>
        </w:rPr>
      </w:pPr>
    </w:p>
    <w:p w14:paraId="27B2244D" w14:textId="77777777" w:rsidR="00B7273C" w:rsidRDefault="00C10F6D" w:rsidP="005D3B94">
      <w:pPr>
        <w:ind w:left="100"/>
        <w:rPr>
          <w:b/>
          <w:bCs/>
        </w:rPr>
      </w:pPr>
      <w:r w:rsidRPr="00C10F6D">
        <w:t>The Committee had previously received a request from the Melanoma Institute of Australia, supported</w:t>
      </w:r>
      <w:r w:rsidR="00711A48">
        <w:t xml:space="preserve"> </w:t>
      </w:r>
      <w:r w:rsidRPr="00C10F6D">
        <w:t xml:space="preserve">by the Medical Oncology Group of Australia and patient groups, to review current PBS drug listings for melanoma. The Committee received published clinical trial data from the Neoadjuvant Ipilimumab plus Nivolumab versus Standard Adjuvant Melanoma in Macroscopic Stage III Melanoma (NADINA) trial, supporting practice changes for melanoma patients undergoing surgery. The PBAC Executive, in collaboration with the PBAC Secretariat and the medicine’s sponsor, prioritised this request to ensure the Committee could consider the item in a timely manner and facilitate patient access to the regimen. The item was considered at the May 2025 </w:t>
      </w:r>
      <w:proofErr w:type="gramStart"/>
      <w:r w:rsidRPr="00C10F6D">
        <w:t>meeting</w:t>
      </w:r>
      <w:proofErr w:type="gramEnd"/>
      <w:r w:rsidRPr="00C10F6D">
        <w:t xml:space="preserve"> and the Committee anticipates sharing the outcomes with clinical and patient groups when the web outcomes</w:t>
      </w:r>
      <w:r>
        <w:t xml:space="preserve"> for the meeting</w:t>
      </w:r>
      <w:r w:rsidRPr="00C10F6D">
        <w:t xml:space="preserve"> are published on</w:t>
      </w:r>
      <w:r w:rsidR="0024677F">
        <w:rPr>
          <w:b/>
          <w:bCs/>
        </w:rPr>
        <w:t xml:space="preserve"> </w:t>
      </w:r>
      <w:r w:rsidR="005D3B94" w:rsidRPr="005D3B94">
        <w:t>the PBS website</w:t>
      </w:r>
      <w:r w:rsidRPr="00C10F6D">
        <w:t>.</w:t>
      </w:r>
      <w:r w:rsidR="005D3B94">
        <w:rPr>
          <w:b/>
          <w:bCs/>
        </w:rPr>
        <w:t xml:space="preserve"> </w:t>
      </w:r>
    </w:p>
    <w:p w14:paraId="4820F30E" w14:textId="77777777" w:rsidR="00E93665" w:rsidRPr="00E93665" w:rsidRDefault="00E93665" w:rsidP="00E93665">
      <w:pPr>
        <w:ind w:left="100"/>
        <w:rPr>
          <w:lang w:val="en-AU"/>
        </w:rPr>
      </w:pPr>
      <w:r w:rsidRPr="00E93665">
        <w:rPr>
          <w:lang w:val="en-AU"/>
        </w:rPr>
        <w:lastRenderedPageBreak/>
        <w:t>The Committee considered ATAGI advice related to updates to the National Paediatric Pneumococcal Schedule. This included a request to standardise the three primary doses plus a booster regimen currently available to Aboriginal and Torres Strait Islander children in Queensland, Northern Territory, Western Australia and South Australia to enable equitable access to all Aboriginal and Torres Strait Islander children nationally. The PBAC values the ATAGI’s advice on matters related to immunisation and looks forward to continuing its work with the ATAGI to ensure Australians are provided access to appropriate and evidence-based immunisation schedules.</w:t>
      </w:r>
    </w:p>
    <w:p w14:paraId="38FF3A1C" w14:textId="77777777" w:rsidR="001232E8" w:rsidRDefault="001232E8" w:rsidP="00821A04">
      <w:pPr>
        <w:pStyle w:val="Heading1"/>
        <w:rPr>
          <w:b w:val="0"/>
          <w:bCs w:val="0"/>
        </w:rPr>
      </w:pPr>
    </w:p>
    <w:p w14:paraId="3E2749D5" w14:textId="115946E2" w:rsidR="001232E8" w:rsidRDefault="001232E8" w:rsidP="00FA377C">
      <w:pPr>
        <w:ind w:left="100"/>
        <w:rPr>
          <w:b/>
          <w:bCs/>
          <w:lang w:val="en-AU"/>
        </w:rPr>
      </w:pPr>
      <w:r>
        <w:t xml:space="preserve">The Committee noted the </w:t>
      </w:r>
      <w:r w:rsidR="003444AD">
        <w:t>update</w:t>
      </w:r>
      <w:r>
        <w:t xml:space="preserve"> of the current review of the National Prescriber Bag</w:t>
      </w:r>
      <w:r w:rsidR="009B7B09">
        <w:t xml:space="preserve">, and </w:t>
      </w:r>
      <w:proofErr w:type="gramStart"/>
      <w:r w:rsidR="001F7CE1">
        <w:t>noted</w:t>
      </w:r>
      <w:proofErr w:type="gramEnd"/>
      <w:r w:rsidR="001F7CE1">
        <w:t xml:space="preserve"> </w:t>
      </w:r>
      <w:r w:rsidR="009B7B09">
        <w:t xml:space="preserve">the </w:t>
      </w:r>
      <w:r w:rsidR="00C36A8E" w:rsidRPr="00C36A8E">
        <w:rPr>
          <w:lang w:val="en-AU"/>
        </w:rPr>
        <w:t xml:space="preserve">Prescriber Bag is a separate PBS Schedule that provides certain pharmaceutical benefits without charge to community-based prescribers who can supply them </w:t>
      </w:r>
      <w:proofErr w:type="gramStart"/>
      <w:r w:rsidR="00C36A8E" w:rsidRPr="00C36A8E">
        <w:rPr>
          <w:lang w:val="en-AU"/>
        </w:rPr>
        <w:t>to patients for</w:t>
      </w:r>
      <w:proofErr w:type="gramEnd"/>
      <w:r w:rsidR="00C36A8E" w:rsidRPr="00C36A8E">
        <w:rPr>
          <w:lang w:val="en-AU"/>
        </w:rPr>
        <w:t xml:space="preserve"> emergency use. </w:t>
      </w:r>
      <w:r w:rsidR="00760F3E">
        <w:rPr>
          <w:lang w:val="en-AU"/>
        </w:rPr>
        <w:t>The PBAC also noted the consultation wit</w:t>
      </w:r>
      <w:r w:rsidR="00A5338C">
        <w:rPr>
          <w:lang w:val="en-AU"/>
        </w:rPr>
        <w:t xml:space="preserve">h stakeholder groups to date, and that </w:t>
      </w:r>
      <w:r w:rsidR="001F1A23">
        <w:rPr>
          <w:lang w:val="en-AU"/>
        </w:rPr>
        <w:t>further analysis and feedback</w:t>
      </w:r>
      <w:r w:rsidR="00A5338C">
        <w:rPr>
          <w:lang w:val="en-AU"/>
        </w:rPr>
        <w:t xml:space="preserve"> will be provided to the PBAC Meeting in S</w:t>
      </w:r>
      <w:r w:rsidR="001F1A23">
        <w:rPr>
          <w:lang w:val="en-AU"/>
        </w:rPr>
        <w:t>ept</w:t>
      </w:r>
      <w:r w:rsidR="0040153E">
        <w:rPr>
          <w:lang w:val="en-AU"/>
        </w:rPr>
        <w:t>e</w:t>
      </w:r>
      <w:r w:rsidR="00A5338C">
        <w:rPr>
          <w:lang w:val="en-AU"/>
        </w:rPr>
        <w:t>mber 2025.</w:t>
      </w:r>
    </w:p>
    <w:p w14:paraId="2511F12F" w14:textId="77777777" w:rsidR="0040153E" w:rsidRDefault="0040153E" w:rsidP="00FA377C">
      <w:pPr>
        <w:ind w:left="100"/>
        <w:rPr>
          <w:b/>
          <w:bCs/>
          <w:lang w:val="en-AU"/>
        </w:rPr>
      </w:pPr>
    </w:p>
    <w:p w14:paraId="09DE2261" w14:textId="36A74D50" w:rsidR="0040153E" w:rsidRDefault="0040153E" w:rsidP="00FA377C">
      <w:pPr>
        <w:ind w:left="100"/>
        <w:rPr>
          <w:b/>
          <w:bCs/>
        </w:rPr>
      </w:pPr>
      <w:r>
        <w:rPr>
          <w:lang w:val="en-AU"/>
        </w:rPr>
        <w:t xml:space="preserve">The Committee noted that the </w:t>
      </w:r>
      <w:r w:rsidR="008F726C">
        <w:rPr>
          <w:lang w:val="en-AU"/>
        </w:rPr>
        <w:t xml:space="preserve">PBAC </w:t>
      </w:r>
      <w:r>
        <w:rPr>
          <w:lang w:val="en-AU"/>
        </w:rPr>
        <w:t xml:space="preserve">Chair and Deputy Chair have been invited to the next meeting of the </w:t>
      </w:r>
      <w:r w:rsidR="008F726C">
        <w:rPr>
          <w:lang w:val="en-AU"/>
        </w:rPr>
        <w:t xml:space="preserve">HTA </w:t>
      </w:r>
      <w:r w:rsidR="004B3481">
        <w:rPr>
          <w:lang w:val="en-AU"/>
        </w:rPr>
        <w:t xml:space="preserve">Review </w:t>
      </w:r>
      <w:r>
        <w:rPr>
          <w:lang w:val="en-AU"/>
        </w:rPr>
        <w:t xml:space="preserve">Implementation Advisory Group </w:t>
      </w:r>
      <w:r w:rsidR="008F726C">
        <w:rPr>
          <w:lang w:val="en-AU"/>
        </w:rPr>
        <w:t>in June 2025, in Canberra.</w:t>
      </w:r>
    </w:p>
    <w:p w14:paraId="44FB89C2" w14:textId="77777777" w:rsidR="00C357BD" w:rsidRDefault="00C357BD" w:rsidP="00FA377C">
      <w:pPr>
        <w:ind w:left="100"/>
      </w:pPr>
    </w:p>
    <w:p w14:paraId="3623B427" w14:textId="74B418BE" w:rsidR="00AB5436" w:rsidRPr="00BB5733" w:rsidRDefault="00AB5436" w:rsidP="00AB5436">
      <w:pPr>
        <w:ind w:left="100"/>
        <w:rPr>
          <w:b/>
          <w:bCs/>
        </w:rPr>
      </w:pPr>
      <w:r w:rsidRPr="009D6BC3">
        <w:t>Outcomes for th</w:t>
      </w:r>
      <w:r>
        <w:t>e May 2025 PBAC</w:t>
      </w:r>
      <w:r w:rsidRPr="009D6BC3">
        <w:t xml:space="preserve"> meeting will be published on the PBS Website on Friday 20</w:t>
      </w:r>
      <w:r>
        <w:t> </w:t>
      </w:r>
      <w:r w:rsidRPr="009D6BC3">
        <w:t>June 2025.</w:t>
      </w:r>
    </w:p>
    <w:p w14:paraId="2E9C1D7B" w14:textId="77777777" w:rsidR="00AB5436" w:rsidRPr="00AB5436" w:rsidRDefault="00AB5436" w:rsidP="00FA377C">
      <w:pPr>
        <w:ind w:left="100"/>
      </w:pPr>
    </w:p>
    <w:p w14:paraId="4F741976" w14:textId="170F6753" w:rsidR="00FB2842" w:rsidRPr="001C3905" w:rsidRDefault="00195E71" w:rsidP="00FA377C">
      <w:pPr>
        <w:ind w:left="100"/>
        <w:rPr>
          <w:b/>
          <w:bCs/>
        </w:rPr>
      </w:pPr>
      <w:r w:rsidRPr="001C3905">
        <w:rPr>
          <w:b/>
          <w:bCs/>
        </w:rPr>
        <w:t>Next</w:t>
      </w:r>
      <w:r w:rsidRPr="001C3905">
        <w:rPr>
          <w:b/>
          <w:bCs/>
          <w:spacing w:val="-3"/>
        </w:rPr>
        <w:t xml:space="preserve"> </w:t>
      </w:r>
      <w:r w:rsidRPr="001C3905">
        <w:rPr>
          <w:b/>
          <w:bCs/>
        </w:rPr>
        <w:t>PBAC</w:t>
      </w:r>
      <w:r w:rsidRPr="001C3905">
        <w:rPr>
          <w:b/>
          <w:bCs/>
          <w:spacing w:val="-3"/>
        </w:rPr>
        <w:t xml:space="preserve"> </w:t>
      </w:r>
      <w:r w:rsidRPr="001C3905">
        <w:rPr>
          <w:b/>
          <w:bCs/>
          <w:spacing w:val="-2"/>
        </w:rPr>
        <w:t>meeting</w:t>
      </w:r>
    </w:p>
    <w:p w14:paraId="4F741977" w14:textId="6F5723AB" w:rsidR="00FB2842" w:rsidRDefault="00195E71" w:rsidP="00FA377C">
      <w:pPr>
        <w:ind w:left="100"/>
      </w:pPr>
      <w:r>
        <w:t>The</w:t>
      </w:r>
      <w:r>
        <w:rPr>
          <w:spacing w:val="-2"/>
        </w:rPr>
        <w:t xml:space="preserve"> </w:t>
      </w:r>
      <w:r>
        <w:t>next</w:t>
      </w:r>
      <w:r>
        <w:rPr>
          <w:spacing w:val="-2"/>
        </w:rPr>
        <w:t xml:space="preserve"> </w:t>
      </w:r>
      <w:r>
        <w:t>PBAC</w:t>
      </w:r>
      <w:r>
        <w:rPr>
          <w:spacing w:val="-4"/>
        </w:rPr>
        <w:t xml:space="preserve"> </w:t>
      </w:r>
      <w:r>
        <w:t>meeting</w:t>
      </w:r>
      <w:r>
        <w:rPr>
          <w:spacing w:val="-3"/>
        </w:rPr>
        <w:t xml:space="preserve"> </w:t>
      </w:r>
      <w:r>
        <w:t>is</w:t>
      </w:r>
      <w:r>
        <w:rPr>
          <w:spacing w:val="-2"/>
        </w:rPr>
        <w:t xml:space="preserve"> </w:t>
      </w:r>
      <w:r>
        <w:t>scheduled</w:t>
      </w:r>
      <w:r>
        <w:rPr>
          <w:spacing w:val="-3"/>
        </w:rPr>
        <w:t xml:space="preserve"> </w:t>
      </w:r>
      <w:r>
        <w:t>for</w:t>
      </w:r>
      <w:r w:rsidR="00C85AFF">
        <w:rPr>
          <w:spacing w:val="-2"/>
        </w:rPr>
        <w:t xml:space="preserve"> </w:t>
      </w:r>
      <w:r w:rsidR="007204C0">
        <w:rPr>
          <w:spacing w:val="-2"/>
        </w:rPr>
        <w:t>9 – 11</w:t>
      </w:r>
      <w:r w:rsidR="007535B1">
        <w:rPr>
          <w:spacing w:val="-2"/>
        </w:rPr>
        <w:t xml:space="preserve"> </w:t>
      </w:r>
      <w:r w:rsidR="007204C0">
        <w:rPr>
          <w:spacing w:val="-2"/>
        </w:rPr>
        <w:t>July</w:t>
      </w:r>
      <w:r w:rsidR="00C85AFF">
        <w:rPr>
          <w:spacing w:val="-2"/>
        </w:rPr>
        <w:t xml:space="preserve"> 2025. </w:t>
      </w:r>
      <w:r>
        <w:t xml:space="preserve"> The public agenda </w:t>
      </w:r>
      <w:r w:rsidR="007F03E3">
        <w:t xml:space="preserve">and consumer portal </w:t>
      </w:r>
      <w:proofErr w:type="gramStart"/>
      <w:r w:rsidR="007F03E3">
        <w:t>has</w:t>
      </w:r>
      <w:proofErr w:type="gramEnd"/>
      <w:r w:rsidR="007F03E3">
        <w:t xml:space="preserve"> been available since </w:t>
      </w:r>
      <w:r w:rsidR="001B07B9">
        <w:t>2</w:t>
      </w:r>
      <w:r w:rsidR="007535B1">
        <w:t xml:space="preserve"> </w:t>
      </w:r>
      <w:r w:rsidR="001B07B9">
        <w:t>April</w:t>
      </w:r>
      <w:r w:rsidR="009D5AC3">
        <w:t xml:space="preserve"> </w:t>
      </w:r>
      <w:r w:rsidR="0082271D">
        <w:t xml:space="preserve">2025 </w:t>
      </w:r>
      <w:r w:rsidR="007F03E3">
        <w:t>for this meeting</w:t>
      </w:r>
      <w:r w:rsidR="00B934F1">
        <w:t xml:space="preserve">, </w:t>
      </w:r>
      <w:r w:rsidR="0046468E">
        <w:t>providing</w:t>
      </w:r>
      <w:r>
        <w:t xml:space="preserve"> the opportunity for </w:t>
      </w:r>
      <w:r w:rsidR="001C3905">
        <w:t xml:space="preserve">consumer </w:t>
      </w:r>
      <w:r w:rsidR="0046468E">
        <w:t xml:space="preserve">inputs </w:t>
      </w:r>
      <w:r w:rsidR="001C3905">
        <w:t>until</w:t>
      </w:r>
      <w:r w:rsidR="0082271D">
        <w:t xml:space="preserve"> 28 May</w:t>
      </w:r>
      <w:r w:rsidR="009D5AC3">
        <w:t xml:space="preserve"> 2025. </w:t>
      </w:r>
    </w:p>
    <w:p w14:paraId="4F741978" w14:textId="77777777" w:rsidR="00FB2842" w:rsidRDefault="00FB2842" w:rsidP="00FA377C">
      <w:pPr>
        <w:ind w:left="100"/>
      </w:pPr>
    </w:p>
    <w:p w14:paraId="745490B8" w14:textId="77777777" w:rsidR="001C3905" w:rsidRDefault="001C3905" w:rsidP="00FA377C">
      <w:pPr>
        <w:ind w:left="100"/>
      </w:pPr>
    </w:p>
    <w:p w14:paraId="384C71D8" w14:textId="77777777" w:rsidR="00EF4E4C" w:rsidRDefault="00EF4E4C" w:rsidP="00FA377C">
      <w:pPr>
        <w:ind w:left="100"/>
      </w:pPr>
    </w:p>
    <w:p w14:paraId="4F741979" w14:textId="0AA66178" w:rsidR="00FB2842" w:rsidRDefault="00C055F4" w:rsidP="00FA377C">
      <w:pPr>
        <w:ind w:left="100"/>
      </w:pPr>
      <w:r>
        <w:t>Robyn Ward</w:t>
      </w:r>
    </w:p>
    <w:p w14:paraId="4F74197A" w14:textId="1FCBEDD3" w:rsidR="00FB2842" w:rsidRDefault="00195E71" w:rsidP="00FA377C">
      <w:pPr>
        <w:ind w:left="100"/>
        <w:rPr>
          <w:spacing w:val="-2"/>
        </w:rPr>
      </w:pPr>
      <w:r>
        <w:t>Chair,</w:t>
      </w:r>
      <w:r>
        <w:rPr>
          <w:spacing w:val="-7"/>
        </w:rPr>
        <w:t xml:space="preserve"> </w:t>
      </w:r>
      <w:r>
        <w:t>Pharmaceutical</w:t>
      </w:r>
      <w:r>
        <w:rPr>
          <w:spacing w:val="-5"/>
        </w:rPr>
        <w:t xml:space="preserve"> </w:t>
      </w:r>
      <w:r>
        <w:t>Benefits</w:t>
      </w:r>
      <w:r>
        <w:rPr>
          <w:spacing w:val="-4"/>
        </w:rPr>
        <w:t xml:space="preserve"> </w:t>
      </w:r>
      <w:r>
        <w:t>Advisory</w:t>
      </w:r>
      <w:r>
        <w:rPr>
          <w:spacing w:val="-5"/>
        </w:rPr>
        <w:t xml:space="preserve"> </w:t>
      </w:r>
      <w:r>
        <w:rPr>
          <w:spacing w:val="-2"/>
        </w:rPr>
        <w:t>Committee</w:t>
      </w:r>
    </w:p>
    <w:p w14:paraId="06705C6F" w14:textId="77777777" w:rsidR="00232A1E" w:rsidRDefault="00232A1E" w:rsidP="00FA377C">
      <w:pPr>
        <w:ind w:left="100"/>
        <w:rPr>
          <w:spacing w:val="-2"/>
        </w:rPr>
      </w:pPr>
    </w:p>
    <w:p w14:paraId="6659E333" w14:textId="747457AC" w:rsidR="00232A1E" w:rsidRDefault="00232A1E" w:rsidP="00FA377C">
      <w:pPr>
        <w:ind w:left="100"/>
        <w:rPr>
          <w:spacing w:val="-2"/>
        </w:rPr>
      </w:pPr>
      <w:r>
        <w:rPr>
          <w:spacing w:val="-2"/>
        </w:rPr>
        <w:t>Jo Watson</w:t>
      </w:r>
    </w:p>
    <w:p w14:paraId="03B34760" w14:textId="4973118B" w:rsidR="00232A1E" w:rsidRDefault="00232A1E" w:rsidP="00FA377C">
      <w:pPr>
        <w:ind w:left="100"/>
      </w:pPr>
      <w:r>
        <w:rPr>
          <w:spacing w:val="-2"/>
        </w:rPr>
        <w:t xml:space="preserve">Deputy Chair, Pharmaceutical Benefits Advisory </w:t>
      </w:r>
      <w:r w:rsidR="00621C19">
        <w:rPr>
          <w:spacing w:val="-2"/>
        </w:rPr>
        <w:t>Committee</w:t>
      </w:r>
    </w:p>
    <w:sectPr w:rsidR="00232A1E" w:rsidSect="009E6E49">
      <w:headerReference w:type="even" r:id="rId7"/>
      <w:headerReference w:type="default" r:id="rId8"/>
      <w:footerReference w:type="even" r:id="rId9"/>
      <w:footerReference w:type="default" r:id="rId10"/>
      <w:headerReference w:type="first" r:id="rId11"/>
      <w:footerReference w:type="first" r:id="rId12"/>
      <w:pgSz w:w="11910" w:h="16840"/>
      <w:pgMar w:top="1134"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A721" w14:textId="77777777" w:rsidR="0063391C" w:rsidRDefault="0063391C" w:rsidP="00EB1808">
      <w:r>
        <w:separator/>
      </w:r>
    </w:p>
  </w:endnote>
  <w:endnote w:type="continuationSeparator" w:id="0">
    <w:p w14:paraId="260F58A4" w14:textId="77777777" w:rsidR="0063391C" w:rsidRDefault="0063391C" w:rsidP="00EB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1091" w14:textId="77777777" w:rsidR="00275C24" w:rsidRDefault="00275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301047"/>
      <w:docPartObj>
        <w:docPartGallery w:val="Page Numbers (Bottom of Page)"/>
        <w:docPartUnique/>
      </w:docPartObj>
    </w:sdtPr>
    <w:sdtEndPr>
      <w:rPr>
        <w:noProof/>
      </w:rPr>
    </w:sdtEndPr>
    <w:sdtContent>
      <w:p w14:paraId="5AB4F0E1" w14:textId="37AB32A3" w:rsidR="00EB1808" w:rsidRDefault="00EB18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2183C6" w14:textId="77777777" w:rsidR="00EB1808" w:rsidRDefault="00EB18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EB27" w14:textId="77777777" w:rsidR="00275C24" w:rsidRDefault="00275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A0CF" w14:textId="77777777" w:rsidR="0063391C" w:rsidRDefault="0063391C" w:rsidP="00EB1808">
      <w:r>
        <w:separator/>
      </w:r>
    </w:p>
  </w:footnote>
  <w:footnote w:type="continuationSeparator" w:id="0">
    <w:p w14:paraId="087C5CEB" w14:textId="77777777" w:rsidR="0063391C" w:rsidRDefault="0063391C" w:rsidP="00EB1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1721" w14:textId="77777777" w:rsidR="00275C24" w:rsidRDefault="00275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9360" w14:textId="77777777" w:rsidR="00275C24" w:rsidRDefault="00275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FB43" w14:textId="77777777" w:rsidR="00275C24" w:rsidRDefault="00275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78BE"/>
    <w:multiLevelType w:val="hybridMultilevel"/>
    <w:tmpl w:val="C15691A2"/>
    <w:lvl w:ilvl="0" w:tplc="9DAE9F58">
      <w:start w:val="1"/>
      <w:numFmt w:val="bullet"/>
      <w:lvlText w:val="•"/>
      <w:lvlJc w:val="left"/>
      <w:pPr>
        <w:tabs>
          <w:tab w:val="num" w:pos="720"/>
        </w:tabs>
        <w:ind w:left="720" w:hanging="360"/>
      </w:pPr>
      <w:rPr>
        <w:rFonts w:ascii="Arial" w:hAnsi="Arial" w:hint="default"/>
      </w:rPr>
    </w:lvl>
    <w:lvl w:ilvl="1" w:tplc="A2C29A5E" w:tentative="1">
      <w:start w:val="1"/>
      <w:numFmt w:val="bullet"/>
      <w:lvlText w:val="•"/>
      <w:lvlJc w:val="left"/>
      <w:pPr>
        <w:tabs>
          <w:tab w:val="num" w:pos="1440"/>
        </w:tabs>
        <w:ind w:left="1440" w:hanging="360"/>
      </w:pPr>
      <w:rPr>
        <w:rFonts w:ascii="Arial" w:hAnsi="Arial" w:hint="default"/>
      </w:rPr>
    </w:lvl>
    <w:lvl w:ilvl="2" w:tplc="ACB8A05A" w:tentative="1">
      <w:start w:val="1"/>
      <w:numFmt w:val="bullet"/>
      <w:lvlText w:val="•"/>
      <w:lvlJc w:val="left"/>
      <w:pPr>
        <w:tabs>
          <w:tab w:val="num" w:pos="2160"/>
        </w:tabs>
        <w:ind w:left="2160" w:hanging="360"/>
      </w:pPr>
      <w:rPr>
        <w:rFonts w:ascii="Arial" w:hAnsi="Arial" w:hint="default"/>
      </w:rPr>
    </w:lvl>
    <w:lvl w:ilvl="3" w:tplc="3AF6555E" w:tentative="1">
      <w:start w:val="1"/>
      <w:numFmt w:val="bullet"/>
      <w:lvlText w:val="•"/>
      <w:lvlJc w:val="left"/>
      <w:pPr>
        <w:tabs>
          <w:tab w:val="num" w:pos="2880"/>
        </w:tabs>
        <w:ind w:left="2880" w:hanging="360"/>
      </w:pPr>
      <w:rPr>
        <w:rFonts w:ascii="Arial" w:hAnsi="Arial" w:hint="default"/>
      </w:rPr>
    </w:lvl>
    <w:lvl w:ilvl="4" w:tplc="7742AB0C" w:tentative="1">
      <w:start w:val="1"/>
      <w:numFmt w:val="bullet"/>
      <w:lvlText w:val="•"/>
      <w:lvlJc w:val="left"/>
      <w:pPr>
        <w:tabs>
          <w:tab w:val="num" w:pos="3600"/>
        </w:tabs>
        <w:ind w:left="3600" w:hanging="360"/>
      </w:pPr>
      <w:rPr>
        <w:rFonts w:ascii="Arial" w:hAnsi="Arial" w:hint="default"/>
      </w:rPr>
    </w:lvl>
    <w:lvl w:ilvl="5" w:tplc="7D8A8216" w:tentative="1">
      <w:start w:val="1"/>
      <w:numFmt w:val="bullet"/>
      <w:lvlText w:val="•"/>
      <w:lvlJc w:val="left"/>
      <w:pPr>
        <w:tabs>
          <w:tab w:val="num" w:pos="4320"/>
        </w:tabs>
        <w:ind w:left="4320" w:hanging="360"/>
      </w:pPr>
      <w:rPr>
        <w:rFonts w:ascii="Arial" w:hAnsi="Arial" w:hint="default"/>
      </w:rPr>
    </w:lvl>
    <w:lvl w:ilvl="6" w:tplc="2CB8E912" w:tentative="1">
      <w:start w:val="1"/>
      <w:numFmt w:val="bullet"/>
      <w:lvlText w:val="•"/>
      <w:lvlJc w:val="left"/>
      <w:pPr>
        <w:tabs>
          <w:tab w:val="num" w:pos="5040"/>
        </w:tabs>
        <w:ind w:left="5040" w:hanging="360"/>
      </w:pPr>
      <w:rPr>
        <w:rFonts w:ascii="Arial" w:hAnsi="Arial" w:hint="default"/>
      </w:rPr>
    </w:lvl>
    <w:lvl w:ilvl="7" w:tplc="EBBE5A5A" w:tentative="1">
      <w:start w:val="1"/>
      <w:numFmt w:val="bullet"/>
      <w:lvlText w:val="•"/>
      <w:lvlJc w:val="left"/>
      <w:pPr>
        <w:tabs>
          <w:tab w:val="num" w:pos="5760"/>
        </w:tabs>
        <w:ind w:left="5760" w:hanging="360"/>
      </w:pPr>
      <w:rPr>
        <w:rFonts w:ascii="Arial" w:hAnsi="Arial" w:hint="default"/>
      </w:rPr>
    </w:lvl>
    <w:lvl w:ilvl="8" w:tplc="84402A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B43043"/>
    <w:multiLevelType w:val="multilevel"/>
    <w:tmpl w:val="87A8E1F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F9208D"/>
    <w:multiLevelType w:val="hybridMultilevel"/>
    <w:tmpl w:val="C6ECDFF2"/>
    <w:lvl w:ilvl="0" w:tplc="5490920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0615E7"/>
    <w:multiLevelType w:val="hybridMultilevel"/>
    <w:tmpl w:val="AB4C0B6C"/>
    <w:lvl w:ilvl="0" w:tplc="2342FBC8">
      <w:numFmt w:val="bullet"/>
      <w:lvlText w:val="-"/>
      <w:lvlJc w:val="left"/>
      <w:pPr>
        <w:ind w:left="460" w:hanging="360"/>
      </w:pPr>
      <w:rPr>
        <w:rFonts w:ascii="Calibri" w:eastAsia="Calibri" w:hAnsi="Calibri" w:cs="Calibri"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4" w15:restartNumberingAfterBreak="0">
    <w:nsid w:val="33FD25D1"/>
    <w:multiLevelType w:val="hybridMultilevel"/>
    <w:tmpl w:val="1E50259C"/>
    <w:lvl w:ilvl="0" w:tplc="1EEEE99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06F4111E">
      <w:numFmt w:val="bullet"/>
      <w:lvlText w:val="•"/>
      <w:lvlJc w:val="left"/>
      <w:pPr>
        <w:ind w:left="1660" w:hanging="360"/>
      </w:pPr>
      <w:rPr>
        <w:rFonts w:hint="default"/>
        <w:lang w:val="en-US" w:eastAsia="en-US" w:bidi="ar-SA"/>
      </w:rPr>
    </w:lvl>
    <w:lvl w:ilvl="2" w:tplc="0F8AA5BE">
      <w:numFmt w:val="bullet"/>
      <w:lvlText w:val="•"/>
      <w:lvlJc w:val="left"/>
      <w:pPr>
        <w:ind w:left="2501" w:hanging="360"/>
      </w:pPr>
      <w:rPr>
        <w:rFonts w:hint="default"/>
        <w:lang w:val="en-US" w:eastAsia="en-US" w:bidi="ar-SA"/>
      </w:rPr>
    </w:lvl>
    <w:lvl w:ilvl="3" w:tplc="E4C87902">
      <w:numFmt w:val="bullet"/>
      <w:lvlText w:val="•"/>
      <w:lvlJc w:val="left"/>
      <w:pPr>
        <w:ind w:left="3341" w:hanging="360"/>
      </w:pPr>
      <w:rPr>
        <w:rFonts w:hint="default"/>
        <w:lang w:val="en-US" w:eastAsia="en-US" w:bidi="ar-SA"/>
      </w:rPr>
    </w:lvl>
    <w:lvl w:ilvl="4" w:tplc="A08ED9AA">
      <w:numFmt w:val="bullet"/>
      <w:lvlText w:val="•"/>
      <w:lvlJc w:val="left"/>
      <w:pPr>
        <w:ind w:left="4182" w:hanging="360"/>
      </w:pPr>
      <w:rPr>
        <w:rFonts w:hint="default"/>
        <w:lang w:val="en-US" w:eastAsia="en-US" w:bidi="ar-SA"/>
      </w:rPr>
    </w:lvl>
    <w:lvl w:ilvl="5" w:tplc="C9E62354">
      <w:numFmt w:val="bullet"/>
      <w:lvlText w:val="•"/>
      <w:lvlJc w:val="left"/>
      <w:pPr>
        <w:ind w:left="5023" w:hanging="360"/>
      </w:pPr>
      <w:rPr>
        <w:rFonts w:hint="default"/>
        <w:lang w:val="en-US" w:eastAsia="en-US" w:bidi="ar-SA"/>
      </w:rPr>
    </w:lvl>
    <w:lvl w:ilvl="6" w:tplc="A6BE4B3C">
      <w:numFmt w:val="bullet"/>
      <w:lvlText w:val="•"/>
      <w:lvlJc w:val="left"/>
      <w:pPr>
        <w:ind w:left="5863" w:hanging="360"/>
      </w:pPr>
      <w:rPr>
        <w:rFonts w:hint="default"/>
        <w:lang w:val="en-US" w:eastAsia="en-US" w:bidi="ar-SA"/>
      </w:rPr>
    </w:lvl>
    <w:lvl w:ilvl="7" w:tplc="B862FAF6">
      <w:numFmt w:val="bullet"/>
      <w:lvlText w:val="•"/>
      <w:lvlJc w:val="left"/>
      <w:pPr>
        <w:ind w:left="6704" w:hanging="360"/>
      </w:pPr>
      <w:rPr>
        <w:rFonts w:hint="default"/>
        <w:lang w:val="en-US" w:eastAsia="en-US" w:bidi="ar-SA"/>
      </w:rPr>
    </w:lvl>
    <w:lvl w:ilvl="8" w:tplc="3A6CD146">
      <w:numFmt w:val="bullet"/>
      <w:lvlText w:val="•"/>
      <w:lvlJc w:val="left"/>
      <w:pPr>
        <w:ind w:left="7545" w:hanging="360"/>
      </w:pPr>
      <w:rPr>
        <w:rFonts w:hint="default"/>
        <w:lang w:val="en-US" w:eastAsia="en-US" w:bidi="ar-SA"/>
      </w:rPr>
    </w:lvl>
  </w:abstractNum>
  <w:abstractNum w:abstractNumId="5" w15:restartNumberingAfterBreak="0">
    <w:nsid w:val="64E90280"/>
    <w:multiLevelType w:val="hybridMultilevel"/>
    <w:tmpl w:val="2E18A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4D033C"/>
    <w:multiLevelType w:val="multilevel"/>
    <w:tmpl w:val="ADFC393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33125074">
    <w:abstractNumId w:val="4"/>
  </w:num>
  <w:num w:numId="2" w16cid:durableId="956528691">
    <w:abstractNumId w:val="3"/>
  </w:num>
  <w:num w:numId="3" w16cid:durableId="1578437594">
    <w:abstractNumId w:val="6"/>
  </w:num>
  <w:num w:numId="4" w16cid:durableId="611863128">
    <w:abstractNumId w:val="1"/>
  </w:num>
  <w:num w:numId="5" w16cid:durableId="1561021310">
    <w:abstractNumId w:val="5"/>
  </w:num>
  <w:num w:numId="6" w16cid:durableId="114838426">
    <w:abstractNumId w:val="2"/>
  </w:num>
  <w:num w:numId="7" w16cid:durableId="155118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42"/>
    <w:rsid w:val="0001087C"/>
    <w:rsid w:val="00051284"/>
    <w:rsid w:val="000557E3"/>
    <w:rsid w:val="00080751"/>
    <w:rsid w:val="000875A9"/>
    <w:rsid w:val="000921C8"/>
    <w:rsid w:val="00094575"/>
    <w:rsid w:val="000A0D31"/>
    <w:rsid w:val="000A0E63"/>
    <w:rsid w:val="000A7E36"/>
    <w:rsid w:val="000B14FA"/>
    <w:rsid w:val="000B182D"/>
    <w:rsid w:val="000C62E7"/>
    <w:rsid w:val="000D26F3"/>
    <w:rsid w:val="000D5ABB"/>
    <w:rsid w:val="000E5C33"/>
    <w:rsid w:val="000F0838"/>
    <w:rsid w:val="000F4B17"/>
    <w:rsid w:val="0010165F"/>
    <w:rsid w:val="0011478E"/>
    <w:rsid w:val="001223B4"/>
    <w:rsid w:val="001232E8"/>
    <w:rsid w:val="00124D27"/>
    <w:rsid w:val="00131CD2"/>
    <w:rsid w:val="00132DC1"/>
    <w:rsid w:val="001336AE"/>
    <w:rsid w:val="001354B8"/>
    <w:rsid w:val="0014386D"/>
    <w:rsid w:val="00150797"/>
    <w:rsid w:val="0015738C"/>
    <w:rsid w:val="00160AD7"/>
    <w:rsid w:val="0016536F"/>
    <w:rsid w:val="00165DE3"/>
    <w:rsid w:val="001704DB"/>
    <w:rsid w:val="0017500C"/>
    <w:rsid w:val="0017618E"/>
    <w:rsid w:val="001842C6"/>
    <w:rsid w:val="00185A26"/>
    <w:rsid w:val="00191896"/>
    <w:rsid w:val="0019262C"/>
    <w:rsid w:val="00195E71"/>
    <w:rsid w:val="001A0FF3"/>
    <w:rsid w:val="001B07B9"/>
    <w:rsid w:val="001C1634"/>
    <w:rsid w:val="001C3905"/>
    <w:rsid w:val="001C57D6"/>
    <w:rsid w:val="001E298F"/>
    <w:rsid w:val="001E78F0"/>
    <w:rsid w:val="001F1A23"/>
    <w:rsid w:val="001F57B7"/>
    <w:rsid w:val="001F7CE1"/>
    <w:rsid w:val="002273FA"/>
    <w:rsid w:val="00232A1E"/>
    <w:rsid w:val="00235C74"/>
    <w:rsid w:val="0024677F"/>
    <w:rsid w:val="00246E29"/>
    <w:rsid w:val="0025749A"/>
    <w:rsid w:val="00264935"/>
    <w:rsid w:val="00266C4C"/>
    <w:rsid w:val="00267842"/>
    <w:rsid w:val="00275C24"/>
    <w:rsid w:val="0028148A"/>
    <w:rsid w:val="00287F35"/>
    <w:rsid w:val="002950E2"/>
    <w:rsid w:val="002A5A90"/>
    <w:rsid w:val="002B2D21"/>
    <w:rsid w:val="002B3719"/>
    <w:rsid w:val="002B57E9"/>
    <w:rsid w:val="002C3E47"/>
    <w:rsid w:val="002C40F9"/>
    <w:rsid w:val="002C528D"/>
    <w:rsid w:val="002C79E0"/>
    <w:rsid w:val="002D74F1"/>
    <w:rsid w:val="002D7C08"/>
    <w:rsid w:val="002E0699"/>
    <w:rsid w:val="003028BF"/>
    <w:rsid w:val="00305EF8"/>
    <w:rsid w:val="003131D5"/>
    <w:rsid w:val="00327884"/>
    <w:rsid w:val="00330C1E"/>
    <w:rsid w:val="00331300"/>
    <w:rsid w:val="00336B75"/>
    <w:rsid w:val="003444AD"/>
    <w:rsid w:val="0035052A"/>
    <w:rsid w:val="00355925"/>
    <w:rsid w:val="00370211"/>
    <w:rsid w:val="00373474"/>
    <w:rsid w:val="00375F5B"/>
    <w:rsid w:val="00377EE6"/>
    <w:rsid w:val="0038173A"/>
    <w:rsid w:val="0038175D"/>
    <w:rsid w:val="00385F24"/>
    <w:rsid w:val="0038650F"/>
    <w:rsid w:val="003908B2"/>
    <w:rsid w:val="00397AAE"/>
    <w:rsid w:val="003A3ED8"/>
    <w:rsid w:val="003A5893"/>
    <w:rsid w:val="003A7552"/>
    <w:rsid w:val="003B14B3"/>
    <w:rsid w:val="003C34B9"/>
    <w:rsid w:val="003D0F56"/>
    <w:rsid w:val="003E00AB"/>
    <w:rsid w:val="003F0F0E"/>
    <w:rsid w:val="003F3974"/>
    <w:rsid w:val="003F4074"/>
    <w:rsid w:val="0040021B"/>
    <w:rsid w:val="0040153E"/>
    <w:rsid w:val="00402282"/>
    <w:rsid w:val="00410405"/>
    <w:rsid w:val="00410BF8"/>
    <w:rsid w:val="00426E07"/>
    <w:rsid w:val="00430B6A"/>
    <w:rsid w:val="004353CE"/>
    <w:rsid w:val="00440343"/>
    <w:rsid w:val="00441BB3"/>
    <w:rsid w:val="004529C3"/>
    <w:rsid w:val="00456BBE"/>
    <w:rsid w:val="00460D1F"/>
    <w:rsid w:val="00461753"/>
    <w:rsid w:val="0046468E"/>
    <w:rsid w:val="0046602A"/>
    <w:rsid w:val="00472071"/>
    <w:rsid w:val="004743B9"/>
    <w:rsid w:val="00481E1F"/>
    <w:rsid w:val="00496E47"/>
    <w:rsid w:val="004976EA"/>
    <w:rsid w:val="004A2D65"/>
    <w:rsid w:val="004A785B"/>
    <w:rsid w:val="004B132F"/>
    <w:rsid w:val="004B3481"/>
    <w:rsid w:val="004C4BC7"/>
    <w:rsid w:val="004C6077"/>
    <w:rsid w:val="004F62E9"/>
    <w:rsid w:val="00513D72"/>
    <w:rsid w:val="005143E1"/>
    <w:rsid w:val="00522588"/>
    <w:rsid w:val="00535501"/>
    <w:rsid w:val="005361F9"/>
    <w:rsid w:val="00544EC6"/>
    <w:rsid w:val="00547893"/>
    <w:rsid w:val="00551D52"/>
    <w:rsid w:val="00556E7C"/>
    <w:rsid w:val="005606E6"/>
    <w:rsid w:val="00561A50"/>
    <w:rsid w:val="00567B7B"/>
    <w:rsid w:val="005700DA"/>
    <w:rsid w:val="005735A0"/>
    <w:rsid w:val="00574642"/>
    <w:rsid w:val="005749F7"/>
    <w:rsid w:val="00584662"/>
    <w:rsid w:val="00592ED8"/>
    <w:rsid w:val="00594B19"/>
    <w:rsid w:val="00595271"/>
    <w:rsid w:val="00596A21"/>
    <w:rsid w:val="005A5638"/>
    <w:rsid w:val="005A5DFB"/>
    <w:rsid w:val="005D3B94"/>
    <w:rsid w:val="005E5E55"/>
    <w:rsid w:val="005E77AA"/>
    <w:rsid w:val="005F1182"/>
    <w:rsid w:val="005F5BE2"/>
    <w:rsid w:val="006008FF"/>
    <w:rsid w:val="00606D1A"/>
    <w:rsid w:val="00613210"/>
    <w:rsid w:val="00613AEE"/>
    <w:rsid w:val="00615909"/>
    <w:rsid w:val="00621C19"/>
    <w:rsid w:val="00632F44"/>
    <w:rsid w:val="0063391C"/>
    <w:rsid w:val="00640A4F"/>
    <w:rsid w:val="006470BF"/>
    <w:rsid w:val="00647928"/>
    <w:rsid w:val="006520CD"/>
    <w:rsid w:val="00655A9F"/>
    <w:rsid w:val="0066396B"/>
    <w:rsid w:val="00666417"/>
    <w:rsid w:val="0066673C"/>
    <w:rsid w:val="00675399"/>
    <w:rsid w:val="00676AA3"/>
    <w:rsid w:val="00691094"/>
    <w:rsid w:val="006933D7"/>
    <w:rsid w:val="006973F1"/>
    <w:rsid w:val="006A1747"/>
    <w:rsid w:val="006B0A3C"/>
    <w:rsid w:val="006B0ACB"/>
    <w:rsid w:val="006B2EE6"/>
    <w:rsid w:val="006B6F26"/>
    <w:rsid w:val="006C3090"/>
    <w:rsid w:val="006C3938"/>
    <w:rsid w:val="006C5398"/>
    <w:rsid w:val="006C5805"/>
    <w:rsid w:val="006C7AB4"/>
    <w:rsid w:val="006D4FBC"/>
    <w:rsid w:val="006E156A"/>
    <w:rsid w:val="006E17B2"/>
    <w:rsid w:val="006E397E"/>
    <w:rsid w:val="006E3FAF"/>
    <w:rsid w:val="006F0B2E"/>
    <w:rsid w:val="006F1806"/>
    <w:rsid w:val="007075B7"/>
    <w:rsid w:val="00711963"/>
    <w:rsid w:val="00711A48"/>
    <w:rsid w:val="00711CA4"/>
    <w:rsid w:val="00712636"/>
    <w:rsid w:val="00714F9F"/>
    <w:rsid w:val="00715339"/>
    <w:rsid w:val="00715E82"/>
    <w:rsid w:val="007204C0"/>
    <w:rsid w:val="007211E9"/>
    <w:rsid w:val="0072549C"/>
    <w:rsid w:val="00730F56"/>
    <w:rsid w:val="0073724C"/>
    <w:rsid w:val="00740CFC"/>
    <w:rsid w:val="00744DB2"/>
    <w:rsid w:val="007535B1"/>
    <w:rsid w:val="00760F3E"/>
    <w:rsid w:val="007661CD"/>
    <w:rsid w:val="00766833"/>
    <w:rsid w:val="00772809"/>
    <w:rsid w:val="00773A8A"/>
    <w:rsid w:val="00777C2F"/>
    <w:rsid w:val="00777D61"/>
    <w:rsid w:val="00780DF7"/>
    <w:rsid w:val="00790835"/>
    <w:rsid w:val="007A7009"/>
    <w:rsid w:val="007B57EF"/>
    <w:rsid w:val="007B79CB"/>
    <w:rsid w:val="007C084A"/>
    <w:rsid w:val="007C7EE8"/>
    <w:rsid w:val="007D25EE"/>
    <w:rsid w:val="007F03E3"/>
    <w:rsid w:val="007F5190"/>
    <w:rsid w:val="008061CB"/>
    <w:rsid w:val="00806777"/>
    <w:rsid w:val="00816BE2"/>
    <w:rsid w:val="00821A04"/>
    <w:rsid w:val="00821D66"/>
    <w:rsid w:val="0082271D"/>
    <w:rsid w:val="008242E4"/>
    <w:rsid w:val="00831688"/>
    <w:rsid w:val="00850C1A"/>
    <w:rsid w:val="0085384F"/>
    <w:rsid w:val="00863E7C"/>
    <w:rsid w:val="00864BE7"/>
    <w:rsid w:val="00880C6B"/>
    <w:rsid w:val="008865DE"/>
    <w:rsid w:val="008957B5"/>
    <w:rsid w:val="008A111D"/>
    <w:rsid w:val="008A3584"/>
    <w:rsid w:val="008B6EB3"/>
    <w:rsid w:val="008B6EBA"/>
    <w:rsid w:val="008C15D9"/>
    <w:rsid w:val="008D3648"/>
    <w:rsid w:val="008E3779"/>
    <w:rsid w:val="008F15CE"/>
    <w:rsid w:val="008F726C"/>
    <w:rsid w:val="00910670"/>
    <w:rsid w:val="00912FEE"/>
    <w:rsid w:val="00913B21"/>
    <w:rsid w:val="0092044B"/>
    <w:rsid w:val="00924C03"/>
    <w:rsid w:val="00930AAD"/>
    <w:rsid w:val="009319D8"/>
    <w:rsid w:val="009368A9"/>
    <w:rsid w:val="00937E9E"/>
    <w:rsid w:val="009402C2"/>
    <w:rsid w:val="00941EC6"/>
    <w:rsid w:val="00944148"/>
    <w:rsid w:val="009472F8"/>
    <w:rsid w:val="009515F2"/>
    <w:rsid w:val="00962753"/>
    <w:rsid w:val="00973CDE"/>
    <w:rsid w:val="009756DE"/>
    <w:rsid w:val="0098266A"/>
    <w:rsid w:val="00984268"/>
    <w:rsid w:val="00991843"/>
    <w:rsid w:val="009A0B51"/>
    <w:rsid w:val="009A262D"/>
    <w:rsid w:val="009B7B09"/>
    <w:rsid w:val="009C0354"/>
    <w:rsid w:val="009C5788"/>
    <w:rsid w:val="009C7A19"/>
    <w:rsid w:val="009D07EB"/>
    <w:rsid w:val="009D18CC"/>
    <w:rsid w:val="009D54BC"/>
    <w:rsid w:val="009D5AC3"/>
    <w:rsid w:val="009D6576"/>
    <w:rsid w:val="009D6BC3"/>
    <w:rsid w:val="009E3E3B"/>
    <w:rsid w:val="009E6E49"/>
    <w:rsid w:val="009F20B5"/>
    <w:rsid w:val="00A03363"/>
    <w:rsid w:val="00A0472A"/>
    <w:rsid w:val="00A1291E"/>
    <w:rsid w:val="00A17446"/>
    <w:rsid w:val="00A217E6"/>
    <w:rsid w:val="00A22402"/>
    <w:rsid w:val="00A315FB"/>
    <w:rsid w:val="00A5338C"/>
    <w:rsid w:val="00A54AFC"/>
    <w:rsid w:val="00A7072B"/>
    <w:rsid w:val="00A75839"/>
    <w:rsid w:val="00A96AEF"/>
    <w:rsid w:val="00A977EA"/>
    <w:rsid w:val="00AA62E9"/>
    <w:rsid w:val="00AB02A5"/>
    <w:rsid w:val="00AB1444"/>
    <w:rsid w:val="00AB14C5"/>
    <w:rsid w:val="00AB34A6"/>
    <w:rsid w:val="00AB5436"/>
    <w:rsid w:val="00AB6F78"/>
    <w:rsid w:val="00AC5C07"/>
    <w:rsid w:val="00AD0D78"/>
    <w:rsid w:val="00AE00DE"/>
    <w:rsid w:val="00AE226F"/>
    <w:rsid w:val="00AF027E"/>
    <w:rsid w:val="00B0599C"/>
    <w:rsid w:val="00B20F51"/>
    <w:rsid w:val="00B21983"/>
    <w:rsid w:val="00B23FFA"/>
    <w:rsid w:val="00B3047D"/>
    <w:rsid w:val="00B3677F"/>
    <w:rsid w:val="00B37400"/>
    <w:rsid w:val="00B43F95"/>
    <w:rsid w:val="00B50B1F"/>
    <w:rsid w:val="00B51699"/>
    <w:rsid w:val="00B57768"/>
    <w:rsid w:val="00B57BF0"/>
    <w:rsid w:val="00B612E5"/>
    <w:rsid w:val="00B65269"/>
    <w:rsid w:val="00B66C64"/>
    <w:rsid w:val="00B67A5D"/>
    <w:rsid w:val="00B7273C"/>
    <w:rsid w:val="00B76817"/>
    <w:rsid w:val="00B80467"/>
    <w:rsid w:val="00B81A46"/>
    <w:rsid w:val="00B865FF"/>
    <w:rsid w:val="00B916E2"/>
    <w:rsid w:val="00B921DF"/>
    <w:rsid w:val="00B934F1"/>
    <w:rsid w:val="00B96A11"/>
    <w:rsid w:val="00BA0E8D"/>
    <w:rsid w:val="00BA1D91"/>
    <w:rsid w:val="00BB1946"/>
    <w:rsid w:val="00BB5733"/>
    <w:rsid w:val="00BC0E4B"/>
    <w:rsid w:val="00BC3648"/>
    <w:rsid w:val="00BC5082"/>
    <w:rsid w:val="00BD3518"/>
    <w:rsid w:val="00BF29D4"/>
    <w:rsid w:val="00BF4F19"/>
    <w:rsid w:val="00BF514C"/>
    <w:rsid w:val="00BF6D0B"/>
    <w:rsid w:val="00BF7687"/>
    <w:rsid w:val="00C02A0F"/>
    <w:rsid w:val="00C055F4"/>
    <w:rsid w:val="00C10F6D"/>
    <w:rsid w:val="00C113B8"/>
    <w:rsid w:val="00C15101"/>
    <w:rsid w:val="00C1799A"/>
    <w:rsid w:val="00C2421C"/>
    <w:rsid w:val="00C27171"/>
    <w:rsid w:val="00C357BD"/>
    <w:rsid w:val="00C36A8E"/>
    <w:rsid w:val="00C36E88"/>
    <w:rsid w:val="00C400D6"/>
    <w:rsid w:val="00C466FC"/>
    <w:rsid w:val="00C51960"/>
    <w:rsid w:val="00C56E10"/>
    <w:rsid w:val="00C6234F"/>
    <w:rsid w:val="00C62E50"/>
    <w:rsid w:val="00C64114"/>
    <w:rsid w:val="00C71322"/>
    <w:rsid w:val="00C75D89"/>
    <w:rsid w:val="00C76392"/>
    <w:rsid w:val="00C85AFF"/>
    <w:rsid w:val="00C86B35"/>
    <w:rsid w:val="00C86CC9"/>
    <w:rsid w:val="00C874F2"/>
    <w:rsid w:val="00C87891"/>
    <w:rsid w:val="00C91EC6"/>
    <w:rsid w:val="00C95159"/>
    <w:rsid w:val="00C96664"/>
    <w:rsid w:val="00C97685"/>
    <w:rsid w:val="00CA3653"/>
    <w:rsid w:val="00CA4C49"/>
    <w:rsid w:val="00CA584D"/>
    <w:rsid w:val="00CA5E25"/>
    <w:rsid w:val="00CA608E"/>
    <w:rsid w:val="00CA7DF9"/>
    <w:rsid w:val="00CC00A0"/>
    <w:rsid w:val="00CC1C7C"/>
    <w:rsid w:val="00CC423E"/>
    <w:rsid w:val="00CD2540"/>
    <w:rsid w:val="00CD33C5"/>
    <w:rsid w:val="00CD4318"/>
    <w:rsid w:val="00CF32F7"/>
    <w:rsid w:val="00CF6F45"/>
    <w:rsid w:val="00D03459"/>
    <w:rsid w:val="00D103E8"/>
    <w:rsid w:val="00D16F74"/>
    <w:rsid w:val="00D243A6"/>
    <w:rsid w:val="00D32F22"/>
    <w:rsid w:val="00D352F1"/>
    <w:rsid w:val="00D45297"/>
    <w:rsid w:val="00D460A1"/>
    <w:rsid w:val="00D5165D"/>
    <w:rsid w:val="00D60307"/>
    <w:rsid w:val="00D829BE"/>
    <w:rsid w:val="00D93664"/>
    <w:rsid w:val="00D947CD"/>
    <w:rsid w:val="00D95E33"/>
    <w:rsid w:val="00DA27B5"/>
    <w:rsid w:val="00DA7FAC"/>
    <w:rsid w:val="00DC16E9"/>
    <w:rsid w:val="00DC4900"/>
    <w:rsid w:val="00DC4E6B"/>
    <w:rsid w:val="00DC76ED"/>
    <w:rsid w:val="00DE7A2A"/>
    <w:rsid w:val="00E02D09"/>
    <w:rsid w:val="00E14FEC"/>
    <w:rsid w:val="00E1793F"/>
    <w:rsid w:val="00E363DA"/>
    <w:rsid w:val="00E374AA"/>
    <w:rsid w:val="00E3799F"/>
    <w:rsid w:val="00E41D46"/>
    <w:rsid w:val="00E46157"/>
    <w:rsid w:val="00E706F3"/>
    <w:rsid w:val="00E7502D"/>
    <w:rsid w:val="00E753D1"/>
    <w:rsid w:val="00E83BC2"/>
    <w:rsid w:val="00E84E20"/>
    <w:rsid w:val="00E8566D"/>
    <w:rsid w:val="00E910F9"/>
    <w:rsid w:val="00E93665"/>
    <w:rsid w:val="00E95E41"/>
    <w:rsid w:val="00EA4231"/>
    <w:rsid w:val="00EB1808"/>
    <w:rsid w:val="00EB4E75"/>
    <w:rsid w:val="00EB77C2"/>
    <w:rsid w:val="00EC4871"/>
    <w:rsid w:val="00ED213B"/>
    <w:rsid w:val="00EE0AB8"/>
    <w:rsid w:val="00EE35E4"/>
    <w:rsid w:val="00EF4973"/>
    <w:rsid w:val="00EF4E4C"/>
    <w:rsid w:val="00EF50B2"/>
    <w:rsid w:val="00EF7203"/>
    <w:rsid w:val="00F00153"/>
    <w:rsid w:val="00F02652"/>
    <w:rsid w:val="00F03D29"/>
    <w:rsid w:val="00F11B1D"/>
    <w:rsid w:val="00F24873"/>
    <w:rsid w:val="00F343D4"/>
    <w:rsid w:val="00F36D61"/>
    <w:rsid w:val="00F475D2"/>
    <w:rsid w:val="00F572DD"/>
    <w:rsid w:val="00F57B8E"/>
    <w:rsid w:val="00F621ED"/>
    <w:rsid w:val="00F62213"/>
    <w:rsid w:val="00F6291D"/>
    <w:rsid w:val="00F634E6"/>
    <w:rsid w:val="00F6771E"/>
    <w:rsid w:val="00F735FE"/>
    <w:rsid w:val="00F7376C"/>
    <w:rsid w:val="00F85C8C"/>
    <w:rsid w:val="00F901A0"/>
    <w:rsid w:val="00FA377C"/>
    <w:rsid w:val="00FA4088"/>
    <w:rsid w:val="00FB0918"/>
    <w:rsid w:val="00FB1494"/>
    <w:rsid w:val="00FB2842"/>
    <w:rsid w:val="00FC060A"/>
    <w:rsid w:val="00FC2163"/>
    <w:rsid w:val="00FC78CD"/>
    <w:rsid w:val="00FD06F3"/>
    <w:rsid w:val="00FE044A"/>
    <w:rsid w:val="00FF0C63"/>
    <w:rsid w:val="00FF12B7"/>
    <w:rsid w:val="00FF2667"/>
    <w:rsid w:val="00FF60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74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22"/>
      <w:ind w:left="100"/>
    </w:pPr>
    <w:rPr>
      <w:rFonts w:ascii="Calibri Light" w:eastAsia="Calibri Light" w:hAnsi="Calibri Light" w:cs="Calibri Light"/>
      <w:sz w:val="32"/>
      <w:szCs w:val="32"/>
    </w:rPr>
  </w:style>
  <w:style w:type="paragraph" w:styleId="ListParagraph">
    <w:name w:val="List Paragraph"/>
    <w:basedOn w:val="Normal"/>
    <w:uiPriority w:val="34"/>
    <w:qFormat/>
    <w:pPr>
      <w:spacing w:line="279" w:lineRule="exact"/>
      <w:ind w:left="820" w:hanging="360"/>
    </w:pPr>
  </w:style>
  <w:style w:type="paragraph" w:customStyle="1" w:styleId="TableParagraph">
    <w:name w:val="Table Paragraph"/>
    <w:basedOn w:val="Normal"/>
    <w:uiPriority w:val="1"/>
    <w:qFormat/>
  </w:style>
  <w:style w:type="paragraph" w:customStyle="1" w:styleId="2-SectionHeading">
    <w:name w:val="2-Section Heading"/>
    <w:qFormat/>
    <w:rsid w:val="004743B9"/>
    <w:pPr>
      <w:keepNext/>
      <w:widowControl/>
      <w:numPr>
        <w:numId w:val="3"/>
      </w:numPr>
      <w:autoSpaceDE/>
      <w:autoSpaceDN/>
      <w:spacing w:before="240" w:after="120"/>
      <w:outlineLvl w:val="0"/>
    </w:pPr>
    <w:rPr>
      <w:rFonts w:eastAsia="Times New Roman" w:cs="Arial"/>
      <w:b/>
      <w:snapToGrid w:val="0"/>
      <w:sz w:val="32"/>
      <w:szCs w:val="32"/>
      <w:lang w:val="en-AU" w:eastAsia="en-AU"/>
    </w:rPr>
  </w:style>
  <w:style w:type="paragraph" w:customStyle="1" w:styleId="3-BodyText">
    <w:name w:val="3-Body Text"/>
    <w:link w:val="3-BodyTextChar"/>
    <w:qFormat/>
    <w:rsid w:val="004743B9"/>
    <w:pPr>
      <w:widowControl/>
      <w:numPr>
        <w:ilvl w:val="1"/>
        <w:numId w:val="3"/>
      </w:numPr>
      <w:autoSpaceDE/>
      <w:autoSpaceDN/>
      <w:spacing w:after="120"/>
      <w:jc w:val="both"/>
    </w:pPr>
    <w:rPr>
      <w:sz w:val="24"/>
      <w:lang w:val="en-AU" w:eastAsia="en-AU"/>
    </w:rPr>
  </w:style>
  <w:style w:type="character" w:customStyle="1" w:styleId="3-BodyTextChar">
    <w:name w:val="3-Body Text Char"/>
    <w:basedOn w:val="DefaultParagraphFont"/>
    <w:link w:val="3-BodyText"/>
    <w:rsid w:val="004743B9"/>
    <w:rPr>
      <w:sz w:val="24"/>
      <w:lang w:val="en-AU" w:eastAsia="en-AU"/>
    </w:rPr>
  </w:style>
  <w:style w:type="paragraph" w:styleId="Header">
    <w:name w:val="header"/>
    <w:basedOn w:val="Normal"/>
    <w:link w:val="HeaderChar"/>
    <w:uiPriority w:val="99"/>
    <w:unhideWhenUsed/>
    <w:rsid w:val="00EB1808"/>
    <w:pPr>
      <w:tabs>
        <w:tab w:val="center" w:pos="4513"/>
        <w:tab w:val="right" w:pos="9026"/>
      </w:tabs>
    </w:pPr>
  </w:style>
  <w:style w:type="character" w:customStyle="1" w:styleId="HeaderChar">
    <w:name w:val="Header Char"/>
    <w:basedOn w:val="DefaultParagraphFont"/>
    <w:link w:val="Header"/>
    <w:uiPriority w:val="99"/>
    <w:rsid w:val="00EB1808"/>
    <w:rPr>
      <w:rFonts w:ascii="Calibri" w:eastAsia="Calibri" w:hAnsi="Calibri" w:cs="Calibri"/>
    </w:rPr>
  </w:style>
  <w:style w:type="paragraph" w:styleId="Footer">
    <w:name w:val="footer"/>
    <w:basedOn w:val="Normal"/>
    <w:link w:val="FooterChar"/>
    <w:uiPriority w:val="99"/>
    <w:unhideWhenUsed/>
    <w:rsid w:val="00EB1808"/>
    <w:pPr>
      <w:tabs>
        <w:tab w:val="center" w:pos="4513"/>
        <w:tab w:val="right" w:pos="9026"/>
      </w:tabs>
    </w:pPr>
  </w:style>
  <w:style w:type="character" w:customStyle="1" w:styleId="FooterChar">
    <w:name w:val="Footer Char"/>
    <w:basedOn w:val="DefaultParagraphFont"/>
    <w:link w:val="Footer"/>
    <w:uiPriority w:val="99"/>
    <w:rsid w:val="00EB1808"/>
    <w:rPr>
      <w:rFonts w:ascii="Calibri" w:eastAsia="Calibri" w:hAnsi="Calibri" w:cs="Calibri"/>
    </w:rPr>
  </w:style>
  <w:style w:type="paragraph" w:styleId="Revision">
    <w:name w:val="Revision"/>
    <w:hidden/>
    <w:uiPriority w:val="99"/>
    <w:semiHidden/>
    <w:rsid w:val="00D60307"/>
    <w:pPr>
      <w:widowControl/>
      <w:autoSpaceDE/>
      <w:autoSpaceDN/>
    </w:pPr>
    <w:rPr>
      <w:rFonts w:ascii="Calibri" w:eastAsia="Calibri" w:hAnsi="Calibri" w:cs="Calibri"/>
    </w:rPr>
  </w:style>
  <w:style w:type="paragraph" w:styleId="NormalWeb">
    <w:name w:val="Normal (Web)"/>
    <w:basedOn w:val="Normal"/>
    <w:uiPriority w:val="99"/>
    <w:semiHidden/>
    <w:unhideWhenUsed/>
    <w:rsid w:val="00D829BE"/>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C36A8E"/>
    <w:rPr>
      <w:color w:val="0000FF" w:themeColor="hyperlink"/>
      <w:u w:val="single"/>
    </w:rPr>
  </w:style>
  <w:style w:type="character" w:styleId="UnresolvedMention">
    <w:name w:val="Unresolved Mention"/>
    <w:basedOn w:val="DefaultParagraphFont"/>
    <w:uiPriority w:val="99"/>
    <w:semiHidden/>
    <w:unhideWhenUsed/>
    <w:rsid w:val="00C36A8E"/>
    <w:rPr>
      <w:color w:val="605E5C"/>
      <w:shd w:val="clear" w:color="auto" w:fill="E1DFDD"/>
    </w:rPr>
  </w:style>
  <w:style w:type="character" w:styleId="CommentReference">
    <w:name w:val="annotation reference"/>
    <w:basedOn w:val="DefaultParagraphFont"/>
    <w:uiPriority w:val="99"/>
    <w:semiHidden/>
    <w:unhideWhenUsed/>
    <w:rsid w:val="00267842"/>
    <w:rPr>
      <w:sz w:val="16"/>
      <w:szCs w:val="16"/>
    </w:rPr>
  </w:style>
  <w:style w:type="paragraph" w:styleId="CommentText">
    <w:name w:val="annotation text"/>
    <w:basedOn w:val="Normal"/>
    <w:link w:val="CommentTextChar"/>
    <w:uiPriority w:val="99"/>
    <w:unhideWhenUsed/>
    <w:rsid w:val="00267842"/>
    <w:rPr>
      <w:sz w:val="20"/>
      <w:szCs w:val="20"/>
    </w:rPr>
  </w:style>
  <w:style w:type="character" w:customStyle="1" w:styleId="CommentTextChar">
    <w:name w:val="Comment Text Char"/>
    <w:basedOn w:val="DefaultParagraphFont"/>
    <w:link w:val="CommentText"/>
    <w:uiPriority w:val="99"/>
    <w:rsid w:val="0026784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67842"/>
    <w:rPr>
      <w:b/>
      <w:bCs/>
    </w:rPr>
  </w:style>
  <w:style w:type="character" w:customStyle="1" w:styleId="CommentSubjectChar">
    <w:name w:val="Comment Subject Char"/>
    <w:basedOn w:val="CommentTextChar"/>
    <w:link w:val="CommentSubject"/>
    <w:uiPriority w:val="99"/>
    <w:semiHidden/>
    <w:rsid w:val="0026784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0073">
      <w:bodyDiv w:val="1"/>
      <w:marLeft w:val="0"/>
      <w:marRight w:val="0"/>
      <w:marTop w:val="0"/>
      <w:marBottom w:val="0"/>
      <w:divBdr>
        <w:top w:val="none" w:sz="0" w:space="0" w:color="auto"/>
        <w:left w:val="none" w:sz="0" w:space="0" w:color="auto"/>
        <w:bottom w:val="none" w:sz="0" w:space="0" w:color="auto"/>
        <w:right w:val="none" w:sz="0" w:space="0" w:color="auto"/>
      </w:divBdr>
    </w:div>
    <w:div w:id="333536365">
      <w:bodyDiv w:val="1"/>
      <w:marLeft w:val="0"/>
      <w:marRight w:val="0"/>
      <w:marTop w:val="0"/>
      <w:marBottom w:val="0"/>
      <w:divBdr>
        <w:top w:val="none" w:sz="0" w:space="0" w:color="auto"/>
        <w:left w:val="none" w:sz="0" w:space="0" w:color="auto"/>
        <w:bottom w:val="none" w:sz="0" w:space="0" w:color="auto"/>
        <w:right w:val="none" w:sz="0" w:space="0" w:color="auto"/>
      </w:divBdr>
      <w:divsChild>
        <w:div w:id="1512181991">
          <w:marLeft w:val="446"/>
          <w:marRight w:val="0"/>
          <w:marTop w:val="0"/>
          <w:marBottom w:val="120"/>
          <w:divBdr>
            <w:top w:val="none" w:sz="0" w:space="0" w:color="auto"/>
            <w:left w:val="none" w:sz="0" w:space="0" w:color="auto"/>
            <w:bottom w:val="none" w:sz="0" w:space="0" w:color="auto"/>
            <w:right w:val="none" w:sz="0" w:space="0" w:color="auto"/>
          </w:divBdr>
        </w:div>
        <w:div w:id="677855924">
          <w:marLeft w:val="446"/>
          <w:marRight w:val="0"/>
          <w:marTop w:val="0"/>
          <w:marBottom w:val="0"/>
          <w:divBdr>
            <w:top w:val="none" w:sz="0" w:space="0" w:color="auto"/>
            <w:left w:val="none" w:sz="0" w:space="0" w:color="auto"/>
            <w:bottom w:val="none" w:sz="0" w:space="0" w:color="auto"/>
            <w:right w:val="none" w:sz="0" w:space="0" w:color="auto"/>
          </w:divBdr>
        </w:div>
      </w:divsChild>
    </w:div>
    <w:div w:id="678968469">
      <w:bodyDiv w:val="1"/>
      <w:marLeft w:val="0"/>
      <w:marRight w:val="0"/>
      <w:marTop w:val="0"/>
      <w:marBottom w:val="0"/>
      <w:divBdr>
        <w:top w:val="none" w:sz="0" w:space="0" w:color="auto"/>
        <w:left w:val="none" w:sz="0" w:space="0" w:color="auto"/>
        <w:bottom w:val="none" w:sz="0" w:space="0" w:color="auto"/>
        <w:right w:val="none" w:sz="0" w:space="0" w:color="auto"/>
      </w:divBdr>
    </w:div>
    <w:div w:id="741147160">
      <w:bodyDiv w:val="1"/>
      <w:marLeft w:val="0"/>
      <w:marRight w:val="0"/>
      <w:marTop w:val="0"/>
      <w:marBottom w:val="0"/>
      <w:divBdr>
        <w:top w:val="none" w:sz="0" w:space="0" w:color="auto"/>
        <w:left w:val="none" w:sz="0" w:space="0" w:color="auto"/>
        <w:bottom w:val="none" w:sz="0" w:space="0" w:color="auto"/>
        <w:right w:val="none" w:sz="0" w:space="0" w:color="auto"/>
      </w:divBdr>
    </w:div>
    <w:div w:id="1062560654">
      <w:bodyDiv w:val="1"/>
      <w:marLeft w:val="0"/>
      <w:marRight w:val="0"/>
      <w:marTop w:val="0"/>
      <w:marBottom w:val="0"/>
      <w:divBdr>
        <w:top w:val="none" w:sz="0" w:space="0" w:color="auto"/>
        <w:left w:val="none" w:sz="0" w:space="0" w:color="auto"/>
        <w:bottom w:val="none" w:sz="0" w:space="0" w:color="auto"/>
        <w:right w:val="none" w:sz="0" w:space="0" w:color="auto"/>
      </w:divBdr>
    </w:div>
    <w:div w:id="1432892002">
      <w:bodyDiv w:val="1"/>
      <w:marLeft w:val="0"/>
      <w:marRight w:val="0"/>
      <w:marTop w:val="0"/>
      <w:marBottom w:val="0"/>
      <w:divBdr>
        <w:top w:val="none" w:sz="0" w:space="0" w:color="auto"/>
        <w:left w:val="none" w:sz="0" w:space="0" w:color="auto"/>
        <w:bottom w:val="none" w:sz="0" w:space="0" w:color="auto"/>
        <w:right w:val="none" w:sz="0" w:space="0" w:color="auto"/>
      </w:divBdr>
    </w:div>
    <w:div w:id="1527064958">
      <w:bodyDiv w:val="1"/>
      <w:marLeft w:val="0"/>
      <w:marRight w:val="0"/>
      <w:marTop w:val="0"/>
      <w:marBottom w:val="0"/>
      <w:divBdr>
        <w:top w:val="none" w:sz="0" w:space="0" w:color="auto"/>
        <w:left w:val="none" w:sz="0" w:space="0" w:color="auto"/>
        <w:bottom w:val="none" w:sz="0" w:space="0" w:color="auto"/>
        <w:right w:val="none" w:sz="0" w:space="0" w:color="auto"/>
      </w:divBdr>
    </w:div>
    <w:div w:id="1760058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2025-05-21T06:14:00Z</dcterms:created>
  <dcterms:modified xsi:type="dcterms:W3CDTF">2025-05-21T06:27:00Z</dcterms:modified>
</cp:coreProperties>
</file>