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2418"/>
        <w:gridCol w:w="2925"/>
        <w:gridCol w:w="6966"/>
      </w:tblGrid>
      <w:tr w:rsidR="00FE54F6" w:rsidRPr="00B916C8" w14:paraId="15DB5D79" w14:textId="77777777" w:rsidTr="00B916C8">
        <w:trPr>
          <w:cantSplit/>
          <w:tblHeader/>
        </w:trPr>
        <w:tc>
          <w:tcPr>
            <w:tcW w:w="3106" w:type="dxa"/>
            <w:tcMar>
              <w:top w:w="28" w:type="dxa"/>
              <w:bottom w:w="28" w:type="dxa"/>
            </w:tcMar>
          </w:tcPr>
          <w:p w14:paraId="5F09DE58" w14:textId="77777777" w:rsidR="00FE54F6" w:rsidRPr="00B916C8" w:rsidRDefault="00477DE8" w:rsidP="003E6373">
            <w:pPr>
              <w:widowControl w:val="0"/>
              <w:jc w:val="center"/>
              <w:rPr>
                <w:rFonts w:ascii="Arial" w:hAnsi="Arial" w:cs="Arial"/>
                <w:b/>
              </w:rPr>
            </w:pPr>
            <w:bookmarkStart w:id="0" w:name="_GoBack"/>
            <w:bookmarkEnd w:id="0"/>
            <w:r w:rsidRPr="00B916C8">
              <w:rPr>
                <w:rFonts w:ascii="Arial" w:hAnsi="Arial" w:cs="Arial"/>
                <w:b/>
              </w:rPr>
              <w:t xml:space="preserve">DRUG, </w:t>
            </w:r>
            <w:r w:rsidR="00FE54F6" w:rsidRPr="00B916C8">
              <w:rPr>
                <w:rFonts w:ascii="Arial" w:hAnsi="Arial" w:cs="Arial"/>
                <w:b/>
              </w:rPr>
              <w:t>SPONSOR</w:t>
            </w:r>
            <w:r w:rsidRPr="00B916C8">
              <w:rPr>
                <w:rFonts w:ascii="Arial" w:hAnsi="Arial" w:cs="Arial"/>
                <w:b/>
              </w:rPr>
              <w:t>, TYPE OF SUBMISSION</w:t>
            </w:r>
          </w:p>
        </w:tc>
        <w:tc>
          <w:tcPr>
            <w:tcW w:w="2418" w:type="dxa"/>
            <w:tcMar>
              <w:top w:w="28" w:type="dxa"/>
              <w:bottom w:w="28" w:type="dxa"/>
            </w:tcMar>
          </w:tcPr>
          <w:p w14:paraId="18A3CD69" w14:textId="77777777" w:rsidR="00FE54F6" w:rsidRPr="00B916C8" w:rsidRDefault="00FE54F6" w:rsidP="00263F7F">
            <w:pPr>
              <w:widowControl w:val="0"/>
              <w:jc w:val="center"/>
              <w:rPr>
                <w:rFonts w:ascii="Arial" w:hAnsi="Arial" w:cs="Arial"/>
                <w:b/>
                <w:snapToGrid w:val="0"/>
                <w:lang w:eastAsia="en-US"/>
              </w:rPr>
            </w:pPr>
            <w:r w:rsidRPr="00B916C8">
              <w:rPr>
                <w:rFonts w:ascii="Arial" w:hAnsi="Arial" w:cs="Arial"/>
                <w:b/>
                <w:snapToGrid w:val="0"/>
                <w:lang w:eastAsia="en-US"/>
              </w:rPr>
              <w:t>DRUG TYPE OR USE</w:t>
            </w:r>
          </w:p>
          <w:p w14:paraId="5F0BE240" w14:textId="77777777" w:rsidR="00FE54F6" w:rsidRPr="00B916C8" w:rsidRDefault="00FE54F6" w:rsidP="00263F7F">
            <w:pPr>
              <w:widowControl w:val="0"/>
              <w:jc w:val="center"/>
              <w:rPr>
                <w:rFonts w:ascii="Arial" w:hAnsi="Arial" w:cs="Arial"/>
                <w:b/>
                <w:i/>
                <w:snapToGrid w:val="0"/>
                <w:lang w:eastAsia="en-US"/>
              </w:rPr>
            </w:pPr>
          </w:p>
        </w:tc>
        <w:tc>
          <w:tcPr>
            <w:tcW w:w="2968" w:type="dxa"/>
            <w:tcMar>
              <w:top w:w="28" w:type="dxa"/>
              <w:bottom w:w="28" w:type="dxa"/>
            </w:tcMar>
          </w:tcPr>
          <w:p w14:paraId="65F3986D" w14:textId="77777777" w:rsidR="00FE54F6" w:rsidRPr="00B916C8" w:rsidRDefault="00FE54F6" w:rsidP="003E6373">
            <w:pPr>
              <w:widowControl w:val="0"/>
              <w:jc w:val="center"/>
              <w:rPr>
                <w:rFonts w:ascii="Arial" w:hAnsi="Arial" w:cs="Arial"/>
                <w:i/>
                <w:snapToGrid w:val="0"/>
                <w:lang w:eastAsia="en-US"/>
              </w:rPr>
            </w:pPr>
            <w:r w:rsidRPr="00B916C8">
              <w:rPr>
                <w:rFonts w:ascii="Arial" w:hAnsi="Arial" w:cs="Arial"/>
                <w:b/>
                <w:snapToGrid w:val="0"/>
                <w:lang w:eastAsia="en-US"/>
              </w:rPr>
              <w:t>LISTING REQUESTED BY SPONSOR</w:t>
            </w:r>
            <w:r w:rsidR="00012FB9" w:rsidRPr="00B916C8">
              <w:rPr>
                <w:rFonts w:ascii="Arial" w:hAnsi="Arial" w:cs="Arial"/>
                <w:b/>
                <w:snapToGrid w:val="0"/>
                <w:lang w:eastAsia="en-US"/>
              </w:rPr>
              <w:t xml:space="preserve"> / PURPOSE OF SUBMISSION</w:t>
            </w:r>
          </w:p>
        </w:tc>
        <w:tc>
          <w:tcPr>
            <w:tcW w:w="7122" w:type="dxa"/>
          </w:tcPr>
          <w:p w14:paraId="4D2B6C02" w14:textId="77777777" w:rsidR="00FE54F6" w:rsidRPr="00B916C8" w:rsidRDefault="00FE54F6" w:rsidP="002F1CF8">
            <w:pPr>
              <w:widowControl w:val="0"/>
              <w:jc w:val="center"/>
              <w:rPr>
                <w:rFonts w:ascii="Arial" w:hAnsi="Arial" w:cs="Arial"/>
                <w:b/>
                <w:snapToGrid w:val="0"/>
                <w:lang w:eastAsia="en-US"/>
              </w:rPr>
            </w:pPr>
            <w:r w:rsidRPr="00B916C8">
              <w:rPr>
                <w:rFonts w:ascii="Arial" w:hAnsi="Arial" w:cs="Arial"/>
                <w:b/>
                <w:snapToGrid w:val="0"/>
                <w:lang w:eastAsia="en-US"/>
              </w:rPr>
              <w:t xml:space="preserve">PBAC </w:t>
            </w:r>
            <w:r w:rsidR="002F1CF8" w:rsidRPr="00B916C8">
              <w:rPr>
                <w:rFonts w:ascii="Arial" w:hAnsi="Arial" w:cs="Arial"/>
                <w:b/>
                <w:snapToGrid w:val="0"/>
                <w:lang w:eastAsia="en-US"/>
              </w:rPr>
              <w:t>OUTCOME</w:t>
            </w:r>
          </w:p>
        </w:tc>
      </w:tr>
      <w:tr w:rsidR="007F6D37" w:rsidRPr="00B916C8" w14:paraId="1761437B"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1B9DAF25" w14:textId="77777777" w:rsidR="007F6D37" w:rsidRPr="00B916C8" w:rsidRDefault="007F6D37" w:rsidP="007F6D37">
            <w:pPr>
              <w:rPr>
                <w:rFonts w:ascii="Arial" w:hAnsi="Arial" w:cs="Arial"/>
                <w:color w:val="000000"/>
              </w:rPr>
            </w:pPr>
            <w:r w:rsidRPr="00B916C8">
              <w:rPr>
                <w:rFonts w:ascii="Arial" w:hAnsi="Arial" w:cs="Arial"/>
                <w:color w:val="000000"/>
              </w:rPr>
              <w:t>AFLIBERCEPT</w:t>
            </w:r>
          </w:p>
          <w:p w14:paraId="1E276DE8" w14:textId="21C876D1" w:rsidR="00E7508D" w:rsidRPr="00B916C8" w:rsidRDefault="00E7508D" w:rsidP="00E7508D">
            <w:pPr>
              <w:rPr>
                <w:rFonts w:ascii="Arial" w:hAnsi="Arial" w:cs="Arial"/>
              </w:rPr>
            </w:pPr>
          </w:p>
          <w:p w14:paraId="69B01387" w14:textId="77777777" w:rsidR="00E7508D" w:rsidRPr="00B916C8" w:rsidRDefault="00E7508D" w:rsidP="00E7508D">
            <w:pPr>
              <w:rPr>
                <w:rFonts w:ascii="Arial" w:hAnsi="Arial" w:cs="Arial"/>
              </w:rPr>
            </w:pPr>
            <w:r w:rsidRPr="00B916C8">
              <w:rPr>
                <w:rFonts w:ascii="Arial" w:hAnsi="Arial" w:cs="Arial"/>
              </w:rPr>
              <w:t>Solution for intravitreal injection 4 mg in 100 microlitres (40 mg per mL) pre-filled syringe</w:t>
            </w:r>
          </w:p>
          <w:p w14:paraId="22EA0F5E" w14:textId="77777777" w:rsidR="00E7508D" w:rsidRPr="00B916C8" w:rsidRDefault="00E7508D" w:rsidP="00E7508D">
            <w:pPr>
              <w:rPr>
                <w:rFonts w:ascii="Arial" w:hAnsi="Arial" w:cs="Arial"/>
              </w:rPr>
            </w:pPr>
          </w:p>
          <w:p w14:paraId="085C3D27" w14:textId="77777777" w:rsidR="00E7508D" w:rsidRPr="00B916C8" w:rsidRDefault="00E7508D" w:rsidP="00E7508D">
            <w:pPr>
              <w:rPr>
                <w:rFonts w:ascii="Arial" w:hAnsi="Arial" w:cs="Arial"/>
              </w:rPr>
            </w:pPr>
            <w:proofErr w:type="spellStart"/>
            <w:r w:rsidRPr="00B916C8">
              <w:rPr>
                <w:rFonts w:ascii="Arial" w:hAnsi="Arial" w:cs="Arial"/>
              </w:rPr>
              <w:t>Eylea</w:t>
            </w:r>
            <w:proofErr w:type="spellEnd"/>
            <w:r w:rsidRPr="00B916C8">
              <w:rPr>
                <w:rFonts w:ascii="Arial" w:hAnsi="Arial" w:cs="Arial"/>
                <w:vertAlign w:val="superscript"/>
              </w:rPr>
              <w:t xml:space="preserve">® </w:t>
            </w:r>
          </w:p>
          <w:p w14:paraId="55A2B6E4" w14:textId="77777777" w:rsidR="00E7508D" w:rsidRPr="00B916C8" w:rsidRDefault="00E7508D" w:rsidP="00E7508D">
            <w:pPr>
              <w:rPr>
                <w:rFonts w:ascii="Arial" w:hAnsi="Arial" w:cs="Arial"/>
              </w:rPr>
            </w:pPr>
          </w:p>
          <w:p w14:paraId="5E4F2BBB" w14:textId="77777777" w:rsidR="00E7508D" w:rsidRPr="00B916C8" w:rsidRDefault="00E7508D" w:rsidP="00E7508D">
            <w:pPr>
              <w:rPr>
                <w:rFonts w:ascii="Arial" w:hAnsi="Arial" w:cs="Arial"/>
              </w:rPr>
            </w:pPr>
            <w:r w:rsidRPr="00B916C8">
              <w:rPr>
                <w:rFonts w:ascii="Arial" w:hAnsi="Arial" w:cs="Arial"/>
              </w:rPr>
              <w:t>Bayer Australia Ltd</w:t>
            </w:r>
          </w:p>
          <w:p w14:paraId="1E4D9C26" w14:textId="77777777" w:rsidR="00E7508D" w:rsidRPr="00B916C8" w:rsidRDefault="00E7508D" w:rsidP="00E7508D">
            <w:pPr>
              <w:rPr>
                <w:rFonts w:ascii="Arial" w:hAnsi="Arial" w:cs="Arial"/>
              </w:rPr>
            </w:pPr>
          </w:p>
          <w:p w14:paraId="226C10E8" w14:textId="77777777" w:rsidR="00E7508D" w:rsidRPr="00B916C8" w:rsidRDefault="00E7508D" w:rsidP="00E7508D">
            <w:pPr>
              <w:rPr>
                <w:rFonts w:ascii="Arial" w:hAnsi="Arial" w:cs="Arial"/>
              </w:rPr>
            </w:pPr>
            <w:r w:rsidRPr="00B916C8">
              <w:rPr>
                <w:rFonts w:ascii="Arial" w:hAnsi="Arial" w:cs="Arial"/>
              </w:rPr>
              <w:t xml:space="preserve">Change to listing </w:t>
            </w:r>
          </w:p>
          <w:p w14:paraId="26D1697A" w14:textId="77777777" w:rsidR="00E7508D" w:rsidRPr="00B916C8" w:rsidRDefault="00E7508D" w:rsidP="00E7508D">
            <w:pPr>
              <w:rPr>
                <w:rFonts w:ascii="Arial" w:hAnsi="Arial" w:cs="Arial"/>
              </w:rPr>
            </w:pPr>
            <w:r w:rsidRPr="00B916C8">
              <w:rPr>
                <w:rFonts w:ascii="Arial" w:hAnsi="Arial" w:cs="Arial"/>
              </w:rPr>
              <w:t>(Major submission)</w:t>
            </w:r>
          </w:p>
          <w:p w14:paraId="4AC834F4" w14:textId="77777777" w:rsidR="00E7508D" w:rsidRPr="00B916C8" w:rsidRDefault="00E7508D" w:rsidP="00E7508D">
            <w:pPr>
              <w:rPr>
                <w:rFonts w:ascii="Arial" w:hAnsi="Arial" w:cs="Arial"/>
              </w:rPr>
            </w:pP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7DA440FD" w14:textId="73DD73A2" w:rsidR="007F6D37" w:rsidRPr="00B916C8" w:rsidRDefault="007F6D37" w:rsidP="00263F7F">
            <w:pPr>
              <w:rPr>
                <w:rFonts w:ascii="Arial" w:hAnsi="Arial" w:cs="Arial"/>
                <w:color w:val="000000"/>
              </w:rPr>
            </w:pPr>
            <w:r w:rsidRPr="00B916C8">
              <w:rPr>
                <w:rFonts w:ascii="Arial" w:hAnsi="Arial" w:cs="Arial"/>
              </w:rPr>
              <w:t>Subfoveal choroidal neovascularisation</w:t>
            </w:r>
            <w:r w:rsidR="00580F08">
              <w:rPr>
                <w:rFonts w:ascii="Arial" w:hAnsi="Arial" w:cs="Arial"/>
              </w:rPr>
              <w:t xml:space="preserve"> (CNV)</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215E2DA3" w14:textId="4300BF32" w:rsidR="007F6D37" w:rsidRPr="00B916C8" w:rsidRDefault="00B32E46" w:rsidP="00580F08">
            <w:pPr>
              <w:rPr>
                <w:rFonts w:ascii="Arial" w:hAnsi="Arial" w:cs="Arial"/>
              </w:rPr>
            </w:pPr>
            <w:r w:rsidRPr="00B916C8">
              <w:rPr>
                <w:rFonts w:ascii="Arial" w:hAnsi="Arial" w:cs="Arial"/>
                <w:color w:val="000000"/>
              </w:rPr>
              <w:t>To r</w:t>
            </w:r>
            <w:r w:rsidR="007F6D37" w:rsidRPr="00B916C8">
              <w:rPr>
                <w:rFonts w:ascii="Arial" w:hAnsi="Arial" w:cs="Arial"/>
                <w:color w:val="000000"/>
              </w:rPr>
              <w:t xml:space="preserve">equest an Authority Required listing for the treatment of patients with subfoveal </w:t>
            </w:r>
            <w:r w:rsidR="00580F08">
              <w:rPr>
                <w:rFonts w:ascii="Arial" w:hAnsi="Arial" w:cs="Arial"/>
                <w:color w:val="000000"/>
              </w:rPr>
              <w:t>CNV</w:t>
            </w:r>
            <w:r w:rsidR="007F6D37" w:rsidRPr="00B916C8">
              <w:rPr>
                <w:rFonts w:ascii="Arial" w:hAnsi="Arial" w:cs="Arial"/>
                <w:color w:val="000000"/>
              </w:rPr>
              <w:t xml:space="preserve"> secondary to pathologic myopia</w:t>
            </w:r>
            <w:r w:rsidR="002C14EF">
              <w:rPr>
                <w:rFonts w:ascii="Arial" w:hAnsi="Arial" w:cs="Arial"/>
                <w:color w:val="000000"/>
              </w:rPr>
              <w:t xml:space="preserve"> </w:t>
            </w:r>
            <w:r w:rsidR="002C14EF">
              <w:rPr>
                <w:rFonts w:ascii="Arial" w:hAnsi="Arial" w:cs="Arial"/>
              </w:rPr>
              <w:t>(</w:t>
            </w:r>
            <w:proofErr w:type="spellStart"/>
            <w:r w:rsidR="002C14EF" w:rsidRPr="00B916C8">
              <w:rPr>
                <w:rFonts w:ascii="Arial" w:hAnsi="Arial" w:cs="Arial"/>
              </w:rPr>
              <w:t>mCNV</w:t>
            </w:r>
            <w:proofErr w:type="spellEnd"/>
            <w:r w:rsidR="002C14EF" w:rsidRPr="00B916C8">
              <w:rPr>
                <w:rFonts w:ascii="Arial" w:hAnsi="Arial" w:cs="Arial"/>
              </w:rPr>
              <w:t>)</w:t>
            </w:r>
            <w:r w:rsidR="007F6D37" w:rsidRPr="00B916C8">
              <w:rPr>
                <w:rFonts w:ascii="Arial" w:hAnsi="Arial" w:cs="Arial"/>
                <w:color w:val="000000"/>
              </w:rPr>
              <w:t>.</w:t>
            </w:r>
          </w:p>
        </w:tc>
        <w:tc>
          <w:tcPr>
            <w:tcW w:w="7122" w:type="dxa"/>
            <w:tcBorders>
              <w:top w:val="single" w:sz="4" w:space="0" w:color="auto"/>
              <w:left w:val="single" w:sz="4" w:space="0" w:color="auto"/>
              <w:bottom w:val="single" w:sz="4" w:space="0" w:color="auto"/>
              <w:right w:val="single" w:sz="4" w:space="0" w:color="auto"/>
            </w:tcBorders>
          </w:tcPr>
          <w:p w14:paraId="35098648" w14:textId="6D019D1F" w:rsidR="00AD4F15" w:rsidRDefault="007F6D37" w:rsidP="00AD4F15">
            <w:pPr>
              <w:widowControl w:val="0"/>
              <w:spacing w:after="120"/>
              <w:rPr>
                <w:rFonts w:ascii="Arial" w:hAnsi="Arial" w:cs="Arial"/>
              </w:rPr>
            </w:pPr>
            <w:r w:rsidRPr="00B916C8">
              <w:rPr>
                <w:rFonts w:ascii="Arial" w:hAnsi="Arial" w:cs="Arial"/>
              </w:rPr>
              <w:t>The PBAC recommended the</w:t>
            </w:r>
            <w:r w:rsidR="002C14EF">
              <w:rPr>
                <w:rFonts w:ascii="Arial" w:hAnsi="Arial" w:cs="Arial"/>
              </w:rPr>
              <w:t xml:space="preserve"> Authority R</w:t>
            </w:r>
            <w:r w:rsidR="002C14EF" w:rsidRPr="00B916C8">
              <w:rPr>
                <w:rFonts w:ascii="Arial" w:hAnsi="Arial" w:cs="Arial"/>
              </w:rPr>
              <w:t>equired</w:t>
            </w:r>
            <w:r w:rsidRPr="00B916C8">
              <w:rPr>
                <w:rFonts w:ascii="Arial" w:hAnsi="Arial" w:cs="Arial"/>
              </w:rPr>
              <w:t xml:space="preserve"> listing </w:t>
            </w:r>
            <w:r w:rsidR="00F907F5">
              <w:rPr>
                <w:rFonts w:ascii="Arial" w:hAnsi="Arial" w:cs="Arial"/>
              </w:rPr>
              <w:t xml:space="preserve">of aflibercept </w:t>
            </w:r>
            <w:r w:rsidR="002C14EF">
              <w:rPr>
                <w:rFonts w:ascii="Arial" w:hAnsi="Arial" w:cs="Arial"/>
              </w:rPr>
              <w:t>for the</w:t>
            </w:r>
            <w:r w:rsidRPr="00B916C8">
              <w:rPr>
                <w:rFonts w:ascii="Arial" w:hAnsi="Arial" w:cs="Arial"/>
              </w:rPr>
              <w:t xml:space="preserve"> treatment of subfoveal </w:t>
            </w:r>
            <w:proofErr w:type="spellStart"/>
            <w:r w:rsidR="002C14EF">
              <w:rPr>
                <w:rFonts w:ascii="Arial" w:hAnsi="Arial" w:cs="Arial"/>
              </w:rPr>
              <w:t>mCNV</w:t>
            </w:r>
            <w:proofErr w:type="spellEnd"/>
            <w:r w:rsidRPr="00B916C8">
              <w:rPr>
                <w:rFonts w:ascii="Arial" w:hAnsi="Arial" w:cs="Arial"/>
              </w:rPr>
              <w:t xml:space="preserve">. </w:t>
            </w:r>
          </w:p>
          <w:p w14:paraId="4971373F" w14:textId="77777777" w:rsidR="007F6D37" w:rsidRPr="00B916C8" w:rsidRDefault="007F6D37" w:rsidP="00AD4F15">
            <w:pPr>
              <w:widowControl w:val="0"/>
              <w:spacing w:after="120"/>
              <w:rPr>
                <w:rFonts w:ascii="Arial" w:hAnsi="Arial" w:cs="Arial"/>
              </w:rPr>
            </w:pPr>
            <w:r w:rsidRPr="00B916C8">
              <w:rPr>
                <w:rFonts w:ascii="Arial" w:hAnsi="Arial" w:cs="Arial"/>
              </w:rPr>
              <w:t xml:space="preserve">The PBAC recommended the listing of aflibercept on a cost-minimisation basis with </w:t>
            </w:r>
            <w:proofErr w:type="spellStart"/>
            <w:r w:rsidRPr="00B916C8">
              <w:rPr>
                <w:rFonts w:ascii="Arial" w:hAnsi="Arial" w:cs="Arial"/>
              </w:rPr>
              <w:t>ranibizumab</w:t>
            </w:r>
            <w:proofErr w:type="spellEnd"/>
            <w:r w:rsidRPr="00B916C8">
              <w:rPr>
                <w:rFonts w:ascii="Arial" w:hAnsi="Arial" w:cs="Arial"/>
              </w:rPr>
              <w:t xml:space="preserve"> and advised that the equi-effective doses for </w:t>
            </w:r>
            <w:proofErr w:type="spellStart"/>
            <w:r w:rsidRPr="00B916C8">
              <w:rPr>
                <w:rFonts w:ascii="Arial" w:hAnsi="Arial" w:cs="Arial"/>
              </w:rPr>
              <w:t>mCNV</w:t>
            </w:r>
            <w:proofErr w:type="spellEnd"/>
            <w:r w:rsidRPr="00B916C8">
              <w:rPr>
                <w:rFonts w:ascii="Arial" w:hAnsi="Arial" w:cs="Arial"/>
              </w:rPr>
              <w:t xml:space="preserve"> were aflibercept 2 mg injection and </w:t>
            </w:r>
            <w:proofErr w:type="spellStart"/>
            <w:r w:rsidRPr="00B916C8">
              <w:rPr>
                <w:rFonts w:ascii="Arial" w:hAnsi="Arial" w:cs="Arial"/>
              </w:rPr>
              <w:t>ranibizumab</w:t>
            </w:r>
            <w:proofErr w:type="spellEnd"/>
            <w:r w:rsidRPr="00B916C8">
              <w:rPr>
                <w:rFonts w:ascii="Arial" w:hAnsi="Arial" w:cs="Arial"/>
              </w:rPr>
              <w:t xml:space="preserve"> 0.5 mg injection.</w:t>
            </w:r>
          </w:p>
        </w:tc>
      </w:tr>
      <w:tr w:rsidR="00466A77" w:rsidRPr="00B916C8" w14:paraId="78290A25"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09668620" w14:textId="77777777" w:rsidR="00466A77" w:rsidRPr="00B916C8" w:rsidRDefault="007F6D37" w:rsidP="007F6D37">
            <w:pPr>
              <w:rPr>
                <w:rFonts w:ascii="Arial" w:hAnsi="Arial" w:cs="Arial"/>
              </w:rPr>
            </w:pPr>
            <w:r w:rsidRPr="00B916C8">
              <w:rPr>
                <w:rFonts w:ascii="Arial" w:hAnsi="Arial" w:cs="Arial"/>
              </w:rPr>
              <w:t>AMINO ACID FORMULA WITH VITAMINS AND MINERALS, LOW PHENYLALANINE AND SUPPLEMENTED WITH DOCOSAHEXAENOIC ACID AND ARACHIDONIC ACID</w:t>
            </w:r>
          </w:p>
          <w:p w14:paraId="3D343532" w14:textId="77777777" w:rsidR="007F6D37" w:rsidRPr="00B916C8" w:rsidRDefault="007F6D37" w:rsidP="007F6D37">
            <w:pPr>
              <w:rPr>
                <w:rFonts w:ascii="Arial" w:hAnsi="Arial" w:cs="Arial"/>
              </w:rPr>
            </w:pPr>
          </w:p>
          <w:p w14:paraId="1732D47B" w14:textId="487D83D7" w:rsidR="007F6D37" w:rsidRPr="00B916C8" w:rsidRDefault="007F6D37" w:rsidP="007F6D37">
            <w:pPr>
              <w:rPr>
                <w:rFonts w:ascii="Arial" w:hAnsi="Arial" w:cs="Arial"/>
                <w:color w:val="000000"/>
              </w:rPr>
            </w:pPr>
            <w:r w:rsidRPr="00B916C8">
              <w:rPr>
                <w:rFonts w:ascii="Arial" w:hAnsi="Arial" w:cs="Arial"/>
                <w:color w:val="000000"/>
              </w:rPr>
              <w:t>Sachets containing oral powder 12.5 g, 30 (PKU Explore 5)</w:t>
            </w:r>
            <w:r w:rsidRPr="00B916C8">
              <w:rPr>
                <w:rFonts w:ascii="Arial" w:hAnsi="Arial" w:cs="Arial"/>
                <w:color w:val="000000"/>
              </w:rPr>
              <w:br/>
              <w:t>Sachets containing oral powder 25 g, 30 (PKU Explore 10)</w:t>
            </w:r>
            <w:r w:rsidRPr="00B916C8">
              <w:rPr>
                <w:rFonts w:ascii="Arial" w:hAnsi="Arial" w:cs="Arial"/>
                <w:color w:val="000000"/>
              </w:rPr>
              <w:br/>
            </w:r>
            <w:r w:rsidRPr="00B916C8">
              <w:rPr>
                <w:rFonts w:ascii="Arial" w:hAnsi="Arial" w:cs="Arial"/>
                <w:color w:val="000000"/>
              </w:rPr>
              <w:br/>
              <w:t>PKU Explore</w:t>
            </w:r>
            <w:r w:rsidRPr="00B916C8">
              <w:rPr>
                <w:rFonts w:ascii="Arial" w:hAnsi="Arial" w:cs="Arial"/>
                <w:color w:val="000000"/>
                <w:vertAlign w:val="superscript"/>
              </w:rPr>
              <w:t>®</w:t>
            </w:r>
            <w:r w:rsidRPr="00B916C8">
              <w:rPr>
                <w:rFonts w:ascii="Arial" w:hAnsi="Arial" w:cs="Arial"/>
                <w:color w:val="000000"/>
              </w:rPr>
              <w:br/>
            </w:r>
            <w:r w:rsidRPr="00B916C8">
              <w:rPr>
                <w:rFonts w:ascii="Arial" w:hAnsi="Arial" w:cs="Arial"/>
                <w:color w:val="000000"/>
              </w:rPr>
              <w:br/>
            </w:r>
            <w:proofErr w:type="spellStart"/>
            <w:r w:rsidRPr="00B916C8">
              <w:rPr>
                <w:rFonts w:ascii="Arial" w:hAnsi="Arial" w:cs="Arial"/>
                <w:color w:val="000000"/>
              </w:rPr>
              <w:t>Vitaflo</w:t>
            </w:r>
            <w:proofErr w:type="spellEnd"/>
            <w:r w:rsidRPr="00B916C8">
              <w:rPr>
                <w:rFonts w:ascii="Arial" w:hAnsi="Arial" w:cs="Arial"/>
                <w:color w:val="000000"/>
              </w:rPr>
              <w:t xml:space="preserve"> Australia Pty Ltd</w:t>
            </w:r>
          </w:p>
          <w:p w14:paraId="140E4302" w14:textId="77777777" w:rsidR="007F6D37" w:rsidRPr="00B916C8" w:rsidRDefault="007F6D37" w:rsidP="007F6D37">
            <w:pPr>
              <w:rPr>
                <w:rFonts w:ascii="Arial" w:hAnsi="Arial" w:cs="Arial"/>
                <w:color w:val="000000"/>
              </w:rPr>
            </w:pPr>
          </w:p>
          <w:p w14:paraId="022D72C8" w14:textId="77777777" w:rsidR="00AD4F15" w:rsidRDefault="00AD4F15" w:rsidP="007F6D37">
            <w:pPr>
              <w:rPr>
                <w:rFonts w:ascii="Arial" w:hAnsi="Arial" w:cs="Arial"/>
                <w:color w:val="000000"/>
              </w:rPr>
            </w:pPr>
            <w:r>
              <w:rPr>
                <w:rFonts w:ascii="Arial" w:hAnsi="Arial" w:cs="Arial"/>
                <w:color w:val="000000"/>
              </w:rPr>
              <w:t>New listing</w:t>
            </w:r>
          </w:p>
          <w:p w14:paraId="249907F9" w14:textId="77777777" w:rsidR="007F6D37" w:rsidRPr="00B916C8" w:rsidRDefault="00E7508D" w:rsidP="007F6D37">
            <w:pPr>
              <w:rPr>
                <w:rFonts w:ascii="Arial" w:hAnsi="Arial" w:cs="Arial"/>
              </w:rPr>
            </w:pPr>
            <w:r w:rsidRPr="00B916C8">
              <w:rPr>
                <w:rFonts w:ascii="Arial" w:hAnsi="Arial" w:cs="Arial"/>
                <w:color w:val="000000"/>
              </w:rPr>
              <w:t>(Minor</w:t>
            </w:r>
            <w:r w:rsidR="007F6D37" w:rsidRPr="00B916C8">
              <w:rPr>
                <w:rFonts w:ascii="Arial" w:hAnsi="Arial" w:cs="Arial"/>
                <w:color w:val="000000"/>
              </w:rPr>
              <w:t xml:space="preserve">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1DD3A079" w14:textId="77777777" w:rsidR="00466A77" w:rsidRPr="00B916C8" w:rsidRDefault="007F6D37" w:rsidP="00263F7F">
            <w:pPr>
              <w:rPr>
                <w:rFonts w:ascii="Arial" w:hAnsi="Arial" w:cs="Arial"/>
              </w:rPr>
            </w:pPr>
            <w:r w:rsidRPr="00B916C8">
              <w:rPr>
                <w:rFonts w:ascii="Arial" w:hAnsi="Arial" w:cs="Arial"/>
                <w:color w:val="000000"/>
              </w:rPr>
              <w:t>Phenylketonuria (PKU)</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5ABFF13C" w14:textId="26C4BCA8" w:rsidR="00466A77" w:rsidRPr="00B916C8" w:rsidRDefault="00B32E46" w:rsidP="00263F7F">
            <w:pPr>
              <w:rPr>
                <w:rFonts w:ascii="Arial" w:hAnsi="Arial" w:cs="Arial"/>
              </w:rPr>
            </w:pPr>
            <w:r w:rsidRPr="00B916C8">
              <w:rPr>
                <w:rFonts w:ascii="Arial" w:hAnsi="Arial" w:cs="Arial"/>
                <w:color w:val="000000"/>
              </w:rPr>
              <w:t>To request a Restricted Benefit listing for the dietary management of PKU.</w:t>
            </w:r>
          </w:p>
        </w:tc>
        <w:tc>
          <w:tcPr>
            <w:tcW w:w="7122" w:type="dxa"/>
            <w:tcBorders>
              <w:top w:val="single" w:sz="4" w:space="0" w:color="auto"/>
              <w:left w:val="single" w:sz="4" w:space="0" w:color="auto"/>
              <w:bottom w:val="single" w:sz="4" w:space="0" w:color="auto"/>
              <w:right w:val="single" w:sz="4" w:space="0" w:color="auto"/>
            </w:tcBorders>
          </w:tcPr>
          <w:p w14:paraId="10967C3E" w14:textId="7650A745" w:rsidR="00466A77" w:rsidRPr="00B916C8" w:rsidRDefault="007F6D37" w:rsidP="002C14EF">
            <w:pPr>
              <w:widowControl w:val="0"/>
              <w:rPr>
                <w:rFonts w:ascii="Arial" w:hAnsi="Arial" w:cs="Arial"/>
              </w:rPr>
            </w:pPr>
            <w:r w:rsidRPr="00B916C8">
              <w:rPr>
                <w:rFonts w:ascii="Arial" w:hAnsi="Arial" w:cs="Arial"/>
              </w:rPr>
              <w:t xml:space="preserve">The PBAC recommended the </w:t>
            </w:r>
            <w:r w:rsidR="002C14EF">
              <w:rPr>
                <w:rFonts w:ascii="Arial" w:hAnsi="Arial" w:cs="Arial"/>
              </w:rPr>
              <w:t xml:space="preserve">Restricted Benefit </w:t>
            </w:r>
            <w:r w:rsidRPr="00B916C8">
              <w:rPr>
                <w:rFonts w:ascii="Arial" w:hAnsi="Arial" w:cs="Arial"/>
              </w:rPr>
              <w:t xml:space="preserve">listing </w:t>
            </w:r>
            <w:r w:rsidR="002C14EF">
              <w:rPr>
                <w:rFonts w:ascii="Arial" w:hAnsi="Arial" w:cs="Arial"/>
              </w:rPr>
              <w:t xml:space="preserve">of </w:t>
            </w:r>
            <w:r w:rsidRPr="00B916C8">
              <w:rPr>
                <w:rFonts w:ascii="Arial" w:hAnsi="Arial" w:cs="Arial"/>
              </w:rPr>
              <w:t xml:space="preserve">two new forms of amino acid formula with vitamins and minerals, low phenylalanine and supplemented with </w:t>
            </w:r>
            <w:r w:rsidR="009F2D43">
              <w:rPr>
                <w:rFonts w:ascii="Arial" w:hAnsi="Arial" w:cs="Arial"/>
              </w:rPr>
              <w:t>docosahexaenoic acid and arachi</w:t>
            </w:r>
            <w:r w:rsidRPr="00B916C8">
              <w:rPr>
                <w:rFonts w:ascii="Arial" w:hAnsi="Arial" w:cs="Arial"/>
              </w:rPr>
              <w:t xml:space="preserve">donic acid (PKU Explore 5 and PKU Explore 10) for the dietary management of PKU on a cost minimisation basis to PKU </w:t>
            </w:r>
            <w:proofErr w:type="spellStart"/>
            <w:r w:rsidRPr="00B916C8">
              <w:rPr>
                <w:rFonts w:ascii="Arial" w:hAnsi="Arial" w:cs="Arial"/>
              </w:rPr>
              <w:t>Anamix</w:t>
            </w:r>
            <w:proofErr w:type="spellEnd"/>
            <w:r w:rsidRPr="00B916C8">
              <w:rPr>
                <w:rFonts w:ascii="Arial" w:hAnsi="Arial" w:cs="Arial"/>
              </w:rPr>
              <w:t xml:space="preserve"> First Spoon</w:t>
            </w:r>
            <w:r w:rsidR="00C03AD7" w:rsidRPr="00C03AD7">
              <w:rPr>
                <w:rFonts w:ascii="Calibri" w:hAnsi="Calibri"/>
              </w:rPr>
              <w:t>®</w:t>
            </w:r>
            <w:r w:rsidRPr="00B916C8">
              <w:rPr>
                <w:rFonts w:ascii="Arial" w:hAnsi="Arial" w:cs="Arial"/>
              </w:rPr>
              <w:t xml:space="preserve"> at an equivalent cost per</w:t>
            </w:r>
            <w:r w:rsidR="00DC6BC0">
              <w:rPr>
                <w:rFonts w:ascii="Arial" w:hAnsi="Arial" w:cs="Arial"/>
              </w:rPr>
              <w:t xml:space="preserve"> gram of protein equivalent</w:t>
            </w:r>
            <w:r w:rsidRPr="00B916C8">
              <w:rPr>
                <w:rFonts w:ascii="Arial" w:hAnsi="Arial" w:cs="Arial"/>
              </w:rPr>
              <w:t>.</w:t>
            </w:r>
          </w:p>
        </w:tc>
      </w:tr>
      <w:tr w:rsidR="00844E78" w:rsidRPr="00B916C8" w14:paraId="3FE860D5"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59773369" w14:textId="77777777" w:rsidR="00844E78" w:rsidRPr="00B916C8" w:rsidRDefault="00844E78" w:rsidP="00844E78">
            <w:pPr>
              <w:rPr>
                <w:rFonts w:ascii="Arial" w:hAnsi="Arial" w:cs="Arial"/>
              </w:rPr>
            </w:pPr>
            <w:r w:rsidRPr="00C03AD7">
              <w:rPr>
                <w:rFonts w:ascii="Arial" w:hAnsi="Arial" w:cs="Arial"/>
              </w:rPr>
              <w:lastRenderedPageBreak/>
              <w:t>APREPITANT</w:t>
            </w:r>
          </w:p>
          <w:p w14:paraId="4CFC3AA8" w14:textId="77777777" w:rsidR="00844E78" w:rsidRPr="00B916C8" w:rsidRDefault="00844E78" w:rsidP="00844E78">
            <w:pPr>
              <w:rPr>
                <w:rFonts w:ascii="Arial" w:hAnsi="Arial" w:cs="Arial"/>
              </w:rPr>
            </w:pPr>
          </w:p>
          <w:p w14:paraId="03630E02" w14:textId="77777777" w:rsidR="00FE093C" w:rsidRPr="00B916C8" w:rsidRDefault="00844E78" w:rsidP="00844E78">
            <w:pPr>
              <w:rPr>
                <w:rFonts w:ascii="Arial" w:hAnsi="Arial" w:cs="Arial"/>
                <w:color w:val="000000"/>
              </w:rPr>
            </w:pPr>
            <w:r w:rsidRPr="00B916C8">
              <w:rPr>
                <w:rFonts w:ascii="Arial" w:hAnsi="Arial" w:cs="Arial"/>
                <w:color w:val="000000"/>
              </w:rPr>
              <w:t>Capsule 165 mg</w:t>
            </w:r>
            <w:r w:rsidRPr="00B916C8">
              <w:rPr>
                <w:rFonts w:ascii="Arial" w:hAnsi="Arial" w:cs="Arial"/>
                <w:color w:val="000000"/>
              </w:rPr>
              <w:br/>
            </w:r>
          </w:p>
          <w:p w14:paraId="0A1D2770" w14:textId="77777777" w:rsidR="00FE093C" w:rsidRPr="00B916C8" w:rsidRDefault="00FE093C" w:rsidP="00844E78">
            <w:pPr>
              <w:rPr>
                <w:rFonts w:ascii="Arial" w:hAnsi="Arial" w:cs="Arial"/>
                <w:color w:val="000000"/>
              </w:rPr>
            </w:pPr>
            <w:r w:rsidRPr="00B916C8">
              <w:rPr>
                <w:rFonts w:ascii="Arial" w:hAnsi="Arial" w:cs="Arial"/>
                <w:color w:val="000000"/>
              </w:rPr>
              <w:t>Apotex</w:t>
            </w:r>
            <w:r w:rsidRPr="00B916C8">
              <w:rPr>
                <w:rFonts w:ascii="Arial" w:hAnsi="Arial" w:cs="Arial"/>
                <w:color w:val="000000"/>
                <w:vertAlign w:val="superscript"/>
              </w:rPr>
              <w:t>®</w:t>
            </w:r>
          </w:p>
          <w:p w14:paraId="1B7EBCD2" w14:textId="77777777" w:rsidR="00FE093C" w:rsidRPr="00B916C8" w:rsidRDefault="00FE093C" w:rsidP="00844E78">
            <w:pPr>
              <w:rPr>
                <w:rFonts w:ascii="Arial" w:hAnsi="Arial" w:cs="Arial"/>
                <w:color w:val="000000"/>
              </w:rPr>
            </w:pPr>
          </w:p>
          <w:p w14:paraId="681E828D" w14:textId="77777777" w:rsidR="00844E78" w:rsidRPr="00B916C8" w:rsidRDefault="00844E78" w:rsidP="00844E78">
            <w:pPr>
              <w:rPr>
                <w:rFonts w:ascii="Arial" w:hAnsi="Arial" w:cs="Arial"/>
              </w:rPr>
            </w:pPr>
            <w:r w:rsidRPr="00B916C8">
              <w:rPr>
                <w:rFonts w:ascii="Arial" w:hAnsi="Arial" w:cs="Arial"/>
                <w:color w:val="000000"/>
              </w:rPr>
              <w:t>Apotex Pty Ltd</w:t>
            </w:r>
            <w:r w:rsidRPr="00B916C8">
              <w:rPr>
                <w:rFonts w:ascii="Arial" w:hAnsi="Arial" w:cs="Arial"/>
                <w:color w:val="000000"/>
              </w:rPr>
              <w:br/>
            </w:r>
          </w:p>
          <w:p w14:paraId="75835940" w14:textId="77777777" w:rsidR="00844E78" w:rsidRPr="00B916C8" w:rsidRDefault="00844E78" w:rsidP="00844E78">
            <w:pPr>
              <w:rPr>
                <w:rFonts w:ascii="Arial" w:hAnsi="Arial" w:cs="Arial"/>
              </w:rPr>
            </w:pPr>
            <w:r w:rsidRPr="00B916C8">
              <w:rPr>
                <w:rFonts w:ascii="Arial" w:hAnsi="Arial" w:cs="Arial"/>
              </w:rPr>
              <w:t>New listing</w:t>
            </w:r>
          </w:p>
          <w:p w14:paraId="4B03DA05" w14:textId="77777777" w:rsidR="00844E78" w:rsidRPr="00B916C8" w:rsidRDefault="00844E78" w:rsidP="00844E7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DCFCFB3" w14:textId="77777777" w:rsidR="00844E78" w:rsidRPr="00B916C8" w:rsidRDefault="00844E78" w:rsidP="00844E78">
            <w:pPr>
              <w:rPr>
                <w:rFonts w:ascii="Arial" w:hAnsi="Arial" w:cs="Arial"/>
                <w:color w:val="000000"/>
              </w:rPr>
            </w:pPr>
            <w:r w:rsidRPr="00B916C8">
              <w:rPr>
                <w:rFonts w:ascii="Arial" w:hAnsi="Arial" w:cs="Arial"/>
                <w:color w:val="000000"/>
              </w:rPr>
              <w:t>Nausea and vomiting</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585FF6B8" w14:textId="2693BCF7" w:rsidR="00844E78" w:rsidRPr="00B916C8" w:rsidRDefault="00F15915" w:rsidP="00D92189">
            <w:pPr>
              <w:rPr>
                <w:rFonts w:ascii="Arial" w:hAnsi="Arial" w:cs="Arial"/>
              </w:rPr>
            </w:pPr>
            <w:r>
              <w:rPr>
                <w:rFonts w:ascii="Arial" w:eastAsia="Calibri" w:hAnsi="Arial" w:cs="Arial"/>
              </w:rPr>
              <w:t>T</w:t>
            </w:r>
            <w:r w:rsidR="00844E78" w:rsidRPr="00B916C8">
              <w:rPr>
                <w:rFonts w:ascii="Arial" w:eastAsia="Calibri" w:hAnsi="Arial" w:cs="Arial"/>
              </w:rPr>
              <w:t xml:space="preserve">o request </w:t>
            </w:r>
            <w:r w:rsidR="009A36E0">
              <w:rPr>
                <w:rFonts w:ascii="Arial" w:eastAsia="Calibri" w:hAnsi="Arial" w:cs="Arial"/>
              </w:rPr>
              <w:t xml:space="preserve">a </w:t>
            </w:r>
            <w:r w:rsidR="00844E78" w:rsidRPr="00B916C8">
              <w:rPr>
                <w:rFonts w:ascii="Arial" w:eastAsia="Calibri" w:hAnsi="Arial" w:cs="Arial"/>
              </w:rPr>
              <w:t xml:space="preserve">Section 100 (Efficient Funding of Chemotherapy – Related Benefits) </w:t>
            </w:r>
            <w:r w:rsidR="000107B9">
              <w:rPr>
                <w:rFonts w:ascii="Arial" w:eastAsia="Calibri" w:hAnsi="Arial" w:cs="Arial"/>
              </w:rPr>
              <w:t xml:space="preserve">and General Schedule </w:t>
            </w:r>
            <w:r w:rsidR="00844E78" w:rsidRPr="00B916C8">
              <w:rPr>
                <w:rFonts w:ascii="Arial" w:eastAsia="Calibri" w:hAnsi="Arial" w:cs="Arial"/>
              </w:rPr>
              <w:t>Authority Required (STREAMLINED) listings of a new brand Aprepitant Apotex</w:t>
            </w:r>
            <w:r w:rsidR="00C03AD7" w:rsidRPr="00B916C8">
              <w:rPr>
                <w:rFonts w:ascii="Arial" w:hAnsi="Arial" w:cs="Arial"/>
                <w:color w:val="000000"/>
                <w:vertAlign w:val="superscript"/>
              </w:rPr>
              <w:t>®</w:t>
            </w:r>
            <w:r w:rsidR="00844E78" w:rsidRPr="00B916C8">
              <w:rPr>
                <w:rFonts w:ascii="Arial" w:eastAsia="Calibri" w:hAnsi="Arial" w:cs="Arial"/>
              </w:rPr>
              <w:t xml:space="preserve"> for the same indication as the currently listed brand, Emend</w:t>
            </w:r>
            <w:r w:rsidR="00844E78" w:rsidRPr="00B916C8">
              <w:rPr>
                <w:rFonts w:ascii="Arial" w:eastAsia="Calibri" w:hAnsi="Arial" w:cs="Arial"/>
                <w:vertAlign w:val="superscript"/>
              </w:rPr>
              <w:t>®</w:t>
            </w:r>
          </w:p>
        </w:tc>
        <w:tc>
          <w:tcPr>
            <w:tcW w:w="7122" w:type="dxa"/>
            <w:tcBorders>
              <w:top w:val="single" w:sz="4" w:space="0" w:color="auto"/>
              <w:left w:val="single" w:sz="4" w:space="0" w:color="auto"/>
              <w:bottom w:val="single" w:sz="4" w:space="0" w:color="auto"/>
              <w:right w:val="single" w:sz="4" w:space="0" w:color="auto"/>
            </w:tcBorders>
          </w:tcPr>
          <w:p w14:paraId="7488D1DF" w14:textId="08B50BF2" w:rsidR="00844E78" w:rsidRPr="00B916C8" w:rsidRDefault="00844E78" w:rsidP="00511156">
            <w:pPr>
              <w:widowControl w:val="0"/>
              <w:rPr>
                <w:rFonts w:ascii="Arial" w:hAnsi="Arial" w:cs="Arial"/>
              </w:rPr>
            </w:pPr>
            <w:r w:rsidRPr="00B916C8">
              <w:rPr>
                <w:rFonts w:ascii="Arial" w:hAnsi="Arial" w:cs="Arial"/>
              </w:rPr>
              <w:t xml:space="preserve">The PBAC recommended a Section 100 </w:t>
            </w:r>
            <w:r w:rsidR="00284847" w:rsidRPr="00B916C8">
              <w:rPr>
                <w:rFonts w:ascii="Arial" w:eastAsia="Calibri" w:hAnsi="Arial" w:cs="Arial"/>
              </w:rPr>
              <w:t xml:space="preserve">(Efficient Funding of Chemotherapy – Related Benefits) </w:t>
            </w:r>
            <w:r w:rsidR="000107B9">
              <w:rPr>
                <w:rFonts w:ascii="Arial" w:eastAsia="Calibri" w:hAnsi="Arial" w:cs="Arial"/>
              </w:rPr>
              <w:t xml:space="preserve">and General Schedule </w:t>
            </w:r>
            <w:r w:rsidRPr="00B916C8">
              <w:rPr>
                <w:rFonts w:ascii="Arial" w:hAnsi="Arial" w:cs="Arial"/>
              </w:rPr>
              <w:t>Authority Required (STREAMLINED) listing of a new brand of aprepitant (Aprepitant Apotex</w:t>
            </w:r>
            <w:r w:rsidRPr="00B916C8">
              <w:rPr>
                <w:rFonts w:ascii="Arial" w:hAnsi="Arial" w:cs="Arial"/>
                <w:vertAlign w:val="superscript"/>
              </w:rPr>
              <w:t>®</w:t>
            </w:r>
            <w:r w:rsidRPr="00B916C8">
              <w:rPr>
                <w:rFonts w:ascii="Arial" w:hAnsi="Arial" w:cs="Arial"/>
              </w:rPr>
              <w:t>) for the same indication as the currently listed brand, Emend</w:t>
            </w:r>
            <w:r w:rsidRPr="00B916C8">
              <w:rPr>
                <w:rFonts w:ascii="Arial" w:hAnsi="Arial" w:cs="Arial"/>
                <w:vertAlign w:val="superscript"/>
              </w:rPr>
              <w:t>®</w:t>
            </w:r>
            <w:r w:rsidRPr="00B916C8">
              <w:rPr>
                <w:rFonts w:ascii="Arial" w:hAnsi="Arial" w:cs="Arial"/>
              </w:rPr>
              <w:t>.</w:t>
            </w:r>
          </w:p>
        </w:tc>
      </w:tr>
      <w:tr w:rsidR="00844E78" w:rsidRPr="00B916C8" w14:paraId="5752BC26"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50D798EE" w14:textId="77777777" w:rsidR="00FA342F" w:rsidRPr="00B916C8" w:rsidRDefault="00FA342F" w:rsidP="00FA342F">
            <w:pPr>
              <w:rPr>
                <w:rFonts w:ascii="Arial" w:hAnsi="Arial" w:cs="Arial"/>
              </w:rPr>
            </w:pPr>
            <w:r w:rsidRPr="00B916C8">
              <w:rPr>
                <w:rFonts w:ascii="Arial" w:hAnsi="Arial" w:cs="Arial"/>
              </w:rPr>
              <w:t>BLINATUMOMAB</w:t>
            </w:r>
          </w:p>
          <w:p w14:paraId="7A12BC39" w14:textId="77777777" w:rsidR="00FA342F" w:rsidRPr="00B916C8" w:rsidRDefault="00FA342F" w:rsidP="00FA342F">
            <w:pPr>
              <w:rPr>
                <w:rFonts w:ascii="Arial" w:hAnsi="Arial" w:cs="Arial"/>
              </w:rPr>
            </w:pPr>
          </w:p>
          <w:p w14:paraId="3BCBC7C6" w14:textId="77777777" w:rsidR="00FE093C" w:rsidRPr="00B916C8" w:rsidRDefault="00FA342F" w:rsidP="00FA342F">
            <w:pPr>
              <w:rPr>
                <w:rFonts w:ascii="Arial" w:hAnsi="Arial" w:cs="Arial"/>
              </w:rPr>
            </w:pPr>
            <w:r w:rsidRPr="00B916C8">
              <w:rPr>
                <w:rFonts w:ascii="Arial" w:hAnsi="Arial" w:cs="Arial"/>
              </w:rPr>
              <w:t>Powder for I.V. inf</w:t>
            </w:r>
            <w:r w:rsidR="00FE093C" w:rsidRPr="00B916C8">
              <w:rPr>
                <w:rFonts w:ascii="Arial" w:hAnsi="Arial" w:cs="Arial"/>
              </w:rPr>
              <w:t>usion 38.5 micrograms</w:t>
            </w:r>
          </w:p>
          <w:p w14:paraId="13BBD485" w14:textId="77777777" w:rsidR="00FE093C" w:rsidRPr="00B916C8" w:rsidRDefault="00FE093C" w:rsidP="00FA342F">
            <w:pPr>
              <w:rPr>
                <w:rFonts w:ascii="Arial" w:hAnsi="Arial" w:cs="Arial"/>
              </w:rPr>
            </w:pPr>
          </w:p>
          <w:p w14:paraId="27D4A0C6" w14:textId="77777777" w:rsidR="00FE093C" w:rsidRPr="00B916C8" w:rsidRDefault="00FE093C" w:rsidP="00FA342F">
            <w:pPr>
              <w:rPr>
                <w:rFonts w:ascii="Arial" w:hAnsi="Arial" w:cs="Arial"/>
              </w:rPr>
            </w:pPr>
            <w:proofErr w:type="spellStart"/>
            <w:r w:rsidRPr="00B916C8">
              <w:rPr>
                <w:rFonts w:ascii="Arial" w:hAnsi="Arial" w:cs="Arial"/>
              </w:rPr>
              <w:t>Blincyto</w:t>
            </w:r>
            <w:proofErr w:type="spellEnd"/>
            <w:r w:rsidRPr="009B257C">
              <w:rPr>
                <w:rFonts w:ascii="Arial" w:hAnsi="Arial" w:cs="Arial"/>
                <w:vertAlign w:val="superscript"/>
              </w:rPr>
              <w:t>®</w:t>
            </w:r>
          </w:p>
          <w:p w14:paraId="23289716" w14:textId="77777777" w:rsidR="00FE093C" w:rsidRPr="00B916C8" w:rsidRDefault="00FE093C" w:rsidP="00FA342F">
            <w:pPr>
              <w:rPr>
                <w:rFonts w:ascii="Arial" w:hAnsi="Arial" w:cs="Arial"/>
              </w:rPr>
            </w:pPr>
          </w:p>
          <w:p w14:paraId="6738E196" w14:textId="77777777" w:rsidR="00844E78" w:rsidRPr="00B916C8" w:rsidRDefault="00FA342F" w:rsidP="00FA342F">
            <w:pPr>
              <w:rPr>
                <w:rFonts w:ascii="Arial" w:hAnsi="Arial" w:cs="Arial"/>
              </w:rPr>
            </w:pPr>
            <w:r w:rsidRPr="00B916C8">
              <w:rPr>
                <w:rFonts w:ascii="Arial" w:hAnsi="Arial" w:cs="Arial"/>
              </w:rPr>
              <w:t>Amgen Australia Pty Limited</w:t>
            </w:r>
          </w:p>
          <w:p w14:paraId="0C3312FC" w14:textId="77777777" w:rsidR="00FA342F" w:rsidRPr="00B916C8" w:rsidRDefault="00FA342F" w:rsidP="00FA342F">
            <w:pPr>
              <w:rPr>
                <w:rFonts w:ascii="Arial" w:hAnsi="Arial" w:cs="Arial"/>
              </w:rPr>
            </w:pPr>
          </w:p>
          <w:p w14:paraId="1E6BF8B5" w14:textId="77777777" w:rsidR="007532E8" w:rsidRDefault="00FA342F" w:rsidP="00FA342F">
            <w:pPr>
              <w:rPr>
                <w:rFonts w:ascii="Arial" w:hAnsi="Arial" w:cs="Arial"/>
              </w:rPr>
            </w:pPr>
            <w:r w:rsidRPr="00B916C8">
              <w:rPr>
                <w:rFonts w:ascii="Arial" w:hAnsi="Arial" w:cs="Arial"/>
              </w:rPr>
              <w:t xml:space="preserve">Change to listing </w:t>
            </w:r>
          </w:p>
          <w:p w14:paraId="2F310335" w14:textId="77777777" w:rsidR="00FA342F" w:rsidRPr="00B916C8" w:rsidRDefault="00FA342F" w:rsidP="00FA342F">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0654DEBA" w14:textId="77777777" w:rsidR="00844E78" w:rsidRPr="00B916C8" w:rsidRDefault="00FA342F" w:rsidP="00844E78">
            <w:pPr>
              <w:rPr>
                <w:rFonts w:ascii="Arial" w:hAnsi="Arial" w:cs="Arial"/>
              </w:rPr>
            </w:pPr>
            <w:r w:rsidRPr="00B916C8">
              <w:rPr>
                <w:rFonts w:ascii="Arial" w:hAnsi="Arial" w:cs="Arial"/>
              </w:rPr>
              <w:t>Acute lymphoblastic leukaemia (ALL)</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00F12A37" w14:textId="4A4F45C3" w:rsidR="00844E78" w:rsidRPr="00B916C8" w:rsidRDefault="00FA342F" w:rsidP="0082029A">
            <w:pPr>
              <w:rPr>
                <w:rFonts w:ascii="Arial" w:hAnsi="Arial" w:cs="Arial"/>
              </w:rPr>
            </w:pPr>
            <w:r w:rsidRPr="00B916C8">
              <w:rPr>
                <w:rFonts w:ascii="Arial" w:hAnsi="Arial" w:cs="Arial"/>
              </w:rPr>
              <w:t>Resubmission to request a Section 100 (Efficient Funding of Chemotherapy) Authority Required listing for the treatment of B-cell precursor ALL in patients with haematological complete remission with minimal residual disease following chemotherapy.</w:t>
            </w:r>
          </w:p>
        </w:tc>
        <w:tc>
          <w:tcPr>
            <w:tcW w:w="7122" w:type="dxa"/>
            <w:tcBorders>
              <w:top w:val="single" w:sz="4" w:space="0" w:color="auto"/>
              <w:left w:val="single" w:sz="4" w:space="0" w:color="auto"/>
              <w:bottom w:val="single" w:sz="4" w:space="0" w:color="auto"/>
              <w:right w:val="single" w:sz="4" w:space="0" w:color="auto"/>
            </w:tcBorders>
          </w:tcPr>
          <w:p w14:paraId="3EED2CA3" w14:textId="62A2B873" w:rsidR="009B257C" w:rsidRDefault="00FA342F" w:rsidP="009B257C">
            <w:pPr>
              <w:widowControl w:val="0"/>
              <w:spacing w:after="120"/>
              <w:rPr>
                <w:rFonts w:ascii="Arial" w:hAnsi="Arial" w:cs="Arial"/>
              </w:rPr>
            </w:pPr>
            <w:r w:rsidRPr="00B916C8">
              <w:rPr>
                <w:rFonts w:ascii="Arial" w:hAnsi="Arial" w:cs="Arial"/>
              </w:rPr>
              <w:t xml:space="preserve">The PBAC recommended the </w:t>
            </w:r>
            <w:r w:rsidR="00284847">
              <w:rPr>
                <w:rFonts w:ascii="Arial" w:hAnsi="Arial" w:cs="Arial"/>
              </w:rPr>
              <w:t xml:space="preserve">Section 100 </w:t>
            </w:r>
            <w:r w:rsidR="00284847" w:rsidRPr="00B916C8">
              <w:rPr>
                <w:rFonts w:ascii="Arial" w:hAnsi="Arial" w:cs="Arial"/>
              </w:rPr>
              <w:t xml:space="preserve">(Efficient Funding of Chemotherapy) </w:t>
            </w:r>
            <w:r w:rsidR="00CF7271">
              <w:rPr>
                <w:rFonts w:ascii="Arial" w:hAnsi="Arial" w:cs="Arial"/>
              </w:rPr>
              <w:t xml:space="preserve">Authority Required </w:t>
            </w:r>
            <w:r w:rsidRPr="00B916C8">
              <w:rPr>
                <w:rFonts w:ascii="Arial" w:hAnsi="Arial" w:cs="Arial"/>
              </w:rPr>
              <w:t xml:space="preserve">listing of </w:t>
            </w:r>
            <w:proofErr w:type="spellStart"/>
            <w:r w:rsidRPr="00B916C8">
              <w:rPr>
                <w:rFonts w:ascii="Arial" w:hAnsi="Arial" w:cs="Arial"/>
              </w:rPr>
              <w:t>blinatumomab</w:t>
            </w:r>
            <w:proofErr w:type="spellEnd"/>
            <w:r w:rsidRPr="00B916C8">
              <w:rPr>
                <w:rFonts w:ascii="Arial" w:hAnsi="Arial" w:cs="Arial"/>
              </w:rPr>
              <w:t xml:space="preserve"> for the treatment of patients with </w:t>
            </w:r>
            <w:r w:rsidR="00CF7271" w:rsidRPr="00CF7271">
              <w:rPr>
                <w:rFonts w:ascii="Arial" w:hAnsi="Arial" w:cs="Arial"/>
              </w:rPr>
              <w:t xml:space="preserve">B-cell precursor </w:t>
            </w:r>
            <w:r w:rsidR="00CF7271">
              <w:rPr>
                <w:rFonts w:ascii="Arial" w:hAnsi="Arial" w:cs="Arial"/>
              </w:rPr>
              <w:t xml:space="preserve">(ALL) </w:t>
            </w:r>
            <w:r w:rsidRPr="00B916C8">
              <w:rPr>
                <w:rFonts w:ascii="Arial" w:hAnsi="Arial" w:cs="Arial"/>
              </w:rPr>
              <w:t xml:space="preserve">in haematological complete remission with minimal residual disease (MRD) following induction chemotherapy. </w:t>
            </w:r>
          </w:p>
          <w:p w14:paraId="2BD64CF2" w14:textId="5F83CEF8" w:rsidR="00844E78" w:rsidRPr="00B916C8" w:rsidRDefault="00A256C1" w:rsidP="00A256C1">
            <w:pPr>
              <w:widowControl w:val="0"/>
              <w:spacing w:after="120"/>
              <w:rPr>
                <w:rFonts w:ascii="Arial" w:hAnsi="Arial" w:cs="Arial"/>
              </w:rPr>
            </w:pPr>
            <w:r>
              <w:rPr>
                <w:rFonts w:ascii="Arial" w:hAnsi="Arial" w:cs="Arial"/>
              </w:rPr>
              <w:t>T</w:t>
            </w:r>
            <w:r w:rsidRPr="00B916C8">
              <w:rPr>
                <w:rFonts w:ascii="Arial" w:hAnsi="Arial" w:cs="Arial"/>
              </w:rPr>
              <w:t xml:space="preserve">he PBAC considered that the updated data from the final analysis of the single-arm BLAST study reinforced that </w:t>
            </w:r>
            <w:proofErr w:type="spellStart"/>
            <w:r w:rsidRPr="00B916C8">
              <w:rPr>
                <w:rFonts w:ascii="Arial" w:hAnsi="Arial" w:cs="Arial"/>
              </w:rPr>
              <w:t>blinatumomab</w:t>
            </w:r>
            <w:proofErr w:type="spellEnd"/>
            <w:r w:rsidRPr="00B916C8">
              <w:rPr>
                <w:rFonts w:ascii="Arial" w:hAnsi="Arial" w:cs="Arial"/>
              </w:rPr>
              <w:t xml:space="preserve"> may be associated with an overall survival advantage.</w:t>
            </w:r>
            <w:r>
              <w:rPr>
                <w:rFonts w:ascii="Arial" w:hAnsi="Arial" w:cs="Arial"/>
              </w:rPr>
              <w:t xml:space="preserve"> </w:t>
            </w:r>
            <w:r w:rsidR="00FA342F" w:rsidRPr="00B916C8">
              <w:rPr>
                <w:rFonts w:ascii="Arial" w:hAnsi="Arial" w:cs="Arial"/>
              </w:rPr>
              <w:t xml:space="preserve">The PBAC was satisfied that </w:t>
            </w:r>
            <w:proofErr w:type="spellStart"/>
            <w:r w:rsidR="00FA342F" w:rsidRPr="00B916C8">
              <w:rPr>
                <w:rFonts w:ascii="Arial" w:hAnsi="Arial" w:cs="Arial"/>
              </w:rPr>
              <w:t>blinatumomab</w:t>
            </w:r>
            <w:proofErr w:type="spellEnd"/>
            <w:r w:rsidR="00FA342F" w:rsidRPr="00B916C8">
              <w:rPr>
                <w:rFonts w:ascii="Arial" w:hAnsi="Arial" w:cs="Arial"/>
              </w:rPr>
              <w:t xml:space="preserve"> would be sufficiently cost-effective in the MRD treatment setting with the proposed Risk Sharing Arrangement. </w:t>
            </w:r>
          </w:p>
        </w:tc>
      </w:tr>
      <w:tr w:rsidR="00844E78" w:rsidRPr="00B916C8" w14:paraId="127D0CA2"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1C08EEA6" w14:textId="77777777" w:rsidR="00FA342F" w:rsidRPr="00B916C8" w:rsidRDefault="00FA342F" w:rsidP="00FA342F">
            <w:pPr>
              <w:rPr>
                <w:rFonts w:ascii="Arial" w:hAnsi="Arial" w:cs="Arial"/>
              </w:rPr>
            </w:pPr>
            <w:r w:rsidRPr="00B916C8">
              <w:rPr>
                <w:rFonts w:ascii="Arial" w:hAnsi="Arial" w:cs="Arial"/>
              </w:rPr>
              <w:lastRenderedPageBreak/>
              <w:t>CARMELLOSE</w:t>
            </w:r>
            <w:r w:rsidR="00B916C8">
              <w:rPr>
                <w:rFonts w:ascii="Arial" w:hAnsi="Arial" w:cs="Arial"/>
              </w:rPr>
              <w:t xml:space="preserve"> </w:t>
            </w:r>
          </w:p>
          <w:p w14:paraId="1DB81EEA" w14:textId="77777777" w:rsidR="00FA342F" w:rsidRPr="00B916C8" w:rsidRDefault="00FA342F" w:rsidP="00FA342F">
            <w:pPr>
              <w:rPr>
                <w:rFonts w:ascii="Arial" w:hAnsi="Arial" w:cs="Arial"/>
              </w:rPr>
            </w:pPr>
          </w:p>
          <w:p w14:paraId="3B86AADC" w14:textId="77777777" w:rsidR="00FE093C" w:rsidRDefault="00FA342F" w:rsidP="00FA342F">
            <w:pPr>
              <w:rPr>
                <w:rFonts w:ascii="Arial" w:hAnsi="Arial" w:cs="Arial"/>
              </w:rPr>
            </w:pPr>
            <w:r w:rsidRPr="00B916C8">
              <w:rPr>
                <w:rFonts w:ascii="Arial" w:hAnsi="Arial" w:cs="Arial"/>
              </w:rPr>
              <w:t xml:space="preserve">Eye drops containing </w:t>
            </w:r>
            <w:proofErr w:type="spellStart"/>
            <w:r w:rsidRPr="00B916C8">
              <w:rPr>
                <w:rFonts w:ascii="Arial" w:hAnsi="Arial" w:cs="Arial"/>
              </w:rPr>
              <w:t>carmellose</w:t>
            </w:r>
            <w:proofErr w:type="spellEnd"/>
            <w:r w:rsidRPr="00B916C8">
              <w:rPr>
                <w:rFonts w:ascii="Arial" w:hAnsi="Arial" w:cs="Arial"/>
              </w:rPr>
              <w:t xml:space="preserve"> sodium 5 mg per mL, 10 mL</w:t>
            </w:r>
          </w:p>
          <w:p w14:paraId="38558813" w14:textId="77777777" w:rsidR="0068377A" w:rsidRDefault="0068377A" w:rsidP="0068377A">
            <w:pPr>
              <w:rPr>
                <w:rFonts w:ascii="Arial" w:hAnsi="Arial" w:cs="Arial"/>
              </w:rPr>
            </w:pPr>
          </w:p>
          <w:p w14:paraId="445205B0" w14:textId="77777777" w:rsidR="0068377A" w:rsidRPr="00B916C8" w:rsidRDefault="0068377A" w:rsidP="00FA342F">
            <w:pPr>
              <w:rPr>
                <w:rFonts w:ascii="Arial" w:hAnsi="Arial" w:cs="Arial"/>
              </w:rPr>
            </w:pPr>
            <w:r w:rsidRPr="00B916C8">
              <w:rPr>
                <w:rFonts w:ascii="Arial" w:hAnsi="Arial" w:cs="Arial"/>
              </w:rPr>
              <w:t>Evolve</w:t>
            </w:r>
            <w:r w:rsidRPr="00AD5F7E">
              <w:rPr>
                <w:rFonts w:ascii="Arial" w:hAnsi="Arial" w:cs="Arial"/>
                <w:vertAlign w:val="superscript"/>
              </w:rPr>
              <w:t>®</w:t>
            </w:r>
            <w:r w:rsidRPr="00B916C8">
              <w:rPr>
                <w:rFonts w:ascii="Arial" w:hAnsi="Arial" w:cs="Arial"/>
              </w:rPr>
              <w:t xml:space="preserve"> </w:t>
            </w:r>
            <w:proofErr w:type="spellStart"/>
            <w:r w:rsidRPr="00B916C8">
              <w:rPr>
                <w:rFonts w:ascii="Arial" w:hAnsi="Arial" w:cs="Arial"/>
              </w:rPr>
              <w:t>carmellose</w:t>
            </w:r>
            <w:proofErr w:type="spellEnd"/>
          </w:p>
          <w:p w14:paraId="19B1010A" w14:textId="77777777" w:rsidR="0068377A" w:rsidRDefault="0068377A" w:rsidP="00AD5F7E">
            <w:pPr>
              <w:rPr>
                <w:rFonts w:ascii="Arial" w:hAnsi="Arial" w:cs="Arial"/>
              </w:rPr>
            </w:pPr>
          </w:p>
          <w:p w14:paraId="368196C7" w14:textId="77777777" w:rsidR="0068377A" w:rsidRDefault="0068377A" w:rsidP="00AD5F7E">
            <w:pPr>
              <w:rPr>
                <w:rFonts w:ascii="Arial" w:hAnsi="Arial" w:cs="Arial"/>
              </w:rPr>
            </w:pPr>
            <w:r w:rsidRPr="00B916C8">
              <w:rPr>
                <w:rFonts w:ascii="Arial" w:hAnsi="Arial" w:cs="Arial"/>
              </w:rPr>
              <w:t xml:space="preserve">HYPROMELLOSE </w:t>
            </w:r>
          </w:p>
          <w:p w14:paraId="24822856" w14:textId="77777777" w:rsidR="0068377A" w:rsidRDefault="0068377A" w:rsidP="00AD5F7E">
            <w:pPr>
              <w:rPr>
                <w:rFonts w:ascii="Arial" w:hAnsi="Arial" w:cs="Arial"/>
              </w:rPr>
            </w:pPr>
          </w:p>
          <w:p w14:paraId="30522F21" w14:textId="77777777" w:rsidR="00AD5F7E" w:rsidRPr="00B916C8" w:rsidRDefault="00AD5F7E" w:rsidP="00AD5F7E">
            <w:pPr>
              <w:rPr>
                <w:rFonts w:ascii="Arial" w:hAnsi="Arial" w:cs="Arial"/>
              </w:rPr>
            </w:pPr>
            <w:r w:rsidRPr="00B916C8">
              <w:rPr>
                <w:rFonts w:ascii="Arial" w:hAnsi="Arial" w:cs="Arial"/>
              </w:rPr>
              <w:t xml:space="preserve">Eye drops containing </w:t>
            </w:r>
            <w:proofErr w:type="spellStart"/>
            <w:r w:rsidRPr="00B916C8">
              <w:rPr>
                <w:rFonts w:ascii="Arial" w:hAnsi="Arial" w:cs="Arial"/>
              </w:rPr>
              <w:t>hypromellose</w:t>
            </w:r>
            <w:proofErr w:type="spellEnd"/>
            <w:r w:rsidRPr="00B916C8">
              <w:rPr>
                <w:rFonts w:ascii="Arial" w:hAnsi="Arial" w:cs="Arial"/>
              </w:rPr>
              <w:t xml:space="preserve"> 3 mg per mL, 10 mL</w:t>
            </w:r>
          </w:p>
          <w:p w14:paraId="5BE6CE31" w14:textId="77777777" w:rsidR="00AD5F7E" w:rsidRDefault="00AD5F7E" w:rsidP="00FA342F">
            <w:pPr>
              <w:rPr>
                <w:rFonts w:ascii="Arial" w:hAnsi="Arial" w:cs="Arial"/>
              </w:rPr>
            </w:pPr>
          </w:p>
          <w:p w14:paraId="40811966" w14:textId="77777777" w:rsidR="00FE093C" w:rsidRPr="00B916C8" w:rsidRDefault="00FE093C" w:rsidP="00FA342F">
            <w:pPr>
              <w:rPr>
                <w:rFonts w:ascii="Arial" w:hAnsi="Arial" w:cs="Arial"/>
              </w:rPr>
            </w:pPr>
            <w:r w:rsidRPr="00B916C8">
              <w:rPr>
                <w:rFonts w:ascii="Arial" w:hAnsi="Arial" w:cs="Arial"/>
              </w:rPr>
              <w:t>Evolve</w:t>
            </w:r>
            <w:r w:rsidRPr="00B916C8">
              <w:rPr>
                <w:rFonts w:ascii="Arial" w:hAnsi="Arial" w:cs="Arial"/>
                <w:vertAlign w:val="superscript"/>
              </w:rPr>
              <w:t>®</w:t>
            </w:r>
            <w:r w:rsidRPr="00B916C8">
              <w:rPr>
                <w:rFonts w:ascii="Arial" w:hAnsi="Arial" w:cs="Arial"/>
              </w:rPr>
              <w:t xml:space="preserve"> </w:t>
            </w:r>
            <w:proofErr w:type="spellStart"/>
            <w:r w:rsidRPr="00B916C8">
              <w:rPr>
                <w:rFonts w:ascii="Arial" w:hAnsi="Arial" w:cs="Arial"/>
              </w:rPr>
              <w:t>hypromellose</w:t>
            </w:r>
            <w:proofErr w:type="spellEnd"/>
          </w:p>
          <w:p w14:paraId="33B8319A" w14:textId="77777777" w:rsidR="00FE093C" w:rsidRPr="00B916C8" w:rsidRDefault="00FE093C" w:rsidP="00FA342F">
            <w:pPr>
              <w:rPr>
                <w:rFonts w:ascii="Arial" w:hAnsi="Arial" w:cs="Arial"/>
              </w:rPr>
            </w:pPr>
          </w:p>
          <w:p w14:paraId="3C53A8BA" w14:textId="77777777" w:rsidR="00844E78" w:rsidRPr="00B916C8" w:rsidRDefault="00FA342F" w:rsidP="00FA342F">
            <w:pPr>
              <w:rPr>
                <w:rFonts w:ascii="Arial" w:hAnsi="Arial" w:cs="Arial"/>
              </w:rPr>
            </w:pPr>
            <w:r w:rsidRPr="00B916C8">
              <w:rPr>
                <w:rFonts w:ascii="Arial" w:hAnsi="Arial" w:cs="Arial"/>
              </w:rPr>
              <w:t>Contact Lens Centre Australia Ltd</w:t>
            </w:r>
          </w:p>
          <w:p w14:paraId="707CC1DB" w14:textId="77777777" w:rsidR="00FA342F" w:rsidRPr="00B916C8" w:rsidRDefault="00FA342F" w:rsidP="00FA342F">
            <w:pPr>
              <w:rPr>
                <w:rFonts w:ascii="Arial" w:hAnsi="Arial" w:cs="Arial"/>
              </w:rPr>
            </w:pPr>
          </w:p>
          <w:p w14:paraId="7D25EA09" w14:textId="77777777" w:rsidR="00FA342F" w:rsidRPr="00B916C8" w:rsidRDefault="00FA342F" w:rsidP="00FA342F">
            <w:pPr>
              <w:rPr>
                <w:rFonts w:ascii="Arial" w:hAnsi="Arial" w:cs="Arial"/>
              </w:rPr>
            </w:pPr>
            <w:r w:rsidRPr="00B916C8">
              <w:rPr>
                <w:rFonts w:ascii="Arial" w:hAnsi="Arial" w:cs="Arial"/>
              </w:rPr>
              <w:t>Change to recommended listing (Minor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329068A9" w14:textId="77777777" w:rsidR="00844E78" w:rsidRPr="00B916C8" w:rsidRDefault="00FA342F" w:rsidP="00844E78">
            <w:pPr>
              <w:rPr>
                <w:rFonts w:ascii="Arial" w:hAnsi="Arial" w:cs="Arial"/>
              </w:rPr>
            </w:pPr>
            <w:r w:rsidRPr="00B916C8">
              <w:rPr>
                <w:rFonts w:ascii="Arial" w:hAnsi="Arial" w:cs="Arial"/>
              </w:rPr>
              <w:t>Severe dry eye syndrome</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690BEBF1" w14:textId="77777777" w:rsidR="00844E78" w:rsidRPr="00B916C8" w:rsidRDefault="00FA342F" w:rsidP="00844E78">
            <w:pPr>
              <w:rPr>
                <w:rFonts w:ascii="Arial" w:hAnsi="Arial" w:cs="Arial"/>
              </w:rPr>
            </w:pPr>
            <w:r w:rsidRPr="00B916C8">
              <w:rPr>
                <w:rFonts w:ascii="Arial" w:hAnsi="Arial" w:cs="Arial"/>
              </w:rPr>
              <w:t>Resubmission to request an Authority Required (STREAMLINED) listing for treatment of severe dry eye syndrome.</w:t>
            </w:r>
          </w:p>
        </w:tc>
        <w:tc>
          <w:tcPr>
            <w:tcW w:w="7122" w:type="dxa"/>
            <w:tcBorders>
              <w:top w:val="single" w:sz="4" w:space="0" w:color="auto"/>
              <w:left w:val="single" w:sz="4" w:space="0" w:color="auto"/>
              <w:bottom w:val="single" w:sz="4" w:space="0" w:color="auto"/>
              <w:right w:val="single" w:sz="4" w:space="0" w:color="auto"/>
            </w:tcBorders>
          </w:tcPr>
          <w:p w14:paraId="09676082" w14:textId="58C65B6A" w:rsidR="009B257C" w:rsidRDefault="00FA342F" w:rsidP="009B257C">
            <w:pPr>
              <w:widowControl w:val="0"/>
              <w:spacing w:after="120"/>
              <w:rPr>
                <w:rFonts w:ascii="Arial" w:hAnsi="Arial" w:cs="Arial"/>
              </w:rPr>
            </w:pPr>
            <w:r w:rsidRPr="00B916C8">
              <w:rPr>
                <w:rFonts w:ascii="Arial" w:hAnsi="Arial" w:cs="Arial"/>
              </w:rPr>
              <w:t>The PBAC recommended the</w:t>
            </w:r>
            <w:r w:rsidR="00167C00">
              <w:rPr>
                <w:rFonts w:ascii="Arial" w:hAnsi="Arial" w:cs="Arial"/>
              </w:rPr>
              <w:t xml:space="preserve"> </w:t>
            </w:r>
            <w:r w:rsidR="00167C00" w:rsidRPr="00B916C8">
              <w:rPr>
                <w:rFonts w:ascii="Arial" w:hAnsi="Arial" w:cs="Arial"/>
              </w:rPr>
              <w:t>Authority Required (STREAMLINED)</w:t>
            </w:r>
            <w:r w:rsidRPr="00B916C8">
              <w:rPr>
                <w:rFonts w:ascii="Arial" w:hAnsi="Arial" w:cs="Arial"/>
              </w:rPr>
              <w:t xml:space="preserve"> listing of </w:t>
            </w:r>
            <w:proofErr w:type="spellStart"/>
            <w:r w:rsidRPr="00B916C8">
              <w:rPr>
                <w:rFonts w:ascii="Arial" w:hAnsi="Arial" w:cs="Arial"/>
              </w:rPr>
              <w:t>carmellose</w:t>
            </w:r>
            <w:proofErr w:type="spellEnd"/>
            <w:r w:rsidRPr="00B916C8">
              <w:rPr>
                <w:rFonts w:ascii="Arial" w:hAnsi="Arial" w:cs="Arial"/>
              </w:rPr>
              <w:t xml:space="preserve"> (Evolve</w:t>
            </w:r>
            <w:r w:rsidRPr="00B916C8">
              <w:rPr>
                <w:rFonts w:ascii="Arial" w:hAnsi="Arial" w:cs="Arial"/>
                <w:vertAlign w:val="superscript"/>
              </w:rPr>
              <w:t>®</w:t>
            </w:r>
            <w:r w:rsidRPr="00B916C8">
              <w:rPr>
                <w:rFonts w:ascii="Arial" w:hAnsi="Arial" w:cs="Arial"/>
              </w:rPr>
              <w:t xml:space="preserve"> </w:t>
            </w:r>
            <w:proofErr w:type="spellStart"/>
            <w:r w:rsidRPr="00B916C8">
              <w:rPr>
                <w:rFonts w:ascii="Arial" w:hAnsi="Arial" w:cs="Arial"/>
              </w:rPr>
              <w:t>carmellose</w:t>
            </w:r>
            <w:proofErr w:type="spellEnd"/>
            <w:r w:rsidRPr="00B916C8">
              <w:rPr>
                <w:rFonts w:ascii="Arial" w:hAnsi="Arial" w:cs="Arial"/>
              </w:rPr>
              <w:t xml:space="preserve"> 0.5%) and </w:t>
            </w:r>
            <w:proofErr w:type="spellStart"/>
            <w:r w:rsidRPr="00B916C8">
              <w:rPr>
                <w:rFonts w:ascii="Arial" w:hAnsi="Arial" w:cs="Arial"/>
              </w:rPr>
              <w:t>hypromellose</w:t>
            </w:r>
            <w:proofErr w:type="spellEnd"/>
            <w:r w:rsidRPr="00B916C8">
              <w:rPr>
                <w:rFonts w:ascii="Arial" w:hAnsi="Arial" w:cs="Arial"/>
              </w:rPr>
              <w:t xml:space="preserve"> (Evolve</w:t>
            </w:r>
            <w:r w:rsidRPr="00B916C8">
              <w:rPr>
                <w:rFonts w:ascii="Arial" w:hAnsi="Arial" w:cs="Arial"/>
                <w:vertAlign w:val="superscript"/>
              </w:rPr>
              <w:t>®</w:t>
            </w:r>
            <w:r w:rsidRPr="00B916C8">
              <w:rPr>
                <w:rFonts w:ascii="Arial" w:hAnsi="Arial" w:cs="Arial"/>
              </w:rPr>
              <w:t xml:space="preserve"> </w:t>
            </w:r>
            <w:proofErr w:type="spellStart"/>
            <w:r w:rsidRPr="00B916C8">
              <w:rPr>
                <w:rFonts w:ascii="Arial" w:hAnsi="Arial" w:cs="Arial"/>
              </w:rPr>
              <w:t>hypromellose</w:t>
            </w:r>
            <w:proofErr w:type="spellEnd"/>
            <w:r w:rsidRPr="00B916C8">
              <w:rPr>
                <w:rFonts w:ascii="Arial" w:hAnsi="Arial" w:cs="Arial"/>
              </w:rPr>
              <w:t xml:space="preserve"> 0.3%) multi-dose preservative-free eye drops for the treatment of severe dry eye syndrome in patients who are sensitive to preservatives in multi-dose eye drops. </w:t>
            </w:r>
          </w:p>
          <w:p w14:paraId="5DEE1A8A" w14:textId="77777777" w:rsidR="00844E78" w:rsidRPr="00B916C8" w:rsidRDefault="00FA342F" w:rsidP="009B257C">
            <w:pPr>
              <w:widowControl w:val="0"/>
              <w:spacing w:after="120"/>
              <w:rPr>
                <w:rFonts w:ascii="Arial" w:hAnsi="Arial" w:cs="Arial"/>
              </w:rPr>
            </w:pPr>
            <w:r w:rsidRPr="00B916C8">
              <w:rPr>
                <w:rFonts w:ascii="Arial" w:hAnsi="Arial" w:cs="Arial"/>
              </w:rPr>
              <w:t xml:space="preserve">The PBAC considered that all preservative-free eye drops were appropriate comparators and recommended that </w:t>
            </w:r>
            <w:proofErr w:type="spellStart"/>
            <w:r w:rsidRPr="00B916C8">
              <w:rPr>
                <w:rFonts w:ascii="Arial" w:hAnsi="Arial" w:cs="Arial"/>
              </w:rPr>
              <w:t>carmellose</w:t>
            </w:r>
            <w:proofErr w:type="spellEnd"/>
            <w:r w:rsidRPr="00B916C8">
              <w:rPr>
                <w:rFonts w:ascii="Arial" w:hAnsi="Arial" w:cs="Arial"/>
              </w:rPr>
              <w:t xml:space="preserve"> 0.5% and </w:t>
            </w:r>
            <w:proofErr w:type="spellStart"/>
            <w:r w:rsidRPr="00B916C8">
              <w:rPr>
                <w:rFonts w:ascii="Arial" w:hAnsi="Arial" w:cs="Arial"/>
              </w:rPr>
              <w:t>hypromellose</w:t>
            </w:r>
            <w:proofErr w:type="spellEnd"/>
            <w:r w:rsidRPr="00B916C8">
              <w:rPr>
                <w:rFonts w:ascii="Arial" w:hAnsi="Arial" w:cs="Arial"/>
              </w:rPr>
              <w:t xml:space="preserve"> 0.3% should be cost-minimised to the lowest cost PBS-listed multi-dose preservative-free eye drop.</w:t>
            </w:r>
          </w:p>
        </w:tc>
      </w:tr>
      <w:tr w:rsidR="00844E78" w:rsidRPr="00B916C8" w14:paraId="2368025A"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625A56ED" w14:textId="77777777" w:rsidR="00FA342F" w:rsidRPr="00B916C8" w:rsidRDefault="00FA342F" w:rsidP="00844E78">
            <w:pPr>
              <w:rPr>
                <w:rFonts w:ascii="Arial" w:hAnsi="Arial" w:cs="Arial"/>
              </w:rPr>
            </w:pPr>
            <w:r w:rsidRPr="00B916C8">
              <w:rPr>
                <w:rFonts w:ascii="Arial" w:hAnsi="Arial" w:cs="Arial"/>
              </w:rPr>
              <w:t>CINACALCET</w:t>
            </w:r>
          </w:p>
          <w:p w14:paraId="3EC5A527" w14:textId="77777777" w:rsidR="00FA342F" w:rsidRPr="00B916C8" w:rsidRDefault="00FA342F" w:rsidP="00844E78">
            <w:pPr>
              <w:rPr>
                <w:rFonts w:ascii="Arial" w:hAnsi="Arial" w:cs="Arial"/>
              </w:rPr>
            </w:pPr>
          </w:p>
          <w:p w14:paraId="3F5DA7F4" w14:textId="77777777" w:rsidR="00F229BA" w:rsidRDefault="00FA342F" w:rsidP="00844E78">
            <w:pPr>
              <w:rPr>
                <w:rFonts w:ascii="Arial" w:hAnsi="Arial" w:cs="Arial"/>
              </w:rPr>
            </w:pPr>
            <w:r w:rsidRPr="00B916C8">
              <w:rPr>
                <w:rFonts w:ascii="Arial" w:hAnsi="Arial" w:cs="Arial"/>
              </w:rPr>
              <w:t xml:space="preserve">Tablet 30 mg </w:t>
            </w:r>
          </w:p>
          <w:p w14:paraId="07010CDE" w14:textId="77777777" w:rsidR="00F229BA" w:rsidRDefault="00FA342F" w:rsidP="00844E78">
            <w:pPr>
              <w:rPr>
                <w:rFonts w:ascii="Arial" w:hAnsi="Arial" w:cs="Arial"/>
              </w:rPr>
            </w:pPr>
            <w:r w:rsidRPr="00B916C8">
              <w:rPr>
                <w:rFonts w:ascii="Arial" w:hAnsi="Arial" w:cs="Arial"/>
              </w:rPr>
              <w:t xml:space="preserve">Tablet 60 mg </w:t>
            </w:r>
          </w:p>
          <w:p w14:paraId="4E57503A" w14:textId="77777777" w:rsidR="00FA342F" w:rsidRPr="00B916C8" w:rsidRDefault="00FA342F" w:rsidP="00844E78">
            <w:pPr>
              <w:rPr>
                <w:rFonts w:ascii="Arial" w:hAnsi="Arial" w:cs="Arial"/>
              </w:rPr>
            </w:pPr>
            <w:r w:rsidRPr="00B916C8">
              <w:rPr>
                <w:rFonts w:ascii="Arial" w:hAnsi="Arial" w:cs="Arial"/>
              </w:rPr>
              <w:t>Tablet 90 mg</w:t>
            </w:r>
          </w:p>
          <w:p w14:paraId="06ADA807" w14:textId="77777777" w:rsidR="00FA342F" w:rsidRPr="00B916C8" w:rsidRDefault="00FA342F" w:rsidP="00844E78">
            <w:pPr>
              <w:rPr>
                <w:rFonts w:ascii="Arial" w:hAnsi="Arial" w:cs="Arial"/>
              </w:rPr>
            </w:pPr>
          </w:p>
          <w:p w14:paraId="4F13B7AF" w14:textId="77777777" w:rsidR="00FE093C" w:rsidRPr="00B916C8" w:rsidRDefault="00FE093C" w:rsidP="00844E78">
            <w:pPr>
              <w:rPr>
                <w:rFonts w:ascii="Arial" w:hAnsi="Arial" w:cs="Arial"/>
              </w:rPr>
            </w:pPr>
            <w:proofErr w:type="spellStart"/>
            <w:r w:rsidRPr="00B916C8">
              <w:rPr>
                <w:rFonts w:ascii="Arial" w:hAnsi="Arial" w:cs="Arial"/>
              </w:rPr>
              <w:t>Pharmacor</w:t>
            </w:r>
            <w:proofErr w:type="spellEnd"/>
            <w:r w:rsidRPr="00B916C8">
              <w:rPr>
                <w:rFonts w:ascii="Arial" w:hAnsi="Arial" w:cs="Arial"/>
              </w:rPr>
              <w:t xml:space="preserve"> Cinacalcet</w:t>
            </w:r>
            <w:r w:rsidRPr="00F229BA">
              <w:rPr>
                <w:rFonts w:ascii="Arial" w:hAnsi="Arial" w:cs="Arial"/>
                <w:vertAlign w:val="superscript"/>
              </w:rPr>
              <w:t>®</w:t>
            </w:r>
          </w:p>
          <w:p w14:paraId="427A95AE" w14:textId="77777777" w:rsidR="00FE093C" w:rsidRPr="00B916C8" w:rsidRDefault="00FE093C" w:rsidP="00844E78">
            <w:pPr>
              <w:rPr>
                <w:rFonts w:ascii="Arial" w:hAnsi="Arial" w:cs="Arial"/>
              </w:rPr>
            </w:pPr>
          </w:p>
          <w:p w14:paraId="73CD1DA2" w14:textId="77777777" w:rsidR="00844E78" w:rsidRPr="00B916C8" w:rsidRDefault="00FA342F" w:rsidP="00844E78">
            <w:pPr>
              <w:rPr>
                <w:rFonts w:ascii="Arial" w:hAnsi="Arial" w:cs="Arial"/>
              </w:rPr>
            </w:pPr>
            <w:proofErr w:type="spellStart"/>
            <w:r w:rsidRPr="00B916C8">
              <w:rPr>
                <w:rFonts w:ascii="Arial" w:hAnsi="Arial" w:cs="Arial"/>
              </w:rPr>
              <w:t>Pharmacor</w:t>
            </w:r>
            <w:proofErr w:type="spellEnd"/>
            <w:r w:rsidRPr="00B916C8">
              <w:rPr>
                <w:rFonts w:ascii="Arial" w:hAnsi="Arial" w:cs="Arial"/>
              </w:rPr>
              <w:t xml:space="preserve"> Pty Limited</w:t>
            </w:r>
          </w:p>
          <w:p w14:paraId="1EF6BF7F" w14:textId="77777777" w:rsidR="00FE093C" w:rsidRPr="00B916C8" w:rsidRDefault="00FE093C" w:rsidP="00844E78">
            <w:pPr>
              <w:rPr>
                <w:rFonts w:ascii="Arial" w:hAnsi="Arial" w:cs="Arial"/>
              </w:rPr>
            </w:pPr>
          </w:p>
          <w:p w14:paraId="7B1D377C" w14:textId="77777777" w:rsidR="00972554" w:rsidRDefault="00FE093C" w:rsidP="00844E78">
            <w:pPr>
              <w:rPr>
                <w:rFonts w:ascii="Arial" w:hAnsi="Arial" w:cs="Arial"/>
              </w:rPr>
            </w:pPr>
            <w:r w:rsidRPr="00B916C8">
              <w:rPr>
                <w:rFonts w:ascii="Arial" w:hAnsi="Arial" w:cs="Arial"/>
              </w:rPr>
              <w:t xml:space="preserve">New listing </w:t>
            </w:r>
          </w:p>
          <w:p w14:paraId="2AE693C6" w14:textId="77777777" w:rsidR="00FE093C" w:rsidRPr="00B916C8" w:rsidRDefault="00FE093C" w:rsidP="00844E7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ABFD2FE" w14:textId="77777777" w:rsidR="00844E78" w:rsidRPr="00B916C8" w:rsidRDefault="00FE093C" w:rsidP="00844E78">
            <w:pPr>
              <w:rPr>
                <w:rFonts w:ascii="Arial" w:hAnsi="Arial" w:cs="Arial"/>
              </w:rPr>
            </w:pPr>
            <w:r w:rsidRPr="00B916C8">
              <w:rPr>
                <w:rFonts w:ascii="Arial" w:hAnsi="Arial" w:cs="Arial"/>
              </w:rPr>
              <w:t>Chronic kidney disease (CKD)</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5C0E3FBA" w14:textId="5894DAC6" w:rsidR="00844E78" w:rsidRPr="00B916C8" w:rsidRDefault="00FE093C" w:rsidP="00167C00">
            <w:pPr>
              <w:rPr>
                <w:rFonts w:ascii="Arial" w:hAnsi="Arial" w:cs="Arial"/>
              </w:rPr>
            </w:pPr>
            <w:r w:rsidRPr="00B916C8">
              <w:rPr>
                <w:rFonts w:ascii="Arial" w:hAnsi="Arial" w:cs="Arial"/>
              </w:rPr>
              <w:t>To request an Authority Required (STREAMLINED) listing for the treatment of patients with secondary hyperparathyroidism in CKD.</w:t>
            </w:r>
          </w:p>
        </w:tc>
        <w:tc>
          <w:tcPr>
            <w:tcW w:w="7122" w:type="dxa"/>
            <w:tcBorders>
              <w:top w:val="single" w:sz="4" w:space="0" w:color="auto"/>
              <w:left w:val="single" w:sz="4" w:space="0" w:color="auto"/>
              <w:bottom w:val="single" w:sz="4" w:space="0" w:color="auto"/>
              <w:right w:val="single" w:sz="4" w:space="0" w:color="auto"/>
            </w:tcBorders>
          </w:tcPr>
          <w:p w14:paraId="2E8C7FFD" w14:textId="0C01E58F" w:rsidR="00056D7D" w:rsidRPr="00056D7D" w:rsidRDefault="00056D7D" w:rsidP="00056D7D">
            <w:pPr>
              <w:widowControl w:val="0"/>
              <w:spacing w:after="120"/>
              <w:rPr>
                <w:rFonts w:ascii="Arial" w:hAnsi="Arial" w:cs="Arial"/>
              </w:rPr>
            </w:pPr>
            <w:r w:rsidRPr="00056D7D">
              <w:rPr>
                <w:rFonts w:ascii="Arial" w:hAnsi="Arial" w:cs="Arial"/>
              </w:rPr>
              <w:t xml:space="preserve">The PBAC recommended the </w:t>
            </w:r>
            <w:r w:rsidR="00167C00" w:rsidRPr="00056D7D">
              <w:rPr>
                <w:rFonts w:ascii="Arial" w:hAnsi="Arial" w:cs="Arial"/>
              </w:rPr>
              <w:t xml:space="preserve">Section 100 </w:t>
            </w:r>
            <w:r w:rsidR="00167C00">
              <w:rPr>
                <w:rFonts w:ascii="Arial" w:hAnsi="Arial" w:cs="Arial"/>
              </w:rPr>
              <w:t>(</w:t>
            </w:r>
            <w:r w:rsidR="00167C00" w:rsidRPr="00056D7D">
              <w:rPr>
                <w:rFonts w:ascii="Arial" w:hAnsi="Arial" w:cs="Arial"/>
              </w:rPr>
              <w:t>Highly Specialised Drugs Program</w:t>
            </w:r>
            <w:r w:rsidR="00167C00">
              <w:rPr>
                <w:rFonts w:ascii="Arial" w:hAnsi="Arial" w:cs="Arial"/>
              </w:rPr>
              <w:t>)</w:t>
            </w:r>
            <w:r w:rsidR="00167C00" w:rsidRPr="00056D7D">
              <w:rPr>
                <w:rFonts w:ascii="Arial" w:hAnsi="Arial" w:cs="Arial"/>
              </w:rPr>
              <w:t xml:space="preserve"> </w:t>
            </w:r>
            <w:r>
              <w:rPr>
                <w:rFonts w:ascii="Arial" w:hAnsi="Arial" w:cs="Arial"/>
              </w:rPr>
              <w:t xml:space="preserve">Authority Required </w:t>
            </w:r>
            <w:r w:rsidRPr="00056D7D">
              <w:rPr>
                <w:rFonts w:ascii="Arial" w:hAnsi="Arial" w:cs="Arial"/>
              </w:rPr>
              <w:t>listing of cinacalcet (</w:t>
            </w:r>
            <w:proofErr w:type="spellStart"/>
            <w:r w:rsidRPr="00056D7D">
              <w:rPr>
                <w:rFonts w:ascii="Arial" w:hAnsi="Arial" w:cs="Arial"/>
              </w:rPr>
              <w:t>Pharmacor</w:t>
            </w:r>
            <w:proofErr w:type="spellEnd"/>
            <w:r w:rsidRPr="00056D7D">
              <w:rPr>
                <w:rFonts w:ascii="Arial" w:hAnsi="Arial" w:cs="Arial"/>
              </w:rPr>
              <w:t xml:space="preserve"> Cinacalcet</w:t>
            </w:r>
            <w:r w:rsidR="00CF7271" w:rsidRPr="00F229BA">
              <w:rPr>
                <w:rFonts w:ascii="Arial" w:hAnsi="Arial" w:cs="Arial"/>
                <w:vertAlign w:val="superscript"/>
              </w:rPr>
              <w:t>®</w:t>
            </w:r>
            <w:r w:rsidRPr="00056D7D">
              <w:rPr>
                <w:rFonts w:ascii="Arial" w:hAnsi="Arial" w:cs="Arial"/>
              </w:rPr>
              <w:t>) for the treatment of secondary hyperparathyroidism in patients with CKD receiving dialysis</w:t>
            </w:r>
            <w:r w:rsidR="00CF7271">
              <w:rPr>
                <w:rFonts w:ascii="Arial" w:hAnsi="Arial" w:cs="Arial"/>
              </w:rPr>
              <w:t>.</w:t>
            </w:r>
          </w:p>
          <w:p w14:paraId="5F16D913" w14:textId="2F04B7A3" w:rsidR="00056D7D" w:rsidRPr="00056D7D" w:rsidRDefault="00056D7D" w:rsidP="00056D7D">
            <w:pPr>
              <w:widowControl w:val="0"/>
              <w:spacing w:after="120"/>
              <w:rPr>
                <w:rFonts w:ascii="Arial" w:hAnsi="Arial" w:cs="Arial"/>
              </w:rPr>
            </w:pPr>
            <w:r w:rsidRPr="00056D7D">
              <w:rPr>
                <w:rFonts w:ascii="Arial" w:hAnsi="Arial" w:cs="Arial"/>
              </w:rPr>
              <w:t>The PBAC considered that the requested listing should align with the previous listings for</w:t>
            </w:r>
            <w:r w:rsidR="00E82F79">
              <w:rPr>
                <w:rFonts w:ascii="Arial" w:hAnsi="Arial" w:cs="Arial"/>
              </w:rPr>
              <w:t xml:space="preserve"> a different brand of cinacalcet (</w:t>
            </w:r>
            <w:proofErr w:type="spellStart"/>
            <w:r w:rsidRPr="00056D7D">
              <w:rPr>
                <w:rFonts w:ascii="Arial" w:hAnsi="Arial" w:cs="Arial"/>
              </w:rPr>
              <w:t>Sensipar</w:t>
            </w:r>
            <w:proofErr w:type="spellEnd"/>
            <w:r w:rsidR="00E82F79" w:rsidRPr="002453CD">
              <w:rPr>
                <w:rFonts w:ascii="Arial" w:hAnsi="Arial" w:cs="Arial"/>
                <w:vertAlign w:val="superscript"/>
              </w:rPr>
              <w:t>®</w:t>
            </w:r>
            <w:r w:rsidR="00E82F79">
              <w:rPr>
                <w:rFonts w:ascii="Arial" w:hAnsi="Arial" w:cs="Arial"/>
              </w:rPr>
              <w:t xml:space="preserve">) </w:t>
            </w:r>
            <w:r w:rsidRPr="00056D7D">
              <w:rPr>
                <w:rFonts w:ascii="Arial" w:hAnsi="Arial" w:cs="Arial"/>
              </w:rPr>
              <w:t xml:space="preserve">and the current Kidney Disease: Improving Global Outcomes guidelines. </w:t>
            </w:r>
          </w:p>
          <w:p w14:paraId="0A928D07" w14:textId="6A29DBD9" w:rsidR="00056D7D" w:rsidRPr="00056D7D" w:rsidRDefault="00056D7D" w:rsidP="00056D7D">
            <w:pPr>
              <w:widowControl w:val="0"/>
              <w:spacing w:after="120"/>
              <w:rPr>
                <w:rFonts w:ascii="Arial" w:hAnsi="Arial" w:cs="Arial"/>
              </w:rPr>
            </w:pPr>
            <w:r w:rsidRPr="00056D7D">
              <w:rPr>
                <w:rFonts w:ascii="Arial" w:hAnsi="Arial" w:cs="Arial"/>
              </w:rPr>
              <w:t xml:space="preserve">The PBAC noted that </w:t>
            </w:r>
            <w:r w:rsidR="00E82F79" w:rsidRPr="00056D7D">
              <w:rPr>
                <w:rFonts w:ascii="Arial" w:hAnsi="Arial" w:cs="Arial"/>
              </w:rPr>
              <w:t xml:space="preserve">the Therapeutic Goods Administration </w:t>
            </w:r>
            <w:r w:rsidR="00E82F79">
              <w:rPr>
                <w:rFonts w:ascii="Arial" w:hAnsi="Arial" w:cs="Arial"/>
              </w:rPr>
              <w:t xml:space="preserve">found that </w:t>
            </w:r>
            <w:proofErr w:type="spellStart"/>
            <w:r w:rsidRPr="00056D7D">
              <w:rPr>
                <w:rFonts w:ascii="Arial" w:hAnsi="Arial" w:cs="Arial"/>
              </w:rPr>
              <w:t>Pharmacor</w:t>
            </w:r>
            <w:proofErr w:type="spellEnd"/>
            <w:r w:rsidRPr="00056D7D">
              <w:rPr>
                <w:rFonts w:ascii="Arial" w:hAnsi="Arial" w:cs="Arial"/>
              </w:rPr>
              <w:t xml:space="preserve"> Cinacalcet</w:t>
            </w:r>
            <w:r w:rsidR="00E82F79">
              <w:rPr>
                <w:rFonts w:ascii="Arial" w:hAnsi="Arial" w:cs="Arial"/>
              </w:rPr>
              <w:t xml:space="preserve"> </w:t>
            </w:r>
            <w:r w:rsidRPr="00056D7D">
              <w:rPr>
                <w:rFonts w:ascii="Arial" w:hAnsi="Arial" w:cs="Arial"/>
              </w:rPr>
              <w:t xml:space="preserve">was bioequivalent to </w:t>
            </w:r>
            <w:proofErr w:type="spellStart"/>
            <w:r w:rsidRPr="00056D7D">
              <w:rPr>
                <w:rFonts w:ascii="Arial" w:hAnsi="Arial" w:cs="Arial"/>
              </w:rPr>
              <w:t>Sensipar</w:t>
            </w:r>
            <w:proofErr w:type="spellEnd"/>
            <w:r w:rsidRPr="00056D7D">
              <w:rPr>
                <w:rFonts w:ascii="Arial" w:hAnsi="Arial" w:cs="Arial"/>
              </w:rPr>
              <w:t xml:space="preserve">. Therefore, the PBAC accepted that cinacalcet was non-inferior in terms of comparative effectiveness and safety to </w:t>
            </w:r>
            <w:proofErr w:type="spellStart"/>
            <w:r w:rsidRPr="00056D7D">
              <w:rPr>
                <w:rFonts w:ascii="Arial" w:hAnsi="Arial" w:cs="Arial"/>
              </w:rPr>
              <w:t>Sensipar</w:t>
            </w:r>
            <w:proofErr w:type="spellEnd"/>
            <w:r w:rsidRPr="00056D7D">
              <w:rPr>
                <w:rFonts w:ascii="Arial" w:hAnsi="Arial" w:cs="Arial"/>
              </w:rPr>
              <w:t xml:space="preserve">. </w:t>
            </w:r>
          </w:p>
          <w:p w14:paraId="4C66EB91" w14:textId="13EB84CF" w:rsidR="00844E78" w:rsidRPr="00B916C8" w:rsidRDefault="00895C92" w:rsidP="00056D7D">
            <w:pPr>
              <w:widowControl w:val="0"/>
              <w:spacing w:after="120"/>
              <w:rPr>
                <w:rFonts w:ascii="Arial" w:hAnsi="Arial" w:cs="Arial"/>
              </w:rPr>
            </w:pPr>
            <w:r>
              <w:rPr>
                <w:rFonts w:ascii="Arial" w:hAnsi="Arial" w:cs="Arial"/>
              </w:rPr>
              <w:t>The PBAC considered that cinacalcet would be cost-effective at the price recommended by the PBAC at its March 2014 meeting.</w:t>
            </w:r>
          </w:p>
        </w:tc>
      </w:tr>
      <w:tr w:rsidR="00844E78" w:rsidRPr="00B916C8" w14:paraId="26341AD0"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682F0704" w14:textId="77777777" w:rsidR="00FE093C" w:rsidRPr="00B916C8" w:rsidRDefault="00FE093C" w:rsidP="00844E78">
            <w:pPr>
              <w:rPr>
                <w:rFonts w:ascii="Arial" w:hAnsi="Arial" w:cs="Arial"/>
              </w:rPr>
            </w:pPr>
            <w:r w:rsidRPr="00B916C8">
              <w:rPr>
                <w:rFonts w:ascii="Arial" w:hAnsi="Arial" w:cs="Arial"/>
              </w:rPr>
              <w:lastRenderedPageBreak/>
              <w:t>CLOSTRIDIUM BOTULINUM TYPE A TOXIN-HAEMAGGLUTININ COMPLEX</w:t>
            </w:r>
          </w:p>
          <w:p w14:paraId="6F2D19DD" w14:textId="77777777" w:rsidR="00FE093C" w:rsidRPr="00B916C8" w:rsidRDefault="00FE093C" w:rsidP="00844E78">
            <w:pPr>
              <w:rPr>
                <w:rFonts w:ascii="Arial" w:hAnsi="Arial" w:cs="Arial"/>
              </w:rPr>
            </w:pPr>
          </w:p>
          <w:p w14:paraId="723BE22A" w14:textId="68F445E0" w:rsidR="008A4DD7" w:rsidRPr="00B916C8" w:rsidRDefault="00FE093C" w:rsidP="00844E78">
            <w:pPr>
              <w:rPr>
                <w:rFonts w:ascii="Arial" w:hAnsi="Arial" w:cs="Arial"/>
              </w:rPr>
            </w:pPr>
            <w:r w:rsidRPr="00B916C8">
              <w:rPr>
                <w:rFonts w:ascii="Arial" w:hAnsi="Arial" w:cs="Arial"/>
              </w:rPr>
              <w:t>Lyophilised powder for I.M. injection 300 units</w:t>
            </w:r>
          </w:p>
          <w:p w14:paraId="0E12CCAE" w14:textId="77777777" w:rsidR="00FE093C" w:rsidRPr="00B916C8" w:rsidRDefault="00FE093C" w:rsidP="00844E78">
            <w:pPr>
              <w:rPr>
                <w:rFonts w:ascii="Arial" w:hAnsi="Arial" w:cs="Arial"/>
              </w:rPr>
            </w:pPr>
            <w:r w:rsidRPr="00B916C8">
              <w:rPr>
                <w:rFonts w:ascii="Arial" w:hAnsi="Arial" w:cs="Arial"/>
              </w:rPr>
              <w:t>Lyophilised powder for I.M. injection 500 units</w:t>
            </w:r>
          </w:p>
          <w:p w14:paraId="0242D56E" w14:textId="77777777" w:rsidR="00FE093C" w:rsidRPr="00B916C8" w:rsidRDefault="00FE093C" w:rsidP="00844E78">
            <w:pPr>
              <w:rPr>
                <w:rFonts w:ascii="Arial" w:hAnsi="Arial" w:cs="Arial"/>
              </w:rPr>
            </w:pPr>
          </w:p>
          <w:p w14:paraId="59028280" w14:textId="77777777" w:rsidR="00FE093C" w:rsidRPr="00B916C8" w:rsidRDefault="00FE093C" w:rsidP="00844E78">
            <w:pPr>
              <w:rPr>
                <w:rFonts w:ascii="Arial" w:hAnsi="Arial" w:cs="Arial"/>
              </w:rPr>
            </w:pPr>
            <w:proofErr w:type="spellStart"/>
            <w:r w:rsidRPr="00B916C8">
              <w:rPr>
                <w:rFonts w:ascii="Arial" w:hAnsi="Arial" w:cs="Arial"/>
              </w:rPr>
              <w:t>Dysport</w:t>
            </w:r>
            <w:proofErr w:type="spellEnd"/>
            <w:r w:rsidRPr="00F229BA">
              <w:rPr>
                <w:rFonts w:ascii="Arial" w:hAnsi="Arial" w:cs="Arial"/>
                <w:vertAlign w:val="superscript"/>
              </w:rPr>
              <w:t>®</w:t>
            </w:r>
          </w:p>
          <w:p w14:paraId="5055426A" w14:textId="77777777" w:rsidR="00FE093C" w:rsidRPr="00B916C8" w:rsidRDefault="00FE093C" w:rsidP="00844E78">
            <w:pPr>
              <w:rPr>
                <w:rFonts w:ascii="Arial" w:hAnsi="Arial" w:cs="Arial"/>
              </w:rPr>
            </w:pPr>
          </w:p>
          <w:p w14:paraId="71E1CC26" w14:textId="77777777" w:rsidR="00844E78" w:rsidRPr="00B916C8" w:rsidRDefault="00FE093C" w:rsidP="00844E78">
            <w:pPr>
              <w:rPr>
                <w:rFonts w:ascii="Arial" w:hAnsi="Arial" w:cs="Arial"/>
              </w:rPr>
            </w:pPr>
            <w:proofErr w:type="spellStart"/>
            <w:r w:rsidRPr="00B916C8">
              <w:rPr>
                <w:rFonts w:ascii="Arial" w:hAnsi="Arial" w:cs="Arial"/>
              </w:rPr>
              <w:t>Ipsen</w:t>
            </w:r>
            <w:proofErr w:type="spellEnd"/>
            <w:r w:rsidRPr="00B916C8">
              <w:rPr>
                <w:rFonts w:ascii="Arial" w:hAnsi="Arial" w:cs="Arial"/>
              </w:rPr>
              <w:t xml:space="preserve"> Pty Ltd</w:t>
            </w:r>
          </w:p>
          <w:p w14:paraId="7E61C05E" w14:textId="77777777" w:rsidR="00FE093C" w:rsidRPr="00B916C8" w:rsidRDefault="00FE093C" w:rsidP="00844E78">
            <w:pPr>
              <w:rPr>
                <w:rFonts w:ascii="Arial" w:hAnsi="Arial" w:cs="Arial"/>
              </w:rPr>
            </w:pPr>
          </w:p>
          <w:p w14:paraId="071DCC04" w14:textId="77777777" w:rsidR="00972554" w:rsidRDefault="00FE093C" w:rsidP="00844E78">
            <w:pPr>
              <w:rPr>
                <w:rFonts w:ascii="Arial" w:hAnsi="Arial" w:cs="Arial"/>
              </w:rPr>
            </w:pPr>
            <w:r w:rsidRPr="00B916C8">
              <w:rPr>
                <w:rFonts w:ascii="Arial" w:hAnsi="Arial" w:cs="Arial"/>
              </w:rPr>
              <w:t xml:space="preserve">Change to listing </w:t>
            </w:r>
          </w:p>
          <w:p w14:paraId="1D285E4B" w14:textId="77777777" w:rsidR="00FE093C" w:rsidRPr="00B916C8" w:rsidRDefault="00FE093C" w:rsidP="00844E78">
            <w:pPr>
              <w:rPr>
                <w:rFonts w:ascii="Arial" w:hAnsi="Arial" w:cs="Arial"/>
              </w:rPr>
            </w:pPr>
            <w:r w:rsidRPr="00B916C8">
              <w:rPr>
                <w:rFonts w:ascii="Arial" w:hAnsi="Arial" w:cs="Arial"/>
              </w:rPr>
              <w:t>(Major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30B61680" w14:textId="77777777" w:rsidR="00844E78" w:rsidRPr="00B916C8" w:rsidRDefault="00FE093C" w:rsidP="00844E78">
            <w:pPr>
              <w:rPr>
                <w:rFonts w:ascii="Arial" w:hAnsi="Arial" w:cs="Arial"/>
              </w:rPr>
            </w:pPr>
            <w:r w:rsidRPr="00B916C8">
              <w:rPr>
                <w:rFonts w:ascii="Arial" w:hAnsi="Arial" w:cs="Arial"/>
              </w:rPr>
              <w:t>Focal spasticity of the lower limb</w:t>
            </w:r>
            <w:r w:rsidR="00284847">
              <w:rPr>
                <w:rFonts w:ascii="Arial" w:hAnsi="Arial" w:cs="Arial"/>
              </w:rPr>
              <w:t xml:space="preserve"> (LLFS)</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5489E944" w14:textId="502D59F6" w:rsidR="00844E78" w:rsidRPr="00B916C8" w:rsidRDefault="00FE093C" w:rsidP="008210E5">
            <w:pPr>
              <w:rPr>
                <w:rFonts w:ascii="Arial" w:hAnsi="Arial" w:cs="Arial"/>
              </w:rPr>
            </w:pPr>
            <w:r w:rsidRPr="00B916C8">
              <w:rPr>
                <w:rFonts w:ascii="Arial" w:hAnsi="Arial" w:cs="Arial"/>
              </w:rPr>
              <w:t xml:space="preserve">Resubmission to request a Section 100 (Botulinum Toxin Program) Authority Required (STREAMLINED) listing for the treatment of patients with moderate to severe </w:t>
            </w:r>
            <w:r w:rsidR="005B5E4F">
              <w:rPr>
                <w:rFonts w:ascii="Arial" w:hAnsi="Arial" w:cs="Arial"/>
              </w:rPr>
              <w:t xml:space="preserve">LLFS </w:t>
            </w:r>
            <w:r w:rsidRPr="00B916C8">
              <w:rPr>
                <w:rFonts w:ascii="Arial" w:hAnsi="Arial" w:cs="Arial"/>
              </w:rPr>
              <w:t>following stroke.</w:t>
            </w:r>
          </w:p>
        </w:tc>
        <w:tc>
          <w:tcPr>
            <w:tcW w:w="7122" w:type="dxa"/>
            <w:tcBorders>
              <w:top w:val="single" w:sz="4" w:space="0" w:color="auto"/>
              <w:left w:val="single" w:sz="4" w:space="0" w:color="auto"/>
              <w:bottom w:val="single" w:sz="4" w:space="0" w:color="auto"/>
              <w:right w:val="single" w:sz="4" w:space="0" w:color="auto"/>
            </w:tcBorders>
          </w:tcPr>
          <w:p w14:paraId="49C6BB75" w14:textId="77777777" w:rsidR="00D471AD" w:rsidRDefault="00FE093C" w:rsidP="003E6373">
            <w:pPr>
              <w:widowControl w:val="0"/>
              <w:spacing w:after="120"/>
              <w:rPr>
                <w:rFonts w:ascii="Arial" w:hAnsi="Arial" w:cs="Arial"/>
              </w:rPr>
            </w:pPr>
            <w:r w:rsidRPr="00B916C8">
              <w:rPr>
                <w:rFonts w:ascii="Arial" w:hAnsi="Arial" w:cs="Arial"/>
              </w:rPr>
              <w:t>The PBAC recommended the Section 100 (Botulinum Toxin Program), Authority Required (STREAMLINED) listing of botulinum toxin type A (</w:t>
            </w:r>
            <w:proofErr w:type="spellStart"/>
            <w:r w:rsidRPr="00B916C8">
              <w:rPr>
                <w:rFonts w:ascii="Arial" w:hAnsi="Arial" w:cs="Arial"/>
              </w:rPr>
              <w:t>Dysport</w:t>
            </w:r>
            <w:proofErr w:type="spellEnd"/>
            <w:r w:rsidRPr="00B916C8">
              <w:rPr>
                <w:rFonts w:ascii="Arial" w:hAnsi="Arial" w:cs="Arial"/>
                <w:vertAlign w:val="superscript"/>
              </w:rPr>
              <w:t>®</w:t>
            </w:r>
            <w:r w:rsidRPr="00B916C8">
              <w:rPr>
                <w:rFonts w:ascii="Arial" w:hAnsi="Arial" w:cs="Arial"/>
              </w:rPr>
              <w:t>) for LLFS following stroke or other acute neurological event on a cost minimisation basis with botulinum toxin type A (Botox</w:t>
            </w:r>
            <w:r w:rsidRPr="00B916C8">
              <w:rPr>
                <w:rFonts w:ascii="Arial" w:hAnsi="Arial" w:cs="Arial"/>
                <w:vertAlign w:val="superscript"/>
              </w:rPr>
              <w:t>®</w:t>
            </w:r>
            <w:r w:rsidRPr="00B916C8">
              <w:rPr>
                <w:rFonts w:ascii="Arial" w:hAnsi="Arial" w:cs="Arial"/>
              </w:rPr>
              <w:t xml:space="preserve">). </w:t>
            </w:r>
          </w:p>
          <w:p w14:paraId="6812449A" w14:textId="38D2A28E" w:rsidR="00FE093C" w:rsidRPr="00B916C8" w:rsidRDefault="00FE093C" w:rsidP="003E6373">
            <w:pPr>
              <w:widowControl w:val="0"/>
              <w:spacing w:after="120"/>
              <w:rPr>
                <w:rFonts w:ascii="Arial" w:hAnsi="Arial" w:cs="Arial"/>
              </w:rPr>
            </w:pPr>
            <w:r w:rsidRPr="00B916C8">
              <w:rPr>
                <w:rFonts w:ascii="Arial" w:hAnsi="Arial" w:cs="Arial"/>
              </w:rPr>
              <w:t xml:space="preserve">On the basis of the indirect comparison presented, the PBAC was satisfied that </w:t>
            </w:r>
            <w:proofErr w:type="spellStart"/>
            <w:r w:rsidRPr="00B916C8">
              <w:rPr>
                <w:rFonts w:ascii="Arial" w:hAnsi="Arial" w:cs="Arial"/>
              </w:rPr>
              <w:t>Dysport</w:t>
            </w:r>
            <w:proofErr w:type="spellEnd"/>
            <w:r w:rsidRPr="00B916C8">
              <w:rPr>
                <w:rFonts w:ascii="Arial" w:hAnsi="Arial" w:cs="Arial"/>
                <w:vertAlign w:val="superscript"/>
              </w:rPr>
              <w:t>®</w:t>
            </w:r>
            <w:r w:rsidRPr="00B916C8">
              <w:rPr>
                <w:rFonts w:ascii="Arial" w:hAnsi="Arial" w:cs="Arial"/>
              </w:rPr>
              <w:t xml:space="preserve"> was non-inferior to Botox</w:t>
            </w:r>
            <w:r w:rsidRPr="002F2E36">
              <w:rPr>
                <w:rFonts w:ascii="Arial" w:hAnsi="Arial" w:cs="Arial"/>
                <w:vertAlign w:val="superscript"/>
              </w:rPr>
              <w:t>®</w:t>
            </w:r>
            <w:r w:rsidRPr="00B916C8">
              <w:rPr>
                <w:rFonts w:ascii="Arial" w:hAnsi="Arial" w:cs="Arial"/>
              </w:rPr>
              <w:t xml:space="preserve"> in terms of comparative efficacy and safety. </w:t>
            </w:r>
          </w:p>
          <w:p w14:paraId="28F04FDA" w14:textId="7E733384" w:rsidR="00844E78" w:rsidRPr="00B916C8" w:rsidRDefault="00FE093C" w:rsidP="00284847">
            <w:pPr>
              <w:widowControl w:val="0"/>
              <w:spacing w:after="120"/>
              <w:rPr>
                <w:rFonts w:ascii="Arial" w:hAnsi="Arial" w:cs="Arial"/>
              </w:rPr>
            </w:pPr>
            <w:r w:rsidRPr="00B916C8">
              <w:rPr>
                <w:rFonts w:ascii="Arial" w:hAnsi="Arial" w:cs="Arial"/>
              </w:rPr>
              <w:t xml:space="preserve">The PBAC considered that the equi-effective doses of </w:t>
            </w:r>
            <w:proofErr w:type="spellStart"/>
            <w:r w:rsidRPr="00B916C8">
              <w:rPr>
                <w:rFonts w:ascii="Arial" w:hAnsi="Arial" w:cs="Arial"/>
              </w:rPr>
              <w:t>Dysport</w:t>
            </w:r>
            <w:proofErr w:type="spellEnd"/>
            <w:r w:rsidRPr="00B916C8">
              <w:rPr>
                <w:rFonts w:ascii="Arial" w:hAnsi="Arial" w:cs="Arial"/>
                <w:vertAlign w:val="superscript"/>
              </w:rPr>
              <w:t>®</w:t>
            </w:r>
            <w:r w:rsidRPr="00B916C8">
              <w:rPr>
                <w:rFonts w:ascii="Arial" w:hAnsi="Arial" w:cs="Arial"/>
              </w:rPr>
              <w:t xml:space="preserve"> and Botox</w:t>
            </w:r>
            <w:r w:rsidRPr="00B916C8">
              <w:rPr>
                <w:rFonts w:ascii="Arial" w:hAnsi="Arial" w:cs="Arial"/>
                <w:vertAlign w:val="superscript"/>
              </w:rPr>
              <w:t xml:space="preserve">® </w:t>
            </w:r>
            <w:r w:rsidRPr="00B916C8">
              <w:rPr>
                <w:rFonts w:ascii="Arial" w:hAnsi="Arial" w:cs="Arial"/>
              </w:rPr>
              <w:t xml:space="preserve">should be based on the maximum dispensed quantities which would result in equivalent treatment costs per cycle. The PBAC considered that the equi-effective doses were: 3.75U </w:t>
            </w:r>
            <w:proofErr w:type="spellStart"/>
            <w:r w:rsidRPr="00B916C8">
              <w:rPr>
                <w:rFonts w:ascii="Arial" w:hAnsi="Arial" w:cs="Arial"/>
              </w:rPr>
              <w:t>Dysport</w:t>
            </w:r>
            <w:proofErr w:type="spellEnd"/>
            <w:r w:rsidRPr="00B916C8">
              <w:rPr>
                <w:rFonts w:ascii="Arial" w:hAnsi="Arial" w:cs="Arial"/>
                <w:vertAlign w:val="superscript"/>
              </w:rPr>
              <w:t>®</w:t>
            </w:r>
            <w:r w:rsidRPr="00B916C8">
              <w:rPr>
                <w:rFonts w:ascii="Arial" w:hAnsi="Arial" w:cs="Arial"/>
              </w:rPr>
              <w:t xml:space="preserve"> and 1U Botox</w:t>
            </w:r>
            <w:r w:rsidRPr="00B916C8">
              <w:rPr>
                <w:rFonts w:ascii="Arial" w:hAnsi="Arial" w:cs="Arial"/>
                <w:vertAlign w:val="superscript"/>
              </w:rPr>
              <w:t>®</w:t>
            </w:r>
            <w:r w:rsidRPr="00B916C8">
              <w:rPr>
                <w:rFonts w:ascii="Arial" w:hAnsi="Arial" w:cs="Arial"/>
              </w:rPr>
              <w:t xml:space="preserve"> (i.e. 1500U </w:t>
            </w:r>
            <w:proofErr w:type="spellStart"/>
            <w:r w:rsidRPr="00B916C8">
              <w:rPr>
                <w:rFonts w:ascii="Arial" w:hAnsi="Arial" w:cs="Arial"/>
              </w:rPr>
              <w:t>Dysport</w:t>
            </w:r>
            <w:proofErr w:type="spellEnd"/>
            <w:r w:rsidRPr="00B916C8">
              <w:rPr>
                <w:rFonts w:ascii="Arial" w:hAnsi="Arial" w:cs="Arial"/>
                <w:vertAlign w:val="superscript"/>
              </w:rPr>
              <w:t>®</w:t>
            </w:r>
            <w:r w:rsidRPr="00B916C8">
              <w:rPr>
                <w:rFonts w:ascii="Arial" w:hAnsi="Arial" w:cs="Arial"/>
              </w:rPr>
              <w:t xml:space="preserve"> = 400U Botox</w:t>
            </w:r>
            <w:r w:rsidRPr="00B916C8">
              <w:rPr>
                <w:rFonts w:ascii="Arial" w:hAnsi="Arial" w:cs="Arial"/>
                <w:vertAlign w:val="superscript"/>
              </w:rPr>
              <w:t>®</w:t>
            </w:r>
            <w:r w:rsidRPr="00B916C8">
              <w:rPr>
                <w:rFonts w:ascii="Arial" w:hAnsi="Arial" w:cs="Arial"/>
              </w:rPr>
              <w:t xml:space="preserve">). </w:t>
            </w:r>
          </w:p>
        </w:tc>
      </w:tr>
      <w:tr w:rsidR="00844E78" w:rsidRPr="00B916C8" w14:paraId="01944821"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37F57561" w14:textId="57EFD1CC" w:rsidR="00FE093C" w:rsidRPr="00B916C8" w:rsidRDefault="00FE093C" w:rsidP="00FE093C">
            <w:pPr>
              <w:rPr>
                <w:rFonts w:ascii="Arial" w:hAnsi="Arial" w:cs="Arial"/>
              </w:rPr>
            </w:pPr>
            <w:r w:rsidRPr="00DD24AB">
              <w:rPr>
                <w:rFonts w:ascii="Arial" w:hAnsi="Arial" w:cs="Arial"/>
              </w:rPr>
              <w:t xml:space="preserve">DABRAFENIB </w:t>
            </w:r>
          </w:p>
          <w:p w14:paraId="5EA4DF94" w14:textId="77777777" w:rsidR="00FE093C" w:rsidRPr="00B916C8" w:rsidRDefault="00FE093C" w:rsidP="00FE093C">
            <w:pPr>
              <w:rPr>
                <w:rFonts w:ascii="Arial" w:hAnsi="Arial" w:cs="Arial"/>
              </w:rPr>
            </w:pPr>
          </w:p>
          <w:p w14:paraId="18199324" w14:textId="77777777" w:rsidR="00F229BA" w:rsidRDefault="00FE093C" w:rsidP="00FE093C">
            <w:pPr>
              <w:rPr>
                <w:rFonts w:ascii="Arial" w:hAnsi="Arial" w:cs="Arial"/>
              </w:rPr>
            </w:pPr>
            <w:r w:rsidRPr="00B916C8">
              <w:rPr>
                <w:rFonts w:ascii="Arial" w:hAnsi="Arial" w:cs="Arial"/>
              </w:rPr>
              <w:t xml:space="preserve">Capsule 50 mg </w:t>
            </w:r>
          </w:p>
          <w:p w14:paraId="282E83E7" w14:textId="03D76A9B" w:rsidR="00FE093C" w:rsidRDefault="00FE093C" w:rsidP="00FE093C">
            <w:pPr>
              <w:rPr>
                <w:rFonts w:ascii="Arial" w:hAnsi="Arial" w:cs="Arial"/>
              </w:rPr>
            </w:pPr>
            <w:r w:rsidRPr="00B916C8">
              <w:rPr>
                <w:rFonts w:ascii="Arial" w:hAnsi="Arial" w:cs="Arial"/>
              </w:rPr>
              <w:t>Capsule 75 mg</w:t>
            </w:r>
          </w:p>
          <w:p w14:paraId="7A217134" w14:textId="18A341C0" w:rsidR="00955A61" w:rsidRDefault="00955A61" w:rsidP="00FE093C">
            <w:pPr>
              <w:rPr>
                <w:rFonts w:ascii="Arial" w:hAnsi="Arial" w:cs="Arial"/>
              </w:rPr>
            </w:pPr>
          </w:p>
          <w:p w14:paraId="4A1E2FC7" w14:textId="5FC88951" w:rsidR="00955A61" w:rsidRPr="00B916C8" w:rsidRDefault="00955A61" w:rsidP="00FE093C">
            <w:pPr>
              <w:rPr>
                <w:rFonts w:ascii="Arial" w:hAnsi="Arial" w:cs="Arial"/>
              </w:rPr>
            </w:pPr>
            <w:proofErr w:type="spellStart"/>
            <w:r w:rsidRPr="00B916C8">
              <w:rPr>
                <w:rFonts w:ascii="Arial" w:hAnsi="Arial" w:cs="Arial"/>
              </w:rPr>
              <w:t>Tafinlar</w:t>
            </w:r>
            <w:proofErr w:type="spellEnd"/>
            <w:r w:rsidRPr="00F229BA">
              <w:rPr>
                <w:rFonts w:ascii="Arial" w:hAnsi="Arial" w:cs="Arial"/>
                <w:vertAlign w:val="superscript"/>
              </w:rPr>
              <w:t>®</w:t>
            </w:r>
          </w:p>
          <w:p w14:paraId="1B86F4C2" w14:textId="77777777" w:rsidR="00FE093C" w:rsidRPr="00B916C8" w:rsidRDefault="00FE093C" w:rsidP="00FE093C">
            <w:pPr>
              <w:rPr>
                <w:rFonts w:ascii="Arial" w:hAnsi="Arial" w:cs="Arial"/>
              </w:rPr>
            </w:pPr>
          </w:p>
          <w:p w14:paraId="1066D68D" w14:textId="77777777" w:rsidR="00955A61" w:rsidRDefault="00955A61" w:rsidP="00FE093C">
            <w:pPr>
              <w:rPr>
                <w:rFonts w:ascii="Arial" w:hAnsi="Arial" w:cs="Arial"/>
              </w:rPr>
            </w:pPr>
            <w:r w:rsidRPr="00DD24AB">
              <w:rPr>
                <w:rFonts w:ascii="Arial" w:hAnsi="Arial" w:cs="Arial"/>
              </w:rPr>
              <w:t>TRAMETINIB</w:t>
            </w:r>
            <w:r w:rsidRPr="00B916C8" w:rsidDel="00955A61">
              <w:rPr>
                <w:rFonts w:ascii="Arial" w:hAnsi="Arial" w:cs="Arial"/>
              </w:rPr>
              <w:t xml:space="preserve"> </w:t>
            </w:r>
          </w:p>
          <w:p w14:paraId="3FF78423" w14:textId="77777777" w:rsidR="00955A61" w:rsidRDefault="00955A61" w:rsidP="00FE093C">
            <w:pPr>
              <w:rPr>
                <w:rFonts w:ascii="Arial" w:hAnsi="Arial" w:cs="Arial"/>
              </w:rPr>
            </w:pPr>
          </w:p>
          <w:p w14:paraId="7C10D521" w14:textId="68C3F0BD" w:rsidR="00FE093C" w:rsidRPr="00B916C8" w:rsidRDefault="00FE093C" w:rsidP="00FE093C">
            <w:pPr>
              <w:rPr>
                <w:rFonts w:ascii="Arial" w:hAnsi="Arial" w:cs="Arial"/>
              </w:rPr>
            </w:pPr>
            <w:r w:rsidRPr="00B916C8">
              <w:rPr>
                <w:rFonts w:ascii="Arial" w:hAnsi="Arial" w:cs="Arial"/>
              </w:rPr>
              <w:t>Tablet 500 microgram</w:t>
            </w:r>
          </w:p>
          <w:p w14:paraId="2CCD5F08" w14:textId="77777777" w:rsidR="00FE093C" w:rsidRPr="00B916C8" w:rsidRDefault="00FE093C" w:rsidP="00FE093C">
            <w:pPr>
              <w:rPr>
                <w:rFonts w:ascii="Arial" w:hAnsi="Arial" w:cs="Arial"/>
              </w:rPr>
            </w:pPr>
            <w:r w:rsidRPr="00B916C8">
              <w:rPr>
                <w:rFonts w:ascii="Arial" w:hAnsi="Arial" w:cs="Arial"/>
              </w:rPr>
              <w:t>Tablet 2 mg</w:t>
            </w:r>
          </w:p>
          <w:p w14:paraId="5DC37C1D" w14:textId="77777777" w:rsidR="00FE093C" w:rsidRPr="00B916C8" w:rsidRDefault="00FE093C" w:rsidP="00FE093C">
            <w:pPr>
              <w:rPr>
                <w:rFonts w:ascii="Arial" w:hAnsi="Arial" w:cs="Arial"/>
              </w:rPr>
            </w:pPr>
          </w:p>
          <w:p w14:paraId="2F7D45F1" w14:textId="5AC362C6" w:rsidR="00FE093C" w:rsidRPr="00B916C8" w:rsidRDefault="00FE093C" w:rsidP="00FE093C">
            <w:pPr>
              <w:rPr>
                <w:rFonts w:ascii="Arial" w:hAnsi="Arial" w:cs="Arial"/>
              </w:rPr>
            </w:pPr>
            <w:proofErr w:type="spellStart"/>
            <w:r w:rsidRPr="00B916C8">
              <w:rPr>
                <w:rFonts w:ascii="Arial" w:hAnsi="Arial" w:cs="Arial"/>
              </w:rPr>
              <w:t>Mekinist</w:t>
            </w:r>
            <w:proofErr w:type="spellEnd"/>
            <w:r w:rsidRPr="00F229BA">
              <w:rPr>
                <w:rFonts w:ascii="Arial" w:hAnsi="Arial" w:cs="Arial"/>
                <w:vertAlign w:val="superscript"/>
              </w:rPr>
              <w:t>®</w:t>
            </w:r>
          </w:p>
          <w:p w14:paraId="73F10D7B" w14:textId="77777777" w:rsidR="00FE093C" w:rsidRPr="00B916C8" w:rsidRDefault="00FE093C" w:rsidP="00FE093C">
            <w:pPr>
              <w:rPr>
                <w:rFonts w:ascii="Arial" w:hAnsi="Arial" w:cs="Arial"/>
              </w:rPr>
            </w:pPr>
          </w:p>
          <w:p w14:paraId="019F2D36" w14:textId="77777777" w:rsidR="00FE093C" w:rsidRPr="00B916C8" w:rsidRDefault="00FE093C" w:rsidP="00FE093C">
            <w:pPr>
              <w:rPr>
                <w:rFonts w:ascii="Arial" w:hAnsi="Arial" w:cs="Arial"/>
              </w:rPr>
            </w:pPr>
            <w:r w:rsidRPr="00B916C8">
              <w:rPr>
                <w:rFonts w:ascii="Arial" w:hAnsi="Arial" w:cs="Arial"/>
              </w:rPr>
              <w:t>Novartis Pharmaceuticals Australia Pty Ltd</w:t>
            </w:r>
          </w:p>
          <w:p w14:paraId="5296181B" w14:textId="77777777" w:rsidR="00FE093C" w:rsidRPr="00B916C8" w:rsidRDefault="00FE093C" w:rsidP="00FE093C">
            <w:pPr>
              <w:rPr>
                <w:rFonts w:ascii="Arial" w:hAnsi="Arial" w:cs="Arial"/>
              </w:rPr>
            </w:pPr>
          </w:p>
          <w:p w14:paraId="63279315" w14:textId="77777777" w:rsidR="00972554" w:rsidRDefault="00FE093C" w:rsidP="00FE093C">
            <w:pPr>
              <w:rPr>
                <w:rFonts w:ascii="Arial" w:hAnsi="Arial" w:cs="Arial"/>
              </w:rPr>
            </w:pPr>
            <w:r w:rsidRPr="00B916C8">
              <w:rPr>
                <w:rFonts w:ascii="Arial" w:hAnsi="Arial" w:cs="Arial"/>
              </w:rPr>
              <w:t xml:space="preserve">Change to listing </w:t>
            </w:r>
          </w:p>
          <w:p w14:paraId="004278AE" w14:textId="77777777" w:rsidR="00844E78" w:rsidRPr="00B916C8" w:rsidRDefault="00FE093C" w:rsidP="00FE093C">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111C5BD8" w14:textId="77777777" w:rsidR="00FE093C" w:rsidRPr="00B916C8" w:rsidRDefault="00FE093C" w:rsidP="00844E78">
            <w:pPr>
              <w:rPr>
                <w:rFonts w:ascii="Arial" w:hAnsi="Arial" w:cs="Arial"/>
              </w:rPr>
            </w:pPr>
            <w:r w:rsidRPr="009429FD">
              <w:rPr>
                <w:rFonts w:ascii="Arial" w:hAnsi="Arial" w:cs="Arial"/>
              </w:rPr>
              <w:t>Melanoma</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07FC1C87" w14:textId="77777777" w:rsidR="00844E78" w:rsidRPr="00B916C8" w:rsidRDefault="00FE093C" w:rsidP="00844E78">
            <w:pPr>
              <w:rPr>
                <w:rFonts w:ascii="Arial" w:hAnsi="Arial" w:cs="Arial"/>
              </w:rPr>
            </w:pPr>
            <w:r w:rsidRPr="00B916C8">
              <w:rPr>
                <w:rFonts w:ascii="Arial" w:hAnsi="Arial" w:cs="Arial"/>
              </w:rPr>
              <w:t>Resubmission to request an Authority Required (STREAMLINED) listing for the adjuvant treatment of patients who have had completely surgically resected BRAF V600 mutation positive Stage III malignant melanoma.</w:t>
            </w:r>
          </w:p>
        </w:tc>
        <w:tc>
          <w:tcPr>
            <w:tcW w:w="7122" w:type="dxa"/>
            <w:tcBorders>
              <w:top w:val="single" w:sz="4" w:space="0" w:color="auto"/>
              <w:left w:val="single" w:sz="4" w:space="0" w:color="auto"/>
              <w:bottom w:val="single" w:sz="4" w:space="0" w:color="auto"/>
              <w:right w:val="single" w:sz="4" w:space="0" w:color="auto"/>
            </w:tcBorders>
          </w:tcPr>
          <w:p w14:paraId="6DDF2B95" w14:textId="6B1592E5" w:rsidR="003E6373" w:rsidRPr="00B916C8" w:rsidRDefault="00FE093C" w:rsidP="003E6373">
            <w:pPr>
              <w:widowControl w:val="0"/>
              <w:spacing w:after="120"/>
              <w:rPr>
                <w:rFonts w:ascii="Arial" w:hAnsi="Arial" w:cs="Arial"/>
              </w:rPr>
            </w:pPr>
            <w:r w:rsidRPr="00B916C8">
              <w:rPr>
                <w:rFonts w:ascii="Arial" w:hAnsi="Arial" w:cs="Arial"/>
              </w:rPr>
              <w:t xml:space="preserve">The PBAC recommended the </w:t>
            </w:r>
            <w:r w:rsidR="00224778">
              <w:rPr>
                <w:rFonts w:ascii="Arial" w:hAnsi="Arial" w:cs="Arial"/>
              </w:rPr>
              <w:t>Authority Required</w:t>
            </w:r>
            <w:r w:rsidR="000F3E56">
              <w:rPr>
                <w:rFonts w:ascii="Arial" w:hAnsi="Arial" w:cs="Arial"/>
              </w:rPr>
              <w:t xml:space="preserve"> </w:t>
            </w:r>
            <w:r w:rsidRPr="00B916C8">
              <w:rPr>
                <w:rFonts w:ascii="Arial" w:hAnsi="Arial" w:cs="Arial"/>
              </w:rPr>
              <w:t xml:space="preserve">listing of dabrafenib </w:t>
            </w:r>
            <w:r w:rsidR="00955A61">
              <w:rPr>
                <w:rFonts w:ascii="Arial" w:hAnsi="Arial" w:cs="Arial"/>
              </w:rPr>
              <w:t xml:space="preserve">in combination with </w:t>
            </w:r>
            <w:r w:rsidRPr="00B916C8">
              <w:rPr>
                <w:rFonts w:ascii="Arial" w:hAnsi="Arial" w:cs="Arial"/>
              </w:rPr>
              <w:t>trametinib</w:t>
            </w:r>
            <w:r w:rsidR="000B69BA">
              <w:rPr>
                <w:rFonts w:ascii="Arial" w:hAnsi="Arial" w:cs="Arial"/>
              </w:rPr>
              <w:t xml:space="preserve"> (dabrafenib</w:t>
            </w:r>
            <w:r w:rsidR="002453CD">
              <w:rPr>
                <w:rFonts w:ascii="Arial" w:hAnsi="Arial" w:cs="Arial"/>
              </w:rPr>
              <w:t xml:space="preserve"> plus </w:t>
            </w:r>
            <w:r w:rsidR="000B69BA">
              <w:rPr>
                <w:rFonts w:ascii="Arial" w:hAnsi="Arial" w:cs="Arial"/>
              </w:rPr>
              <w:t>trametinib)</w:t>
            </w:r>
            <w:r w:rsidRPr="00B916C8">
              <w:rPr>
                <w:rFonts w:ascii="Arial" w:hAnsi="Arial" w:cs="Arial"/>
              </w:rPr>
              <w:t xml:space="preserve"> as adjuvant treatment for patients who have had completely resected BRAF V600 mutation positive Stage IIIB, IIIC or IIID malignant melanoma. </w:t>
            </w:r>
          </w:p>
          <w:p w14:paraId="2597DC89" w14:textId="71234905" w:rsidR="003E6373" w:rsidRPr="00B916C8" w:rsidRDefault="00FE093C" w:rsidP="003E6373">
            <w:pPr>
              <w:widowControl w:val="0"/>
              <w:spacing w:after="120"/>
              <w:rPr>
                <w:rFonts w:ascii="Arial" w:hAnsi="Arial" w:cs="Arial"/>
              </w:rPr>
            </w:pPr>
            <w:r w:rsidRPr="00B916C8">
              <w:rPr>
                <w:rFonts w:ascii="Arial" w:hAnsi="Arial" w:cs="Arial"/>
              </w:rPr>
              <w:t>The PBA</w:t>
            </w:r>
            <w:r w:rsidR="00FE14F4">
              <w:rPr>
                <w:rFonts w:ascii="Arial" w:hAnsi="Arial" w:cs="Arial"/>
              </w:rPr>
              <w:t xml:space="preserve">C was satisfied that dabrafenib plus </w:t>
            </w:r>
            <w:r w:rsidRPr="00B916C8">
              <w:rPr>
                <w:rFonts w:ascii="Arial" w:hAnsi="Arial" w:cs="Arial"/>
              </w:rPr>
              <w:t>trametinib provides, for some patients, a significant improvement in efficacy over routine follow-up, in terms of recurrence free su</w:t>
            </w:r>
            <w:r w:rsidR="00284847">
              <w:rPr>
                <w:rFonts w:ascii="Arial" w:hAnsi="Arial" w:cs="Arial"/>
              </w:rPr>
              <w:t>rvival</w:t>
            </w:r>
            <w:r w:rsidRPr="00B916C8">
              <w:rPr>
                <w:rFonts w:ascii="Arial" w:hAnsi="Arial" w:cs="Arial"/>
              </w:rPr>
              <w:t>, and a likely benefit</w:t>
            </w:r>
            <w:r w:rsidR="00284847">
              <w:rPr>
                <w:rFonts w:ascii="Arial" w:hAnsi="Arial" w:cs="Arial"/>
              </w:rPr>
              <w:t xml:space="preserve"> in terms of overall survival</w:t>
            </w:r>
            <w:r w:rsidRPr="00B916C8">
              <w:rPr>
                <w:rFonts w:ascii="Arial" w:hAnsi="Arial" w:cs="Arial"/>
              </w:rPr>
              <w:t xml:space="preserve">, although there </w:t>
            </w:r>
            <w:r w:rsidR="00CA4AC4">
              <w:rPr>
                <w:rFonts w:ascii="Arial" w:hAnsi="Arial" w:cs="Arial"/>
              </w:rPr>
              <w:t>are</w:t>
            </w:r>
            <w:r w:rsidR="00CA4AC4" w:rsidRPr="00B916C8">
              <w:rPr>
                <w:rFonts w:ascii="Arial" w:hAnsi="Arial" w:cs="Arial"/>
              </w:rPr>
              <w:t xml:space="preserve"> </w:t>
            </w:r>
            <w:r w:rsidRPr="00B916C8">
              <w:rPr>
                <w:rFonts w:ascii="Arial" w:hAnsi="Arial" w:cs="Arial"/>
              </w:rPr>
              <w:t xml:space="preserve">currently limited data. </w:t>
            </w:r>
          </w:p>
          <w:p w14:paraId="4DF444EB" w14:textId="6C1276F0" w:rsidR="00D471AD" w:rsidRDefault="00FE093C" w:rsidP="003E6373">
            <w:pPr>
              <w:widowControl w:val="0"/>
              <w:spacing w:after="120"/>
              <w:rPr>
                <w:rFonts w:ascii="Arial" w:hAnsi="Arial" w:cs="Arial"/>
              </w:rPr>
            </w:pPr>
            <w:r w:rsidRPr="00B916C8">
              <w:rPr>
                <w:rFonts w:ascii="Arial" w:hAnsi="Arial" w:cs="Arial"/>
              </w:rPr>
              <w:t xml:space="preserve">The </w:t>
            </w:r>
            <w:r w:rsidR="00FE14F4">
              <w:rPr>
                <w:rFonts w:ascii="Arial" w:hAnsi="Arial" w:cs="Arial"/>
              </w:rPr>
              <w:t xml:space="preserve">PBAC considered that dabrafenib plus </w:t>
            </w:r>
            <w:r w:rsidRPr="00B916C8">
              <w:rPr>
                <w:rFonts w:ascii="Arial" w:hAnsi="Arial" w:cs="Arial"/>
              </w:rPr>
              <w:t xml:space="preserve">trametinib was inferior compared </w:t>
            </w:r>
            <w:r w:rsidR="000B69BA">
              <w:rPr>
                <w:rFonts w:ascii="Arial" w:hAnsi="Arial" w:cs="Arial"/>
              </w:rPr>
              <w:t>with</w:t>
            </w:r>
            <w:r w:rsidR="000B69BA" w:rsidRPr="00B916C8">
              <w:rPr>
                <w:rFonts w:ascii="Arial" w:hAnsi="Arial" w:cs="Arial"/>
              </w:rPr>
              <w:t xml:space="preserve"> </w:t>
            </w:r>
            <w:r w:rsidRPr="00B916C8">
              <w:rPr>
                <w:rFonts w:ascii="Arial" w:hAnsi="Arial" w:cs="Arial"/>
              </w:rPr>
              <w:t xml:space="preserve">placebo in terms of comparative safety. </w:t>
            </w:r>
          </w:p>
          <w:p w14:paraId="2F04BA59" w14:textId="77777777" w:rsidR="003E6373" w:rsidRPr="00B916C8" w:rsidRDefault="00FE093C" w:rsidP="003E6373">
            <w:pPr>
              <w:widowControl w:val="0"/>
              <w:spacing w:after="120"/>
              <w:rPr>
                <w:rFonts w:ascii="Arial" w:hAnsi="Arial" w:cs="Arial"/>
              </w:rPr>
            </w:pPr>
            <w:r w:rsidRPr="00B916C8">
              <w:rPr>
                <w:rFonts w:ascii="Arial" w:hAnsi="Arial" w:cs="Arial"/>
              </w:rPr>
              <w:t>The PBAC noted changes that were made to the economic model and considered that the resulting incremental</w:t>
            </w:r>
            <w:r w:rsidR="00284847">
              <w:rPr>
                <w:rFonts w:ascii="Arial" w:hAnsi="Arial" w:cs="Arial"/>
              </w:rPr>
              <w:t xml:space="preserve"> cost effectiveness ratio</w:t>
            </w:r>
            <w:r w:rsidRPr="00B916C8">
              <w:rPr>
                <w:rFonts w:ascii="Arial" w:hAnsi="Arial" w:cs="Arial"/>
              </w:rPr>
              <w:t xml:space="preserve"> was acceptable at the proposed price. </w:t>
            </w:r>
          </w:p>
          <w:p w14:paraId="636DAD0A" w14:textId="7712857A" w:rsidR="00844E78" w:rsidRPr="00B916C8" w:rsidRDefault="00FE093C" w:rsidP="00511156">
            <w:pPr>
              <w:widowControl w:val="0"/>
              <w:spacing w:after="120"/>
              <w:rPr>
                <w:rFonts w:ascii="Arial" w:hAnsi="Arial" w:cs="Arial"/>
              </w:rPr>
            </w:pPr>
            <w:r w:rsidRPr="00B916C8">
              <w:rPr>
                <w:rFonts w:ascii="Arial" w:hAnsi="Arial" w:cs="Arial"/>
              </w:rPr>
              <w:t>The PBAC considered that, in the context of the uncertain use across the adjuvant and unresectable or metastatic settings, a Risk Sharing Arrangement consisting of combined subsidisation caps</w:t>
            </w:r>
            <w:r w:rsidR="007F00AB">
              <w:rPr>
                <w:rFonts w:ascii="Arial" w:hAnsi="Arial" w:cs="Arial"/>
              </w:rPr>
              <w:t xml:space="preserve"> </w:t>
            </w:r>
            <w:r w:rsidR="007F00AB" w:rsidRPr="007F00AB">
              <w:rPr>
                <w:rFonts w:ascii="Arial" w:hAnsi="Arial" w:cs="Arial"/>
              </w:rPr>
              <w:t>across both adjuvant and unresectable or metastatic settings</w:t>
            </w:r>
            <w:r w:rsidRPr="00B916C8">
              <w:rPr>
                <w:rFonts w:ascii="Arial" w:hAnsi="Arial" w:cs="Arial"/>
              </w:rPr>
              <w:t xml:space="preserve"> would be appropriate.</w:t>
            </w:r>
          </w:p>
        </w:tc>
      </w:tr>
      <w:tr w:rsidR="00844E78" w:rsidRPr="00B916C8" w14:paraId="4DE86DC6"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309FD841" w14:textId="77777777" w:rsidR="00FE093C" w:rsidRPr="00B916C8" w:rsidRDefault="00FE093C" w:rsidP="00844E78">
            <w:pPr>
              <w:rPr>
                <w:rFonts w:ascii="Arial" w:hAnsi="Arial" w:cs="Arial"/>
              </w:rPr>
            </w:pPr>
            <w:r w:rsidRPr="00B916C8">
              <w:rPr>
                <w:rFonts w:ascii="Arial" w:hAnsi="Arial" w:cs="Arial"/>
              </w:rPr>
              <w:lastRenderedPageBreak/>
              <w:t>ENOXAPARIN</w:t>
            </w:r>
          </w:p>
          <w:p w14:paraId="7F380D47" w14:textId="77777777" w:rsidR="00FE093C" w:rsidRPr="00B916C8" w:rsidRDefault="00FE093C" w:rsidP="00844E78">
            <w:pPr>
              <w:rPr>
                <w:rFonts w:ascii="Arial" w:hAnsi="Arial" w:cs="Arial"/>
              </w:rPr>
            </w:pPr>
          </w:p>
          <w:p w14:paraId="1BC3440A" w14:textId="1469D49F" w:rsidR="00A44452" w:rsidRPr="00B916C8" w:rsidRDefault="00FE093C" w:rsidP="00844E78">
            <w:pPr>
              <w:rPr>
                <w:rFonts w:ascii="Arial" w:hAnsi="Arial" w:cs="Arial"/>
              </w:rPr>
            </w:pPr>
            <w:r w:rsidRPr="00B916C8">
              <w:rPr>
                <w:rFonts w:ascii="Arial" w:hAnsi="Arial" w:cs="Arial"/>
              </w:rPr>
              <w:t>Injection containing enoxaparin sodium 120 mg (12,000 I.U. anti-</w:t>
            </w:r>
            <w:proofErr w:type="spellStart"/>
            <w:r w:rsidRPr="00B916C8">
              <w:rPr>
                <w:rFonts w:ascii="Arial" w:hAnsi="Arial" w:cs="Arial"/>
              </w:rPr>
              <w:t>Xa</w:t>
            </w:r>
            <w:proofErr w:type="spellEnd"/>
            <w:r w:rsidRPr="00B916C8">
              <w:rPr>
                <w:rFonts w:ascii="Arial" w:hAnsi="Arial" w:cs="Arial"/>
              </w:rPr>
              <w:t>) in 0.8 mL pre-filled syringe</w:t>
            </w:r>
          </w:p>
          <w:p w14:paraId="6B8C9062" w14:textId="77777777" w:rsidR="00FE093C" w:rsidRPr="00B916C8" w:rsidRDefault="00FE093C" w:rsidP="00844E78">
            <w:pPr>
              <w:rPr>
                <w:rFonts w:ascii="Arial" w:hAnsi="Arial" w:cs="Arial"/>
              </w:rPr>
            </w:pPr>
            <w:r w:rsidRPr="00B916C8">
              <w:rPr>
                <w:rFonts w:ascii="Arial" w:hAnsi="Arial" w:cs="Arial"/>
              </w:rPr>
              <w:t>Injection containing enoxaparin sodium 150 mg (15,000 I.U. anti-</w:t>
            </w:r>
            <w:proofErr w:type="spellStart"/>
            <w:r w:rsidRPr="00B916C8">
              <w:rPr>
                <w:rFonts w:ascii="Arial" w:hAnsi="Arial" w:cs="Arial"/>
              </w:rPr>
              <w:t>Xa</w:t>
            </w:r>
            <w:proofErr w:type="spellEnd"/>
            <w:r w:rsidRPr="00B916C8">
              <w:rPr>
                <w:rFonts w:ascii="Arial" w:hAnsi="Arial" w:cs="Arial"/>
              </w:rPr>
              <w:t>) in 1 mL pre-filled syringe</w:t>
            </w:r>
          </w:p>
          <w:p w14:paraId="0A8BE103" w14:textId="77777777" w:rsidR="00FE093C" w:rsidRPr="00B916C8" w:rsidRDefault="00FE093C" w:rsidP="00844E78">
            <w:pPr>
              <w:rPr>
                <w:rFonts w:ascii="Arial" w:hAnsi="Arial" w:cs="Arial"/>
              </w:rPr>
            </w:pPr>
          </w:p>
          <w:p w14:paraId="3343E8A9" w14:textId="77777777" w:rsidR="00FE093C" w:rsidRPr="00B916C8" w:rsidRDefault="00FE093C" w:rsidP="00844E78">
            <w:pPr>
              <w:rPr>
                <w:rFonts w:ascii="Arial" w:hAnsi="Arial" w:cs="Arial"/>
              </w:rPr>
            </w:pPr>
            <w:proofErr w:type="spellStart"/>
            <w:r w:rsidRPr="00B916C8">
              <w:rPr>
                <w:rFonts w:ascii="Arial" w:hAnsi="Arial" w:cs="Arial"/>
              </w:rPr>
              <w:t>Clexane</w:t>
            </w:r>
            <w:proofErr w:type="spellEnd"/>
            <w:r w:rsidRPr="00B916C8">
              <w:rPr>
                <w:rFonts w:ascii="Arial" w:hAnsi="Arial" w:cs="Arial"/>
              </w:rPr>
              <w:t xml:space="preserve"> Forte</w:t>
            </w:r>
            <w:r w:rsidRPr="00F229BA">
              <w:rPr>
                <w:rFonts w:ascii="Arial" w:hAnsi="Arial" w:cs="Arial"/>
                <w:vertAlign w:val="superscript"/>
              </w:rPr>
              <w:t>®</w:t>
            </w:r>
          </w:p>
          <w:p w14:paraId="4F417A8E" w14:textId="77777777" w:rsidR="00FE093C" w:rsidRPr="00B916C8" w:rsidRDefault="00FE093C" w:rsidP="00FE093C">
            <w:pPr>
              <w:rPr>
                <w:rFonts w:ascii="Arial" w:hAnsi="Arial" w:cs="Arial"/>
              </w:rPr>
            </w:pPr>
            <w:r w:rsidRPr="00B916C8">
              <w:rPr>
                <w:rFonts w:ascii="Arial" w:hAnsi="Arial" w:cs="Arial"/>
              </w:rPr>
              <w:t>Enoxaparin Winthrop</w:t>
            </w:r>
            <w:r w:rsidRPr="00F229BA">
              <w:rPr>
                <w:rFonts w:ascii="Arial" w:hAnsi="Arial" w:cs="Arial"/>
                <w:vertAlign w:val="superscript"/>
              </w:rPr>
              <w:t>®</w:t>
            </w:r>
          </w:p>
          <w:p w14:paraId="1E07674A" w14:textId="77777777" w:rsidR="00FE093C" w:rsidRPr="00B916C8" w:rsidRDefault="00FE093C" w:rsidP="00FE093C">
            <w:pPr>
              <w:rPr>
                <w:rFonts w:ascii="Arial" w:hAnsi="Arial" w:cs="Arial"/>
              </w:rPr>
            </w:pPr>
            <w:proofErr w:type="spellStart"/>
            <w:r w:rsidRPr="00B916C8">
              <w:rPr>
                <w:rFonts w:ascii="Arial" w:hAnsi="Arial" w:cs="Arial"/>
              </w:rPr>
              <w:t>Clexane</w:t>
            </w:r>
            <w:proofErr w:type="spellEnd"/>
            <w:r w:rsidRPr="00B916C8">
              <w:rPr>
                <w:rFonts w:ascii="Arial" w:hAnsi="Arial" w:cs="Arial"/>
              </w:rPr>
              <w:t xml:space="preserve"> Forte Safety-Lock</w:t>
            </w:r>
            <w:r w:rsidRPr="00F229BA">
              <w:rPr>
                <w:rFonts w:ascii="Arial" w:hAnsi="Arial" w:cs="Arial"/>
                <w:vertAlign w:val="superscript"/>
              </w:rPr>
              <w:t>®</w:t>
            </w:r>
          </w:p>
          <w:p w14:paraId="1D124339" w14:textId="77777777" w:rsidR="00FE093C" w:rsidRPr="00B916C8" w:rsidRDefault="00FE093C" w:rsidP="00FE093C">
            <w:pPr>
              <w:rPr>
                <w:rFonts w:ascii="Arial" w:hAnsi="Arial" w:cs="Arial"/>
              </w:rPr>
            </w:pPr>
          </w:p>
          <w:p w14:paraId="60A9A42B" w14:textId="61717F7E" w:rsidR="00844E78" w:rsidRPr="00B916C8" w:rsidRDefault="00FE093C" w:rsidP="00FE093C">
            <w:pPr>
              <w:rPr>
                <w:rFonts w:ascii="Arial" w:hAnsi="Arial" w:cs="Arial"/>
              </w:rPr>
            </w:pPr>
            <w:r w:rsidRPr="00B916C8">
              <w:rPr>
                <w:rFonts w:ascii="Arial" w:hAnsi="Arial" w:cs="Arial"/>
              </w:rPr>
              <w:t>Sanofi-</w:t>
            </w:r>
            <w:r w:rsidR="00476EDD">
              <w:rPr>
                <w:rFonts w:ascii="Arial" w:hAnsi="Arial" w:cs="Arial"/>
              </w:rPr>
              <w:t>A</w:t>
            </w:r>
            <w:r w:rsidRPr="00B916C8">
              <w:rPr>
                <w:rFonts w:ascii="Arial" w:hAnsi="Arial" w:cs="Arial"/>
              </w:rPr>
              <w:t>ventis Australia Pty Ltd</w:t>
            </w:r>
          </w:p>
          <w:p w14:paraId="670BE3E1" w14:textId="77777777" w:rsidR="00FE093C" w:rsidRPr="00B916C8" w:rsidRDefault="00FE093C" w:rsidP="00FE093C">
            <w:pPr>
              <w:rPr>
                <w:rFonts w:ascii="Arial" w:hAnsi="Arial" w:cs="Arial"/>
              </w:rPr>
            </w:pPr>
          </w:p>
          <w:p w14:paraId="4E321BE9" w14:textId="77777777" w:rsidR="00972554" w:rsidRDefault="00FE093C" w:rsidP="00FE093C">
            <w:pPr>
              <w:rPr>
                <w:rFonts w:ascii="Arial" w:hAnsi="Arial" w:cs="Arial"/>
              </w:rPr>
            </w:pPr>
            <w:r w:rsidRPr="00B916C8">
              <w:rPr>
                <w:rFonts w:ascii="Arial" w:hAnsi="Arial" w:cs="Arial"/>
              </w:rPr>
              <w:t xml:space="preserve">New listing </w:t>
            </w:r>
          </w:p>
          <w:p w14:paraId="73658612" w14:textId="77777777" w:rsidR="00FE093C" w:rsidRPr="00B916C8" w:rsidRDefault="00FE093C" w:rsidP="00FE093C">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18D544DF" w14:textId="77777777" w:rsidR="00844E78" w:rsidRPr="00B916C8" w:rsidRDefault="005102AE" w:rsidP="00844E78">
            <w:pPr>
              <w:rPr>
                <w:rFonts w:ascii="Arial" w:hAnsi="Arial" w:cs="Arial"/>
              </w:rPr>
            </w:pPr>
            <w:r>
              <w:rPr>
                <w:rFonts w:ascii="Arial" w:hAnsi="Arial" w:cs="Arial"/>
              </w:rPr>
              <w:t>Deep vein thrombosis</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48BFDAE1" w14:textId="4BB3889A" w:rsidR="00844E78" w:rsidRPr="00B916C8" w:rsidRDefault="00F318FA" w:rsidP="00844E78">
            <w:pPr>
              <w:rPr>
                <w:rFonts w:ascii="Arial" w:hAnsi="Arial" w:cs="Arial"/>
              </w:rPr>
            </w:pPr>
            <w:r w:rsidRPr="00B916C8">
              <w:rPr>
                <w:rFonts w:ascii="Arial" w:hAnsi="Arial" w:cs="Arial"/>
              </w:rPr>
              <w:t>To request unrestricted benefit listing of two new strengths of enoxaparin pre-filled syringes.</w:t>
            </w:r>
          </w:p>
        </w:tc>
        <w:tc>
          <w:tcPr>
            <w:tcW w:w="7122" w:type="dxa"/>
            <w:tcBorders>
              <w:top w:val="single" w:sz="4" w:space="0" w:color="auto"/>
              <w:left w:val="single" w:sz="4" w:space="0" w:color="auto"/>
              <w:bottom w:val="single" w:sz="4" w:space="0" w:color="auto"/>
              <w:right w:val="single" w:sz="4" w:space="0" w:color="auto"/>
            </w:tcBorders>
          </w:tcPr>
          <w:p w14:paraId="033CC89A" w14:textId="38F377AC" w:rsidR="00844E78" w:rsidRPr="00B916C8" w:rsidRDefault="00F318FA" w:rsidP="00C617F6">
            <w:pPr>
              <w:widowControl w:val="0"/>
              <w:rPr>
                <w:rFonts w:ascii="Arial" w:hAnsi="Arial" w:cs="Arial"/>
              </w:rPr>
            </w:pPr>
            <w:r w:rsidRPr="00B916C8">
              <w:rPr>
                <w:rFonts w:ascii="Arial" w:hAnsi="Arial" w:cs="Arial"/>
              </w:rPr>
              <w:t xml:space="preserve">The PBAC recommended listing two new strengths of enoxaparin, 120 mg and 150 mg, </w:t>
            </w:r>
            <w:r w:rsidR="00C617F6" w:rsidRPr="00B916C8">
              <w:rPr>
                <w:rFonts w:ascii="Arial" w:hAnsi="Arial" w:cs="Arial"/>
              </w:rPr>
              <w:t xml:space="preserve">as an unrestricted benefit </w:t>
            </w:r>
            <w:r w:rsidRPr="00B916C8">
              <w:rPr>
                <w:rFonts w:ascii="Arial" w:hAnsi="Arial" w:cs="Arial"/>
              </w:rPr>
              <w:t>on a cost minimisation basis with the least costly alternative presentation on a per milligram basis. In making this recommendation, the PBAC considered some patients who require daily doses higher than the current available strength will have a reduced injection burden as a result of listing these new strengths.</w:t>
            </w:r>
          </w:p>
        </w:tc>
      </w:tr>
      <w:tr w:rsidR="00844E78" w:rsidRPr="00B916C8" w14:paraId="141F6D63"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68C816C0" w14:textId="77777777" w:rsidR="00F318FA" w:rsidRPr="00B916C8" w:rsidRDefault="00F318FA" w:rsidP="00F318FA">
            <w:pPr>
              <w:rPr>
                <w:rFonts w:ascii="Arial" w:hAnsi="Arial" w:cs="Arial"/>
              </w:rPr>
            </w:pPr>
            <w:r w:rsidRPr="00B916C8">
              <w:rPr>
                <w:rFonts w:ascii="Arial" w:hAnsi="Arial" w:cs="Arial"/>
              </w:rPr>
              <w:t>FINGOLIMOD</w:t>
            </w:r>
          </w:p>
          <w:p w14:paraId="5F1DC214" w14:textId="77777777" w:rsidR="00F318FA" w:rsidRPr="00B916C8" w:rsidRDefault="00F318FA" w:rsidP="00F318FA">
            <w:pPr>
              <w:rPr>
                <w:rFonts w:ascii="Arial" w:hAnsi="Arial" w:cs="Arial"/>
              </w:rPr>
            </w:pPr>
          </w:p>
          <w:p w14:paraId="13AB5C8C" w14:textId="77777777" w:rsidR="00F318FA" w:rsidRPr="00B916C8" w:rsidRDefault="00F318FA" w:rsidP="00F318FA">
            <w:pPr>
              <w:rPr>
                <w:rFonts w:ascii="Arial" w:hAnsi="Arial" w:cs="Arial"/>
              </w:rPr>
            </w:pPr>
            <w:r w:rsidRPr="00B916C8">
              <w:rPr>
                <w:rFonts w:ascii="Arial" w:hAnsi="Arial" w:cs="Arial"/>
              </w:rPr>
              <w:t>Capsule 250 micrograms (as hydrochloride)</w:t>
            </w:r>
          </w:p>
          <w:p w14:paraId="300A3430" w14:textId="77777777" w:rsidR="00F318FA" w:rsidRPr="00B916C8" w:rsidRDefault="00F318FA" w:rsidP="00F318FA">
            <w:pPr>
              <w:rPr>
                <w:rFonts w:ascii="Arial" w:hAnsi="Arial" w:cs="Arial"/>
              </w:rPr>
            </w:pPr>
          </w:p>
          <w:p w14:paraId="1280DA4D" w14:textId="77777777" w:rsidR="00F318FA" w:rsidRPr="00B916C8" w:rsidRDefault="00F318FA" w:rsidP="00F318FA">
            <w:pPr>
              <w:rPr>
                <w:rFonts w:ascii="Arial" w:hAnsi="Arial" w:cs="Arial"/>
              </w:rPr>
            </w:pPr>
            <w:proofErr w:type="spellStart"/>
            <w:r w:rsidRPr="00B916C8">
              <w:rPr>
                <w:rFonts w:ascii="Arial" w:hAnsi="Arial" w:cs="Arial"/>
              </w:rPr>
              <w:t>Gilenya</w:t>
            </w:r>
            <w:proofErr w:type="spellEnd"/>
            <w:r w:rsidRPr="00F229BA">
              <w:rPr>
                <w:rFonts w:ascii="Arial" w:hAnsi="Arial" w:cs="Arial"/>
                <w:vertAlign w:val="superscript"/>
              </w:rPr>
              <w:t>®</w:t>
            </w:r>
          </w:p>
          <w:p w14:paraId="74436CAC" w14:textId="77777777" w:rsidR="00F318FA" w:rsidRPr="00B916C8" w:rsidRDefault="00F318FA" w:rsidP="00F318FA">
            <w:pPr>
              <w:rPr>
                <w:rFonts w:ascii="Arial" w:hAnsi="Arial" w:cs="Arial"/>
              </w:rPr>
            </w:pPr>
          </w:p>
          <w:p w14:paraId="59AD053C" w14:textId="77777777" w:rsidR="00844E78" w:rsidRPr="00B916C8" w:rsidRDefault="00F318FA" w:rsidP="00F318FA">
            <w:pPr>
              <w:rPr>
                <w:rFonts w:ascii="Arial" w:hAnsi="Arial" w:cs="Arial"/>
              </w:rPr>
            </w:pPr>
            <w:r w:rsidRPr="00B916C8">
              <w:rPr>
                <w:rFonts w:ascii="Arial" w:hAnsi="Arial" w:cs="Arial"/>
              </w:rPr>
              <w:t>Novartis Pharmaceuticals Australia Pty Ltd</w:t>
            </w:r>
          </w:p>
          <w:p w14:paraId="5DAEA749" w14:textId="77777777" w:rsidR="00F318FA" w:rsidRPr="00B916C8" w:rsidRDefault="00F318FA" w:rsidP="00F318FA">
            <w:pPr>
              <w:rPr>
                <w:rFonts w:ascii="Arial" w:hAnsi="Arial" w:cs="Arial"/>
              </w:rPr>
            </w:pPr>
          </w:p>
          <w:p w14:paraId="10548938" w14:textId="77777777" w:rsidR="00972554" w:rsidRDefault="00F318FA" w:rsidP="00972554">
            <w:pPr>
              <w:rPr>
                <w:rFonts w:ascii="Arial" w:hAnsi="Arial" w:cs="Arial"/>
              </w:rPr>
            </w:pPr>
            <w:r w:rsidRPr="00B916C8">
              <w:rPr>
                <w:rFonts w:ascii="Arial" w:hAnsi="Arial" w:cs="Arial"/>
              </w:rPr>
              <w:t xml:space="preserve">New listing </w:t>
            </w:r>
          </w:p>
          <w:p w14:paraId="1620D9D3" w14:textId="77777777" w:rsidR="00F318FA" w:rsidRPr="00B916C8" w:rsidRDefault="00D63675" w:rsidP="00972554">
            <w:pPr>
              <w:rPr>
                <w:rFonts w:ascii="Arial" w:hAnsi="Arial" w:cs="Arial"/>
              </w:rPr>
            </w:pPr>
            <w:r>
              <w:rPr>
                <w:rFonts w:ascii="Arial" w:hAnsi="Arial" w:cs="Arial"/>
              </w:rPr>
              <w:t>(</w:t>
            </w:r>
            <w:r w:rsidR="00F318FA"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05513B23" w14:textId="77777777" w:rsidR="00844E78" w:rsidRPr="00B916C8" w:rsidRDefault="00F318FA" w:rsidP="00844E78">
            <w:pPr>
              <w:rPr>
                <w:rFonts w:ascii="Arial" w:hAnsi="Arial" w:cs="Arial"/>
              </w:rPr>
            </w:pPr>
            <w:r w:rsidRPr="00B916C8">
              <w:rPr>
                <w:rFonts w:ascii="Arial" w:hAnsi="Arial" w:cs="Arial"/>
              </w:rPr>
              <w:t>Relapsing-remitting multiple sclerosis (RRMS)</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18566C22" w14:textId="359ED7EF" w:rsidR="00844E78" w:rsidRPr="00B916C8" w:rsidRDefault="00F318FA" w:rsidP="00A02C9D">
            <w:pPr>
              <w:rPr>
                <w:rFonts w:ascii="Arial" w:hAnsi="Arial" w:cs="Arial"/>
              </w:rPr>
            </w:pPr>
            <w:r w:rsidRPr="00B916C8">
              <w:rPr>
                <w:rFonts w:ascii="Arial" w:hAnsi="Arial" w:cs="Arial"/>
              </w:rPr>
              <w:t xml:space="preserve">To request an Authority Required listing of a new strength of </w:t>
            </w:r>
            <w:proofErr w:type="spellStart"/>
            <w:r w:rsidRPr="00B916C8">
              <w:rPr>
                <w:rFonts w:ascii="Arial" w:hAnsi="Arial" w:cs="Arial"/>
              </w:rPr>
              <w:t>fingolimod</w:t>
            </w:r>
            <w:proofErr w:type="spellEnd"/>
            <w:r w:rsidRPr="00B916C8">
              <w:rPr>
                <w:rFonts w:ascii="Arial" w:hAnsi="Arial" w:cs="Arial"/>
              </w:rPr>
              <w:t xml:space="preserve"> capsules for patients with RRMS, including paediatric patients.</w:t>
            </w:r>
          </w:p>
        </w:tc>
        <w:tc>
          <w:tcPr>
            <w:tcW w:w="7122" w:type="dxa"/>
            <w:tcBorders>
              <w:top w:val="single" w:sz="4" w:space="0" w:color="auto"/>
              <w:left w:val="single" w:sz="4" w:space="0" w:color="auto"/>
              <w:bottom w:val="single" w:sz="4" w:space="0" w:color="auto"/>
              <w:right w:val="single" w:sz="4" w:space="0" w:color="auto"/>
            </w:tcBorders>
          </w:tcPr>
          <w:p w14:paraId="467F1397" w14:textId="1DADB6E9" w:rsidR="00844E78" w:rsidRPr="00B916C8" w:rsidRDefault="00F318FA" w:rsidP="004D7EBD">
            <w:pPr>
              <w:widowControl w:val="0"/>
              <w:rPr>
                <w:rFonts w:ascii="Arial" w:hAnsi="Arial" w:cs="Arial"/>
              </w:rPr>
            </w:pPr>
            <w:r w:rsidRPr="00B916C8">
              <w:rPr>
                <w:rFonts w:ascii="Arial" w:hAnsi="Arial" w:cs="Arial"/>
              </w:rPr>
              <w:t xml:space="preserve">The PBAC recommended the </w:t>
            </w:r>
            <w:r w:rsidRPr="00195E73">
              <w:rPr>
                <w:rFonts w:ascii="Arial" w:hAnsi="Arial" w:cs="Arial"/>
              </w:rPr>
              <w:t xml:space="preserve">Authority Required </w:t>
            </w:r>
            <w:r w:rsidRPr="00B916C8">
              <w:rPr>
                <w:rFonts w:ascii="Arial" w:hAnsi="Arial" w:cs="Arial"/>
              </w:rPr>
              <w:t xml:space="preserve">listing of </w:t>
            </w:r>
            <w:proofErr w:type="spellStart"/>
            <w:r w:rsidRPr="00B916C8">
              <w:rPr>
                <w:rFonts w:ascii="Arial" w:hAnsi="Arial" w:cs="Arial"/>
              </w:rPr>
              <w:t>fingolimod</w:t>
            </w:r>
            <w:proofErr w:type="spellEnd"/>
            <w:r w:rsidRPr="00B916C8">
              <w:rPr>
                <w:rFonts w:ascii="Arial" w:hAnsi="Arial" w:cs="Arial"/>
              </w:rPr>
              <w:t xml:space="preserve"> 250 mcg capsules </w:t>
            </w:r>
            <w:r w:rsidR="00972554">
              <w:rPr>
                <w:rFonts w:ascii="Arial" w:hAnsi="Arial" w:cs="Arial"/>
              </w:rPr>
              <w:t>for treatment of RRMS</w:t>
            </w:r>
            <w:r w:rsidRPr="00B916C8">
              <w:rPr>
                <w:rFonts w:ascii="Arial" w:hAnsi="Arial" w:cs="Arial"/>
              </w:rPr>
              <w:t xml:space="preserve"> in patients </w:t>
            </w:r>
            <w:r w:rsidR="00895C92">
              <w:rPr>
                <w:rFonts w:ascii="Arial" w:hAnsi="Arial" w:cs="Arial"/>
              </w:rPr>
              <w:t xml:space="preserve">weighing </w:t>
            </w:r>
            <w:r w:rsidRPr="00B916C8">
              <w:rPr>
                <w:rFonts w:ascii="Arial" w:hAnsi="Arial" w:cs="Arial"/>
              </w:rPr>
              <w:t>40kg</w:t>
            </w:r>
            <w:r w:rsidR="004D7EBD">
              <w:rPr>
                <w:rFonts w:ascii="Arial" w:hAnsi="Arial" w:cs="Arial"/>
              </w:rPr>
              <w:t xml:space="preserve"> or less</w:t>
            </w:r>
            <w:r w:rsidRPr="00B916C8">
              <w:rPr>
                <w:rFonts w:ascii="Arial" w:hAnsi="Arial" w:cs="Arial"/>
              </w:rPr>
              <w:t xml:space="preserve">. In making this recommendation, the PBAC considered that </w:t>
            </w:r>
            <w:proofErr w:type="spellStart"/>
            <w:r w:rsidRPr="00B916C8">
              <w:rPr>
                <w:rFonts w:ascii="Arial" w:hAnsi="Arial" w:cs="Arial"/>
              </w:rPr>
              <w:t>fingolimod</w:t>
            </w:r>
            <w:proofErr w:type="spellEnd"/>
            <w:r w:rsidRPr="00B916C8">
              <w:rPr>
                <w:rFonts w:ascii="Arial" w:hAnsi="Arial" w:cs="Arial"/>
              </w:rPr>
              <w:t xml:space="preserve"> 250 mcg used in RRMS patients weighing 40kg </w:t>
            </w:r>
            <w:r w:rsidR="00E0097B">
              <w:rPr>
                <w:rFonts w:ascii="Arial" w:hAnsi="Arial" w:cs="Arial"/>
              </w:rPr>
              <w:t>or</w:t>
            </w:r>
            <w:r w:rsidR="004D7EBD">
              <w:rPr>
                <w:rFonts w:ascii="Arial" w:hAnsi="Arial" w:cs="Arial"/>
              </w:rPr>
              <w:t xml:space="preserve"> less </w:t>
            </w:r>
            <w:r w:rsidRPr="00B916C8">
              <w:rPr>
                <w:rFonts w:ascii="Arial" w:hAnsi="Arial" w:cs="Arial"/>
              </w:rPr>
              <w:t xml:space="preserve">was equivalent to </w:t>
            </w:r>
            <w:proofErr w:type="spellStart"/>
            <w:r w:rsidRPr="00B916C8">
              <w:rPr>
                <w:rFonts w:ascii="Arial" w:hAnsi="Arial" w:cs="Arial"/>
              </w:rPr>
              <w:t>fingolimod</w:t>
            </w:r>
            <w:proofErr w:type="spellEnd"/>
            <w:r w:rsidRPr="00B916C8">
              <w:rPr>
                <w:rFonts w:ascii="Arial" w:hAnsi="Arial" w:cs="Arial"/>
              </w:rPr>
              <w:t xml:space="preserve"> 500 mcg used in RRMS patients weighing </w:t>
            </w:r>
            <w:r w:rsidR="004D7EBD">
              <w:rPr>
                <w:rFonts w:ascii="Arial" w:hAnsi="Arial" w:cs="Arial"/>
              </w:rPr>
              <w:t xml:space="preserve">more than </w:t>
            </w:r>
            <w:r w:rsidRPr="00B916C8">
              <w:rPr>
                <w:rFonts w:ascii="Arial" w:hAnsi="Arial" w:cs="Arial"/>
              </w:rPr>
              <w:t>40kg.</w:t>
            </w:r>
          </w:p>
        </w:tc>
      </w:tr>
      <w:tr w:rsidR="00844E78" w:rsidRPr="00B916C8" w14:paraId="36651DC2"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14B4272A" w14:textId="77777777" w:rsidR="00F318FA" w:rsidRPr="00B916C8" w:rsidRDefault="00F318FA" w:rsidP="00F318FA">
            <w:pPr>
              <w:rPr>
                <w:rFonts w:ascii="Arial" w:hAnsi="Arial" w:cs="Arial"/>
              </w:rPr>
            </w:pPr>
            <w:r w:rsidRPr="00B916C8">
              <w:rPr>
                <w:rFonts w:ascii="Arial" w:hAnsi="Arial" w:cs="Arial"/>
              </w:rPr>
              <w:lastRenderedPageBreak/>
              <w:t>FLUTICASONE FUROATE</w:t>
            </w:r>
          </w:p>
          <w:p w14:paraId="5E4F3293" w14:textId="77777777" w:rsidR="00F318FA" w:rsidRPr="00B916C8" w:rsidRDefault="00F318FA" w:rsidP="00F318FA">
            <w:pPr>
              <w:rPr>
                <w:rFonts w:ascii="Arial" w:hAnsi="Arial" w:cs="Arial"/>
              </w:rPr>
            </w:pPr>
          </w:p>
          <w:p w14:paraId="1F5413B6" w14:textId="77777777" w:rsidR="00F318FA" w:rsidRPr="00B916C8" w:rsidRDefault="00F318FA" w:rsidP="00F318FA">
            <w:pPr>
              <w:rPr>
                <w:rFonts w:ascii="Arial" w:hAnsi="Arial" w:cs="Arial"/>
              </w:rPr>
            </w:pPr>
            <w:r w:rsidRPr="00B916C8">
              <w:rPr>
                <w:rFonts w:ascii="Arial" w:hAnsi="Arial" w:cs="Arial"/>
              </w:rPr>
              <w:t xml:space="preserve">Powder for oral inhalation in breath actuated device containing fluticasone </w:t>
            </w:r>
            <w:proofErr w:type="spellStart"/>
            <w:r w:rsidRPr="00B916C8">
              <w:rPr>
                <w:rFonts w:ascii="Arial" w:hAnsi="Arial" w:cs="Arial"/>
              </w:rPr>
              <w:t>furoate</w:t>
            </w:r>
            <w:proofErr w:type="spellEnd"/>
            <w:r w:rsidRPr="00B916C8">
              <w:rPr>
                <w:rFonts w:ascii="Arial" w:hAnsi="Arial" w:cs="Arial"/>
              </w:rPr>
              <w:t xml:space="preserve"> 50 micrograms per dose, 30 doses</w:t>
            </w:r>
          </w:p>
          <w:p w14:paraId="7784EC94" w14:textId="77777777" w:rsidR="00F318FA" w:rsidRPr="00B916C8" w:rsidRDefault="00F318FA" w:rsidP="00F318FA">
            <w:pPr>
              <w:rPr>
                <w:rFonts w:ascii="Arial" w:hAnsi="Arial" w:cs="Arial"/>
              </w:rPr>
            </w:pPr>
          </w:p>
          <w:p w14:paraId="4174E433" w14:textId="77777777" w:rsidR="00F318FA" w:rsidRPr="00B916C8" w:rsidRDefault="00F318FA" w:rsidP="00F318FA">
            <w:pPr>
              <w:rPr>
                <w:rFonts w:ascii="Arial" w:hAnsi="Arial" w:cs="Arial"/>
              </w:rPr>
            </w:pPr>
            <w:proofErr w:type="spellStart"/>
            <w:r w:rsidRPr="00B916C8">
              <w:rPr>
                <w:rFonts w:ascii="Arial" w:hAnsi="Arial" w:cs="Arial"/>
              </w:rPr>
              <w:t>Arnuity</w:t>
            </w:r>
            <w:proofErr w:type="spellEnd"/>
            <w:r w:rsidRPr="00B916C8">
              <w:rPr>
                <w:rFonts w:ascii="Arial" w:hAnsi="Arial" w:cs="Arial"/>
              </w:rPr>
              <w:t xml:space="preserve"> </w:t>
            </w:r>
            <w:proofErr w:type="spellStart"/>
            <w:r w:rsidRPr="00B916C8">
              <w:rPr>
                <w:rFonts w:ascii="Arial" w:hAnsi="Arial" w:cs="Arial"/>
              </w:rPr>
              <w:t>Ellipta</w:t>
            </w:r>
            <w:proofErr w:type="spellEnd"/>
            <w:r w:rsidRPr="00F229BA">
              <w:rPr>
                <w:rFonts w:ascii="Arial" w:hAnsi="Arial" w:cs="Arial"/>
                <w:vertAlign w:val="superscript"/>
              </w:rPr>
              <w:t>®</w:t>
            </w:r>
          </w:p>
          <w:p w14:paraId="3C634AE0" w14:textId="77777777" w:rsidR="00F318FA" w:rsidRPr="00B916C8" w:rsidRDefault="00F318FA" w:rsidP="00F318FA">
            <w:pPr>
              <w:rPr>
                <w:rFonts w:ascii="Arial" w:hAnsi="Arial" w:cs="Arial"/>
              </w:rPr>
            </w:pPr>
          </w:p>
          <w:p w14:paraId="483C3EC1" w14:textId="77777777" w:rsidR="00F318FA" w:rsidRPr="00B916C8" w:rsidRDefault="00F318FA" w:rsidP="00F318FA">
            <w:pPr>
              <w:rPr>
                <w:rFonts w:ascii="Arial" w:hAnsi="Arial" w:cs="Arial"/>
              </w:rPr>
            </w:pPr>
            <w:r w:rsidRPr="00B916C8">
              <w:rPr>
                <w:rFonts w:ascii="Arial" w:hAnsi="Arial" w:cs="Arial"/>
              </w:rPr>
              <w:t>GlaxoSmithKline Australia Pty Ltd</w:t>
            </w:r>
          </w:p>
          <w:p w14:paraId="4A40419D" w14:textId="77777777" w:rsidR="00F318FA" w:rsidRPr="00B916C8" w:rsidRDefault="00F318FA" w:rsidP="00F318FA">
            <w:pPr>
              <w:rPr>
                <w:rFonts w:ascii="Arial" w:hAnsi="Arial" w:cs="Arial"/>
              </w:rPr>
            </w:pPr>
          </w:p>
          <w:p w14:paraId="1E21F329" w14:textId="77777777" w:rsidR="00D63675" w:rsidRDefault="00F318FA" w:rsidP="00844E78">
            <w:pPr>
              <w:rPr>
                <w:rFonts w:ascii="Arial" w:hAnsi="Arial" w:cs="Arial"/>
              </w:rPr>
            </w:pPr>
            <w:r w:rsidRPr="00B916C8">
              <w:rPr>
                <w:rFonts w:ascii="Arial" w:hAnsi="Arial" w:cs="Arial"/>
              </w:rPr>
              <w:t xml:space="preserve">New listing </w:t>
            </w:r>
          </w:p>
          <w:p w14:paraId="177A3E8B" w14:textId="77777777" w:rsidR="00844E78" w:rsidRPr="00B916C8" w:rsidRDefault="00F318FA" w:rsidP="00844E7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47BE1B62" w14:textId="77777777" w:rsidR="00F318FA" w:rsidRPr="00B916C8" w:rsidRDefault="00F318FA" w:rsidP="00844E78">
            <w:pPr>
              <w:rPr>
                <w:rFonts w:ascii="Arial" w:hAnsi="Arial" w:cs="Arial"/>
              </w:rPr>
            </w:pPr>
            <w:r w:rsidRPr="00B916C8">
              <w:rPr>
                <w:rFonts w:ascii="Arial" w:hAnsi="Arial" w:cs="Arial"/>
              </w:rPr>
              <w:t>Asthma</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632D63FA" w14:textId="77777777" w:rsidR="00844E78" w:rsidRPr="00B916C8" w:rsidRDefault="00F318FA" w:rsidP="00844E78">
            <w:pPr>
              <w:rPr>
                <w:rFonts w:ascii="Arial" w:hAnsi="Arial" w:cs="Arial"/>
              </w:rPr>
            </w:pPr>
            <w:r w:rsidRPr="00B916C8">
              <w:rPr>
                <w:rFonts w:ascii="Arial" w:hAnsi="Arial" w:cs="Arial"/>
              </w:rPr>
              <w:t xml:space="preserve">To request an Unrestricted Benefit listing for a new strength of fluticasone </w:t>
            </w:r>
            <w:proofErr w:type="spellStart"/>
            <w:r w:rsidRPr="00B916C8">
              <w:rPr>
                <w:rFonts w:ascii="Arial" w:hAnsi="Arial" w:cs="Arial"/>
              </w:rPr>
              <w:t>furoate</w:t>
            </w:r>
            <w:proofErr w:type="spellEnd"/>
            <w:r w:rsidRPr="00B916C8">
              <w:rPr>
                <w:rFonts w:ascii="Arial" w:hAnsi="Arial" w:cs="Arial"/>
              </w:rPr>
              <w:t>.</w:t>
            </w:r>
          </w:p>
        </w:tc>
        <w:tc>
          <w:tcPr>
            <w:tcW w:w="7122" w:type="dxa"/>
            <w:tcBorders>
              <w:top w:val="single" w:sz="4" w:space="0" w:color="auto"/>
              <w:left w:val="single" w:sz="4" w:space="0" w:color="auto"/>
              <w:bottom w:val="single" w:sz="4" w:space="0" w:color="auto"/>
              <w:right w:val="single" w:sz="4" w:space="0" w:color="auto"/>
            </w:tcBorders>
          </w:tcPr>
          <w:p w14:paraId="5F6164CE" w14:textId="62980EBA" w:rsidR="00844E78" w:rsidRPr="00B916C8" w:rsidRDefault="00F318FA" w:rsidP="0009562A">
            <w:pPr>
              <w:widowControl w:val="0"/>
              <w:rPr>
                <w:rFonts w:ascii="Arial" w:hAnsi="Arial" w:cs="Arial"/>
              </w:rPr>
            </w:pPr>
            <w:r w:rsidRPr="00B916C8">
              <w:rPr>
                <w:rFonts w:ascii="Arial" w:hAnsi="Arial" w:cs="Arial"/>
              </w:rPr>
              <w:t xml:space="preserve">The PBAC recommended the </w:t>
            </w:r>
            <w:r w:rsidR="005102AE">
              <w:rPr>
                <w:rFonts w:ascii="Arial" w:hAnsi="Arial" w:cs="Arial"/>
              </w:rPr>
              <w:t xml:space="preserve">listing of fluticasone </w:t>
            </w:r>
            <w:proofErr w:type="spellStart"/>
            <w:r w:rsidR="005102AE">
              <w:rPr>
                <w:rFonts w:ascii="Arial" w:hAnsi="Arial" w:cs="Arial"/>
              </w:rPr>
              <w:t>furoate</w:t>
            </w:r>
            <w:proofErr w:type="spellEnd"/>
            <w:r w:rsidRPr="00B916C8">
              <w:rPr>
                <w:rFonts w:ascii="Arial" w:hAnsi="Arial" w:cs="Arial"/>
              </w:rPr>
              <w:t xml:space="preserve"> 50 </w:t>
            </w:r>
            <w:r w:rsidR="0009562A">
              <w:rPr>
                <w:rFonts w:ascii="Arial" w:hAnsi="Arial" w:cs="Arial"/>
              </w:rPr>
              <w:t xml:space="preserve">micrograms per dose </w:t>
            </w:r>
            <w:r w:rsidRPr="00B916C8">
              <w:rPr>
                <w:rFonts w:ascii="Arial" w:hAnsi="Arial" w:cs="Arial"/>
              </w:rPr>
              <w:t xml:space="preserve">as an unrestricted benefit. The PBAC recommended the listing on a cost-minimisation basis to fluticasone propionate 100 </w:t>
            </w:r>
            <w:r w:rsidR="0009562A">
              <w:rPr>
                <w:rFonts w:ascii="Arial" w:hAnsi="Arial" w:cs="Arial"/>
              </w:rPr>
              <w:t>micrograms</w:t>
            </w:r>
            <w:r w:rsidR="0009562A" w:rsidRPr="00B916C8">
              <w:rPr>
                <w:rFonts w:ascii="Arial" w:hAnsi="Arial" w:cs="Arial"/>
              </w:rPr>
              <w:t xml:space="preserve"> </w:t>
            </w:r>
            <w:r w:rsidRPr="00B916C8">
              <w:rPr>
                <w:rFonts w:ascii="Arial" w:hAnsi="Arial" w:cs="Arial"/>
              </w:rPr>
              <w:t>twice daily.</w:t>
            </w:r>
          </w:p>
        </w:tc>
      </w:tr>
      <w:tr w:rsidR="00844E78" w:rsidRPr="00B916C8" w14:paraId="5DA79AC5"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60337D08" w14:textId="77777777" w:rsidR="00F318FA" w:rsidRPr="00B916C8" w:rsidRDefault="00F318FA" w:rsidP="00844E78">
            <w:pPr>
              <w:rPr>
                <w:rFonts w:ascii="Arial" w:hAnsi="Arial" w:cs="Arial"/>
              </w:rPr>
            </w:pPr>
            <w:r w:rsidRPr="00B916C8">
              <w:rPr>
                <w:rFonts w:ascii="Arial" w:hAnsi="Arial" w:cs="Arial"/>
              </w:rPr>
              <w:t>GALCANEZUMAB</w:t>
            </w:r>
          </w:p>
          <w:p w14:paraId="325088C7" w14:textId="77777777" w:rsidR="00F318FA" w:rsidRPr="00B916C8" w:rsidRDefault="00F318FA" w:rsidP="00844E78">
            <w:pPr>
              <w:rPr>
                <w:rFonts w:ascii="Arial" w:hAnsi="Arial" w:cs="Arial"/>
              </w:rPr>
            </w:pPr>
          </w:p>
          <w:p w14:paraId="569C1135" w14:textId="77777777" w:rsidR="00F318FA" w:rsidRPr="00B916C8" w:rsidRDefault="00F318FA" w:rsidP="00844E78">
            <w:pPr>
              <w:rPr>
                <w:rFonts w:ascii="Arial" w:hAnsi="Arial" w:cs="Arial"/>
              </w:rPr>
            </w:pPr>
            <w:r w:rsidRPr="00B916C8">
              <w:rPr>
                <w:rFonts w:ascii="Arial" w:hAnsi="Arial" w:cs="Arial"/>
              </w:rPr>
              <w:t>Injection 120 mg in 1 mL single use pre-filled pen</w:t>
            </w:r>
          </w:p>
          <w:p w14:paraId="3C4D1311" w14:textId="77777777" w:rsidR="00F318FA" w:rsidRPr="00B916C8" w:rsidRDefault="00F318FA" w:rsidP="00844E78">
            <w:pPr>
              <w:rPr>
                <w:rFonts w:ascii="Arial" w:hAnsi="Arial" w:cs="Arial"/>
              </w:rPr>
            </w:pPr>
          </w:p>
          <w:p w14:paraId="73E153D5" w14:textId="77777777" w:rsidR="00F318FA" w:rsidRPr="00F229BA" w:rsidRDefault="00F318FA" w:rsidP="00844E78">
            <w:pPr>
              <w:rPr>
                <w:rFonts w:ascii="Arial" w:hAnsi="Arial" w:cs="Arial"/>
                <w:vertAlign w:val="superscript"/>
              </w:rPr>
            </w:pPr>
            <w:proofErr w:type="spellStart"/>
            <w:r w:rsidRPr="00B916C8">
              <w:rPr>
                <w:rFonts w:ascii="Arial" w:hAnsi="Arial" w:cs="Arial"/>
              </w:rPr>
              <w:t>Emgality</w:t>
            </w:r>
            <w:proofErr w:type="spellEnd"/>
            <w:r w:rsidRPr="00F229BA">
              <w:rPr>
                <w:rFonts w:ascii="Arial" w:hAnsi="Arial" w:cs="Arial"/>
                <w:vertAlign w:val="superscript"/>
              </w:rPr>
              <w:t>®</w:t>
            </w:r>
          </w:p>
          <w:p w14:paraId="2659F85C" w14:textId="77777777" w:rsidR="00F318FA" w:rsidRPr="00B916C8" w:rsidRDefault="00F318FA" w:rsidP="00844E78">
            <w:pPr>
              <w:rPr>
                <w:rFonts w:ascii="Arial" w:hAnsi="Arial" w:cs="Arial"/>
              </w:rPr>
            </w:pPr>
          </w:p>
          <w:p w14:paraId="64999D23" w14:textId="77777777" w:rsidR="00844E78" w:rsidRPr="00B916C8" w:rsidRDefault="00F318FA" w:rsidP="00844E78">
            <w:pPr>
              <w:rPr>
                <w:rFonts w:ascii="Arial" w:hAnsi="Arial" w:cs="Arial"/>
              </w:rPr>
            </w:pPr>
            <w:r w:rsidRPr="00B916C8">
              <w:rPr>
                <w:rFonts w:ascii="Arial" w:hAnsi="Arial" w:cs="Arial"/>
              </w:rPr>
              <w:t>Eli Lilly Australia Pty Ltd</w:t>
            </w:r>
          </w:p>
          <w:p w14:paraId="742E3EFF" w14:textId="77777777" w:rsidR="00F318FA" w:rsidRPr="00B916C8" w:rsidRDefault="00F318FA" w:rsidP="00844E78">
            <w:pPr>
              <w:rPr>
                <w:rFonts w:ascii="Arial" w:hAnsi="Arial" w:cs="Arial"/>
              </w:rPr>
            </w:pPr>
          </w:p>
          <w:p w14:paraId="2D33C36F" w14:textId="77777777" w:rsidR="00D63675" w:rsidRDefault="00F318FA" w:rsidP="00844E78">
            <w:pPr>
              <w:rPr>
                <w:rFonts w:ascii="Arial" w:hAnsi="Arial" w:cs="Arial"/>
              </w:rPr>
            </w:pPr>
            <w:r w:rsidRPr="00B916C8">
              <w:rPr>
                <w:rFonts w:ascii="Arial" w:hAnsi="Arial" w:cs="Arial"/>
              </w:rPr>
              <w:t xml:space="preserve">New listing </w:t>
            </w:r>
          </w:p>
          <w:p w14:paraId="35DD4A79" w14:textId="77777777" w:rsidR="00F318FA" w:rsidRPr="00B916C8" w:rsidRDefault="00F318FA" w:rsidP="00844E78">
            <w:pPr>
              <w:rPr>
                <w:rFonts w:ascii="Arial" w:hAnsi="Arial" w:cs="Arial"/>
              </w:rPr>
            </w:pPr>
            <w:r w:rsidRPr="00B916C8">
              <w:rPr>
                <w:rFonts w:ascii="Arial" w:hAnsi="Arial" w:cs="Arial"/>
              </w:rPr>
              <w:t>(Major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057ED2EF" w14:textId="77777777" w:rsidR="00844E78" w:rsidRPr="00B916C8" w:rsidRDefault="00F318FA" w:rsidP="00F318FA">
            <w:pPr>
              <w:rPr>
                <w:rFonts w:ascii="Arial" w:hAnsi="Arial" w:cs="Arial"/>
              </w:rPr>
            </w:pPr>
            <w:r w:rsidRPr="00B916C8">
              <w:rPr>
                <w:rFonts w:ascii="Arial" w:hAnsi="Arial" w:cs="Arial"/>
              </w:rPr>
              <w:t>Chronic migraine</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6D6EDF88" w14:textId="77777777" w:rsidR="00844E78" w:rsidRPr="00B916C8" w:rsidRDefault="00F318FA" w:rsidP="00844E78">
            <w:pPr>
              <w:rPr>
                <w:rFonts w:ascii="Arial" w:hAnsi="Arial" w:cs="Arial"/>
              </w:rPr>
            </w:pPr>
            <w:r w:rsidRPr="00B916C8">
              <w:rPr>
                <w:rFonts w:ascii="Arial" w:hAnsi="Arial" w:cs="Arial"/>
              </w:rPr>
              <w:t>To request an Authority Required (STREAMLINED) listing for the prophylactic treatment of patients with chronic migraine who have experienced inadequate response, intolerance or a contraindication to at least three prior preventive migraine medications.</w:t>
            </w:r>
          </w:p>
        </w:tc>
        <w:tc>
          <w:tcPr>
            <w:tcW w:w="7122" w:type="dxa"/>
            <w:tcBorders>
              <w:top w:val="single" w:sz="4" w:space="0" w:color="auto"/>
              <w:left w:val="single" w:sz="4" w:space="0" w:color="auto"/>
              <w:bottom w:val="single" w:sz="4" w:space="0" w:color="auto"/>
              <w:right w:val="single" w:sz="4" w:space="0" w:color="auto"/>
            </w:tcBorders>
          </w:tcPr>
          <w:p w14:paraId="518253E6" w14:textId="4B21FF53" w:rsidR="00D63675" w:rsidRDefault="00F318FA" w:rsidP="00D63675">
            <w:pPr>
              <w:widowControl w:val="0"/>
              <w:spacing w:after="120"/>
              <w:rPr>
                <w:rFonts w:ascii="Arial" w:hAnsi="Arial" w:cs="Arial"/>
              </w:rPr>
            </w:pPr>
            <w:r w:rsidRPr="00B916C8">
              <w:rPr>
                <w:rFonts w:ascii="Arial" w:hAnsi="Arial" w:cs="Arial"/>
              </w:rPr>
              <w:t>The PBAC recommended the</w:t>
            </w:r>
            <w:r w:rsidR="00365B1E">
              <w:rPr>
                <w:rFonts w:ascii="Arial" w:hAnsi="Arial" w:cs="Arial"/>
              </w:rPr>
              <w:t xml:space="preserve"> Authority Required (</w:t>
            </w:r>
            <w:r w:rsidR="00E040B4">
              <w:rPr>
                <w:rFonts w:ascii="Arial" w:hAnsi="Arial" w:cs="Arial"/>
              </w:rPr>
              <w:t>STREAMLINED</w:t>
            </w:r>
            <w:r w:rsidRPr="00B916C8">
              <w:rPr>
                <w:rFonts w:ascii="Arial" w:hAnsi="Arial" w:cs="Arial"/>
              </w:rPr>
              <w:t xml:space="preserve">) listing of galcanezumab for the treatment of chronic migraine in patients who have experienced an inadequate response, intolerance or a contraindication to at least three prophylactic migraine medications. </w:t>
            </w:r>
          </w:p>
          <w:p w14:paraId="0FD98330" w14:textId="38874119" w:rsidR="00D63675" w:rsidRDefault="00F318FA" w:rsidP="00D63675">
            <w:pPr>
              <w:widowControl w:val="0"/>
              <w:spacing w:after="120"/>
              <w:rPr>
                <w:rFonts w:ascii="Arial" w:hAnsi="Arial" w:cs="Arial"/>
              </w:rPr>
            </w:pPr>
            <w:r w:rsidRPr="00B916C8">
              <w:rPr>
                <w:rFonts w:ascii="Arial" w:hAnsi="Arial" w:cs="Arial"/>
              </w:rPr>
              <w:t xml:space="preserve">The PBAC considered galcanezumab was an alternative treatment to </w:t>
            </w:r>
            <w:r w:rsidR="00786955" w:rsidRPr="00786955">
              <w:rPr>
                <w:rFonts w:ascii="Arial" w:hAnsi="Arial" w:cs="Arial"/>
              </w:rPr>
              <w:t xml:space="preserve">botulinum toxin type A </w:t>
            </w:r>
            <w:r w:rsidR="00786955">
              <w:rPr>
                <w:rFonts w:ascii="Arial" w:hAnsi="Arial" w:cs="Arial"/>
              </w:rPr>
              <w:t>(</w:t>
            </w:r>
            <w:r w:rsidRPr="00B916C8">
              <w:rPr>
                <w:rFonts w:ascii="Arial" w:hAnsi="Arial" w:cs="Arial"/>
              </w:rPr>
              <w:t>Botox</w:t>
            </w:r>
            <w:r w:rsidR="0049295C" w:rsidRPr="002453CD">
              <w:rPr>
                <w:rFonts w:ascii="Arial" w:hAnsi="Arial" w:cs="Arial"/>
                <w:vertAlign w:val="superscript"/>
              </w:rPr>
              <w:t>®</w:t>
            </w:r>
            <w:r w:rsidR="00786955">
              <w:rPr>
                <w:rFonts w:ascii="Arial" w:hAnsi="Arial" w:cs="Arial"/>
              </w:rPr>
              <w:t>)</w:t>
            </w:r>
            <w:r w:rsidRPr="00B916C8">
              <w:rPr>
                <w:rFonts w:ascii="Arial" w:hAnsi="Arial" w:cs="Arial"/>
              </w:rPr>
              <w:t xml:space="preserve"> for patients with chronic migraine and provided a similar reduct</w:t>
            </w:r>
            <w:r w:rsidR="009F2D43">
              <w:rPr>
                <w:rFonts w:ascii="Arial" w:hAnsi="Arial" w:cs="Arial"/>
              </w:rPr>
              <w:t>ion in migraine headache days.</w:t>
            </w:r>
          </w:p>
          <w:p w14:paraId="268A79BE" w14:textId="77777777" w:rsidR="00D63675" w:rsidRDefault="00F318FA" w:rsidP="00D63675">
            <w:pPr>
              <w:widowControl w:val="0"/>
              <w:spacing w:after="120"/>
              <w:rPr>
                <w:rFonts w:ascii="Arial" w:hAnsi="Arial" w:cs="Arial"/>
              </w:rPr>
            </w:pPr>
            <w:r w:rsidRPr="00B916C8">
              <w:rPr>
                <w:rFonts w:ascii="Arial" w:hAnsi="Arial" w:cs="Arial"/>
              </w:rPr>
              <w:t xml:space="preserve">The PBAC considered the cost minimisation analysis should be based on equi-effective doses of 120 mg galcanezumab every 30 days and 164IU of Botox every 12 weeks over 2 years of treatment. </w:t>
            </w:r>
          </w:p>
          <w:p w14:paraId="296D356F" w14:textId="5A34FAEF" w:rsidR="00844E78" w:rsidRPr="00B916C8" w:rsidRDefault="00F318FA" w:rsidP="00CA2EC6">
            <w:pPr>
              <w:widowControl w:val="0"/>
              <w:spacing w:after="120"/>
              <w:rPr>
                <w:rFonts w:ascii="Arial" w:hAnsi="Arial" w:cs="Arial"/>
              </w:rPr>
            </w:pPr>
            <w:r w:rsidRPr="00B916C8">
              <w:rPr>
                <w:rFonts w:ascii="Arial" w:hAnsi="Arial" w:cs="Arial"/>
              </w:rPr>
              <w:t>Additionally, the PBAC considered it would be appropriate for galcanezumab and Botox to be</w:t>
            </w:r>
            <w:r w:rsidR="00CA2EC6">
              <w:rPr>
                <w:rFonts w:ascii="Arial" w:hAnsi="Arial" w:cs="Arial"/>
              </w:rPr>
              <w:t xml:space="preserve"> combined</w:t>
            </w:r>
            <w:r w:rsidRPr="00B916C8">
              <w:rPr>
                <w:rFonts w:ascii="Arial" w:hAnsi="Arial" w:cs="Arial"/>
              </w:rPr>
              <w:t xml:space="preserve"> in the same </w:t>
            </w:r>
            <w:r w:rsidR="00CA2EC6">
              <w:rPr>
                <w:rFonts w:ascii="Arial" w:hAnsi="Arial" w:cs="Arial"/>
              </w:rPr>
              <w:t xml:space="preserve">subsidisation caps under a </w:t>
            </w:r>
            <w:r w:rsidR="00B12F3B">
              <w:rPr>
                <w:rFonts w:ascii="Arial" w:hAnsi="Arial" w:cs="Arial"/>
              </w:rPr>
              <w:t>R</w:t>
            </w:r>
            <w:r w:rsidRPr="00B916C8">
              <w:rPr>
                <w:rFonts w:ascii="Arial" w:hAnsi="Arial" w:cs="Arial"/>
              </w:rPr>
              <w:t xml:space="preserve">isk </w:t>
            </w:r>
            <w:r w:rsidR="00B12F3B">
              <w:rPr>
                <w:rFonts w:ascii="Arial" w:hAnsi="Arial" w:cs="Arial"/>
              </w:rPr>
              <w:t>S</w:t>
            </w:r>
            <w:r w:rsidRPr="00B916C8">
              <w:rPr>
                <w:rFonts w:ascii="Arial" w:hAnsi="Arial" w:cs="Arial"/>
              </w:rPr>
              <w:t>har</w:t>
            </w:r>
            <w:r w:rsidR="00B12F3B">
              <w:rPr>
                <w:rFonts w:ascii="Arial" w:hAnsi="Arial" w:cs="Arial"/>
              </w:rPr>
              <w:t>ing</w:t>
            </w:r>
            <w:r w:rsidRPr="00B916C8">
              <w:rPr>
                <w:rFonts w:ascii="Arial" w:hAnsi="Arial" w:cs="Arial"/>
              </w:rPr>
              <w:t xml:space="preserve"> </w:t>
            </w:r>
            <w:r w:rsidR="00B12F3B">
              <w:rPr>
                <w:rFonts w:ascii="Arial" w:hAnsi="Arial" w:cs="Arial"/>
              </w:rPr>
              <w:t>A</w:t>
            </w:r>
            <w:r w:rsidRPr="00B916C8">
              <w:rPr>
                <w:rFonts w:ascii="Arial" w:hAnsi="Arial" w:cs="Arial"/>
              </w:rPr>
              <w:t>rrangement.</w:t>
            </w:r>
          </w:p>
        </w:tc>
      </w:tr>
      <w:tr w:rsidR="00844E78" w:rsidRPr="00B916C8" w14:paraId="7F79FB74"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01E9614B" w14:textId="77777777" w:rsidR="00F318FA" w:rsidRPr="00B916C8" w:rsidRDefault="00F318FA" w:rsidP="00844E78">
            <w:pPr>
              <w:rPr>
                <w:rFonts w:ascii="Arial" w:hAnsi="Arial" w:cs="Arial"/>
              </w:rPr>
            </w:pPr>
            <w:r w:rsidRPr="00B916C8">
              <w:rPr>
                <w:rFonts w:ascii="Arial" w:hAnsi="Arial" w:cs="Arial"/>
              </w:rPr>
              <w:lastRenderedPageBreak/>
              <w:t>GLYCOMACROPEPTIDE AND ESSENTIAL AMINO ACIDS WITH VITAMINS AND MINERALS</w:t>
            </w:r>
          </w:p>
          <w:p w14:paraId="71463909" w14:textId="77777777" w:rsidR="00F318FA" w:rsidRPr="00B916C8" w:rsidRDefault="00F318FA" w:rsidP="00844E78">
            <w:pPr>
              <w:rPr>
                <w:rFonts w:ascii="Arial" w:hAnsi="Arial" w:cs="Arial"/>
              </w:rPr>
            </w:pPr>
          </w:p>
          <w:p w14:paraId="2E06F05B" w14:textId="77777777" w:rsidR="00F318FA" w:rsidRPr="00B916C8" w:rsidRDefault="00F318FA" w:rsidP="00844E78">
            <w:pPr>
              <w:rPr>
                <w:rFonts w:ascii="Arial" w:hAnsi="Arial" w:cs="Arial"/>
              </w:rPr>
            </w:pPr>
            <w:r w:rsidRPr="00B916C8">
              <w:rPr>
                <w:rFonts w:ascii="Arial" w:hAnsi="Arial" w:cs="Arial"/>
              </w:rPr>
              <w:t>Sachets containing oral powder 35 g, 30 (TYR Sphere 20)</w:t>
            </w:r>
          </w:p>
          <w:p w14:paraId="5B3F949F" w14:textId="77777777" w:rsidR="00F318FA" w:rsidRPr="00B916C8" w:rsidRDefault="00F318FA" w:rsidP="00844E78">
            <w:pPr>
              <w:rPr>
                <w:rFonts w:ascii="Arial" w:hAnsi="Arial" w:cs="Arial"/>
              </w:rPr>
            </w:pPr>
          </w:p>
          <w:p w14:paraId="31356F21" w14:textId="77777777" w:rsidR="00F318FA" w:rsidRPr="00B916C8" w:rsidRDefault="00F318FA" w:rsidP="00844E78">
            <w:pPr>
              <w:rPr>
                <w:rFonts w:ascii="Arial" w:hAnsi="Arial" w:cs="Arial"/>
              </w:rPr>
            </w:pPr>
            <w:r w:rsidRPr="00B916C8">
              <w:rPr>
                <w:rFonts w:ascii="Arial" w:hAnsi="Arial" w:cs="Arial"/>
              </w:rPr>
              <w:t>TYR Sphere 20</w:t>
            </w:r>
            <w:r w:rsidRPr="00F229BA">
              <w:rPr>
                <w:rFonts w:ascii="Arial" w:hAnsi="Arial" w:cs="Arial"/>
                <w:vertAlign w:val="superscript"/>
              </w:rPr>
              <w:t>®</w:t>
            </w:r>
          </w:p>
          <w:p w14:paraId="69F516E2" w14:textId="77777777" w:rsidR="00F318FA" w:rsidRPr="00B916C8" w:rsidRDefault="00F318FA" w:rsidP="00844E78">
            <w:pPr>
              <w:rPr>
                <w:rFonts w:ascii="Arial" w:hAnsi="Arial" w:cs="Arial"/>
              </w:rPr>
            </w:pPr>
          </w:p>
          <w:p w14:paraId="7A7BCA65" w14:textId="77777777" w:rsidR="00844E78" w:rsidRPr="00B916C8" w:rsidRDefault="00F318FA" w:rsidP="00844E78">
            <w:pPr>
              <w:rPr>
                <w:rFonts w:ascii="Arial" w:hAnsi="Arial" w:cs="Arial"/>
              </w:rPr>
            </w:pPr>
            <w:proofErr w:type="spellStart"/>
            <w:r w:rsidRPr="00B916C8">
              <w:rPr>
                <w:rFonts w:ascii="Arial" w:hAnsi="Arial" w:cs="Arial"/>
              </w:rPr>
              <w:t>Vitaflo</w:t>
            </w:r>
            <w:proofErr w:type="spellEnd"/>
            <w:r w:rsidRPr="00B916C8">
              <w:rPr>
                <w:rFonts w:ascii="Arial" w:hAnsi="Arial" w:cs="Arial"/>
              </w:rPr>
              <w:t xml:space="preserve"> Australia Pty Ltd</w:t>
            </w:r>
          </w:p>
          <w:p w14:paraId="7A106CEA" w14:textId="77777777" w:rsidR="00F318FA" w:rsidRPr="00B916C8" w:rsidRDefault="00F318FA" w:rsidP="00844E78">
            <w:pPr>
              <w:rPr>
                <w:rFonts w:ascii="Arial" w:hAnsi="Arial" w:cs="Arial"/>
              </w:rPr>
            </w:pPr>
          </w:p>
          <w:p w14:paraId="632F4052" w14:textId="77777777" w:rsidR="00D63675" w:rsidRDefault="00F318FA" w:rsidP="00844E78">
            <w:pPr>
              <w:rPr>
                <w:rFonts w:ascii="Arial" w:hAnsi="Arial" w:cs="Arial"/>
              </w:rPr>
            </w:pPr>
            <w:r w:rsidRPr="00B916C8">
              <w:rPr>
                <w:rFonts w:ascii="Arial" w:hAnsi="Arial" w:cs="Arial"/>
              </w:rPr>
              <w:t xml:space="preserve">New listing </w:t>
            </w:r>
          </w:p>
          <w:p w14:paraId="26C3789C" w14:textId="77777777" w:rsidR="00F318FA" w:rsidRPr="00B916C8" w:rsidRDefault="00F318FA" w:rsidP="00844E7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33F6C4F3" w14:textId="77777777" w:rsidR="00844E78" w:rsidRPr="00B916C8" w:rsidRDefault="00F318FA" w:rsidP="00844E78">
            <w:pPr>
              <w:rPr>
                <w:rFonts w:ascii="Arial" w:hAnsi="Arial" w:cs="Arial"/>
              </w:rPr>
            </w:pPr>
            <w:proofErr w:type="spellStart"/>
            <w:r w:rsidRPr="00B916C8">
              <w:rPr>
                <w:rFonts w:ascii="Arial" w:hAnsi="Arial" w:cs="Arial"/>
              </w:rPr>
              <w:t>Tyrosinaemia</w:t>
            </w:r>
            <w:proofErr w:type="spellEnd"/>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1CEE74AC" w14:textId="77777777" w:rsidR="00844E78" w:rsidRPr="00B916C8" w:rsidRDefault="00F318FA" w:rsidP="00844E78">
            <w:pPr>
              <w:rPr>
                <w:rFonts w:ascii="Arial" w:hAnsi="Arial" w:cs="Arial"/>
              </w:rPr>
            </w:pPr>
            <w:r w:rsidRPr="00B916C8">
              <w:rPr>
                <w:rFonts w:ascii="Arial" w:hAnsi="Arial" w:cs="Arial"/>
              </w:rPr>
              <w:t xml:space="preserve">To request a Restricted Benefit listing for the dietary management of patients with </w:t>
            </w:r>
            <w:proofErr w:type="spellStart"/>
            <w:r w:rsidRPr="00B916C8">
              <w:rPr>
                <w:rFonts w:ascii="Arial" w:hAnsi="Arial" w:cs="Arial"/>
              </w:rPr>
              <w:t>tyrosinaemia</w:t>
            </w:r>
            <w:proofErr w:type="spellEnd"/>
            <w:r w:rsidRPr="00B916C8">
              <w:rPr>
                <w:rFonts w:ascii="Arial" w:hAnsi="Arial" w:cs="Arial"/>
              </w:rPr>
              <w:t>.</w:t>
            </w:r>
          </w:p>
        </w:tc>
        <w:tc>
          <w:tcPr>
            <w:tcW w:w="7122" w:type="dxa"/>
            <w:tcBorders>
              <w:top w:val="single" w:sz="4" w:space="0" w:color="auto"/>
              <w:left w:val="single" w:sz="4" w:space="0" w:color="auto"/>
              <w:bottom w:val="single" w:sz="4" w:space="0" w:color="auto"/>
              <w:right w:val="single" w:sz="4" w:space="0" w:color="auto"/>
            </w:tcBorders>
          </w:tcPr>
          <w:p w14:paraId="02FEAE86" w14:textId="77777777" w:rsidR="00844E78" w:rsidRPr="00B916C8" w:rsidRDefault="00F30129" w:rsidP="00844E78">
            <w:pPr>
              <w:widowControl w:val="0"/>
              <w:rPr>
                <w:rFonts w:ascii="Arial" w:hAnsi="Arial" w:cs="Arial"/>
              </w:rPr>
            </w:pPr>
            <w:r w:rsidRPr="00B916C8">
              <w:rPr>
                <w:rFonts w:ascii="Arial" w:hAnsi="Arial" w:cs="Arial"/>
              </w:rPr>
              <w:t xml:space="preserve">The PBAC recommended the listing of the </w:t>
            </w:r>
            <w:proofErr w:type="spellStart"/>
            <w:r w:rsidRPr="00B916C8">
              <w:rPr>
                <w:rFonts w:ascii="Arial" w:hAnsi="Arial" w:cs="Arial"/>
              </w:rPr>
              <w:t>glycomacropeptide</w:t>
            </w:r>
            <w:proofErr w:type="spellEnd"/>
            <w:r w:rsidRPr="00B916C8">
              <w:rPr>
                <w:rFonts w:ascii="Arial" w:hAnsi="Arial" w:cs="Arial"/>
              </w:rPr>
              <w:t xml:space="preserve"> formula TYR Sphere 20 for the dietary management of </w:t>
            </w:r>
            <w:proofErr w:type="spellStart"/>
            <w:r w:rsidRPr="00B916C8">
              <w:rPr>
                <w:rFonts w:ascii="Arial" w:hAnsi="Arial" w:cs="Arial"/>
              </w:rPr>
              <w:t>tyrosinaemia</w:t>
            </w:r>
            <w:proofErr w:type="spellEnd"/>
            <w:r w:rsidRPr="00B916C8">
              <w:rPr>
                <w:rFonts w:ascii="Arial" w:hAnsi="Arial" w:cs="Arial"/>
              </w:rPr>
              <w:t>. The recommendation is on a cost minimisation basis with similar alternatives per gram of protein equivalent.</w:t>
            </w:r>
          </w:p>
        </w:tc>
      </w:tr>
      <w:tr w:rsidR="00DF7086" w:rsidRPr="00B916C8" w14:paraId="1047DFB8"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05B09ADD" w14:textId="77777777" w:rsidR="00F30129" w:rsidRPr="00B916C8" w:rsidRDefault="00F30129" w:rsidP="00844E78">
            <w:pPr>
              <w:rPr>
                <w:rFonts w:ascii="Arial" w:hAnsi="Arial" w:cs="Arial"/>
              </w:rPr>
            </w:pPr>
            <w:r w:rsidRPr="00B916C8">
              <w:rPr>
                <w:rFonts w:ascii="Arial" w:hAnsi="Arial" w:cs="Arial"/>
              </w:rPr>
              <w:t>GLYCOMACROPEPTIDE FORMULA WITH DOCOSAHEXAENOIC ACID WITH LOW PHENYLALANINE</w:t>
            </w:r>
          </w:p>
          <w:p w14:paraId="6331D54B" w14:textId="77777777" w:rsidR="00F30129" w:rsidRPr="00B916C8" w:rsidRDefault="00F30129" w:rsidP="00844E78">
            <w:pPr>
              <w:rPr>
                <w:rFonts w:ascii="Arial" w:hAnsi="Arial" w:cs="Arial"/>
              </w:rPr>
            </w:pPr>
          </w:p>
          <w:p w14:paraId="09D08341" w14:textId="77777777" w:rsidR="00F30129" w:rsidRPr="00B916C8" w:rsidRDefault="00F30129" w:rsidP="00844E78">
            <w:pPr>
              <w:rPr>
                <w:rFonts w:ascii="Arial" w:hAnsi="Arial" w:cs="Arial"/>
              </w:rPr>
            </w:pPr>
            <w:r w:rsidRPr="00B916C8">
              <w:rPr>
                <w:rFonts w:ascii="Arial" w:hAnsi="Arial" w:cs="Arial"/>
              </w:rPr>
              <w:t>Oral liquid 250 mL, 18</w:t>
            </w:r>
          </w:p>
          <w:p w14:paraId="1F480266" w14:textId="77777777" w:rsidR="00F30129" w:rsidRPr="00B916C8" w:rsidRDefault="00F30129" w:rsidP="00844E78">
            <w:pPr>
              <w:rPr>
                <w:rFonts w:ascii="Arial" w:hAnsi="Arial" w:cs="Arial"/>
              </w:rPr>
            </w:pPr>
          </w:p>
          <w:p w14:paraId="2890B5DC" w14:textId="247A7C4E" w:rsidR="00F30129" w:rsidRPr="00B916C8" w:rsidRDefault="00F30129" w:rsidP="00844E78">
            <w:pPr>
              <w:rPr>
                <w:rFonts w:ascii="Arial" w:hAnsi="Arial" w:cs="Arial"/>
              </w:rPr>
            </w:pPr>
            <w:r w:rsidRPr="00B916C8">
              <w:rPr>
                <w:rFonts w:ascii="Arial" w:hAnsi="Arial" w:cs="Arial"/>
              </w:rPr>
              <w:t>PKU GMPro LQ</w:t>
            </w:r>
            <w:r w:rsidR="00052071" w:rsidRPr="0049257C">
              <w:rPr>
                <w:rFonts w:ascii="Arial" w:hAnsi="Arial" w:cs="Arial"/>
                <w:vertAlign w:val="superscript"/>
              </w:rPr>
              <w:t>®</w:t>
            </w:r>
          </w:p>
          <w:p w14:paraId="529D723E" w14:textId="77777777" w:rsidR="00F30129" w:rsidRPr="00B916C8" w:rsidRDefault="00F30129" w:rsidP="00844E78">
            <w:pPr>
              <w:rPr>
                <w:rFonts w:ascii="Arial" w:hAnsi="Arial" w:cs="Arial"/>
              </w:rPr>
            </w:pPr>
          </w:p>
          <w:p w14:paraId="7D348CA3" w14:textId="77777777" w:rsidR="00DF7086" w:rsidRPr="00B916C8" w:rsidRDefault="00F30129" w:rsidP="00844E78">
            <w:pPr>
              <w:rPr>
                <w:rFonts w:ascii="Arial" w:hAnsi="Arial" w:cs="Arial"/>
              </w:rPr>
            </w:pPr>
            <w:proofErr w:type="spellStart"/>
            <w:r w:rsidRPr="00B916C8">
              <w:rPr>
                <w:rFonts w:ascii="Arial" w:hAnsi="Arial" w:cs="Arial"/>
              </w:rPr>
              <w:t>Nutricia</w:t>
            </w:r>
            <w:proofErr w:type="spellEnd"/>
            <w:r w:rsidRPr="00B916C8">
              <w:rPr>
                <w:rFonts w:ascii="Arial" w:hAnsi="Arial" w:cs="Arial"/>
              </w:rPr>
              <w:t xml:space="preserve"> Australia Pty Ltd</w:t>
            </w:r>
          </w:p>
          <w:p w14:paraId="64043A6E" w14:textId="77777777" w:rsidR="00F30129" w:rsidRPr="00B916C8" w:rsidRDefault="00F30129" w:rsidP="00844E78">
            <w:pPr>
              <w:rPr>
                <w:rFonts w:ascii="Arial" w:hAnsi="Arial" w:cs="Arial"/>
              </w:rPr>
            </w:pPr>
          </w:p>
          <w:p w14:paraId="1142797C" w14:textId="77777777" w:rsidR="00D63675" w:rsidRDefault="00F30129" w:rsidP="00844E78">
            <w:pPr>
              <w:rPr>
                <w:rFonts w:ascii="Arial" w:hAnsi="Arial" w:cs="Arial"/>
              </w:rPr>
            </w:pPr>
            <w:r w:rsidRPr="00B916C8">
              <w:rPr>
                <w:rFonts w:ascii="Arial" w:hAnsi="Arial" w:cs="Arial"/>
              </w:rPr>
              <w:t xml:space="preserve">New listing </w:t>
            </w:r>
          </w:p>
          <w:p w14:paraId="3E3B56A0" w14:textId="77777777" w:rsidR="00F30129" w:rsidRPr="00B916C8" w:rsidRDefault="00F30129" w:rsidP="00844E7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05770408" w14:textId="77777777" w:rsidR="00DF7086" w:rsidRPr="00B916C8" w:rsidRDefault="00F30129" w:rsidP="00844E78">
            <w:pPr>
              <w:rPr>
                <w:rFonts w:ascii="Arial" w:hAnsi="Arial" w:cs="Arial"/>
              </w:rPr>
            </w:pPr>
            <w:r w:rsidRPr="00B916C8">
              <w:rPr>
                <w:rFonts w:ascii="Arial" w:hAnsi="Arial" w:cs="Arial"/>
              </w:rPr>
              <w:t>Phenylketonuria (PKU)</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41E25A75" w14:textId="77777777" w:rsidR="00DF7086" w:rsidRPr="00B916C8" w:rsidRDefault="00F30129" w:rsidP="00844E78">
            <w:pPr>
              <w:rPr>
                <w:rFonts w:ascii="Arial" w:hAnsi="Arial" w:cs="Arial"/>
              </w:rPr>
            </w:pPr>
            <w:r w:rsidRPr="00B916C8">
              <w:rPr>
                <w:rFonts w:ascii="Arial" w:hAnsi="Arial" w:cs="Arial"/>
              </w:rPr>
              <w:t>To request a Restricted Benefit listing for the dietary management of PKU.</w:t>
            </w:r>
          </w:p>
        </w:tc>
        <w:tc>
          <w:tcPr>
            <w:tcW w:w="7122" w:type="dxa"/>
            <w:tcBorders>
              <w:top w:val="single" w:sz="4" w:space="0" w:color="auto"/>
              <w:left w:val="single" w:sz="4" w:space="0" w:color="auto"/>
              <w:bottom w:val="single" w:sz="4" w:space="0" w:color="auto"/>
              <w:right w:val="single" w:sz="4" w:space="0" w:color="auto"/>
            </w:tcBorders>
          </w:tcPr>
          <w:p w14:paraId="23B51325" w14:textId="320CD2F4" w:rsidR="00F30129" w:rsidRPr="00B916C8" w:rsidRDefault="00F30129" w:rsidP="0049257C">
            <w:pPr>
              <w:widowControl w:val="0"/>
              <w:spacing w:after="120"/>
              <w:rPr>
                <w:rFonts w:ascii="Arial" w:hAnsi="Arial" w:cs="Arial"/>
              </w:rPr>
            </w:pPr>
            <w:r w:rsidRPr="00B916C8">
              <w:rPr>
                <w:rFonts w:ascii="Arial" w:hAnsi="Arial" w:cs="Arial"/>
              </w:rPr>
              <w:t xml:space="preserve">The PBAC </w:t>
            </w:r>
            <w:r w:rsidR="0009562A">
              <w:rPr>
                <w:rFonts w:ascii="Arial" w:hAnsi="Arial" w:cs="Arial"/>
              </w:rPr>
              <w:t>recommended</w:t>
            </w:r>
            <w:r w:rsidRPr="00B916C8">
              <w:rPr>
                <w:rFonts w:ascii="Arial" w:hAnsi="Arial" w:cs="Arial"/>
              </w:rPr>
              <w:t xml:space="preserve"> the listing of the </w:t>
            </w:r>
            <w:proofErr w:type="spellStart"/>
            <w:r w:rsidRPr="00B916C8">
              <w:rPr>
                <w:rFonts w:ascii="Arial" w:hAnsi="Arial" w:cs="Arial"/>
              </w:rPr>
              <w:t>glycomacropeptide</w:t>
            </w:r>
            <w:proofErr w:type="spellEnd"/>
            <w:r w:rsidRPr="00B916C8">
              <w:rPr>
                <w:rFonts w:ascii="Arial" w:hAnsi="Arial" w:cs="Arial"/>
              </w:rPr>
              <w:t xml:space="preserve"> formula PKU GMPro LQ</w:t>
            </w:r>
            <w:r w:rsidR="0094596D" w:rsidRPr="0049257C">
              <w:rPr>
                <w:rFonts w:ascii="Arial" w:hAnsi="Arial" w:cs="Arial"/>
                <w:vertAlign w:val="superscript"/>
              </w:rPr>
              <w:t>®</w:t>
            </w:r>
            <w:r w:rsidRPr="00B916C8">
              <w:rPr>
                <w:rFonts w:ascii="Arial" w:hAnsi="Arial" w:cs="Arial"/>
              </w:rPr>
              <w:t xml:space="preserve"> for the dietary management of PKU</w:t>
            </w:r>
            <w:r w:rsidR="00850543">
              <w:rPr>
                <w:rFonts w:ascii="Arial" w:hAnsi="Arial" w:cs="Arial"/>
              </w:rPr>
              <w:t>.</w:t>
            </w:r>
          </w:p>
          <w:p w14:paraId="74AC47B5" w14:textId="76BC1C33" w:rsidR="00DF7086" w:rsidRPr="00B916C8" w:rsidRDefault="00F30129" w:rsidP="0049257C">
            <w:pPr>
              <w:widowControl w:val="0"/>
              <w:spacing w:after="120"/>
              <w:rPr>
                <w:rFonts w:ascii="Arial" w:hAnsi="Arial" w:cs="Arial"/>
              </w:rPr>
            </w:pPr>
            <w:r w:rsidRPr="00B916C8">
              <w:rPr>
                <w:rFonts w:ascii="Arial" w:hAnsi="Arial" w:cs="Arial"/>
              </w:rPr>
              <w:t>PKU GMPro LQ</w:t>
            </w:r>
            <w:r w:rsidR="0094596D" w:rsidRPr="0049257C">
              <w:rPr>
                <w:rFonts w:ascii="Arial" w:hAnsi="Arial" w:cs="Arial"/>
                <w:vertAlign w:val="superscript"/>
              </w:rPr>
              <w:t>®</w:t>
            </w:r>
            <w:r w:rsidRPr="00B916C8">
              <w:rPr>
                <w:rFonts w:ascii="Arial" w:hAnsi="Arial" w:cs="Arial"/>
              </w:rPr>
              <w:t xml:space="preserve"> is a liquid formulation of PKU GMPro, a powder formulation of the same </w:t>
            </w:r>
            <w:proofErr w:type="spellStart"/>
            <w:r w:rsidRPr="00B916C8">
              <w:rPr>
                <w:rFonts w:ascii="Arial" w:hAnsi="Arial" w:cs="Arial"/>
              </w:rPr>
              <w:t>glycomacropeptide</w:t>
            </w:r>
            <w:proofErr w:type="spellEnd"/>
            <w:r w:rsidRPr="00B916C8">
              <w:rPr>
                <w:rFonts w:ascii="Arial" w:hAnsi="Arial" w:cs="Arial"/>
              </w:rPr>
              <w:t xml:space="preserve"> formula recommended by the PBAC at its November 2018 meeting.</w:t>
            </w:r>
            <w:r w:rsidR="0094596D">
              <w:rPr>
                <w:rFonts w:ascii="Arial" w:hAnsi="Arial" w:cs="Arial"/>
              </w:rPr>
              <w:t xml:space="preserve"> </w:t>
            </w:r>
          </w:p>
        </w:tc>
      </w:tr>
      <w:tr w:rsidR="00DF7086" w:rsidRPr="00B916C8" w14:paraId="10F453B9"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305E5E27" w14:textId="77777777" w:rsidR="003264B9" w:rsidRPr="00B916C8" w:rsidRDefault="003264B9" w:rsidP="003264B9">
            <w:pPr>
              <w:rPr>
                <w:rFonts w:ascii="Arial" w:hAnsi="Arial" w:cs="Arial"/>
              </w:rPr>
            </w:pPr>
            <w:r w:rsidRPr="00B916C8">
              <w:rPr>
                <w:rFonts w:ascii="Arial" w:hAnsi="Arial" w:cs="Arial"/>
              </w:rPr>
              <w:lastRenderedPageBreak/>
              <w:t>INFLUENZA QUADRIVALENT VACCINE</w:t>
            </w:r>
          </w:p>
          <w:p w14:paraId="2F4EBC82" w14:textId="77777777" w:rsidR="003264B9" w:rsidRPr="00B916C8" w:rsidRDefault="003264B9" w:rsidP="003264B9">
            <w:pPr>
              <w:rPr>
                <w:rFonts w:ascii="Arial" w:hAnsi="Arial" w:cs="Arial"/>
              </w:rPr>
            </w:pPr>
          </w:p>
          <w:p w14:paraId="7AA2A5DC" w14:textId="77777777" w:rsidR="003264B9" w:rsidRPr="00B916C8" w:rsidRDefault="003264B9" w:rsidP="003264B9">
            <w:pPr>
              <w:rPr>
                <w:rFonts w:ascii="Arial" w:hAnsi="Arial" w:cs="Arial"/>
              </w:rPr>
            </w:pPr>
            <w:r w:rsidRPr="00B916C8">
              <w:rPr>
                <w:rFonts w:ascii="Arial" w:hAnsi="Arial" w:cs="Arial"/>
              </w:rPr>
              <w:t>Injection 0.5 mL</w:t>
            </w:r>
          </w:p>
          <w:p w14:paraId="4CC1D292" w14:textId="77777777" w:rsidR="003264B9" w:rsidRPr="00B916C8" w:rsidRDefault="003264B9" w:rsidP="003264B9">
            <w:pPr>
              <w:rPr>
                <w:rFonts w:ascii="Arial" w:hAnsi="Arial" w:cs="Arial"/>
              </w:rPr>
            </w:pPr>
          </w:p>
          <w:p w14:paraId="42B80960" w14:textId="77777777" w:rsidR="003264B9" w:rsidRPr="00B916C8" w:rsidRDefault="003264B9" w:rsidP="003264B9">
            <w:pPr>
              <w:rPr>
                <w:rFonts w:ascii="Arial" w:hAnsi="Arial" w:cs="Arial"/>
              </w:rPr>
            </w:pPr>
            <w:proofErr w:type="spellStart"/>
            <w:r w:rsidRPr="00B916C8">
              <w:rPr>
                <w:rFonts w:ascii="Arial" w:hAnsi="Arial" w:cs="Arial"/>
              </w:rPr>
              <w:t>Vaxigrip</w:t>
            </w:r>
            <w:proofErr w:type="spellEnd"/>
            <w:r w:rsidRPr="00B916C8">
              <w:rPr>
                <w:rFonts w:ascii="Arial" w:hAnsi="Arial" w:cs="Arial"/>
              </w:rPr>
              <w:t xml:space="preserve"> Tetra</w:t>
            </w:r>
            <w:r w:rsidRPr="00B916C8">
              <w:rPr>
                <w:rFonts w:ascii="Arial" w:hAnsi="Arial" w:cs="Arial"/>
                <w:vertAlign w:val="superscript"/>
              </w:rPr>
              <w:t>TM</w:t>
            </w:r>
          </w:p>
          <w:p w14:paraId="294C75A7" w14:textId="77777777" w:rsidR="003264B9" w:rsidRPr="00B916C8" w:rsidRDefault="003264B9" w:rsidP="003264B9">
            <w:pPr>
              <w:rPr>
                <w:rFonts w:ascii="Arial" w:hAnsi="Arial" w:cs="Arial"/>
              </w:rPr>
            </w:pPr>
          </w:p>
          <w:p w14:paraId="754A4FF9" w14:textId="5D21AC7B" w:rsidR="00DF7086" w:rsidRPr="00B916C8" w:rsidRDefault="00476EDD" w:rsidP="003264B9">
            <w:pPr>
              <w:rPr>
                <w:rFonts w:ascii="Arial" w:hAnsi="Arial" w:cs="Arial"/>
              </w:rPr>
            </w:pPr>
            <w:r>
              <w:rPr>
                <w:rFonts w:ascii="Arial" w:hAnsi="Arial" w:cs="Arial"/>
              </w:rPr>
              <w:t>S</w:t>
            </w:r>
            <w:r w:rsidR="003264B9" w:rsidRPr="00B916C8">
              <w:rPr>
                <w:rFonts w:ascii="Arial" w:hAnsi="Arial" w:cs="Arial"/>
              </w:rPr>
              <w:t>anofi-</w:t>
            </w:r>
            <w:r>
              <w:rPr>
                <w:rFonts w:ascii="Arial" w:hAnsi="Arial" w:cs="Arial"/>
              </w:rPr>
              <w:t>A</w:t>
            </w:r>
            <w:r w:rsidR="003264B9" w:rsidRPr="00B916C8">
              <w:rPr>
                <w:rFonts w:ascii="Arial" w:hAnsi="Arial" w:cs="Arial"/>
              </w:rPr>
              <w:t>ventis Australia Pty Ltd</w:t>
            </w:r>
          </w:p>
          <w:p w14:paraId="3EEAE829" w14:textId="77777777" w:rsidR="003264B9" w:rsidRPr="00B916C8" w:rsidRDefault="003264B9" w:rsidP="003264B9">
            <w:pPr>
              <w:rPr>
                <w:rFonts w:ascii="Arial" w:hAnsi="Arial" w:cs="Arial"/>
              </w:rPr>
            </w:pPr>
          </w:p>
          <w:p w14:paraId="54D94B87" w14:textId="77777777" w:rsidR="0078321A" w:rsidRDefault="003264B9" w:rsidP="003264B9">
            <w:pPr>
              <w:rPr>
                <w:rFonts w:ascii="Arial" w:hAnsi="Arial" w:cs="Arial"/>
              </w:rPr>
            </w:pPr>
            <w:r w:rsidRPr="00B916C8">
              <w:rPr>
                <w:rFonts w:ascii="Arial" w:hAnsi="Arial" w:cs="Arial"/>
              </w:rPr>
              <w:t xml:space="preserve">New listing </w:t>
            </w:r>
          </w:p>
          <w:p w14:paraId="2F3363B1" w14:textId="77777777" w:rsidR="003264B9" w:rsidRPr="00B916C8" w:rsidRDefault="003264B9" w:rsidP="003264B9">
            <w:pPr>
              <w:rPr>
                <w:rFonts w:ascii="Arial" w:hAnsi="Arial" w:cs="Arial"/>
              </w:rPr>
            </w:pPr>
            <w:r w:rsidRPr="00B916C8">
              <w:rPr>
                <w:rFonts w:ascii="Arial" w:hAnsi="Arial" w:cs="Arial"/>
              </w:rPr>
              <w:t>(Major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1845B7C" w14:textId="77777777" w:rsidR="00DF7086" w:rsidRPr="00B916C8" w:rsidRDefault="003264B9" w:rsidP="00844E78">
            <w:pPr>
              <w:rPr>
                <w:rFonts w:ascii="Arial" w:hAnsi="Arial" w:cs="Arial"/>
              </w:rPr>
            </w:pPr>
            <w:r w:rsidRPr="00B916C8">
              <w:rPr>
                <w:rFonts w:ascii="Arial" w:hAnsi="Arial" w:cs="Arial"/>
              </w:rPr>
              <w:t>Prevention of seasonal influenza</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2DB68A40" w14:textId="77777777" w:rsidR="00DF7086" w:rsidRPr="00B916C8" w:rsidRDefault="003264B9" w:rsidP="00844E78">
            <w:pPr>
              <w:rPr>
                <w:rFonts w:ascii="Arial" w:hAnsi="Arial" w:cs="Arial"/>
              </w:rPr>
            </w:pPr>
            <w:r w:rsidRPr="00B916C8">
              <w:rPr>
                <w:rFonts w:ascii="Arial" w:hAnsi="Arial" w:cs="Arial"/>
              </w:rPr>
              <w:t>To request listing on the National Immunisation Program (NIP) for the population already eligible for seasonal influenza vaccination with other brands of influenza vaccine and to extend the population eligible for seasonal influenza vaccination through the NIP to include all children aged 6 months to &lt;5 years.</w:t>
            </w:r>
          </w:p>
        </w:tc>
        <w:tc>
          <w:tcPr>
            <w:tcW w:w="7122" w:type="dxa"/>
            <w:tcBorders>
              <w:top w:val="single" w:sz="4" w:space="0" w:color="auto"/>
              <w:left w:val="single" w:sz="4" w:space="0" w:color="auto"/>
              <w:bottom w:val="single" w:sz="4" w:space="0" w:color="auto"/>
              <w:right w:val="single" w:sz="4" w:space="0" w:color="auto"/>
            </w:tcBorders>
          </w:tcPr>
          <w:p w14:paraId="4EE289CC" w14:textId="552DDDDF" w:rsidR="00D63675" w:rsidRDefault="0078321A" w:rsidP="0078321A">
            <w:pPr>
              <w:widowControl w:val="0"/>
              <w:spacing w:after="120"/>
              <w:rPr>
                <w:rFonts w:ascii="Arial" w:hAnsi="Arial" w:cs="Arial"/>
              </w:rPr>
            </w:pPr>
            <w:r w:rsidRPr="0078321A">
              <w:rPr>
                <w:rFonts w:ascii="Arial" w:hAnsi="Arial" w:cs="Arial"/>
              </w:rPr>
              <w:t xml:space="preserve">The PBAC recommended the listing of quadrivalent influenza vaccine (QIV, </w:t>
            </w:r>
            <w:proofErr w:type="spellStart"/>
            <w:r w:rsidRPr="0078321A">
              <w:rPr>
                <w:rFonts w:ascii="Arial" w:hAnsi="Arial" w:cs="Arial"/>
              </w:rPr>
              <w:t>Vaxigrip</w:t>
            </w:r>
            <w:proofErr w:type="spellEnd"/>
            <w:r w:rsidRPr="0078321A">
              <w:rPr>
                <w:rFonts w:ascii="Arial" w:hAnsi="Arial" w:cs="Arial"/>
              </w:rPr>
              <w:t xml:space="preserve"> Tetra</w:t>
            </w:r>
            <w:r w:rsidR="0094596D" w:rsidRPr="00B916C8">
              <w:rPr>
                <w:rFonts w:ascii="Arial" w:hAnsi="Arial" w:cs="Arial"/>
                <w:vertAlign w:val="superscript"/>
              </w:rPr>
              <w:t>TM</w:t>
            </w:r>
            <w:r w:rsidRPr="0078321A">
              <w:rPr>
                <w:rFonts w:ascii="Arial" w:hAnsi="Arial" w:cs="Arial"/>
              </w:rPr>
              <w:t xml:space="preserve">) on the </w:t>
            </w:r>
            <w:r w:rsidR="00AF4F00">
              <w:rPr>
                <w:rFonts w:ascii="Arial" w:hAnsi="Arial" w:cs="Arial"/>
              </w:rPr>
              <w:t xml:space="preserve">NIP </w:t>
            </w:r>
            <w:r w:rsidRPr="0078321A">
              <w:rPr>
                <w:rFonts w:ascii="Arial" w:hAnsi="Arial" w:cs="Arial"/>
              </w:rPr>
              <w:t xml:space="preserve">for the prevention of seasonal influenza in children aged 6 months to &lt;5 years as well as </w:t>
            </w:r>
            <w:r w:rsidR="00476EDD">
              <w:rPr>
                <w:rFonts w:ascii="Arial" w:hAnsi="Arial" w:cs="Arial"/>
              </w:rPr>
              <w:t xml:space="preserve">for </w:t>
            </w:r>
            <w:r w:rsidRPr="0078321A">
              <w:rPr>
                <w:rFonts w:ascii="Arial" w:hAnsi="Arial" w:cs="Arial"/>
              </w:rPr>
              <w:t xml:space="preserve">individuals who are currently eligible for </w:t>
            </w:r>
            <w:r w:rsidR="00476EDD">
              <w:rPr>
                <w:rFonts w:ascii="Arial" w:hAnsi="Arial" w:cs="Arial"/>
              </w:rPr>
              <w:t xml:space="preserve">seasonal influenza </w:t>
            </w:r>
            <w:r w:rsidRPr="0078321A">
              <w:rPr>
                <w:rFonts w:ascii="Arial" w:hAnsi="Arial" w:cs="Arial"/>
              </w:rPr>
              <w:t>vaccination through the NIP</w:t>
            </w:r>
          </w:p>
          <w:p w14:paraId="63CD3B10" w14:textId="77777777" w:rsidR="0078321A" w:rsidRDefault="0078321A" w:rsidP="0078321A">
            <w:pPr>
              <w:widowControl w:val="0"/>
              <w:spacing w:after="120"/>
              <w:rPr>
                <w:rFonts w:ascii="Arial" w:hAnsi="Arial" w:cs="Arial"/>
              </w:rPr>
            </w:pPr>
            <w:r w:rsidRPr="0078321A">
              <w:rPr>
                <w:rFonts w:ascii="Arial" w:hAnsi="Arial" w:cs="Arial"/>
              </w:rPr>
              <w:t xml:space="preserve">The PBAC’s recommendation for listing was based on, among other matters, its assessment, that: </w:t>
            </w:r>
          </w:p>
          <w:p w14:paraId="535FBA7D" w14:textId="10D1BC9B" w:rsidR="0078321A" w:rsidRDefault="0078321A" w:rsidP="0078321A">
            <w:pPr>
              <w:widowControl w:val="0"/>
              <w:numPr>
                <w:ilvl w:val="0"/>
                <w:numId w:val="34"/>
              </w:numPr>
              <w:spacing w:after="120"/>
              <w:ind w:left="581"/>
              <w:rPr>
                <w:rFonts w:ascii="Arial" w:hAnsi="Arial" w:cs="Arial"/>
              </w:rPr>
            </w:pPr>
            <w:r w:rsidRPr="0078321A">
              <w:rPr>
                <w:rFonts w:ascii="Arial" w:hAnsi="Arial" w:cs="Arial"/>
              </w:rPr>
              <w:t>QIV (</w:t>
            </w:r>
            <w:proofErr w:type="spellStart"/>
            <w:r w:rsidRPr="0078321A">
              <w:rPr>
                <w:rFonts w:ascii="Arial" w:hAnsi="Arial" w:cs="Arial"/>
              </w:rPr>
              <w:t>Vaxigrip</w:t>
            </w:r>
            <w:proofErr w:type="spellEnd"/>
            <w:r w:rsidRPr="0078321A">
              <w:rPr>
                <w:rFonts w:ascii="Arial" w:hAnsi="Arial" w:cs="Arial"/>
              </w:rPr>
              <w:t xml:space="preserve"> Tetra</w:t>
            </w:r>
            <w:r w:rsidR="0094596D" w:rsidRPr="00B916C8">
              <w:rPr>
                <w:rFonts w:ascii="Arial" w:hAnsi="Arial" w:cs="Arial"/>
                <w:vertAlign w:val="superscript"/>
              </w:rPr>
              <w:t>TM</w:t>
            </w:r>
            <w:r w:rsidRPr="0078321A">
              <w:rPr>
                <w:rFonts w:ascii="Arial" w:hAnsi="Arial" w:cs="Arial"/>
              </w:rPr>
              <w:t xml:space="preserve">) provides, for some patients, a significant improvement in efficacy over placebo and was likely to be acceptably cost-effective at the price proposed by the submission for children aged 6 months to &lt;5 years who are not currently eligible through the NIP; and </w:t>
            </w:r>
          </w:p>
          <w:p w14:paraId="1A8239E9" w14:textId="6361E214" w:rsidR="003D3F38" w:rsidRPr="003D3F38" w:rsidRDefault="0078321A" w:rsidP="003D3F38">
            <w:pPr>
              <w:widowControl w:val="0"/>
              <w:numPr>
                <w:ilvl w:val="0"/>
                <w:numId w:val="34"/>
              </w:numPr>
              <w:spacing w:after="120"/>
              <w:ind w:left="581"/>
              <w:rPr>
                <w:rFonts w:ascii="Arial" w:hAnsi="Arial" w:cs="Arial"/>
              </w:rPr>
            </w:pPr>
            <w:r w:rsidRPr="0078321A">
              <w:rPr>
                <w:rFonts w:ascii="Arial" w:hAnsi="Arial" w:cs="Arial"/>
              </w:rPr>
              <w:t>QIV (</w:t>
            </w:r>
            <w:proofErr w:type="spellStart"/>
            <w:r w:rsidRPr="0078321A">
              <w:rPr>
                <w:rFonts w:ascii="Arial" w:hAnsi="Arial" w:cs="Arial"/>
              </w:rPr>
              <w:t>Vaxigrip</w:t>
            </w:r>
            <w:proofErr w:type="spellEnd"/>
            <w:r w:rsidRPr="0078321A">
              <w:rPr>
                <w:rFonts w:ascii="Arial" w:hAnsi="Arial" w:cs="Arial"/>
              </w:rPr>
              <w:t xml:space="preserve"> Tetra</w:t>
            </w:r>
            <w:r w:rsidR="0094596D" w:rsidRPr="00B916C8">
              <w:rPr>
                <w:rFonts w:ascii="Arial" w:hAnsi="Arial" w:cs="Arial"/>
                <w:vertAlign w:val="superscript"/>
              </w:rPr>
              <w:t>TM</w:t>
            </w:r>
            <w:r w:rsidRPr="0078321A">
              <w:rPr>
                <w:rFonts w:ascii="Arial" w:hAnsi="Arial" w:cs="Arial"/>
              </w:rPr>
              <w:t xml:space="preserve">) is non-inferior to currently listed QIVs for the population currently eligible through the NIP, with the equi-effective doses being one dose of 0.5 mL </w:t>
            </w:r>
            <w:proofErr w:type="spellStart"/>
            <w:r w:rsidRPr="0078321A">
              <w:rPr>
                <w:rFonts w:ascii="Arial" w:hAnsi="Arial" w:cs="Arial"/>
              </w:rPr>
              <w:t>Vaxigrip</w:t>
            </w:r>
            <w:proofErr w:type="spellEnd"/>
            <w:r w:rsidRPr="0078321A">
              <w:rPr>
                <w:rFonts w:ascii="Arial" w:hAnsi="Arial" w:cs="Arial"/>
              </w:rPr>
              <w:t xml:space="preserve"> Tetra</w:t>
            </w:r>
            <w:r w:rsidR="0094596D" w:rsidRPr="00B916C8">
              <w:rPr>
                <w:rFonts w:ascii="Arial" w:hAnsi="Arial" w:cs="Arial"/>
                <w:vertAlign w:val="superscript"/>
              </w:rPr>
              <w:t>TM</w:t>
            </w:r>
            <w:r w:rsidRPr="0078321A">
              <w:rPr>
                <w:rFonts w:ascii="Arial" w:hAnsi="Arial" w:cs="Arial"/>
              </w:rPr>
              <w:t xml:space="preserve"> and one dose of an alternative QIV, such as 0.5 mL </w:t>
            </w:r>
            <w:proofErr w:type="spellStart"/>
            <w:r w:rsidRPr="0078321A">
              <w:rPr>
                <w:rFonts w:ascii="Arial" w:hAnsi="Arial" w:cs="Arial"/>
              </w:rPr>
              <w:t>FluQuadri</w:t>
            </w:r>
            <w:proofErr w:type="spellEnd"/>
            <w:r w:rsidRPr="0078321A">
              <w:rPr>
                <w:rFonts w:ascii="Arial" w:hAnsi="Arial" w:cs="Arial"/>
              </w:rPr>
              <w:t xml:space="preserve"> or 0.25 mL </w:t>
            </w:r>
            <w:proofErr w:type="spellStart"/>
            <w:r w:rsidRPr="0078321A">
              <w:rPr>
                <w:rFonts w:ascii="Arial" w:hAnsi="Arial" w:cs="Arial"/>
              </w:rPr>
              <w:t>FluQuadri</w:t>
            </w:r>
            <w:proofErr w:type="spellEnd"/>
            <w:r w:rsidRPr="0078321A">
              <w:rPr>
                <w:rFonts w:ascii="Arial" w:hAnsi="Arial" w:cs="Arial"/>
              </w:rPr>
              <w:t xml:space="preserve"> Junior.</w:t>
            </w:r>
            <w:r w:rsidR="0094596D">
              <w:rPr>
                <w:rFonts w:ascii="Arial" w:hAnsi="Arial" w:cs="Arial"/>
              </w:rPr>
              <w:t xml:space="preserve"> </w:t>
            </w:r>
          </w:p>
        </w:tc>
      </w:tr>
      <w:tr w:rsidR="00DF7086" w:rsidRPr="00B916C8" w14:paraId="54D26CDF"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083C9CE7" w14:textId="77777777" w:rsidR="003264B9" w:rsidRPr="00B916C8" w:rsidRDefault="003264B9" w:rsidP="003264B9">
            <w:pPr>
              <w:rPr>
                <w:rFonts w:ascii="Arial" w:hAnsi="Arial" w:cs="Arial"/>
              </w:rPr>
            </w:pPr>
            <w:r w:rsidRPr="00B916C8">
              <w:rPr>
                <w:rFonts w:ascii="Arial" w:hAnsi="Arial" w:cs="Arial"/>
              </w:rPr>
              <w:t>LENALIDOMIDE</w:t>
            </w:r>
          </w:p>
          <w:p w14:paraId="185C0257" w14:textId="77777777" w:rsidR="003264B9" w:rsidRPr="00B916C8" w:rsidRDefault="003264B9" w:rsidP="003264B9">
            <w:pPr>
              <w:rPr>
                <w:rFonts w:ascii="Arial" w:hAnsi="Arial" w:cs="Arial"/>
              </w:rPr>
            </w:pPr>
          </w:p>
          <w:p w14:paraId="1CD294D5" w14:textId="77777777" w:rsidR="003264B9" w:rsidRPr="00B916C8" w:rsidRDefault="003264B9" w:rsidP="003264B9">
            <w:pPr>
              <w:rPr>
                <w:rFonts w:ascii="Arial" w:hAnsi="Arial" w:cs="Arial"/>
              </w:rPr>
            </w:pPr>
            <w:r w:rsidRPr="00B916C8">
              <w:rPr>
                <w:rFonts w:ascii="Arial" w:hAnsi="Arial" w:cs="Arial"/>
              </w:rPr>
              <w:t>Capsule 5 mg</w:t>
            </w:r>
          </w:p>
          <w:p w14:paraId="55A45EF5" w14:textId="77777777" w:rsidR="003264B9" w:rsidRPr="00B916C8" w:rsidRDefault="003264B9" w:rsidP="003264B9">
            <w:pPr>
              <w:rPr>
                <w:rFonts w:ascii="Arial" w:hAnsi="Arial" w:cs="Arial"/>
              </w:rPr>
            </w:pPr>
            <w:r w:rsidRPr="00B916C8">
              <w:rPr>
                <w:rFonts w:ascii="Arial" w:hAnsi="Arial" w:cs="Arial"/>
              </w:rPr>
              <w:t>Capsule 10 mg</w:t>
            </w:r>
          </w:p>
          <w:p w14:paraId="1DDBC3F5" w14:textId="77777777" w:rsidR="003264B9" w:rsidRPr="00B916C8" w:rsidRDefault="003264B9" w:rsidP="003264B9">
            <w:pPr>
              <w:rPr>
                <w:rFonts w:ascii="Arial" w:hAnsi="Arial" w:cs="Arial"/>
              </w:rPr>
            </w:pPr>
            <w:r w:rsidRPr="00B916C8">
              <w:rPr>
                <w:rFonts w:ascii="Arial" w:hAnsi="Arial" w:cs="Arial"/>
              </w:rPr>
              <w:t>Capsule 15 mg</w:t>
            </w:r>
          </w:p>
          <w:p w14:paraId="12F95783" w14:textId="77777777" w:rsidR="003264B9" w:rsidRPr="00B916C8" w:rsidRDefault="003264B9" w:rsidP="003264B9">
            <w:pPr>
              <w:rPr>
                <w:rFonts w:ascii="Arial" w:hAnsi="Arial" w:cs="Arial"/>
              </w:rPr>
            </w:pPr>
          </w:p>
          <w:p w14:paraId="029EF756" w14:textId="77777777" w:rsidR="003264B9" w:rsidRPr="00B916C8" w:rsidRDefault="003264B9" w:rsidP="003264B9">
            <w:pPr>
              <w:rPr>
                <w:rFonts w:ascii="Arial" w:hAnsi="Arial" w:cs="Arial"/>
              </w:rPr>
            </w:pPr>
            <w:proofErr w:type="spellStart"/>
            <w:r w:rsidRPr="00B916C8">
              <w:rPr>
                <w:rFonts w:ascii="Arial" w:hAnsi="Arial" w:cs="Arial"/>
              </w:rPr>
              <w:t>Revlimid</w:t>
            </w:r>
            <w:proofErr w:type="spellEnd"/>
            <w:r w:rsidRPr="0078321A">
              <w:rPr>
                <w:rFonts w:ascii="Arial" w:hAnsi="Arial" w:cs="Arial"/>
                <w:vertAlign w:val="superscript"/>
              </w:rPr>
              <w:t>®</w:t>
            </w:r>
          </w:p>
          <w:p w14:paraId="2783614E" w14:textId="77777777" w:rsidR="003264B9" w:rsidRPr="00B916C8" w:rsidRDefault="003264B9" w:rsidP="003264B9">
            <w:pPr>
              <w:rPr>
                <w:rFonts w:ascii="Arial" w:hAnsi="Arial" w:cs="Arial"/>
              </w:rPr>
            </w:pPr>
          </w:p>
          <w:p w14:paraId="7638B69D" w14:textId="77777777" w:rsidR="003264B9" w:rsidRPr="00B916C8" w:rsidRDefault="003264B9" w:rsidP="003264B9">
            <w:pPr>
              <w:rPr>
                <w:rFonts w:ascii="Arial" w:hAnsi="Arial" w:cs="Arial"/>
              </w:rPr>
            </w:pPr>
            <w:r w:rsidRPr="00B916C8">
              <w:rPr>
                <w:rFonts w:ascii="Arial" w:hAnsi="Arial" w:cs="Arial"/>
              </w:rPr>
              <w:t>Celgene Pty Ltd</w:t>
            </w:r>
          </w:p>
          <w:p w14:paraId="78C2AE9A" w14:textId="77777777" w:rsidR="003264B9" w:rsidRPr="00B916C8" w:rsidRDefault="003264B9" w:rsidP="003264B9">
            <w:pPr>
              <w:rPr>
                <w:rFonts w:ascii="Arial" w:hAnsi="Arial" w:cs="Arial"/>
              </w:rPr>
            </w:pPr>
          </w:p>
          <w:p w14:paraId="5FB136AA" w14:textId="77777777" w:rsidR="0078321A" w:rsidRDefault="003264B9" w:rsidP="003264B9">
            <w:pPr>
              <w:rPr>
                <w:rFonts w:ascii="Arial" w:hAnsi="Arial" w:cs="Arial"/>
              </w:rPr>
            </w:pPr>
            <w:r w:rsidRPr="00B916C8">
              <w:rPr>
                <w:rFonts w:ascii="Arial" w:hAnsi="Arial" w:cs="Arial"/>
              </w:rPr>
              <w:t xml:space="preserve">Change to listing </w:t>
            </w:r>
          </w:p>
          <w:p w14:paraId="2C8B072D" w14:textId="77777777" w:rsidR="003264B9" w:rsidRPr="00B916C8" w:rsidRDefault="003264B9" w:rsidP="003264B9">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C9F2701" w14:textId="2CB97194" w:rsidR="00DF7086" w:rsidRPr="00B916C8" w:rsidRDefault="003264B9" w:rsidP="00844E78">
            <w:pPr>
              <w:rPr>
                <w:rFonts w:ascii="Arial" w:hAnsi="Arial" w:cs="Arial"/>
              </w:rPr>
            </w:pPr>
            <w:r w:rsidRPr="00B916C8">
              <w:rPr>
                <w:rFonts w:ascii="Arial" w:hAnsi="Arial" w:cs="Arial"/>
              </w:rPr>
              <w:t>Multiple myeloma</w:t>
            </w:r>
            <w:r w:rsidR="002067FF">
              <w:rPr>
                <w:rFonts w:ascii="Arial" w:hAnsi="Arial" w:cs="Arial"/>
              </w:rPr>
              <w:t xml:space="preserve"> (MM)</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30A85384" w14:textId="3DDF8D6E" w:rsidR="00DF7086" w:rsidRPr="00B916C8" w:rsidRDefault="003264B9" w:rsidP="002067FF">
            <w:pPr>
              <w:rPr>
                <w:rFonts w:ascii="Arial" w:hAnsi="Arial" w:cs="Arial"/>
              </w:rPr>
            </w:pPr>
            <w:r w:rsidRPr="00B916C8">
              <w:rPr>
                <w:rFonts w:ascii="Arial" w:hAnsi="Arial" w:cs="Arial"/>
              </w:rPr>
              <w:t xml:space="preserve">Resubmission to request an extension to the Section 100 (Highly Specialised Drug Program) Authority Required listing to include maintenance treatment of patients with newly diagnosed </w:t>
            </w:r>
            <w:r w:rsidR="002067FF">
              <w:rPr>
                <w:rFonts w:ascii="Arial" w:hAnsi="Arial" w:cs="Arial"/>
              </w:rPr>
              <w:t xml:space="preserve">MM </w:t>
            </w:r>
            <w:r w:rsidRPr="00B916C8">
              <w:rPr>
                <w:rFonts w:ascii="Arial" w:hAnsi="Arial" w:cs="Arial"/>
              </w:rPr>
              <w:t>who have undergone an autologous stem cell transplant.</w:t>
            </w:r>
          </w:p>
        </w:tc>
        <w:tc>
          <w:tcPr>
            <w:tcW w:w="7122" w:type="dxa"/>
            <w:tcBorders>
              <w:top w:val="single" w:sz="4" w:space="0" w:color="auto"/>
              <w:left w:val="single" w:sz="4" w:space="0" w:color="auto"/>
              <w:bottom w:val="single" w:sz="4" w:space="0" w:color="auto"/>
              <w:right w:val="single" w:sz="4" w:space="0" w:color="auto"/>
            </w:tcBorders>
          </w:tcPr>
          <w:p w14:paraId="091CB40C" w14:textId="3D8B8DD3" w:rsidR="003A1604" w:rsidRDefault="003A1604" w:rsidP="003A1604">
            <w:pPr>
              <w:spacing w:after="120"/>
              <w:rPr>
                <w:rFonts w:ascii="Arial" w:hAnsi="Arial" w:cs="Arial"/>
              </w:rPr>
            </w:pPr>
            <w:r w:rsidRPr="003A1604">
              <w:rPr>
                <w:rFonts w:ascii="Arial" w:hAnsi="Arial" w:cs="Arial"/>
              </w:rPr>
              <w:t xml:space="preserve">The PBAC recommended the </w:t>
            </w:r>
            <w:r>
              <w:rPr>
                <w:rFonts w:ascii="Arial" w:hAnsi="Arial" w:cs="Arial"/>
              </w:rPr>
              <w:t xml:space="preserve">Section 100 (Highly Specialised Drug Program) Authority Required </w:t>
            </w:r>
            <w:r w:rsidRPr="003A1604">
              <w:rPr>
                <w:rFonts w:ascii="Arial" w:hAnsi="Arial" w:cs="Arial"/>
              </w:rPr>
              <w:t xml:space="preserve">listing of lenalidomide as monotherapy for the maintenance treatment of patients with newly diagnosed MM who have undergone an autologous stem cell transplant. </w:t>
            </w:r>
          </w:p>
          <w:p w14:paraId="32B041A6" w14:textId="2B5288B6" w:rsidR="00B77A42" w:rsidRDefault="003A1604" w:rsidP="003A1604">
            <w:pPr>
              <w:spacing w:after="120"/>
              <w:rPr>
                <w:rFonts w:ascii="Arial" w:hAnsi="Arial" w:cs="Arial"/>
              </w:rPr>
            </w:pPr>
            <w:r w:rsidRPr="003A1604">
              <w:rPr>
                <w:rFonts w:ascii="Arial" w:hAnsi="Arial" w:cs="Arial"/>
              </w:rPr>
              <w:t>The PBAC considered the incremental cost effectiveness ratio was acceptable at the price proposed in the resubmission</w:t>
            </w:r>
            <w:r w:rsidR="00E6703B">
              <w:rPr>
                <w:rFonts w:ascii="Arial" w:hAnsi="Arial" w:cs="Arial"/>
              </w:rPr>
              <w:t>.</w:t>
            </w:r>
            <w:r w:rsidR="000D650C">
              <w:rPr>
                <w:rFonts w:ascii="Arial" w:hAnsi="Arial" w:cs="Arial"/>
              </w:rPr>
              <w:t xml:space="preserve"> </w:t>
            </w:r>
          </w:p>
          <w:p w14:paraId="7DE3B9F8" w14:textId="493EF1B6" w:rsidR="003A1604" w:rsidRDefault="00E6703B" w:rsidP="003A1604">
            <w:pPr>
              <w:spacing w:after="120"/>
              <w:rPr>
                <w:rFonts w:ascii="Arial" w:hAnsi="Arial" w:cs="Arial"/>
              </w:rPr>
            </w:pPr>
            <w:r>
              <w:rPr>
                <w:rFonts w:ascii="Arial" w:hAnsi="Arial" w:cs="Arial"/>
              </w:rPr>
              <w:t xml:space="preserve">The PBAC advised that </w:t>
            </w:r>
            <w:r w:rsidR="000D650C">
              <w:rPr>
                <w:rFonts w:ascii="Arial" w:hAnsi="Arial" w:cs="Arial"/>
              </w:rPr>
              <w:t xml:space="preserve">in the context of the high and uncertain cost of lenalidomide for this indication, </w:t>
            </w:r>
            <w:r w:rsidR="00B77A42">
              <w:rPr>
                <w:rFonts w:ascii="Arial" w:hAnsi="Arial" w:cs="Arial"/>
              </w:rPr>
              <w:t>it would be appropriate for the listing to be implemented in conjunction with expenditure caps through a Risk Sharing Arrangement</w:t>
            </w:r>
            <w:r w:rsidR="000D650C">
              <w:rPr>
                <w:rFonts w:ascii="Arial" w:hAnsi="Arial" w:cs="Arial"/>
              </w:rPr>
              <w:t xml:space="preserve">. </w:t>
            </w:r>
          </w:p>
          <w:p w14:paraId="13B9AA99" w14:textId="01C40779" w:rsidR="00DF7086" w:rsidRPr="00B916C8" w:rsidRDefault="00B77A42" w:rsidP="00B77A42">
            <w:pPr>
              <w:spacing w:after="120"/>
              <w:rPr>
                <w:rFonts w:ascii="Arial" w:hAnsi="Arial" w:cs="Arial"/>
              </w:rPr>
            </w:pPr>
            <w:r>
              <w:rPr>
                <w:rFonts w:ascii="Arial" w:hAnsi="Arial" w:cs="Arial"/>
              </w:rPr>
              <w:t>The PBAC further advised that the current expenditure caps for lenalidomide in the relapsed refractory MM</w:t>
            </w:r>
            <w:r w:rsidR="003A1604" w:rsidRPr="003A1604">
              <w:rPr>
                <w:rFonts w:ascii="Arial" w:hAnsi="Arial" w:cs="Arial"/>
              </w:rPr>
              <w:t xml:space="preserve"> setting should be reduced</w:t>
            </w:r>
            <w:r>
              <w:rPr>
                <w:rFonts w:ascii="Arial" w:hAnsi="Arial" w:cs="Arial"/>
              </w:rPr>
              <w:t>,</w:t>
            </w:r>
            <w:r w:rsidR="003A1604" w:rsidRPr="003A1604">
              <w:rPr>
                <w:rFonts w:ascii="Arial" w:hAnsi="Arial" w:cs="Arial"/>
              </w:rPr>
              <w:t xml:space="preserve"> consistent with the submission’s claim that the use of lenalidomide as maintenance therapy will reduce the use of lenalidomide as a treatment for relapsed refractory disease.</w:t>
            </w:r>
          </w:p>
        </w:tc>
      </w:tr>
      <w:tr w:rsidR="00DF7086" w:rsidRPr="00B916C8" w14:paraId="0FECC7CD"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27A7972E" w14:textId="77777777" w:rsidR="00052863" w:rsidRPr="00B916C8" w:rsidRDefault="00052863" w:rsidP="00844E78">
            <w:pPr>
              <w:rPr>
                <w:rFonts w:ascii="Arial" w:hAnsi="Arial" w:cs="Arial"/>
              </w:rPr>
            </w:pPr>
            <w:r w:rsidRPr="00B916C8">
              <w:rPr>
                <w:rFonts w:ascii="Arial" w:hAnsi="Arial" w:cs="Arial"/>
              </w:rPr>
              <w:lastRenderedPageBreak/>
              <w:t>LISDEXAMFETAMINE</w:t>
            </w:r>
          </w:p>
          <w:p w14:paraId="635F9654" w14:textId="77777777" w:rsidR="00052863" w:rsidRPr="00B916C8" w:rsidRDefault="00052863" w:rsidP="00844E78">
            <w:pPr>
              <w:rPr>
                <w:rFonts w:ascii="Arial" w:hAnsi="Arial" w:cs="Arial"/>
              </w:rPr>
            </w:pPr>
          </w:p>
          <w:p w14:paraId="6516ED74" w14:textId="77777777" w:rsidR="00052863" w:rsidRPr="00B916C8" w:rsidRDefault="00052863" w:rsidP="00844E78">
            <w:pPr>
              <w:rPr>
                <w:rFonts w:ascii="Arial" w:hAnsi="Arial" w:cs="Arial"/>
              </w:rPr>
            </w:pPr>
            <w:r w:rsidRPr="00B916C8">
              <w:rPr>
                <w:rFonts w:ascii="Arial" w:hAnsi="Arial" w:cs="Arial"/>
              </w:rPr>
              <w:t xml:space="preserve">Capsule containing lisdexamfetamine </w:t>
            </w:r>
            <w:proofErr w:type="spellStart"/>
            <w:r w:rsidRPr="00B916C8">
              <w:rPr>
                <w:rFonts w:ascii="Arial" w:hAnsi="Arial" w:cs="Arial"/>
              </w:rPr>
              <w:t>dimesilate</w:t>
            </w:r>
            <w:proofErr w:type="spellEnd"/>
            <w:r w:rsidRPr="00B916C8">
              <w:rPr>
                <w:rFonts w:ascii="Arial" w:hAnsi="Arial" w:cs="Arial"/>
              </w:rPr>
              <w:t xml:space="preserve"> 20 mg</w:t>
            </w:r>
          </w:p>
          <w:p w14:paraId="3BA06C48" w14:textId="77777777" w:rsidR="00052863" w:rsidRPr="00B916C8" w:rsidRDefault="00052863" w:rsidP="00844E78">
            <w:pPr>
              <w:rPr>
                <w:rFonts w:ascii="Arial" w:hAnsi="Arial" w:cs="Arial"/>
              </w:rPr>
            </w:pPr>
            <w:r w:rsidRPr="00B916C8">
              <w:rPr>
                <w:rFonts w:ascii="Arial" w:hAnsi="Arial" w:cs="Arial"/>
              </w:rPr>
              <w:t xml:space="preserve">Capsule containing lisdexamfetamine </w:t>
            </w:r>
            <w:proofErr w:type="spellStart"/>
            <w:r w:rsidRPr="00B916C8">
              <w:rPr>
                <w:rFonts w:ascii="Arial" w:hAnsi="Arial" w:cs="Arial"/>
              </w:rPr>
              <w:t>dimesilate</w:t>
            </w:r>
            <w:proofErr w:type="spellEnd"/>
            <w:r w:rsidRPr="00B916C8">
              <w:rPr>
                <w:rFonts w:ascii="Arial" w:hAnsi="Arial" w:cs="Arial"/>
              </w:rPr>
              <w:t xml:space="preserve"> 40 mg</w:t>
            </w:r>
          </w:p>
          <w:p w14:paraId="1466EAA3" w14:textId="77777777" w:rsidR="00052863" w:rsidRPr="00B916C8" w:rsidRDefault="00052863" w:rsidP="00844E78">
            <w:pPr>
              <w:rPr>
                <w:rFonts w:ascii="Arial" w:hAnsi="Arial" w:cs="Arial"/>
              </w:rPr>
            </w:pPr>
            <w:r w:rsidRPr="00B916C8">
              <w:rPr>
                <w:rFonts w:ascii="Arial" w:hAnsi="Arial" w:cs="Arial"/>
              </w:rPr>
              <w:t xml:space="preserve">Capsule containing lisdexamfetamine </w:t>
            </w:r>
            <w:proofErr w:type="spellStart"/>
            <w:r w:rsidRPr="00B916C8">
              <w:rPr>
                <w:rFonts w:ascii="Arial" w:hAnsi="Arial" w:cs="Arial"/>
              </w:rPr>
              <w:t>dimesilate</w:t>
            </w:r>
            <w:proofErr w:type="spellEnd"/>
            <w:r w:rsidRPr="00B916C8">
              <w:rPr>
                <w:rFonts w:ascii="Arial" w:hAnsi="Arial" w:cs="Arial"/>
              </w:rPr>
              <w:t xml:space="preserve"> 60 mg</w:t>
            </w:r>
          </w:p>
          <w:p w14:paraId="4B4438F2" w14:textId="77777777" w:rsidR="00052863" w:rsidRPr="00B916C8" w:rsidRDefault="00052863" w:rsidP="00844E78">
            <w:pPr>
              <w:rPr>
                <w:rFonts w:ascii="Arial" w:hAnsi="Arial" w:cs="Arial"/>
              </w:rPr>
            </w:pPr>
          </w:p>
          <w:p w14:paraId="13496B91" w14:textId="77777777" w:rsidR="00052863" w:rsidRPr="00B916C8" w:rsidRDefault="00052863" w:rsidP="00844E78">
            <w:pPr>
              <w:rPr>
                <w:rFonts w:ascii="Arial" w:hAnsi="Arial" w:cs="Arial"/>
              </w:rPr>
            </w:pPr>
            <w:proofErr w:type="spellStart"/>
            <w:r w:rsidRPr="00B916C8">
              <w:rPr>
                <w:rFonts w:ascii="Arial" w:hAnsi="Arial" w:cs="Arial"/>
              </w:rPr>
              <w:t>Vyvanse</w:t>
            </w:r>
            <w:proofErr w:type="spellEnd"/>
            <w:r w:rsidRPr="0078321A">
              <w:rPr>
                <w:rFonts w:ascii="Arial" w:hAnsi="Arial" w:cs="Arial"/>
                <w:vertAlign w:val="superscript"/>
              </w:rPr>
              <w:t>®</w:t>
            </w:r>
          </w:p>
          <w:p w14:paraId="02B05061" w14:textId="77777777" w:rsidR="00052863" w:rsidRPr="00B916C8" w:rsidRDefault="00052863" w:rsidP="00844E78">
            <w:pPr>
              <w:rPr>
                <w:rFonts w:ascii="Arial" w:hAnsi="Arial" w:cs="Arial"/>
              </w:rPr>
            </w:pPr>
          </w:p>
          <w:p w14:paraId="41083D47" w14:textId="77777777" w:rsidR="00DF7086" w:rsidRPr="00B916C8" w:rsidRDefault="00052863" w:rsidP="00844E78">
            <w:pPr>
              <w:rPr>
                <w:rFonts w:ascii="Arial" w:hAnsi="Arial" w:cs="Arial"/>
              </w:rPr>
            </w:pPr>
            <w:r w:rsidRPr="00B916C8">
              <w:rPr>
                <w:rFonts w:ascii="Arial" w:hAnsi="Arial" w:cs="Arial"/>
              </w:rPr>
              <w:t>Shire Australia Pty Ltd</w:t>
            </w:r>
          </w:p>
          <w:p w14:paraId="7423B4CB" w14:textId="77777777" w:rsidR="00052863" w:rsidRPr="00B916C8" w:rsidRDefault="00052863" w:rsidP="00844E78">
            <w:pPr>
              <w:rPr>
                <w:rFonts w:ascii="Arial" w:hAnsi="Arial" w:cs="Arial"/>
              </w:rPr>
            </w:pPr>
          </w:p>
          <w:p w14:paraId="18DBC516" w14:textId="77777777" w:rsidR="0078321A" w:rsidRDefault="00052863" w:rsidP="00844E78">
            <w:pPr>
              <w:rPr>
                <w:rFonts w:ascii="Arial" w:hAnsi="Arial" w:cs="Arial"/>
              </w:rPr>
            </w:pPr>
            <w:r w:rsidRPr="00B916C8">
              <w:rPr>
                <w:rFonts w:ascii="Arial" w:hAnsi="Arial" w:cs="Arial"/>
              </w:rPr>
              <w:t xml:space="preserve">New listing </w:t>
            </w:r>
          </w:p>
          <w:p w14:paraId="4224A1DA" w14:textId="77777777" w:rsidR="00052863" w:rsidRPr="00B916C8" w:rsidRDefault="00052863" w:rsidP="00844E7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1261FF44" w14:textId="77777777" w:rsidR="00DF7086" w:rsidRPr="00B916C8" w:rsidRDefault="00052863" w:rsidP="00844E78">
            <w:pPr>
              <w:rPr>
                <w:rFonts w:ascii="Arial" w:hAnsi="Arial" w:cs="Arial"/>
              </w:rPr>
            </w:pPr>
            <w:r w:rsidRPr="00B916C8">
              <w:rPr>
                <w:rFonts w:ascii="Arial" w:hAnsi="Arial" w:cs="Arial"/>
              </w:rPr>
              <w:t>Attention deficit hyperactivity disorder (ADHD)</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548A89BA" w14:textId="0A2769C1" w:rsidR="00052863" w:rsidRPr="00B916C8" w:rsidRDefault="00052863" w:rsidP="00052863">
            <w:pPr>
              <w:pStyle w:val="Default"/>
              <w:rPr>
                <w:rFonts w:ascii="Arial" w:hAnsi="Arial" w:cs="Arial"/>
                <w:sz w:val="20"/>
                <w:szCs w:val="20"/>
              </w:rPr>
            </w:pPr>
            <w:r w:rsidRPr="00B916C8">
              <w:rPr>
                <w:rFonts w:ascii="Arial" w:hAnsi="Arial" w:cs="Arial"/>
                <w:sz w:val="20"/>
                <w:szCs w:val="20"/>
              </w:rPr>
              <w:t xml:space="preserve">To request Authority Required listing </w:t>
            </w:r>
            <w:r w:rsidR="007C00D6">
              <w:rPr>
                <w:rFonts w:ascii="Arial" w:hAnsi="Arial" w:cs="Arial"/>
                <w:sz w:val="20"/>
                <w:szCs w:val="20"/>
              </w:rPr>
              <w:t xml:space="preserve">of </w:t>
            </w:r>
            <w:r w:rsidRPr="00B916C8">
              <w:rPr>
                <w:rFonts w:ascii="Arial" w:hAnsi="Arial" w:cs="Arial"/>
                <w:sz w:val="20"/>
                <w:szCs w:val="20"/>
              </w:rPr>
              <w:t>three new strengths of lisdexamfetamine</w:t>
            </w:r>
            <w:r w:rsidR="003F7E67">
              <w:rPr>
                <w:rFonts w:ascii="Arial" w:hAnsi="Arial" w:cs="Arial"/>
                <w:sz w:val="20"/>
                <w:szCs w:val="20"/>
              </w:rPr>
              <w:t xml:space="preserve"> </w:t>
            </w:r>
            <w:r w:rsidRPr="00B916C8">
              <w:rPr>
                <w:rFonts w:ascii="Arial" w:hAnsi="Arial" w:cs="Arial"/>
                <w:sz w:val="20"/>
                <w:szCs w:val="20"/>
              </w:rPr>
              <w:t xml:space="preserve">for the treatment of </w:t>
            </w:r>
            <w:r w:rsidR="007C00D6">
              <w:rPr>
                <w:rFonts w:ascii="Arial" w:hAnsi="Arial" w:cs="Arial"/>
                <w:sz w:val="20"/>
                <w:szCs w:val="20"/>
              </w:rPr>
              <w:t xml:space="preserve">patients with </w:t>
            </w:r>
            <w:r w:rsidRPr="00B916C8">
              <w:rPr>
                <w:rFonts w:ascii="Arial" w:hAnsi="Arial" w:cs="Arial"/>
                <w:sz w:val="20"/>
                <w:szCs w:val="20"/>
              </w:rPr>
              <w:t xml:space="preserve">ADHD. </w:t>
            </w:r>
          </w:p>
          <w:p w14:paraId="61D27CFC" w14:textId="77777777" w:rsidR="00DF7086" w:rsidRPr="00B916C8" w:rsidRDefault="00DF7086" w:rsidP="00844E78">
            <w:pPr>
              <w:rPr>
                <w:rFonts w:ascii="Arial" w:hAnsi="Arial" w:cs="Arial"/>
              </w:rPr>
            </w:pPr>
          </w:p>
        </w:tc>
        <w:tc>
          <w:tcPr>
            <w:tcW w:w="7122" w:type="dxa"/>
            <w:tcBorders>
              <w:top w:val="single" w:sz="4" w:space="0" w:color="auto"/>
              <w:left w:val="single" w:sz="4" w:space="0" w:color="auto"/>
              <w:bottom w:val="single" w:sz="4" w:space="0" w:color="auto"/>
              <w:right w:val="single" w:sz="4" w:space="0" w:color="auto"/>
            </w:tcBorders>
          </w:tcPr>
          <w:p w14:paraId="6311B646" w14:textId="0073A8F6" w:rsidR="00052863" w:rsidRPr="00B916C8" w:rsidRDefault="00052863" w:rsidP="0078321A">
            <w:pPr>
              <w:widowControl w:val="0"/>
              <w:spacing w:after="120"/>
              <w:rPr>
                <w:rFonts w:ascii="Arial" w:hAnsi="Arial" w:cs="Arial"/>
              </w:rPr>
            </w:pPr>
            <w:r w:rsidRPr="00B916C8">
              <w:rPr>
                <w:rFonts w:ascii="Arial" w:hAnsi="Arial" w:cs="Arial"/>
              </w:rPr>
              <w:t>The PBAC recommended the Authority Required</w:t>
            </w:r>
            <w:r w:rsidR="00D24C0E">
              <w:rPr>
                <w:rFonts w:ascii="Arial" w:hAnsi="Arial" w:cs="Arial"/>
              </w:rPr>
              <w:t xml:space="preserve"> </w:t>
            </w:r>
            <w:r w:rsidRPr="00B916C8">
              <w:rPr>
                <w:rFonts w:ascii="Arial" w:hAnsi="Arial" w:cs="Arial"/>
              </w:rPr>
              <w:t xml:space="preserve">listings for three new strengths of </w:t>
            </w:r>
            <w:r w:rsidR="00617B77" w:rsidRPr="00617B77">
              <w:rPr>
                <w:rFonts w:ascii="Arial" w:hAnsi="Arial" w:cs="Arial"/>
              </w:rPr>
              <w:t>lisdexamfetamine</w:t>
            </w:r>
            <w:r w:rsidR="00617B77">
              <w:rPr>
                <w:rFonts w:ascii="Arial" w:hAnsi="Arial" w:cs="Arial"/>
              </w:rPr>
              <w:t xml:space="preserve"> </w:t>
            </w:r>
            <w:r w:rsidRPr="00B916C8">
              <w:rPr>
                <w:rFonts w:ascii="Arial" w:hAnsi="Arial" w:cs="Arial"/>
              </w:rPr>
              <w:t xml:space="preserve">for the treatment of </w:t>
            </w:r>
            <w:r w:rsidR="007C00D6">
              <w:rPr>
                <w:rFonts w:ascii="Arial" w:hAnsi="Arial" w:cs="Arial"/>
              </w:rPr>
              <w:t xml:space="preserve">patients with </w:t>
            </w:r>
            <w:r w:rsidR="00DC6BC0">
              <w:rPr>
                <w:rFonts w:ascii="Arial" w:hAnsi="Arial" w:cs="Arial"/>
              </w:rPr>
              <w:t>ADHD</w:t>
            </w:r>
            <w:r w:rsidRPr="00B916C8">
              <w:rPr>
                <w:rFonts w:ascii="Arial" w:hAnsi="Arial" w:cs="Arial"/>
              </w:rPr>
              <w:t xml:space="preserve">. The PBAC considered that the new strengths of </w:t>
            </w:r>
            <w:r w:rsidR="007C00D6" w:rsidRPr="00617B77">
              <w:rPr>
                <w:rFonts w:ascii="Arial" w:hAnsi="Arial" w:cs="Arial"/>
              </w:rPr>
              <w:t>lisdexamfetamine</w:t>
            </w:r>
            <w:r w:rsidR="007C00D6">
              <w:rPr>
                <w:rFonts w:ascii="Arial" w:hAnsi="Arial" w:cs="Arial"/>
              </w:rPr>
              <w:t xml:space="preserve"> </w:t>
            </w:r>
            <w:r w:rsidRPr="00B916C8">
              <w:rPr>
                <w:rFonts w:ascii="Arial" w:hAnsi="Arial" w:cs="Arial"/>
              </w:rPr>
              <w:t>will provide greater dosing flexibility to achieve optimal efficacy and tolerability for patients.</w:t>
            </w:r>
          </w:p>
          <w:p w14:paraId="398A7665" w14:textId="3861D2A3" w:rsidR="00DF7086" w:rsidRPr="00B916C8" w:rsidRDefault="00052863" w:rsidP="0078321A">
            <w:pPr>
              <w:widowControl w:val="0"/>
              <w:spacing w:after="120"/>
              <w:rPr>
                <w:rFonts w:ascii="Arial" w:hAnsi="Arial" w:cs="Arial"/>
              </w:rPr>
            </w:pPr>
            <w:r w:rsidRPr="00B916C8">
              <w:rPr>
                <w:rFonts w:ascii="Arial" w:hAnsi="Arial" w:cs="Arial"/>
              </w:rPr>
              <w:t>The PBAC noted a number of consumer comments regarding the current age of diagnosis criterion for ADHD. The PBAC considered that this was outside the scope of the submission’s request, and that a minor submission including financial impacts would be required for the PBAC to review the age of diagnosis in the restriction</w:t>
            </w:r>
            <w:r w:rsidR="00D37C81">
              <w:rPr>
                <w:rFonts w:ascii="Arial" w:hAnsi="Arial" w:cs="Arial"/>
              </w:rPr>
              <w:t>.</w:t>
            </w:r>
          </w:p>
        </w:tc>
      </w:tr>
      <w:tr w:rsidR="00DF7086" w:rsidRPr="00B916C8" w14:paraId="2FAFDFC3"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09B9C56A" w14:textId="77777777" w:rsidR="00052863" w:rsidRPr="00B916C8" w:rsidRDefault="00052863" w:rsidP="00844E78">
            <w:pPr>
              <w:rPr>
                <w:rFonts w:ascii="Arial" w:hAnsi="Arial" w:cs="Arial"/>
              </w:rPr>
            </w:pPr>
            <w:r w:rsidRPr="00B916C8">
              <w:rPr>
                <w:rFonts w:ascii="Arial" w:hAnsi="Arial" w:cs="Arial"/>
              </w:rPr>
              <w:lastRenderedPageBreak/>
              <w:t>LUMACAFTOR WITH IVACAFTOR</w:t>
            </w:r>
          </w:p>
          <w:p w14:paraId="36D720FD" w14:textId="77777777" w:rsidR="00052863" w:rsidRPr="00B916C8" w:rsidRDefault="00052863" w:rsidP="00844E78">
            <w:pPr>
              <w:rPr>
                <w:rFonts w:ascii="Arial" w:hAnsi="Arial" w:cs="Arial"/>
              </w:rPr>
            </w:pPr>
          </w:p>
          <w:p w14:paraId="76196D90" w14:textId="77777777" w:rsidR="00052863" w:rsidRPr="00B916C8" w:rsidRDefault="00052863" w:rsidP="00844E78">
            <w:pPr>
              <w:rPr>
                <w:rFonts w:ascii="Arial" w:hAnsi="Arial" w:cs="Arial"/>
              </w:rPr>
            </w:pPr>
            <w:r w:rsidRPr="00B916C8">
              <w:rPr>
                <w:rFonts w:ascii="Arial" w:hAnsi="Arial" w:cs="Arial"/>
              </w:rPr>
              <w:t xml:space="preserve">Sachet containing granules, </w:t>
            </w:r>
            <w:proofErr w:type="spellStart"/>
            <w:r w:rsidRPr="00B916C8">
              <w:rPr>
                <w:rFonts w:ascii="Arial" w:hAnsi="Arial" w:cs="Arial"/>
              </w:rPr>
              <w:t>lumacaftor</w:t>
            </w:r>
            <w:proofErr w:type="spellEnd"/>
            <w:r w:rsidRPr="00B916C8">
              <w:rPr>
                <w:rFonts w:ascii="Arial" w:hAnsi="Arial" w:cs="Arial"/>
              </w:rPr>
              <w:t xml:space="preserve"> 100 mg with </w:t>
            </w:r>
            <w:proofErr w:type="spellStart"/>
            <w:r w:rsidRPr="00B916C8">
              <w:rPr>
                <w:rFonts w:ascii="Arial" w:hAnsi="Arial" w:cs="Arial"/>
              </w:rPr>
              <w:t>ivacaftor</w:t>
            </w:r>
            <w:proofErr w:type="spellEnd"/>
            <w:r w:rsidRPr="00B916C8">
              <w:rPr>
                <w:rFonts w:ascii="Arial" w:hAnsi="Arial" w:cs="Arial"/>
              </w:rPr>
              <w:t xml:space="preserve"> 125 mg</w:t>
            </w:r>
          </w:p>
          <w:p w14:paraId="488D1D7B" w14:textId="77777777" w:rsidR="00052863" w:rsidRPr="00B916C8" w:rsidRDefault="00052863" w:rsidP="00844E78">
            <w:pPr>
              <w:rPr>
                <w:rFonts w:ascii="Arial" w:hAnsi="Arial" w:cs="Arial"/>
              </w:rPr>
            </w:pPr>
            <w:r w:rsidRPr="00B916C8">
              <w:rPr>
                <w:rFonts w:ascii="Arial" w:hAnsi="Arial" w:cs="Arial"/>
              </w:rPr>
              <w:t xml:space="preserve">Sachet containing granules, </w:t>
            </w:r>
            <w:proofErr w:type="spellStart"/>
            <w:r w:rsidRPr="00B916C8">
              <w:rPr>
                <w:rFonts w:ascii="Arial" w:hAnsi="Arial" w:cs="Arial"/>
              </w:rPr>
              <w:t>lumacaftor</w:t>
            </w:r>
            <w:proofErr w:type="spellEnd"/>
            <w:r w:rsidRPr="00B916C8">
              <w:rPr>
                <w:rFonts w:ascii="Arial" w:hAnsi="Arial" w:cs="Arial"/>
              </w:rPr>
              <w:t xml:space="preserve"> 150 mg with </w:t>
            </w:r>
            <w:proofErr w:type="spellStart"/>
            <w:r w:rsidRPr="00B916C8">
              <w:rPr>
                <w:rFonts w:ascii="Arial" w:hAnsi="Arial" w:cs="Arial"/>
              </w:rPr>
              <w:t>ivacaftor</w:t>
            </w:r>
            <w:proofErr w:type="spellEnd"/>
            <w:r w:rsidRPr="00B916C8">
              <w:rPr>
                <w:rFonts w:ascii="Arial" w:hAnsi="Arial" w:cs="Arial"/>
              </w:rPr>
              <w:t xml:space="preserve"> 188 mg</w:t>
            </w:r>
          </w:p>
          <w:p w14:paraId="68B0CE60" w14:textId="77777777" w:rsidR="00052863" w:rsidRPr="00B916C8" w:rsidRDefault="00052863" w:rsidP="00844E78">
            <w:pPr>
              <w:rPr>
                <w:rFonts w:ascii="Arial" w:hAnsi="Arial" w:cs="Arial"/>
              </w:rPr>
            </w:pPr>
          </w:p>
          <w:p w14:paraId="61EA18C8" w14:textId="77777777" w:rsidR="00052863" w:rsidRPr="0078321A" w:rsidRDefault="00052863" w:rsidP="00844E78">
            <w:pPr>
              <w:rPr>
                <w:rFonts w:ascii="Arial" w:hAnsi="Arial" w:cs="Arial"/>
              </w:rPr>
            </w:pPr>
            <w:proofErr w:type="spellStart"/>
            <w:r w:rsidRPr="00B916C8">
              <w:rPr>
                <w:rFonts w:ascii="Arial" w:hAnsi="Arial" w:cs="Arial"/>
              </w:rPr>
              <w:t>Orkambi</w:t>
            </w:r>
            <w:proofErr w:type="spellEnd"/>
            <w:r w:rsidRPr="0078321A">
              <w:rPr>
                <w:rFonts w:ascii="Arial" w:hAnsi="Arial" w:cs="Arial"/>
                <w:vertAlign w:val="superscript"/>
              </w:rPr>
              <w:t>®</w:t>
            </w:r>
            <w:r w:rsidR="0078321A">
              <w:rPr>
                <w:rFonts w:ascii="Arial" w:hAnsi="Arial" w:cs="Arial"/>
                <w:vertAlign w:val="superscript"/>
              </w:rPr>
              <w:t xml:space="preserve"> </w:t>
            </w:r>
            <w:r w:rsidR="0078321A">
              <w:rPr>
                <w:rFonts w:ascii="Arial" w:hAnsi="Arial" w:cs="Arial"/>
              </w:rPr>
              <w:t xml:space="preserve">100/125 and </w:t>
            </w:r>
            <w:proofErr w:type="spellStart"/>
            <w:r w:rsidR="0078321A" w:rsidRPr="00B916C8">
              <w:rPr>
                <w:rFonts w:ascii="Arial" w:hAnsi="Arial" w:cs="Arial"/>
              </w:rPr>
              <w:t>Orkambi</w:t>
            </w:r>
            <w:proofErr w:type="spellEnd"/>
            <w:r w:rsidR="0078321A" w:rsidRPr="0078321A">
              <w:rPr>
                <w:rFonts w:ascii="Arial" w:hAnsi="Arial" w:cs="Arial"/>
                <w:vertAlign w:val="superscript"/>
              </w:rPr>
              <w:t>®</w:t>
            </w:r>
            <w:r w:rsidR="0078321A">
              <w:rPr>
                <w:rFonts w:ascii="Arial" w:hAnsi="Arial" w:cs="Arial"/>
                <w:vertAlign w:val="superscript"/>
              </w:rPr>
              <w:t xml:space="preserve"> </w:t>
            </w:r>
            <w:r w:rsidR="0078321A">
              <w:rPr>
                <w:rFonts w:ascii="Arial" w:hAnsi="Arial" w:cs="Arial"/>
              </w:rPr>
              <w:t>150/188</w:t>
            </w:r>
          </w:p>
          <w:p w14:paraId="6CC59DAD" w14:textId="77777777" w:rsidR="00052863" w:rsidRPr="00B916C8" w:rsidRDefault="00052863" w:rsidP="00844E78">
            <w:pPr>
              <w:rPr>
                <w:rFonts w:ascii="Arial" w:hAnsi="Arial" w:cs="Arial"/>
              </w:rPr>
            </w:pPr>
          </w:p>
          <w:p w14:paraId="743EDAB3" w14:textId="77777777" w:rsidR="00DF7086" w:rsidRPr="00B916C8" w:rsidRDefault="00052863" w:rsidP="00844E78">
            <w:pPr>
              <w:rPr>
                <w:rFonts w:ascii="Arial" w:hAnsi="Arial" w:cs="Arial"/>
              </w:rPr>
            </w:pPr>
            <w:r w:rsidRPr="00B916C8">
              <w:rPr>
                <w:rFonts w:ascii="Arial" w:hAnsi="Arial" w:cs="Arial"/>
              </w:rPr>
              <w:t>Vertex Pharmaceuticals (Australia) Pty Ltd</w:t>
            </w:r>
          </w:p>
          <w:p w14:paraId="2A58F1C0" w14:textId="77777777" w:rsidR="00052863" w:rsidRPr="00B916C8" w:rsidRDefault="00052863" w:rsidP="00844E78">
            <w:pPr>
              <w:rPr>
                <w:rFonts w:ascii="Arial" w:hAnsi="Arial" w:cs="Arial"/>
              </w:rPr>
            </w:pPr>
          </w:p>
          <w:p w14:paraId="313F1BCE" w14:textId="77777777" w:rsidR="0078321A" w:rsidRDefault="00052863" w:rsidP="00844E78">
            <w:pPr>
              <w:rPr>
                <w:rFonts w:ascii="Arial" w:hAnsi="Arial" w:cs="Arial"/>
              </w:rPr>
            </w:pPr>
            <w:r w:rsidRPr="00B916C8">
              <w:rPr>
                <w:rFonts w:ascii="Arial" w:hAnsi="Arial" w:cs="Arial"/>
              </w:rPr>
              <w:t xml:space="preserve">New listing </w:t>
            </w:r>
          </w:p>
          <w:p w14:paraId="5D1A8B7F" w14:textId="77777777" w:rsidR="00052863" w:rsidRPr="00B916C8" w:rsidRDefault="00052863" w:rsidP="00844E78">
            <w:pPr>
              <w:rPr>
                <w:rFonts w:ascii="Arial" w:hAnsi="Arial" w:cs="Arial"/>
              </w:rPr>
            </w:pPr>
            <w:r w:rsidRPr="00B916C8">
              <w:rPr>
                <w:rFonts w:ascii="Arial" w:hAnsi="Arial" w:cs="Arial"/>
              </w:rPr>
              <w:t>(Major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5E6662EC" w14:textId="503B1499" w:rsidR="00DF7086" w:rsidRPr="00B916C8" w:rsidRDefault="00052863" w:rsidP="00844E78">
            <w:pPr>
              <w:rPr>
                <w:rFonts w:ascii="Arial" w:hAnsi="Arial" w:cs="Arial"/>
              </w:rPr>
            </w:pPr>
            <w:r w:rsidRPr="00B916C8">
              <w:rPr>
                <w:rFonts w:ascii="Arial" w:hAnsi="Arial" w:cs="Arial"/>
              </w:rPr>
              <w:t>Cystic fibrosis</w:t>
            </w:r>
            <w:r w:rsidR="00617B77">
              <w:rPr>
                <w:rFonts w:ascii="Arial" w:hAnsi="Arial" w:cs="Arial"/>
              </w:rPr>
              <w:t xml:space="preserve"> (CF)</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18EDE522" w14:textId="381E3C6F" w:rsidR="00DF7086" w:rsidRPr="00B916C8" w:rsidRDefault="00052863" w:rsidP="00617B77">
            <w:pPr>
              <w:rPr>
                <w:rFonts w:ascii="Arial" w:hAnsi="Arial" w:cs="Arial"/>
              </w:rPr>
            </w:pPr>
            <w:r w:rsidRPr="00B916C8">
              <w:rPr>
                <w:rFonts w:ascii="Arial" w:hAnsi="Arial" w:cs="Arial"/>
              </w:rPr>
              <w:t xml:space="preserve">To request a Section 100 (Highly Specialised Drugs Program) Authority Required listing for the treatment of patients aged 2 years or older who are homozygous for the F508del mutation in the </w:t>
            </w:r>
            <w:r w:rsidR="00617B77">
              <w:rPr>
                <w:rFonts w:ascii="Arial" w:hAnsi="Arial" w:cs="Arial"/>
              </w:rPr>
              <w:t>CF</w:t>
            </w:r>
            <w:r w:rsidRPr="00B916C8">
              <w:rPr>
                <w:rFonts w:ascii="Arial" w:hAnsi="Arial" w:cs="Arial"/>
              </w:rPr>
              <w:t xml:space="preserve"> transmembrane conductance regulator </w:t>
            </w:r>
            <w:r w:rsidR="00D37C81">
              <w:rPr>
                <w:rFonts w:ascii="Arial" w:hAnsi="Arial" w:cs="Arial"/>
              </w:rPr>
              <w:t xml:space="preserve">(CFTR) </w:t>
            </w:r>
            <w:r w:rsidRPr="00B916C8">
              <w:rPr>
                <w:rFonts w:ascii="Arial" w:hAnsi="Arial" w:cs="Arial"/>
              </w:rPr>
              <w:t>gene.</w:t>
            </w:r>
          </w:p>
        </w:tc>
        <w:tc>
          <w:tcPr>
            <w:tcW w:w="7122" w:type="dxa"/>
            <w:tcBorders>
              <w:top w:val="single" w:sz="4" w:space="0" w:color="auto"/>
              <w:left w:val="single" w:sz="4" w:space="0" w:color="auto"/>
              <w:bottom w:val="single" w:sz="4" w:space="0" w:color="auto"/>
              <w:right w:val="single" w:sz="4" w:space="0" w:color="auto"/>
            </w:tcBorders>
          </w:tcPr>
          <w:p w14:paraId="797C0451" w14:textId="2DCC99D1" w:rsidR="00A0110B" w:rsidRDefault="00052863" w:rsidP="00D63675">
            <w:pPr>
              <w:widowControl w:val="0"/>
              <w:spacing w:after="120"/>
              <w:rPr>
                <w:rFonts w:ascii="Arial" w:hAnsi="Arial" w:cs="Arial"/>
              </w:rPr>
            </w:pPr>
            <w:r w:rsidRPr="00B916C8">
              <w:rPr>
                <w:rFonts w:ascii="Arial" w:hAnsi="Arial" w:cs="Arial"/>
              </w:rPr>
              <w:t xml:space="preserve">The PBAC recommended the Section 100 (Highly Specialised Drugs Program) Authority Required listing of a new presentation of </w:t>
            </w:r>
            <w:proofErr w:type="spellStart"/>
            <w:r w:rsidRPr="00B916C8">
              <w:rPr>
                <w:rFonts w:ascii="Arial" w:hAnsi="Arial" w:cs="Arial"/>
              </w:rPr>
              <w:t>lumacaftor</w:t>
            </w:r>
            <w:proofErr w:type="spellEnd"/>
            <w:r w:rsidRPr="00B916C8">
              <w:rPr>
                <w:rFonts w:ascii="Arial" w:hAnsi="Arial" w:cs="Arial"/>
              </w:rPr>
              <w:t xml:space="preserve"> with </w:t>
            </w:r>
            <w:proofErr w:type="spellStart"/>
            <w:r w:rsidRPr="00B916C8">
              <w:rPr>
                <w:rFonts w:ascii="Arial" w:hAnsi="Arial" w:cs="Arial"/>
              </w:rPr>
              <w:t>ivacaftor</w:t>
            </w:r>
            <w:proofErr w:type="spellEnd"/>
            <w:r w:rsidRPr="00B916C8">
              <w:rPr>
                <w:rFonts w:ascii="Arial" w:hAnsi="Arial" w:cs="Arial"/>
              </w:rPr>
              <w:t xml:space="preserve">, in the form of granules, for the treatment of CF in patients aged 2 years or over who are homozygous for the F508del mutation in the </w:t>
            </w:r>
            <w:r w:rsidR="00D37C81">
              <w:rPr>
                <w:rFonts w:ascii="Arial" w:hAnsi="Arial" w:cs="Arial"/>
              </w:rPr>
              <w:t xml:space="preserve">CFTR </w:t>
            </w:r>
            <w:r w:rsidRPr="00B916C8">
              <w:rPr>
                <w:rFonts w:ascii="Arial" w:hAnsi="Arial" w:cs="Arial"/>
              </w:rPr>
              <w:t xml:space="preserve">gene. </w:t>
            </w:r>
          </w:p>
          <w:p w14:paraId="7FA80B4B" w14:textId="12BDFBF6" w:rsidR="00BF7D3A" w:rsidRDefault="00BF7D3A" w:rsidP="00D63675">
            <w:pPr>
              <w:widowControl w:val="0"/>
              <w:spacing w:after="120"/>
              <w:rPr>
                <w:rFonts w:ascii="Arial" w:hAnsi="Arial" w:cs="Arial"/>
              </w:rPr>
            </w:pPr>
            <w:r w:rsidRPr="00BF7D3A">
              <w:rPr>
                <w:rFonts w:ascii="Arial" w:hAnsi="Arial" w:cs="Arial"/>
              </w:rPr>
              <w:t xml:space="preserve">The PBAC accepted the clinical place for </w:t>
            </w:r>
            <w:proofErr w:type="spellStart"/>
            <w:r w:rsidRPr="00BF7D3A">
              <w:rPr>
                <w:rFonts w:ascii="Arial" w:hAnsi="Arial" w:cs="Arial"/>
              </w:rPr>
              <w:t>lumacaftor</w:t>
            </w:r>
            <w:proofErr w:type="spellEnd"/>
            <w:r w:rsidRPr="00BF7D3A">
              <w:rPr>
                <w:rFonts w:ascii="Arial" w:hAnsi="Arial" w:cs="Arial"/>
              </w:rPr>
              <w:t>/</w:t>
            </w:r>
            <w:proofErr w:type="spellStart"/>
            <w:r w:rsidRPr="00BF7D3A">
              <w:rPr>
                <w:rFonts w:ascii="Arial" w:hAnsi="Arial" w:cs="Arial"/>
              </w:rPr>
              <w:t>ivacaftor</w:t>
            </w:r>
            <w:proofErr w:type="spellEnd"/>
            <w:r w:rsidRPr="00BF7D3A">
              <w:rPr>
                <w:rFonts w:ascii="Arial" w:hAnsi="Arial" w:cs="Arial"/>
              </w:rPr>
              <w:t xml:space="preserve"> as an add-on to current </w:t>
            </w:r>
            <w:r>
              <w:rPr>
                <w:rFonts w:ascii="Arial" w:hAnsi="Arial" w:cs="Arial"/>
              </w:rPr>
              <w:t>best supportive care</w:t>
            </w:r>
            <w:r w:rsidRPr="00BF7D3A">
              <w:rPr>
                <w:rFonts w:ascii="Arial" w:hAnsi="Arial" w:cs="Arial"/>
              </w:rPr>
              <w:t xml:space="preserve"> </w:t>
            </w:r>
            <w:r>
              <w:rPr>
                <w:rFonts w:ascii="Arial" w:hAnsi="Arial" w:cs="Arial"/>
              </w:rPr>
              <w:t>(</w:t>
            </w:r>
            <w:r w:rsidRPr="00BF7D3A">
              <w:rPr>
                <w:rFonts w:ascii="Arial" w:hAnsi="Arial" w:cs="Arial"/>
              </w:rPr>
              <w:t>BSC</w:t>
            </w:r>
            <w:r>
              <w:rPr>
                <w:rFonts w:ascii="Arial" w:hAnsi="Arial" w:cs="Arial"/>
              </w:rPr>
              <w:t>)</w:t>
            </w:r>
            <w:r w:rsidRPr="00BF7D3A">
              <w:rPr>
                <w:rFonts w:ascii="Arial" w:hAnsi="Arial" w:cs="Arial"/>
              </w:rPr>
              <w:t xml:space="preserve"> for patients aged 2 to 5 years, and considered that BSC (followed by treatment initiation</w:t>
            </w:r>
            <w:r>
              <w:rPr>
                <w:rFonts w:ascii="Arial" w:hAnsi="Arial" w:cs="Arial"/>
              </w:rPr>
              <w:t xml:space="preserve"> with </w:t>
            </w:r>
            <w:proofErr w:type="spellStart"/>
            <w:r>
              <w:rPr>
                <w:rFonts w:ascii="Arial" w:hAnsi="Arial" w:cs="Arial"/>
              </w:rPr>
              <w:t>lumacaftor</w:t>
            </w:r>
            <w:proofErr w:type="spellEnd"/>
            <w:r>
              <w:rPr>
                <w:rFonts w:ascii="Arial" w:hAnsi="Arial" w:cs="Arial"/>
              </w:rPr>
              <w:t xml:space="preserve"> with </w:t>
            </w:r>
            <w:proofErr w:type="spellStart"/>
            <w:r>
              <w:rPr>
                <w:rFonts w:ascii="Arial" w:hAnsi="Arial" w:cs="Arial"/>
              </w:rPr>
              <w:t>ivacaftor</w:t>
            </w:r>
            <w:proofErr w:type="spellEnd"/>
            <w:r>
              <w:rPr>
                <w:rFonts w:ascii="Arial" w:hAnsi="Arial" w:cs="Arial"/>
              </w:rPr>
              <w:t xml:space="preserve"> tablets</w:t>
            </w:r>
            <w:r w:rsidRPr="00BF7D3A">
              <w:rPr>
                <w:rFonts w:ascii="Arial" w:hAnsi="Arial" w:cs="Arial"/>
              </w:rPr>
              <w:t xml:space="preserve"> from 6 years of age) was the appropriate comparator.</w:t>
            </w:r>
          </w:p>
          <w:p w14:paraId="25BE95C2" w14:textId="4411BFFF" w:rsidR="00A0110B" w:rsidRDefault="00052863" w:rsidP="00D63675">
            <w:pPr>
              <w:widowControl w:val="0"/>
              <w:spacing w:after="120"/>
              <w:rPr>
                <w:rFonts w:ascii="Arial" w:hAnsi="Arial" w:cs="Arial"/>
              </w:rPr>
            </w:pPr>
            <w:r w:rsidRPr="00B916C8">
              <w:rPr>
                <w:rFonts w:ascii="Arial" w:hAnsi="Arial" w:cs="Arial"/>
              </w:rPr>
              <w:t>The PBAC considered that the supporting evidence</w:t>
            </w:r>
            <w:r w:rsidR="00D37C81">
              <w:rPr>
                <w:rFonts w:ascii="Arial" w:hAnsi="Arial" w:cs="Arial"/>
              </w:rPr>
              <w:t xml:space="preserve"> for the new population of patients aged 2 to 5 years</w:t>
            </w:r>
            <w:r w:rsidRPr="00B916C8">
              <w:rPr>
                <w:rFonts w:ascii="Arial" w:hAnsi="Arial" w:cs="Arial"/>
              </w:rPr>
              <w:t xml:space="preserve"> was limited but acknowledged the difficulties in obtaining efficacy data from paediatric patients. Overall, the PBAC considered that the claim of superior efficacy over BSC in patients aged 2 to 5 years was biologically plausible. However, the PBAC considered that as the incremental benefit of commencing treatment with </w:t>
            </w:r>
            <w:proofErr w:type="spellStart"/>
            <w:r w:rsidRPr="00B916C8">
              <w:rPr>
                <w:rFonts w:ascii="Arial" w:hAnsi="Arial" w:cs="Arial"/>
              </w:rPr>
              <w:t>lumacaftor</w:t>
            </w:r>
            <w:proofErr w:type="spellEnd"/>
            <w:r w:rsidR="0094596D">
              <w:rPr>
                <w:rFonts w:ascii="Arial" w:hAnsi="Arial" w:cs="Arial"/>
              </w:rPr>
              <w:t xml:space="preserve"> with </w:t>
            </w:r>
            <w:proofErr w:type="spellStart"/>
            <w:r w:rsidRPr="00B916C8">
              <w:rPr>
                <w:rFonts w:ascii="Arial" w:hAnsi="Arial" w:cs="Arial"/>
              </w:rPr>
              <w:t>ivacaftor</w:t>
            </w:r>
            <w:proofErr w:type="spellEnd"/>
            <w:r w:rsidRPr="00B916C8">
              <w:rPr>
                <w:rFonts w:ascii="Arial" w:hAnsi="Arial" w:cs="Arial"/>
              </w:rPr>
              <w:t xml:space="preserve"> from an earlier age was unknown, the cost-effectiveness of commencing treatment earlier was also unknown. </w:t>
            </w:r>
          </w:p>
          <w:p w14:paraId="1B83F08C" w14:textId="1D35A951" w:rsidR="00DF7086" w:rsidRPr="00B916C8" w:rsidRDefault="00052863" w:rsidP="00BF7D3A">
            <w:pPr>
              <w:widowControl w:val="0"/>
              <w:spacing w:after="120"/>
              <w:rPr>
                <w:rFonts w:ascii="Arial" w:hAnsi="Arial" w:cs="Arial"/>
              </w:rPr>
            </w:pPr>
            <w:r w:rsidRPr="00B916C8">
              <w:rPr>
                <w:rFonts w:ascii="Arial" w:hAnsi="Arial" w:cs="Arial"/>
              </w:rPr>
              <w:t xml:space="preserve">The PBAC advised that </w:t>
            </w:r>
            <w:proofErr w:type="spellStart"/>
            <w:r w:rsidRPr="00B916C8">
              <w:rPr>
                <w:rFonts w:ascii="Arial" w:hAnsi="Arial" w:cs="Arial"/>
              </w:rPr>
              <w:t>lumacaftor</w:t>
            </w:r>
            <w:proofErr w:type="spellEnd"/>
            <w:r w:rsidR="0094596D">
              <w:rPr>
                <w:rFonts w:ascii="Arial" w:hAnsi="Arial" w:cs="Arial"/>
              </w:rPr>
              <w:t xml:space="preserve"> with </w:t>
            </w:r>
            <w:proofErr w:type="spellStart"/>
            <w:r w:rsidRPr="00B916C8">
              <w:rPr>
                <w:rFonts w:ascii="Arial" w:hAnsi="Arial" w:cs="Arial"/>
              </w:rPr>
              <w:t>ivacaftor</w:t>
            </w:r>
            <w:proofErr w:type="spellEnd"/>
            <w:r w:rsidRPr="00B916C8">
              <w:rPr>
                <w:rFonts w:ascii="Arial" w:hAnsi="Arial" w:cs="Arial"/>
              </w:rPr>
              <w:t xml:space="preserve"> granules should be listed for patients aged 2 years and older under the current Risk Sharing Arrangement for </w:t>
            </w:r>
            <w:proofErr w:type="spellStart"/>
            <w:r w:rsidRPr="00B916C8">
              <w:rPr>
                <w:rFonts w:ascii="Arial" w:hAnsi="Arial" w:cs="Arial"/>
              </w:rPr>
              <w:t>lumacaftor</w:t>
            </w:r>
            <w:proofErr w:type="spellEnd"/>
            <w:r w:rsidR="0094596D">
              <w:rPr>
                <w:rFonts w:ascii="Arial" w:hAnsi="Arial" w:cs="Arial"/>
              </w:rPr>
              <w:t xml:space="preserve"> with </w:t>
            </w:r>
            <w:proofErr w:type="spellStart"/>
            <w:r w:rsidRPr="00B916C8">
              <w:rPr>
                <w:rFonts w:ascii="Arial" w:hAnsi="Arial" w:cs="Arial"/>
              </w:rPr>
              <w:t>ivacaftor</w:t>
            </w:r>
            <w:proofErr w:type="spellEnd"/>
            <w:r w:rsidRPr="00B916C8">
              <w:rPr>
                <w:rFonts w:ascii="Arial" w:hAnsi="Arial" w:cs="Arial"/>
              </w:rPr>
              <w:t xml:space="preserve"> </w:t>
            </w:r>
            <w:r w:rsidR="00BF7D3A">
              <w:rPr>
                <w:rFonts w:ascii="Arial" w:hAnsi="Arial" w:cs="Arial"/>
              </w:rPr>
              <w:t>with no</w:t>
            </w:r>
            <w:r w:rsidRPr="00B916C8">
              <w:rPr>
                <w:rFonts w:ascii="Arial" w:hAnsi="Arial" w:cs="Arial"/>
              </w:rPr>
              <w:t xml:space="preserve"> additional cost to Government.</w:t>
            </w:r>
          </w:p>
        </w:tc>
      </w:tr>
      <w:tr w:rsidR="00DF7086" w:rsidRPr="00B916C8" w14:paraId="07890EDC"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0927F876" w14:textId="77777777" w:rsidR="00052863" w:rsidRPr="00B916C8" w:rsidRDefault="00052863" w:rsidP="00844E78">
            <w:pPr>
              <w:rPr>
                <w:rFonts w:ascii="Arial" w:hAnsi="Arial" w:cs="Arial"/>
              </w:rPr>
            </w:pPr>
            <w:r w:rsidRPr="00B916C8">
              <w:rPr>
                <w:rFonts w:ascii="Arial" w:hAnsi="Arial" w:cs="Arial"/>
              </w:rPr>
              <w:t>MUPIROCIN</w:t>
            </w:r>
          </w:p>
          <w:p w14:paraId="5D737852" w14:textId="77777777" w:rsidR="00052863" w:rsidRPr="00B916C8" w:rsidRDefault="00052863" w:rsidP="00844E78">
            <w:pPr>
              <w:rPr>
                <w:rFonts w:ascii="Arial" w:hAnsi="Arial" w:cs="Arial"/>
              </w:rPr>
            </w:pPr>
          </w:p>
          <w:p w14:paraId="31DBB722" w14:textId="77777777" w:rsidR="00052863" w:rsidRPr="00B916C8" w:rsidRDefault="00052863" w:rsidP="00844E78">
            <w:pPr>
              <w:rPr>
                <w:rFonts w:ascii="Arial" w:hAnsi="Arial" w:cs="Arial"/>
              </w:rPr>
            </w:pPr>
            <w:r w:rsidRPr="00B916C8">
              <w:rPr>
                <w:rFonts w:ascii="Arial" w:hAnsi="Arial" w:cs="Arial"/>
              </w:rPr>
              <w:t>Nasal ointment 20 mg (as calcium) per gram, 5 g</w:t>
            </w:r>
          </w:p>
          <w:p w14:paraId="550D68EB" w14:textId="77777777" w:rsidR="00052863" w:rsidRPr="00B916C8" w:rsidRDefault="00052863" w:rsidP="00844E78">
            <w:pPr>
              <w:rPr>
                <w:rFonts w:ascii="Arial" w:hAnsi="Arial" w:cs="Arial"/>
              </w:rPr>
            </w:pPr>
          </w:p>
          <w:p w14:paraId="7E7EE9D7" w14:textId="77777777" w:rsidR="00052863" w:rsidRPr="00B916C8" w:rsidRDefault="00052863" w:rsidP="00844E78">
            <w:pPr>
              <w:rPr>
                <w:rFonts w:ascii="Arial" w:hAnsi="Arial" w:cs="Arial"/>
              </w:rPr>
            </w:pPr>
            <w:proofErr w:type="spellStart"/>
            <w:r w:rsidRPr="00B916C8">
              <w:rPr>
                <w:rFonts w:ascii="Arial" w:hAnsi="Arial" w:cs="Arial"/>
              </w:rPr>
              <w:t>Medsurge</w:t>
            </w:r>
            <w:proofErr w:type="spellEnd"/>
            <w:r w:rsidRPr="00B916C8">
              <w:rPr>
                <w:rFonts w:ascii="Arial" w:hAnsi="Arial" w:cs="Arial"/>
              </w:rPr>
              <w:t xml:space="preserve"> </w:t>
            </w:r>
            <w:proofErr w:type="spellStart"/>
            <w:r w:rsidRPr="00B916C8">
              <w:rPr>
                <w:rFonts w:ascii="Arial" w:hAnsi="Arial" w:cs="Arial"/>
              </w:rPr>
              <w:t>Mupirocin</w:t>
            </w:r>
            <w:proofErr w:type="spellEnd"/>
            <w:r w:rsidRPr="00B916C8">
              <w:rPr>
                <w:rFonts w:ascii="Arial" w:hAnsi="Arial" w:cs="Arial"/>
              </w:rPr>
              <w:t xml:space="preserve"> Nasal Ointment</w:t>
            </w:r>
            <w:r w:rsidRPr="00A0110B">
              <w:rPr>
                <w:rFonts w:ascii="Arial" w:hAnsi="Arial" w:cs="Arial"/>
                <w:vertAlign w:val="superscript"/>
              </w:rPr>
              <w:t>®</w:t>
            </w:r>
          </w:p>
          <w:p w14:paraId="65DDE194" w14:textId="77777777" w:rsidR="00052863" w:rsidRPr="00B916C8" w:rsidRDefault="00052863" w:rsidP="00844E78">
            <w:pPr>
              <w:rPr>
                <w:rFonts w:ascii="Arial" w:hAnsi="Arial" w:cs="Arial"/>
              </w:rPr>
            </w:pPr>
          </w:p>
          <w:p w14:paraId="0C23CA01" w14:textId="77777777" w:rsidR="00DF7086" w:rsidRPr="00B916C8" w:rsidRDefault="00052863" w:rsidP="00844E78">
            <w:pPr>
              <w:rPr>
                <w:rFonts w:ascii="Arial" w:hAnsi="Arial" w:cs="Arial"/>
              </w:rPr>
            </w:pPr>
            <w:proofErr w:type="spellStart"/>
            <w:r w:rsidRPr="00B916C8">
              <w:rPr>
                <w:rFonts w:ascii="Arial" w:hAnsi="Arial" w:cs="Arial"/>
              </w:rPr>
              <w:t>Medsurge</w:t>
            </w:r>
            <w:proofErr w:type="spellEnd"/>
            <w:r w:rsidRPr="00B916C8">
              <w:rPr>
                <w:rFonts w:ascii="Arial" w:hAnsi="Arial" w:cs="Arial"/>
              </w:rPr>
              <w:t xml:space="preserve"> Healthcare Pty Ltd</w:t>
            </w:r>
          </w:p>
          <w:p w14:paraId="540936AB" w14:textId="77777777" w:rsidR="00052863" w:rsidRPr="00B916C8" w:rsidRDefault="00052863" w:rsidP="00844E78">
            <w:pPr>
              <w:rPr>
                <w:rFonts w:ascii="Arial" w:hAnsi="Arial" w:cs="Arial"/>
              </w:rPr>
            </w:pPr>
          </w:p>
          <w:p w14:paraId="008321B4" w14:textId="77777777" w:rsidR="00A0110B" w:rsidRDefault="00052863" w:rsidP="00844E78">
            <w:pPr>
              <w:rPr>
                <w:rFonts w:ascii="Arial" w:hAnsi="Arial" w:cs="Arial"/>
              </w:rPr>
            </w:pPr>
            <w:r w:rsidRPr="00B916C8">
              <w:rPr>
                <w:rFonts w:ascii="Arial" w:hAnsi="Arial" w:cs="Arial"/>
              </w:rPr>
              <w:t xml:space="preserve">New listing </w:t>
            </w:r>
          </w:p>
          <w:p w14:paraId="41B0B93A" w14:textId="77777777" w:rsidR="00052863" w:rsidRPr="00B916C8" w:rsidRDefault="00052863" w:rsidP="00844E7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33BEC0D0" w14:textId="77777777" w:rsidR="00DF7086" w:rsidRPr="00B916C8" w:rsidRDefault="00052863" w:rsidP="00844E78">
            <w:pPr>
              <w:rPr>
                <w:rFonts w:ascii="Arial" w:hAnsi="Arial" w:cs="Arial"/>
              </w:rPr>
            </w:pPr>
            <w:r w:rsidRPr="00B916C8">
              <w:rPr>
                <w:rFonts w:ascii="Arial" w:hAnsi="Arial" w:cs="Arial"/>
              </w:rPr>
              <w:t>Staphylococcus aureus infection</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37F7A93B" w14:textId="7A6360B2" w:rsidR="00DF7086" w:rsidRPr="00B916C8" w:rsidRDefault="00052863" w:rsidP="00570BB7">
            <w:pPr>
              <w:rPr>
                <w:rFonts w:ascii="Arial" w:hAnsi="Arial" w:cs="Arial"/>
              </w:rPr>
            </w:pPr>
            <w:r w:rsidRPr="00B916C8">
              <w:rPr>
                <w:rFonts w:ascii="Arial" w:hAnsi="Arial" w:cs="Arial"/>
              </w:rPr>
              <w:t xml:space="preserve">To request an Authority Required (STREAMLINED) listing </w:t>
            </w:r>
            <w:r w:rsidR="00570BB7">
              <w:rPr>
                <w:rFonts w:ascii="Arial" w:hAnsi="Arial" w:cs="Arial"/>
              </w:rPr>
              <w:t xml:space="preserve">of </w:t>
            </w:r>
            <w:r w:rsidRPr="00B916C8">
              <w:rPr>
                <w:rFonts w:ascii="Arial" w:hAnsi="Arial" w:cs="Arial"/>
              </w:rPr>
              <w:t xml:space="preserve">a new </w:t>
            </w:r>
            <w:r w:rsidR="00570BB7">
              <w:rPr>
                <w:rFonts w:ascii="Arial" w:hAnsi="Arial" w:cs="Arial"/>
              </w:rPr>
              <w:t xml:space="preserve">form </w:t>
            </w:r>
            <w:r w:rsidRPr="00B916C8">
              <w:rPr>
                <w:rFonts w:ascii="Arial" w:hAnsi="Arial" w:cs="Arial"/>
              </w:rPr>
              <w:t xml:space="preserve">of </w:t>
            </w:r>
            <w:proofErr w:type="spellStart"/>
            <w:r w:rsidRPr="00B916C8">
              <w:rPr>
                <w:rFonts w:ascii="Arial" w:hAnsi="Arial" w:cs="Arial"/>
              </w:rPr>
              <w:t>mupirocin</w:t>
            </w:r>
            <w:proofErr w:type="spellEnd"/>
            <w:r w:rsidRPr="00B916C8">
              <w:rPr>
                <w:rFonts w:ascii="Arial" w:hAnsi="Arial" w:cs="Arial"/>
              </w:rPr>
              <w:t xml:space="preserve"> nasal ointment </w:t>
            </w:r>
            <w:r w:rsidR="00570BB7" w:rsidRPr="00570BB7">
              <w:rPr>
                <w:rFonts w:ascii="Arial" w:hAnsi="Arial" w:cs="Arial"/>
              </w:rPr>
              <w:t xml:space="preserve">in a larger pack size of 5g </w:t>
            </w:r>
            <w:r w:rsidRPr="00B916C8">
              <w:rPr>
                <w:rFonts w:ascii="Arial" w:hAnsi="Arial" w:cs="Arial"/>
              </w:rPr>
              <w:t>for the treatment of Aboriginal or Torres Strait Islander persons with Staphylococcus aureus (golden staph) infection of the nasal cavity.</w:t>
            </w:r>
          </w:p>
        </w:tc>
        <w:tc>
          <w:tcPr>
            <w:tcW w:w="7122" w:type="dxa"/>
            <w:tcBorders>
              <w:top w:val="single" w:sz="4" w:space="0" w:color="auto"/>
              <w:left w:val="single" w:sz="4" w:space="0" w:color="auto"/>
              <w:bottom w:val="single" w:sz="4" w:space="0" w:color="auto"/>
              <w:right w:val="single" w:sz="4" w:space="0" w:color="auto"/>
            </w:tcBorders>
          </w:tcPr>
          <w:p w14:paraId="332402B8" w14:textId="681B8256" w:rsidR="00DF7086" w:rsidRPr="00B916C8" w:rsidRDefault="00052863" w:rsidP="00844E78">
            <w:pPr>
              <w:widowControl w:val="0"/>
              <w:rPr>
                <w:rFonts w:ascii="Arial" w:hAnsi="Arial" w:cs="Arial"/>
              </w:rPr>
            </w:pPr>
            <w:r w:rsidRPr="00B916C8">
              <w:rPr>
                <w:rFonts w:ascii="Arial" w:hAnsi="Arial" w:cs="Arial"/>
              </w:rPr>
              <w:t xml:space="preserve">The PBAC recommended the Authority Required (STREAMLINED) listing of a new form of </w:t>
            </w:r>
            <w:proofErr w:type="spellStart"/>
            <w:r w:rsidRPr="00B916C8">
              <w:rPr>
                <w:rFonts w:ascii="Arial" w:hAnsi="Arial" w:cs="Arial"/>
              </w:rPr>
              <w:t>mupirocin</w:t>
            </w:r>
            <w:proofErr w:type="spellEnd"/>
            <w:r w:rsidRPr="00B916C8">
              <w:rPr>
                <w:rFonts w:ascii="Arial" w:hAnsi="Arial" w:cs="Arial"/>
              </w:rPr>
              <w:t xml:space="preserve"> 2% nasal ointment in a 5g pack size (</w:t>
            </w:r>
            <w:proofErr w:type="spellStart"/>
            <w:r w:rsidRPr="00B916C8">
              <w:rPr>
                <w:rFonts w:ascii="Arial" w:hAnsi="Arial" w:cs="Arial"/>
              </w:rPr>
              <w:t>Medsurge</w:t>
            </w:r>
            <w:proofErr w:type="spellEnd"/>
            <w:r w:rsidRPr="00B916C8">
              <w:rPr>
                <w:rFonts w:ascii="Arial" w:hAnsi="Arial" w:cs="Arial"/>
              </w:rPr>
              <w:t xml:space="preserve">) as an alternative to the currently listed </w:t>
            </w:r>
            <w:proofErr w:type="spellStart"/>
            <w:r w:rsidRPr="00B916C8">
              <w:rPr>
                <w:rFonts w:ascii="Arial" w:hAnsi="Arial" w:cs="Arial"/>
              </w:rPr>
              <w:t>mupirocin</w:t>
            </w:r>
            <w:proofErr w:type="spellEnd"/>
            <w:r w:rsidRPr="00B916C8">
              <w:rPr>
                <w:rFonts w:ascii="Arial" w:hAnsi="Arial" w:cs="Arial"/>
              </w:rPr>
              <w:t xml:space="preserve"> 2% nasal ointment, 3g </w:t>
            </w:r>
            <w:r w:rsidR="00570BB7">
              <w:rPr>
                <w:rFonts w:ascii="Arial" w:hAnsi="Arial" w:cs="Arial"/>
              </w:rPr>
              <w:t xml:space="preserve">pack size </w:t>
            </w:r>
            <w:r w:rsidRPr="00B916C8">
              <w:rPr>
                <w:rFonts w:ascii="Arial" w:hAnsi="Arial" w:cs="Arial"/>
              </w:rPr>
              <w:t>(</w:t>
            </w:r>
            <w:proofErr w:type="spellStart"/>
            <w:r w:rsidRPr="00B916C8">
              <w:rPr>
                <w:rFonts w:ascii="Arial" w:hAnsi="Arial" w:cs="Arial"/>
              </w:rPr>
              <w:t>Bactroban</w:t>
            </w:r>
            <w:proofErr w:type="spellEnd"/>
            <w:r w:rsidRPr="00A0110B">
              <w:rPr>
                <w:rFonts w:ascii="Arial" w:hAnsi="Arial" w:cs="Arial"/>
                <w:vertAlign w:val="superscript"/>
              </w:rPr>
              <w:t>®</w:t>
            </w:r>
            <w:r w:rsidRPr="00B916C8">
              <w:rPr>
                <w:rFonts w:ascii="Arial" w:hAnsi="Arial" w:cs="Arial"/>
              </w:rPr>
              <w:t>) for the treatment of nasal colonisation of staphylococcus aureus infection in Aboriginal and Torres Strait Islander persons.</w:t>
            </w:r>
          </w:p>
        </w:tc>
      </w:tr>
      <w:tr w:rsidR="00DF7086" w:rsidRPr="00B916C8" w14:paraId="1FA286EA"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300BC25F" w14:textId="77777777" w:rsidR="00052863" w:rsidRPr="00B916C8" w:rsidRDefault="00052863" w:rsidP="00052863">
            <w:pPr>
              <w:rPr>
                <w:rFonts w:ascii="Arial" w:hAnsi="Arial" w:cs="Arial"/>
              </w:rPr>
            </w:pPr>
            <w:r w:rsidRPr="00B916C8">
              <w:rPr>
                <w:rFonts w:ascii="Arial" w:hAnsi="Arial" w:cs="Arial"/>
              </w:rPr>
              <w:lastRenderedPageBreak/>
              <w:t>NATALIZUMAB</w:t>
            </w:r>
          </w:p>
          <w:p w14:paraId="4E2C960B" w14:textId="77777777" w:rsidR="00052863" w:rsidRPr="00B916C8" w:rsidRDefault="00052863" w:rsidP="00052863">
            <w:pPr>
              <w:rPr>
                <w:rFonts w:ascii="Arial" w:hAnsi="Arial" w:cs="Arial"/>
              </w:rPr>
            </w:pPr>
          </w:p>
          <w:p w14:paraId="1F85148A" w14:textId="77777777" w:rsidR="00052863" w:rsidRPr="00B916C8" w:rsidRDefault="00052863" w:rsidP="00052863">
            <w:pPr>
              <w:rPr>
                <w:rFonts w:ascii="Arial" w:hAnsi="Arial" w:cs="Arial"/>
              </w:rPr>
            </w:pPr>
            <w:r w:rsidRPr="00B916C8">
              <w:rPr>
                <w:rFonts w:ascii="Arial" w:hAnsi="Arial" w:cs="Arial"/>
              </w:rPr>
              <w:t>Solution concentrate for I.V. infusion 300 mg in 15 mL</w:t>
            </w:r>
          </w:p>
          <w:p w14:paraId="4F71C53A" w14:textId="77777777" w:rsidR="00052863" w:rsidRPr="00B916C8" w:rsidRDefault="00052863" w:rsidP="00052863">
            <w:pPr>
              <w:rPr>
                <w:rFonts w:ascii="Arial" w:hAnsi="Arial" w:cs="Arial"/>
              </w:rPr>
            </w:pPr>
          </w:p>
          <w:p w14:paraId="5AA82CC4" w14:textId="77777777" w:rsidR="00052863" w:rsidRPr="00B916C8" w:rsidRDefault="00052863" w:rsidP="00052863">
            <w:pPr>
              <w:rPr>
                <w:rFonts w:ascii="Arial" w:hAnsi="Arial" w:cs="Arial"/>
              </w:rPr>
            </w:pPr>
            <w:proofErr w:type="spellStart"/>
            <w:r w:rsidRPr="00B916C8">
              <w:rPr>
                <w:rFonts w:ascii="Arial" w:hAnsi="Arial" w:cs="Arial"/>
              </w:rPr>
              <w:t>Tysabri</w:t>
            </w:r>
            <w:proofErr w:type="spellEnd"/>
            <w:r w:rsidRPr="00394A53">
              <w:rPr>
                <w:rFonts w:ascii="Arial" w:hAnsi="Arial" w:cs="Arial"/>
                <w:vertAlign w:val="superscript"/>
              </w:rPr>
              <w:t>®</w:t>
            </w:r>
          </w:p>
          <w:p w14:paraId="00CA4E39" w14:textId="77777777" w:rsidR="00052863" w:rsidRPr="00B916C8" w:rsidRDefault="00052863" w:rsidP="00052863">
            <w:pPr>
              <w:rPr>
                <w:rFonts w:ascii="Arial" w:hAnsi="Arial" w:cs="Arial"/>
              </w:rPr>
            </w:pPr>
          </w:p>
          <w:p w14:paraId="6C278D36" w14:textId="77777777" w:rsidR="00DF7086" w:rsidRPr="00B916C8" w:rsidRDefault="00052863" w:rsidP="00052863">
            <w:pPr>
              <w:rPr>
                <w:rFonts w:ascii="Arial" w:hAnsi="Arial" w:cs="Arial"/>
              </w:rPr>
            </w:pPr>
            <w:r w:rsidRPr="00B916C8">
              <w:rPr>
                <w:rFonts w:ascii="Arial" w:hAnsi="Arial" w:cs="Arial"/>
              </w:rPr>
              <w:t>Biogen Australia Pty Ltd</w:t>
            </w:r>
          </w:p>
          <w:p w14:paraId="44614CC6" w14:textId="77777777" w:rsidR="00052863" w:rsidRPr="00B916C8" w:rsidRDefault="00052863" w:rsidP="00052863">
            <w:pPr>
              <w:rPr>
                <w:rFonts w:ascii="Arial" w:hAnsi="Arial" w:cs="Arial"/>
              </w:rPr>
            </w:pPr>
          </w:p>
          <w:p w14:paraId="63CB2C8E" w14:textId="77777777" w:rsidR="00394A53" w:rsidRDefault="00052863" w:rsidP="00052863">
            <w:pPr>
              <w:rPr>
                <w:rFonts w:ascii="Arial" w:hAnsi="Arial" w:cs="Arial"/>
              </w:rPr>
            </w:pPr>
            <w:r w:rsidRPr="00B916C8">
              <w:rPr>
                <w:rFonts w:ascii="Arial" w:hAnsi="Arial" w:cs="Arial"/>
              </w:rPr>
              <w:t xml:space="preserve">Change to listing </w:t>
            </w:r>
          </w:p>
          <w:p w14:paraId="0479419F" w14:textId="77777777" w:rsidR="00052863" w:rsidRPr="00B916C8" w:rsidRDefault="00052863" w:rsidP="00052863">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3AD711CE" w14:textId="77777777" w:rsidR="00DF7086" w:rsidRPr="00B916C8" w:rsidRDefault="00052863" w:rsidP="00844E78">
            <w:pPr>
              <w:rPr>
                <w:rFonts w:ascii="Arial" w:hAnsi="Arial" w:cs="Arial"/>
              </w:rPr>
            </w:pPr>
            <w:r w:rsidRPr="00B916C8">
              <w:rPr>
                <w:rFonts w:ascii="Arial" w:hAnsi="Arial" w:cs="Arial"/>
              </w:rPr>
              <w:t>Relapsing-remitting multiple sclerosis (RRMS)</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67D2E9A5" w14:textId="77777777" w:rsidR="00DF7086" w:rsidRPr="00B916C8" w:rsidRDefault="00052863" w:rsidP="00844E78">
            <w:pPr>
              <w:rPr>
                <w:rFonts w:ascii="Arial" w:hAnsi="Arial" w:cs="Arial"/>
              </w:rPr>
            </w:pPr>
            <w:r w:rsidRPr="00B916C8">
              <w:rPr>
                <w:rFonts w:ascii="Arial" w:hAnsi="Arial" w:cs="Arial"/>
              </w:rPr>
              <w:t xml:space="preserve">To request the removal of age restrictions from the existing listing for the treatment of RRMS to permit use of </w:t>
            </w:r>
            <w:proofErr w:type="spellStart"/>
            <w:r w:rsidRPr="00B916C8">
              <w:rPr>
                <w:rFonts w:ascii="Arial" w:hAnsi="Arial" w:cs="Arial"/>
              </w:rPr>
              <w:t>natalizumab</w:t>
            </w:r>
            <w:proofErr w:type="spellEnd"/>
            <w:r w:rsidRPr="00B916C8">
              <w:rPr>
                <w:rFonts w:ascii="Arial" w:hAnsi="Arial" w:cs="Arial"/>
              </w:rPr>
              <w:t xml:space="preserve"> in all ages.</w:t>
            </w:r>
          </w:p>
        </w:tc>
        <w:tc>
          <w:tcPr>
            <w:tcW w:w="7122" w:type="dxa"/>
            <w:tcBorders>
              <w:top w:val="single" w:sz="4" w:space="0" w:color="auto"/>
              <w:left w:val="single" w:sz="4" w:space="0" w:color="auto"/>
              <w:bottom w:val="single" w:sz="4" w:space="0" w:color="auto"/>
              <w:right w:val="single" w:sz="4" w:space="0" w:color="auto"/>
            </w:tcBorders>
          </w:tcPr>
          <w:p w14:paraId="215A48AB" w14:textId="2EAD395B" w:rsidR="00DF7086" w:rsidRPr="00B916C8" w:rsidRDefault="00052863" w:rsidP="00617B77">
            <w:pPr>
              <w:widowControl w:val="0"/>
              <w:rPr>
                <w:rFonts w:ascii="Arial" w:hAnsi="Arial" w:cs="Arial"/>
              </w:rPr>
            </w:pPr>
            <w:r w:rsidRPr="00B916C8">
              <w:rPr>
                <w:rFonts w:ascii="Arial" w:hAnsi="Arial" w:cs="Arial"/>
              </w:rPr>
              <w:t xml:space="preserve">The PBAC recommended removal of the age restriction from the PBS listing of </w:t>
            </w:r>
            <w:proofErr w:type="spellStart"/>
            <w:r w:rsidRPr="00B916C8">
              <w:rPr>
                <w:rFonts w:ascii="Arial" w:hAnsi="Arial" w:cs="Arial"/>
              </w:rPr>
              <w:t>natalizumab</w:t>
            </w:r>
            <w:proofErr w:type="spellEnd"/>
            <w:r w:rsidRPr="00B916C8">
              <w:rPr>
                <w:rFonts w:ascii="Arial" w:hAnsi="Arial" w:cs="Arial"/>
              </w:rPr>
              <w:t xml:space="preserve"> to permit use in paediatric pa</w:t>
            </w:r>
            <w:r w:rsidR="00394A53">
              <w:rPr>
                <w:rFonts w:ascii="Arial" w:hAnsi="Arial" w:cs="Arial"/>
              </w:rPr>
              <w:t>tients with RRMS</w:t>
            </w:r>
            <w:r w:rsidRPr="00B916C8">
              <w:rPr>
                <w:rFonts w:ascii="Arial" w:hAnsi="Arial" w:cs="Arial"/>
              </w:rPr>
              <w:t>.</w:t>
            </w:r>
          </w:p>
        </w:tc>
      </w:tr>
      <w:tr w:rsidR="00DF7086" w:rsidRPr="00B916C8" w14:paraId="17909744"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391E7ABA" w14:textId="77777777" w:rsidR="0075475A" w:rsidRPr="00B916C8" w:rsidRDefault="0075475A" w:rsidP="00844E78">
            <w:pPr>
              <w:rPr>
                <w:rFonts w:ascii="Arial" w:hAnsi="Arial" w:cs="Arial"/>
              </w:rPr>
            </w:pPr>
            <w:r w:rsidRPr="00B916C8">
              <w:rPr>
                <w:rFonts w:ascii="Arial" w:hAnsi="Arial" w:cs="Arial"/>
              </w:rPr>
              <w:t>OCTREOTIDE</w:t>
            </w:r>
          </w:p>
          <w:p w14:paraId="6157027E" w14:textId="77777777" w:rsidR="0075475A" w:rsidRPr="00B916C8" w:rsidRDefault="0075475A" w:rsidP="00844E78">
            <w:pPr>
              <w:rPr>
                <w:rFonts w:ascii="Arial" w:hAnsi="Arial" w:cs="Arial"/>
              </w:rPr>
            </w:pPr>
          </w:p>
          <w:p w14:paraId="62077C34" w14:textId="77777777" w:rsidR="0075475A" w:rsidRPr="00B916C8" w:rsidRDefault="0075475A" w:rsidP="00844E78">
            <w:pPr>
              <w:rPr>
                <w:rFonts w:ascii="Arial" w:hAnsi="Arial" w:cs="Arial"/>
              </w:rPr>
            </w:pPr>
            <w:r w:rsidRPr="00B916C8">
              <w:rPr>
                <w:rFonts w:ascii="Arial" w:hAnsi="Arial" w:cs="Arial"/>
              </w:rPr>
              <w:t>Injection (modified release) 30 mg (as acetate), vial and diluent syringe</w:t>
            </w:r>
          </w:p>
          <w:p w14:paraId="5434CE53" w14:textId="77777777" w:rsidR="0075475A" w:rsidRPr="00B916C8" w:rsidRDefault="0075475A" w:rsidP="00844E78">
            <w:pPr>
              <w:rPr>
                <w:rFonts w:ascii="Arial" w:hAnsi="Arial" w:cs="Arial"/>
              </w:rPr>
            </w:pPr>
          </w:p>
          <w:p w14:paraId="08DC3487" w14:textId="77777777" w:rsidR="0075475A" w:rsidRPr="00B916C8" w:rsidRDefault="0075475A" w:rsidP="00844E78">
            <w:pPr>
              <w:rPr>
                <w:rFonts w:ascii="Arial" w:hAnsi="Arial" w:cs="Arial"/>
              </w:rPr>
            </w:pPr>
            <w:r w:rsidRPr="00B916C8">
              <w:rPr>
                <w:rFonts w:ascii="Arial" w:hAnsi="Arial" w:cs="Arial"/>
              </w:rPr>
              <w:t>Sandostatin</w:t>
            </w:r>
            <w:r w:rsidRPr="00394A53">
              <w:rPr>
                <w:rFonts w:ascii="Arial" w:hAnsi="Arial" w:cs="Arial"/>
                <w:vertAlign w:val="superscript"/>
              </w:rPr>
              <w:t>®</w:t>
            </w:r>
          </w:p>
          <w:p w14:paraId="02D7C184" w14:textId="77777777" w:rsidR="0075475A" w:rsidRPr="00B916C8" w:rsidRDefault="0075475A" w:rsidP="00844E78">
            <w:pPr>
              <w:rPr>
                <w:rFonts w:ascii="Arial" w:hAnsi="Arial" w:cs="Arial"/>
              </w:rPr>
            </w:pPr>
          </w:p>
          <w:p w14:paraId="2A278759" w14:textId="77777777" w:rsidR="00DF7086" w:rsidRPr="00B916C8" w:rsidRDefault="0075475A" w:rsidP="00844E78">
            <w:pPr>
              <w:rPr>
                <w:rFonts w:ascii="Arial" w:hAnsi="Arial" w:cs="Arial"/>
              </w:rPr>
            </w:pPr>
            <w:r w:rsidRPr="00B916C8">
              <w:rPr>
                <w:rFonts w:ascii="Arial" w:hAnsi="Arial" w:cs="Arial"/>
              </w:rPr>
              <w:t>Novartis Pharmaceuticals Australia Pty Ltd</w:t>
            </w:r>
          </w:p>
          <w:p w14:paraId="4980231F" w14:textId="77777777" w:rsidR="0075475A" w:rsidRPr="00B916C8" w:rsidRDefault="0075475A" w:rsidP="00844E78">
            <w:pPr>
              <w:rPr>
                <w:rFonts w:ascii="Arial" w:hAnsi="Arial" w:cs="Arial"/>
              </w:rPr>
            </w:pPr>
          </w:p>
          <w:p w14:paraId="53D0392C" w14:textId="77777777" w:rsidR="00394A53" w:rsidRDefault="0075475A" w:rsidP="00844E78">
            <w:pPr>
              <w:rPr>
                <w:rFonts w:ascii="Arial" w:hAnsi="Arial" w:cs="Arial"/>
              </w:rPr>
            </w:pPr>
            <w:r w:rsidRPr="00B916C8">
              <w:rPr>
                <w:rFonts w:ascii="Arial" w:hAnsi="Arial" w:cs="Arial"/>
              </w:rPr>
              <w:t xml:space="preserve">Change to listing </w:t>
            </w:r>
          </w:p>
          <w:p w14:paraId="762E2FD0" w14:textId="77777777" w:rsidR="0075475A" w:rsidRPr="00B916C8" w:rsidRDefault="0075475A" w:rsidP="00844E78">
            <w:pPr>
              <w:rPr>
                <w:rFonts w:ascii="Arial" w:hAnsi="Arial" w:cs="Arial"/>
              </w:rPr>
            </w:pPr>
            <w:r w:rsidRPr="00B916C8">
              <w:rPr>
                <w:rFonts w:ascii="Arial" w:hAnsi="Arial" w:cs="Arial"/>
              </w:rPr>
              <w:t>(Major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4ED2ECE" w14:textId="77777777" w:rsidR="00DF7086" w:rsidRPr="00B916C8" w:rsidRDefault="0075475A" w:rsidP="00844E78">
            <w:pPr>
              <w:rPr>
                <w:rFonts w:ascii="Arial" w:hAnsi="Arial" w:cs="Arial"/>
              </w:rPr>
            </w:pPr>
            <w:r w:rsidRPr="00B916C8">
              <w:rPr>
                <w:rFonts w:ascii="Arial" w:hAnsi="Arial" w:cs="Arial"/>
              </w:rPr>
              <w:t>Non-functional neuroendocrine tumours of midgut or suspected midgut origin</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7A297291" w14:textId="0AFDE024" w:rsidR="00DF7086" w:rsidRPr="00B916C8" w:rsidRDefault="0075475A" w:rsidP="00844E78">
            <w:pPr>
              <w:rPr>
                <w:rFonts w:ascii="Arial" w:hAnsi="Arial" w:cs="Arial"/>
              </w:rPr>
            </w:pPr>
            <w:r w:rsidRPr="00B916C8">
              <w:rPr>
                <w:rFonts w:ascii="Arial" w:hAnsi="Arial" w:cs="Arial"/>
              </w:rPr>
              <w:t xml:space="preserve">To request a Section 100 (Highly Specialised Drugs Program) Authority Required (STREAMLINED) listing for the treatment of unresectable locally advanced or metastatic, non-functional neuroendocrine tumour </w:t>
            </w:r>
            <w:r w:rsidR="004775A6">
              <w:rPr>
                <w:rFonts w:ascii="Arial" w:hAnsi="Arial" w:cs="Arial"/>
              </w:rPr>
              <w:t xml:space="preserve">(NET) </w:t>
            </w:r>
            <w:r w:rsidRPr="00B916C8">
              <w:rPr>
                <w:rFonts w:ascii="Arial" w:hAnsi="Arial" w:cs="Arial"/>
              </w:rPr>
              <w:t>of midgut or suspected midgut origin.</w:t>
            </w:r>
          </w:p>
        </w:tc>
        <w:tc>
          <w:tcPr>
            <w:tcW w:w="7122" w:type="dxa"/>
            <w:tcBorders>
              <w:top w:val="single" w:sz="4" w:space="0" w:color="auto"/>
              <w:left w:val="single" w:sz="4" w:space="0" w:color="auto"/>
              <w:bottom w:val="single" w:sz="4" w:space="0" w:color="auto"/>
              <w:right w:val="single" w:sz="4" w:space="0" w:color="auto"/>
            </w:tcBorders>
          </w:tcPr>
          <w:p w14:paraId="231D2DCC" w14:textId="32A191A9" w:rsidR="00394A53" w:rsidRDefault="0075475A" w:rsidP="00D63675">
            <w:pPr>
              <w:widowControl w:val="0"/>
              <w:spacing w:after="120"/>
              <w:rPr>
                <w:rFonts w:ascii="Arial" w:hAnsi="Arial" w:cs="Arial"/>
              </w:rPr>
            </w:pPr>
            <w:r w:rsidRPr="00B916C8">
              <w:rPr>
                <w:rFonts w:ascii="Arial" w:hAnsi="Arial" w:cs="Arial"/>
              </w:rPr>
              <w:t xml:space="preserve">The PBAC recommended the Section 100 (Highly Specialised Drugs Program) </w:t>
            </w:r>
            <w:r w:rsidR="00617B77">
              <w:rPr>
                <w:rFonts w:ascii="Arial" w:hAnsi="Arial" w:cs="Arial"/>
              </w:rPr>
              <w:t xml:space="preserve">Authority Required (STREAMLINED) </w:t>
            </w:r>
            <w:r w:rsidRPr="00B916C8">
              <w:rPr>
                <w:rFonts w:ascii="Arial" w:hAnsi="Arial" w:cs="Arial"/>
              </w:rPr>
              <w:t>listing for octreotide on a cost minimisation basis with lanreotide for the treatment of patients with non-functional gastroenter</w:t>
            </w:r>
            <w:r w:rsidR="009C7B7C">
              <w:rPr>
                <w:rFonts w:ascii="Arial" w:hAnsi="Arial" w:cs="Arial"/>
              </w:rPr>
              <w:t xml:space="preserve">opancreatic </w:t>
            </w:r>
            <w:r w:rsidR="004775A6">
              <w:rPr>
                <w:rFonts w:ascii="Arial" w:hAnsi="Arial" w:cs="Arial"/>
              </w:rPr>
              <w:t>NET</w:t>
            </w:r>
            <w:r w:rsidR="004775A6" w:rsidRPr="00B916C8">
              <w:rPr>
                <w:rFonts w:ascii="Arial" w:hAnsi="Arial" w:cs="Arial"/>
              </w:rPr>
              <w:t xml:space="preserve"> </w:t>
            </w:r>
            <w:r w:rsidR="00AA05C3">
              <w:rPr>
                <w:rFonts w:ascii="Arial" w:hAnsi="Arial" w:cs="Arial"/>
              </w:rPr>
              <w:t xml:space="preserve">(GEP-NET) </w:t>
            </w:r>
            <w:r w:rsidRPr="00B916C8">
              <w:rPr>
                <w:rFonts w:ascii="Arial" w:hAnsi="Arial" w:cs="Arial"/>
              </w:rPr>
              <w:t xml:space="preserve">tumour, in line with the current restriction for lanreotide. </w:t>
            </w:r>
          </w:p>
          <w:p w14:paraId="2DC4F824" w14:textId="3E72B91C" w:rsidR="00570BB7" w:rsidRDefault="00570BB7" w:rsidP="00D63675">
            <w:pPr>
              <w:widowControl w:val="0"/>
              <w:spacing w:after="120"/>
              <w:rPr>
                <w:rFonts w:ascii="Arial" w:hAnsi="Arial" w:cs="Arial"/>
              </w:rPr>
            </w:pPr>
            <w:r w:rsidRPr="00570BB7">
              <w:rPr>
                <w:rFonts w:ascii="Arial" w:hAnsi="Arial" w:cs="Arial"/>
              </w:rPr>
              <w:t>The PBAC noted that the submission positioned octreotide as an alternative treatment to lanreotide in the first-line treatment of patients with metastatic or non-resectable non-functional midgut NET (a sub-set of non-functional GE</w:t>
            </w:r>
            <w:r w:rsidR="004775A6">
              <w:rPr>
                <w:rFonts w:ascii="Arial" w:hAnsi="Arial" w:cs="Arial"/>
              </w:rPr>
              <w:t>P-</w:t>
            </w:r>
            <w:r w:rsidRPr="00570BB7">
              <w:rPr>
                <w:rFonts w:ascii="Arial" w:hAnsi="Arial" w:cs="Arial"/>
              </w:rPr>
              <w:t>NET) based on the patient population in the key</w:t>
            </w:r>
            <w:r>
              <w:rPr>
                <w:rFonts w:ascii="Arial" w:hAnsi="Arial" w:cs="Arial"/>
              </w:rPr>
              <w:t xml:space="preserve"> trial for octreotide, PROMID. </w:t>
            </w:r>
            <w:r w:rsidRPr="00570BB7">
              <w:rPr>
                <w:rFonts w:ascii="Arial" w:hAnsi="Arial" w:cs="Arial"/>
              </w:rPr>
              <w:t>The PBAC noted that both drugs, as somatostatin analogues, have the same mode of action. The PBAC therefore considered that if octreotide and lanreotide result in similar clinical outcomes for the sub-set of non-functional midgut NET, it would be biologically plausible to also expect similar clinical outcomes for the broader group of non-functional GEP-NET. The PBAC therefore considered that the appropriate clinical place for octreotide was as an alternative therapy for the treatment of patients with non-functional GEP-NET.</w:t>
            </w:r>
          </w:p>
          <w:p w14:paraId="3172AE2C" w14:textId="337008CB" w:rsidR="00DF7086" w:rsidRPr="00B916C8" w:rsidRDefault="004775A6" w:rsidP="00D63675">
            <w:pPr>
              <w:widowControl w:val="0"/>
              <w:spacing w:after="120"/>
              <w:rPr>
                <w:rFonts w:ascii="Arial" w:hAnsi="Arial" w:cs="Arial"/>
              </w:rPr>
            </w:pPr>
            <w:r w:rsidRPr="004775A6">
              <w:rPr>
                <w:rFonts w:ascii="Arial" w:hAnsi="Arial" w:cs="Arial"/>
              </w:rPr>
              <w:t>The PBAC considered that the equi-effective doses are octreotide 30 mg every 28 days and lanreotide 120 mg every 28 days.</w:t>
            </w:r>
            <w:r>
              <w:rPr>
                <w:rFonts w:ascii="Arial" w:hAnsi="Arial" w:cs="Arial"/>
              </w:rPr>
              <w:t xml:space="preserve"> </w:t>
            </w:r>
            <w:r w:rsidR="0075475A" w:rsidRPr="00B916C8">
              <w:rPr>
                <w:rFonts w:ascii="Arial" w:hAnsi="Arial" w:cs="Arial"/>
              </w:rPr>
              <w:t>The PBAC was of the view that this listing should be at worst cost neutral for Government.</w:t>
            </w:r>
          </w:p>
        </w:tc>
      </w:tr>
      <w:tr w:rsidR="00DF7086" w:rsidRPr="00B916C8" w14:paraId="6A73848A"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2107D7E8" w14:textId="77777777" w:rsidR="0075475A" w:rsidRPr="00B916C8" w:rsidRDefault="0075475A" w:rsidP="0075475A">
            <w:pPr>
              <w:rPr>
                <w:rFonts w:ascii="Arial" w:hAnsi="Arial" w:cs="Arial"/>
              </w:rPr>
            </w:pPr>
            <w:r w:rsidRPr="00B916C8">
              <w:rPr>
                <w:rFonts w:ascii="Arial" w:hAnsi="Arial" w:cs="Arial"/>
              </w:rPr>
              <w:lastRenderedPageBreak/>
              <w:t>OXYCODONE</w:t>
            </w:r>
          </w:p>
          <w:p w14:paraId="44F2AEB5" w14:textId="77777777" w:rsidR="0075475A" w:rsidRPr="00B916C8" w:rsidRDefault="0075475A" w:rsidP="0075475A">
            <w:pPr>
              <w:rPr>
                <w:rFonts w:ascii="Arial" w:hAnsi="Arial" w:cs="Arial"/>
              </w:rPr>
            </w:pPr>
          </w:p>
          <w:p w14:paraId="2D251DE9" w14:textId="77777777" w:rsidR="0075475A" w:rsidRPr="00B916C8" w:rsidRDefault="0075475A" w:rsidP="0075475A">
            <w:pPr>
              <w:rPr>
                <w:rFonts w:ascii="Arial" w:hAnsi="Arial" w:cs="Arial"/>
              </w:rPr>
            </w:pPr>
            <w:r w:rsidRPr="00B916C8">
              <w:rPr>
                <w:rFonts w:ascii="Arial" w:hAnsi="Arial" w:cs="Arial"/>
              </w:rPr>
              <w:t>Capsule containing oxycodone hydrochloride 5 mg, 10</w:t>
            </w:r>
          </w:p>
          <w:p w14:paraId="03F94A6A" w14:textId="77777777" w:rsidR="0075475A" w:rsidRPr="00B916C8" w:rsidRDefault="0075475A" w:rsidP="0075475A">
            <w:pPr>
              <w:rPr>
                <w:rFonts w:ascii="Arial" w:hAnsi="Arial" w:cs="Arial"/>
              </w:rPr>
            </w:pPr>
          </w:p>
          <w:p w14:paraId="0DA88506" w14:textId="77777777" w:rsidR="0075475A" w:rsidRPr="00B916C8" w:rsidRDefault="0075475A" w:rsidP="0075475A">
            <w:pPr>
              <w:rPr>
                <w:rFonts w:ascii="Arial" w:hAnsi="Arial" w:cs="Arial"/>
              </w:rPr>
            </w:pPr>
            <w:proofErr w:type="spellStart"/>
            <w:r w:rsidRPr="00B916C8">
              <w:rPr>
                <w:rFonts w:ascii="Arial" w:hAnsi="Arial" w:cs="Arial"/>
              </w:rPr>
              <w:t>OxyNorm</w:t>
            </w:r>
            <w:proofErr w:type="spellEnd"/>
            <w:r w:rsidRPr="00394A53">
              <w:rPr>
                <w:rFonts w:ascii="Arial" w:hAnsi="Arial" w:cs="Arial"/>
                <w:vertAlign w:val="superscript"/>
              </w:rPr>
              <w:t>®</w:t>
            </w:r>
          </w:p>
          <w:p w14:paraId="1503F9B8" w14:textId="77777777" w:rsidR="0075475A" w:rsidRPr="00B916C8" w:rsidRDefault="0075475A" w:rsidP="0075475A">
            <w:pPr>
              <w:rPr>
                <w:rFonts w:ascii="Arial" w:hAnsi="Arial" w:cs="Arial"/>
              </w:rPr>
            </w:pPr>
          </w:p>
          <w:p w14:paraId="548FC6B5" w14:textId="77777777" w:rsidR="0075475A" w:rsidRPr="00B916C8" w:rsidRDefault="0075475A" w:rsidP="0075475A">
            <w:pPr>
              <w:rPr>
                <w:rFonts w:ascii="Arial" w:hAnsi="Arial" w:cs="Arial"/>
              </w:rPr>
            </w:pPr>
            <w:proofErr w:type="spellStart"/>
            <w:r w:rsidRPr="00B916C8">
              <w:rPr>
                <w:rFonts w:ascii="Arial" w:hAnsi="Arial" w:cs="Arial"/>
              </w:rPr>
              <w:t>Mundipharma</w:t>
            </w:r>
            <w:proofErr w:type="spellEnd"/>
            <w:r w:rsidRPr="00B916C8">
              <w:rPr>
                <w:rFonts w:ascii="Arial" w:hAnsi="Arial" w:cs="Arial"/>
              </w:rPr>
              <w:t xml:space="preserve"> Pty Limited</w:t>
            </w:r>
          </w:p>
          <w:p w14:paraId="2AC6F6CE" w14:textId="77777777" w:rsidR="0075475A" w:rsidRPr="00B916C8" w:rsidRDefault="0075475A" w:rsidP="0075475A">
            <w:pPr>
              <w:rPr>
                <w:rFonts w:ascii="Arial" w:hAnsi="Arial" w:cs="Arial"/>
              </w:rPr>
            </w:pPr>
          </w:p>
          <w:p w14:paraId="2DF709A4" w14:textId="77777777" w:rsidR="00394A53" w:rsidRDefault="0075475A" w:rsidP="0075475A">
            <w:pPr>
              <w:rPr>
                <w:rFonts w:ascii="Arial" w:hAnsi="Arial" w:cs="Arial"/>
              </w:rPr>
            </w:pPr>
            <w:r w:rsidRPr="00B916C8">
              <w:rPr>
                <w:rFonts w:ascii="Arial" w:hAnsi="Arial" w:cs="Arial"/>
              </w:rPr>
              <w:t xml:space="preserve">New listing </w:t>
            </w:r>
          </w:p>
          <w:p w14:paraId="79399305" w14:textId="77777777" w:rsidR="0075475A" w:rsidRPr="00B916C8" w:rsidRDefault="0075475A" w:rsidP="0075475A">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30CA1ABB" w14:textId="77777777" w:rsidR="00DF7086" w:rsidRPr="00B916C8" w:rsidRDefault="0075475A" w:rsidP="00844E78">
            <w:pPr>
              <w:rPr>
                <w:rFonts w:ascii="Arial" w:hAnsi="Arial" w:cs="Arial"/>
              </w:rPr>
            </w:pPr>
            <w:r w:rsidRPr="00B916C8">
              <w:rPr>
                <w:rFonts w:ascii="Arial" w:hAnsi="Arial" w:cs="Arial"/>
              </w:rPr>
              <w:t>Severe disabling pain</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547051C6" w14:textId="5BC427FB" w:rsidR="00DF7086" w:rsidRPr="00B916C8" w:rsidRDefault="0075475A" w:rsidP="004775A6">
            <w:pPr>
              <w:rPr>
                <w:rFonts w:ascii="Arial" w:hAnsi="Arial" w:cs="Arial"/>
              </w:rPr>
            </w:pPr>
            <w:r w:rsidRPr="00B916C8">
              <w:rPr>
                <w:rFonts w:ascii="Arial" w:hAnsi="Arial" w:cs="Arial"/>
              </w:rPr>
              <w:t xml:space="preserve">To request a Restricted Benefit listing for a new </w:t>
            </w:r>
            <w:r w:rsidR="004775A6">
              <w:rPr>
                <w:rFonts w:ascii="Arial" w:hAnsi="Arial" w:cs="Arial"/>
              </w:rPr>
              <w:t xml:space="preserve">maximum quantity </w:t>
            </w:r>
            <w:r w:rsidRPr="00B916C8">
              <w:rPr>
                <w:rFonts w:ascii="Arial" w:hAnsi="Arial" w:cs="Arial"/>
              </w:rPr>
              <w:t xml:space="preserve">of </w:t>
            </w:r>
            <w:r w:rsidR="004775A6">
              <w:rPr>
                <w:rFonts w:ascii="Arial" w:hAnsi="Arial" w:cs="Arial"/>
              </w:rPr>
              <w:t xml:space="preserve">10 for 5 mg </w:t>
            </w:r>
            <w:r w:rsidRPr="00B916C8">
              <w:rPr>
                <w:rFonts w:ascii="Arial" w:hAnsi="Arial" w:cs="Arial"/>
              </w:rPr>
              <w:t>oxycodone</w:t>
            </w:r>
            <w:r w:rsidR="004775A6">
              <w:rPr>
                <w:rFonts w:ascii="Arial" w:hAnsi="Arial" w:cs="Arial"/>
              </w:rPr>
              <w:t xml:space="preserve"> tablets and capsules</w:t>
            </w:r>
            <w:r w:rsidRPr="00B916C8">
              <w:rPr>
                <w:rFonts w:ascii="Arial" w:hAnsi="Arial" w:cs="Arial"/>
              </w:rPr>
              <w:t>.</w:t>
            </w:r>
          </w:p>
        </w:tc>
        <w:tc>
          <w:tcPr>
            <w:tcW w:w="7122" w:type="dxa"/>
            <w:tcBorders>
              <w:top w:val="single" w:sz="4" w:space="0" w:color="auto"/>
              <w:left w:val="single" w:sz="4" w:space="0" w:color="auto"/>
              <w:bottom w:val="single" w:sz="4" w:space="0" w:color="auto"/>
              <w:right w:val="single" w:sz="4" w:space="0" w:color="auto"/>
            </w:tcBorders>
          </w:tcPr>
          <w:p w14:paraId="73FDEA99" w14:textId="5A2C8676" w:rsidR="00394A53" w:rsidRDefault="0075475A" w:rsidP="00D63675">
            <w:pPr>
              <w:widowControl w:val="0"/>
              <w:spacing w:after="120"/>
              <w:rPr>
                <w:rFonts w:ascii="Arial" w:hAnsi="Arial" w:cs="Arial"/>
              </w:rPr>
            </w:pPr>
            <w:r w:rsidRPr="00B916C8">
              <w:rPr>
                <w:rFonts w:ascii="Arial" w:hAnsi="Arial" w:cs="Arial"/>
              </w:rPr>
              <w:t xml:space="preserve">The PBAC recommended the Restricted Benefit listing for a new maximum quantity </w:t>
            </w:r>
            <w:r w:rsidR="00895C92">
              <w:rPr>
                <w:rFonts w:ascii="Arial" w:hAnsi="Arial" w:cs="Arial"/>
              </w:rPr>
              <w:t xml:space="preserve">for all brands </w:t>
            </w:r>
            <w:r w:rsidRPr="00B916C8">
              <w:rPr>
                <w:rFonts w:ascii="Arial" w:hAnsi="Arial" w:cs="Arial"/>
              </w:rPr>
              <w:t xml:space="preserve">of 10 oxycodone 5 mg capsules and tablets for short-term use in patients with severe disabling pain who are responsive to non-opioid analgesics. </w:t>
            </w:r>
          </w:p>
          <w:p w14:paraId="6F1DEF55" w14:textId="7341A8F6" w:rsidR="00DF7086" w:rsidRPr="00B916C8" w:rsidRDefault="004775A6" w:rsidP="00D63675">
            <w:pPr>
              <w:widowControl w:val="0"/>
              <w:spacing w:after="120"/>
              <w:rPr>
                <w:rFonts w:ascii="Arial" w:hAnsi="Arial" w:cs="Arial"/>
              </w:rPr>
            </w:pPr>
            <w:r w:rsidRPr="004775A6">
              <w:rPr>
                <w:rFonts w:ascii="Arial" w:hAnsi="Arial" w:cs="Arial"/>
              </w:rPr>
              <w:t xml:space="preserve">Oxycodone 5 mg capsules and tablets are currently available on the PBS in a maximum quantity of 20 capsules or tablets. </w:t>
            </w:r>
            <w:r w:rsidR="0075475A" w:rsidRPr="00B916C8">
              <w:rPr>
                <w:rFonts w:ascii="Arial" w:hAnsi="Arial" w:cs="Arial"/>
              </w:rPr>
              <w:t>The PBAC acknowledged the potential quality use of medicine benefit of reduced maximum quantities for opioids used in the acute pai</w:t>
            </w:r>
            <w:r w:rsidR="000C61ED">
              <w:rPr>
                <w:rFonts w:ascii="Arial" w:hAnsi="Arial" w:cs="Arial"/>
              </w:rPr>
              <w:t>n setting (e.g. after surgery).</w:t>
            </w:r>
          </w:p>
        </w:tc>
      </w:tr>
      <w:tr w:rsidR="00DF7086" w:rsidRPr="00B916C8" w14:paraId="67612CAC"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6CB09B4A" w14:textId="77777777" w:rsidR="0075475A" w:rsidRPr="00B916C8" w:rsidRDefault="0075475A" w:rsidP="00844E78">
            <w:pPr>
              <w:rPr>
                <w:rFonts w:ascii="Arial" w:hAnsi="Arial" w:cs="Arial"/>
              </w:rPr>
            </w:pPr>
            <w:r w:rsidRPr="00B916C8">
              <w:rPr>
                <w:rFonts w:ascii="Arial" w:hAnsi="Arial" w:cs="Arial"/>
              </w:rPr>
              <w:t>PEMBROLIZUMAB</w:t>
            </w:r>
          </w:p>
          <w:p w14:paraId="4E425B12" w14:textId="77777777" w:rsidR="0075475A" w:rsidRPr="00B916C8" w:rsidRDefault="0075475A" w:rsidP="00844E78">
            <w:pPr>
              <w:rPr>
                <w:rFonts w:ascii="Arial" w:hAnsi="Arial" w:cs="Arial"/>
              </w:rPr>
            </w:pPr>
          </w:p>
          <w:p w14:paraId="62AC9EAC" w14:textId="77777777" w:rsidR="0075475A" w:rsidRPr="00B916C8" w:rsidRDefault="0075475A" w:rsidP="00844E78">
            <w:pPr>
              <w:rPr>
                <w:rFonts w:ascii="Arial" w:hAnsi="Arial" w:cs="Arial"/>
              </w:rPr>
            </w:pPr>
            <w:r w:rsidRPr="00B916C8">
              <w:rPr>
                <w:rFonts w:ascii="Arial" w:hAnsi="Arial" w:cs="Arial"/>
              </w:rPr>
              <w:t>Solution concentrate for I.V. infusion 100 mg in 4 mL</w:t>
            </w:r>
          </w:p>
          <w:p w14:paraId="13502439" w14:textId="77777777" w:rsidR="0075475A" w:rsidRPr="00B916C8" w:rsidRDefault="0075475A" w:rsidP="00844E78">
            <w:pPr>
              <w:rPr>
                <w:rFonts w:ascii="Arial" w:hAnsi="Arial" w:cs="Arial"/>
              </w:rPr>
            </w:pPr>
          </w:p>
          <w:p w14:paraId="048A5C3A" w14:textId="77777777" w:rsidR="0075475A" w:rsidRPr="00B916C8" w:rsidRDefault="0075475A" w:rsidP="00844E78">
            <w:pPr>
              <w:rPr>
                <w:rFonts w:ascii="Arial" w:hAnsi="Arial" w:cs="Arial"/>
              </w:rPr>
            </w:pPr>
            <w:proofErr w:type="spellStart"/>
            <w:r w:rsidRPr="00B916C8">
              <w:rPr>
                <w:rFonts w:ascii="Arial" w:hAnsi="Arial" w:cs="Arial"/>
              </w:rPr>
              <w:t>Keytruda</w:t>
            </w:r>
            <w:proofErr w:type="spellEnd"/>
            <w:r w:rsidRPr="00732527">
              <w:rPr>
                <w:rFonts w:ascii="Arial" w:hAnsi="Arial" w:cs="Arial"/>
                <w:vertAlign w:val="superscript"/>
              </w:rPr>
              <w:t>®</w:t>
            </w:r>
          </w:p>
          <w:p w14:paraId="4B00D56B" w14:textId="77777777" w:rsidR="0075475A" w:rsidRPr="00B916C8" w:rsidRDefault="0075475A" w:rsidP="00844E78">
            <w:pPr>
              <w:rPr>
                <w:rFonts w:ascii="Arial" w:hAnsi="Arial" w:cs="Arial"/>
              </w:rPr>
            </w:pPr>
          </w:p>
          <w:p w14:paraId="7A08341F" w14:textId="77777777" w:rsidR="00DF7086" w:rsidRPr="00B916C8" w:rsidRDefault="0075475A" w:rsidP="00844E78">
            <w:pPr>
              <w:rPr>
                <w:rFonts w:ascii="Arial" w:hAnsi="Arial" w:cs="Arial"/>
              </w:rPr>
            </w:pPr>
            <w:r w:rsidRPr="00B916C8">
              <w:rPr>
                <w:rFonts w:ascii="Arial" w:hAnsi="Arial" w:cs="Arial"/>
              </w:rPr>
              <w:t xml:space="preserve">Merck Sharp &amp; </w:t>
            </w:r>
            <w:proofErr w:type="spellStart"/>
            <w:r w:rsidRPr="00B916C8">
              <w:rPr>
                <w:rFonts w:ascii="Arial" w:hAnsi="Arial" w:cs="Arial"/>
              </w:rPr>
              <w:t>Dohme</w:t>
            </w:r>
            <w:proofErr w:type="spellEnd"/>
            <w:r w:rsidRPr="00B916C8">
              <w:rPr>
                <w:rFonts w:ascii="Arial" w:hAnsi="Arial" w:cs="Arial"/>
              </w:rPr>
              <w:t xml:space="preserve"> (Australia) Pty Ltd</w:t>
            </w:r>
          </w:p>
          <w:p w14:paraId="27C489B1" w14:textId="77777777" w:rsidR="0075475A" w:rsidRPr="00B916C8" w:rsidRDefault="0075475A" w:rsidP="00844E78">
            <w:pPr>
              <w:rPr>
                <w:rFonts w:ascii="Arial" w:hAnsi="Arial" w:cs="Arial"/>
              </w:rPr>
            </w:pPr>
          </w:p>
          <w:p w14:paraId="39E30BAA" w14:textId="77777777" w:rsidR="000111DD" w:rsidRDefault="0075475A" w:rsidP="00844E78">
            <w:pPr>
              <w:rPr>
                <w:rFonts w:ascii="Arial" w:hAnsi="Arial" w:cs="Arial"/>
              </w:rPr>
            </w:pPr>
            <w:r w:rsidRPr="00B916C8">
              <w:rPr>
                <w:rFonts w:ascii="Arial" w:hAnsi="Arial" w:cs="Arial"/>
              </w:rPr>
              <w:t xml:space="preserve">Change to listing </w:t>
            </w:r>
          </w:p>
          <w:p w14:paraId="564353B8" w14:textId="77777777" w:rsidR="0075475A" w:rsidRPr="00B916C8" w:rsidRDefault="0075475A" w:rsidP="00844E78">
            <w:pPr>
              <w:rPr>
                <w:rFonts w:ascii="Arial" w:hAnsi="Arial" w:cs="Arial"/>
              </w:rPr>
            </w:pPr>
            <w:r w:rsidRPr="00B916C8">
              <w:rPr>
                <w:rFonts w:ascii="Arial" w:hAnsi="Arial" w:cs="Arial"/>
              </w:rPr>
              <w:t>(Major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FEFA750" w14:textId="77777777" w:rsidR="00DF7086" w:rsidRPr="00B916C8" w:rsidRDefault="0075475A" w:rsidP="00844E78">
            <w:pPr>
              <w:rPr>
                <w:rFonts w:ascii="Arial" w:hAnsi="Arial" w:cs="Arial"/>
              </w:rPr>
            </w:pPr>
            <w:r w:rsidRPr="00B916C8">
              <w:rPr>
                <w:rFonts w:ascii="Arial" w:hAnsi="Arial" w:cs="Arial"/>
              </w:rPr>
              <w:t>Non-small cell lung cancer (NSCLC)</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57F2905D" w14:textId="77777777" w:rsidR="00DF7086" w:rsidRPr="00B916C8" w:rsidRDefault="0075475A" w:rsidP="000C61ED">
            <w:pPr>
              <w:rPr>
                <w:rFonts w:ascii="Arial" w:hAnsi="Arial" w:cs="Arial"/>
              </w:rPr>
            </w:pPr>
            <w:r w:rsidRPr="00B916C8">
              <w:rPr>
                <w:rFonts w:ascii="Arial" w:hAnsi="Arial" w:cs="Arial"/>
              </w:rPr>
              <w:t xml:space="preserve">Resubmission to request a Section 100 (Efficient Funding of Chemotherapy Program) Authority Required (STREAMLINED) listing, in combination with platinum chemotherapy and pemetrexed, for the first-line treatment of Stage IV non-squamous </w:t>
            </w:r>
            <w:r w:rsidR="000C61ED">
              <w:rPr>
                <w:rFonts w:ascii="Arial" w:hAnsi="Arial" w:cs="Arial"/>
              </w:rPr>
              <w:t>NSCLC</w:t>
            </w:r>
            <w:r w:rsidRPr="00B916C8">
              <w:rPr>
                <w:rFonts w:ascii="Arial" w:hAnsi="Arial" w:cs="Arial"/>
              </w:rPr>
              <w:t>.</w:t>
            </w:r>
          </w:p>
        </w:tc>
        <w:tc>
          <w:tcPr>
            <w:tcW w:w="7122" w:type="dxa"/>
            <w:tcBorders>
              <w:top w:val="single" w:sz="4" w:space="0" w:color="auto"/>
              <w:left w:val="single" w:sz="4" w:space="0" w:color="auto"/>
              <w:bottom w:val="single" w:sz="4" w:space="0" w:color="auto"/>
              <w:right w:val="single" w:sz="4" w:space="0" w:color="auto"/>
            </w:tcBorders>
          </w:tcPr>
          <w:p w14:paraId="7E92EB24" w14:textId="62153279" w:rsidR="00D63675" w:rsidRPr="00571CD1" w:rsidRDefault="0075475A" w:rsidP="00AC1563">
            <w:pPr>
              <w:widowControl w:val="0"/>
              <w:spacing w:after="120"/>
              <w:rPr>
                <w:rFonts w:ascii="Arial" w:hAnsi="Arial" w:cs="Arial"/>
              </w:rPr>
            </w:pPr>
            <w:r w:rsidRPr="00571CD1">
              <w:rPr>
                <w:rFonts w:ascii="Arial" w:hAnsi="Arial" w:cs="Arial"/>
              </w:rPr>
              <w:t>The PBAC recommended the</w:t>
            </w:r>
            <w:r w:rsidR="00AC1563">
              <w:rPr>
                <w:rFonts w:ascii="Arial" w:hAnsi="Arial" w:cs="Arial"/>
              </w:rPr>
              <w:t xml:space="preserve"> Section 100 </w:t>
            </w:r>
            <w:r w:rsidR="00AC1563" w:rsidRPr="00571CD1">
              <w:rPr>
                <w:rFonts w:ascii="Arial" w:hAnsi="Arial" w:cs="Arial"/>
              </w:rPr>
              <w:t>(Efficient Funding of Chemotherapy</w:t>
            </w:r>
            <w:r w:rsidR="00AC1563">
              <w:rPr>
                <w:rFonts w:ascii="Arial" w:hAnsi="Arial" w:cs="Arial"/>
              </w:rPr>
              <w:t>) Authority Required (STREAMLINED)</w:t>
            </w:r>
            <w:r w:rsidRPr="00571CD1">
              <w:rPr>
                <w:rFonts w:ascii="Arial" w:hAnsi="Arial" w:cs="Arial"/>
              </w:rPr>
              <w:t xml:space="preserve"> listing of pembrolizumab</w:t>
            </w:r>
            <w:r w:rsidR="00AC1563">
              <w:rPr>
                <w:rFonts w:ascii="Arial" w:hAnsi="Arial" w:cs="Arial"/>
              </w:rPr>
              <w:t xml:space="preserve"> </w:t>
            </w:r>
            <w:r w:rsidRPr="00571CD1">
              <w:rPr>
                <w:rFonts w:ascii="Arial" w:hAnsi="Arial" w:cs="Arial"/>
              </w:rPr>
              <w:t xml:space="preserve">in combination with platinum chemotherapy and pemetrexed for the treatment of patients with Stage IV non-squamous NSCLC, who are </w:t>
            </w:r>
            <w:r w:rsidR="00571CD1" w:rsidRPr="00571CD1">
              <w:rPr>
                <w:rFonts w:ascii="Arial" w:hAnsi="Arial" w:cs="Arial"/>
              </w:rPr>
              <w:t>epidermal growth factor receptor</w:t>
            </w:r>
            <w:r w:rsidR="009A246D">
              <w:rPr>
                <w:rFonts w:ascii="Arial" w:hAnsi="Arial" w:cs="Arial"/>
              </w:rPr>
              <w:t xml:space="preserve"> </w:t>
            </w:r>
            <w:r w:rsidRPr="00571CD1">
              <w:rPr>
                <w:rFonts w:ascii="Arial" w:hAnsi="Arial" w:cs="Arial"/>
              </w:rPr>
              <w:t xml:space="preserve">wild type, and negative for </w:t>
            </w:r>
            <w:r w:rsidR="00571CD1">
              <w:rPr>
                <w:rFonts w:ascii="Arial" w:hAnsi="Arial" w:cs="Arial"/>
              </w:rPr>
              <w:t>anaplastic lymphoma kinase</w:t>
            </w:r>
            <w:r w:rsidRPr="00571CD1">
              <w:rPr>
                <w:rFonts w:ascii="Arial" w:hAnsi="Arial" w:cs="Arial"/>
              </w:rPr>
              <w:t xml:space="preserve"> or</w:t>
            </w:r>
            <w:r w:rsidR="00571CD1">
              <w:rPr>
                <w:rFonts w:ascii="Arial" w:hAnsi="Arial" w:cs="Arial"/>
              </w:rPr>
              <w:t xml:space="preserve"> c-ROS proto-oncogene</w:t>
            </w:r>
            <w:r w:rsidR="00571CD1" w:rsidRPr="00571CD1">
              <w:rPr>
                <w:rFonts w:ascii="Arial" w:hAnsi="Arial" w:cs="Arial"/>
              </w:rPr>
              <w:t xml:space="preserve"> 1 receptor tyrosine kinase</w:t>
            </w:r>
            <w:r w:rsidRPr="00571CD1">
              <w:rPr>
                <w:rFonts w:ascii="Arial" w:hAnsi="Arial" w:cs="Arial"/>
              </w:rPr>
              <w:t xml:space="preserve"> gene rearrangements, regardless of </w:t>
            </w:r>
            <w:r w:rsidR="00571CD1" w:rsidRPr="00571CD1">
              <w:rPr>
                <w:rFonts w:ascii="Arial" w:hAnsi="Arial" w:cs="Arial"/>
              </w:rPr>
              <w:t>programmed</w:t>
            </w:r>
            <w:r w:rsidR="00571CD1">
              <w:rPr>
                <w:rFonts w:ascii="Arial" w:hAnsi="Arial" w:cs="Arial"/>
              </w:rPr>
              <w:t xml:space="preserve"> </w:t>
            </w:r>
            <w:r w:rsidR="00571CD1" w:rsidRPr="00571CD1">
              <w:rPr>
                <w:rFonts w:ascii="Arial" w:hAnsi="Arial" w:cs="Arial"/>
              </w:rPr>
              <w:t>death-ligand 1 (</w:t>
            </w:r>
            <w:r w:rsidRPr="00571CD1">
              <w:rPr>
                <w:rFonts w:ascii="Arial" w:hAnsi="Arial" w:cs="Arial"/>
              </w:rPr>
              <w:t>PD-L1</w:t>
            </w:r>
            <w:r w:rsidR="00571CD1" w:rsidRPr="00571CD1">
              <w:rPr>
                <w:rFonts w:ascii="Arial" w:hAnsi="Arial" w:cs="Arial"/>
              </w:rPr>
              <w:t>)</w:t>
            </w:r>
            <w:r w:rsidRPr="00571CD1">
              <w:rPr>
                <w:rFonts w:ascii="Arial" w:hAnsi="Arial" w:cs="Arial"/>
              </w:rPr>
              <w:t xml:space="preserve"> </w:t>
            </w:r>
            <w:r w:rsidR="00571CD1">
              <w:rPr>
                <w:rFonts w:ascii="Arial" w:hAnsi="Arial" w:cs="Arial"/>
              </w:rPr>
              <w:t>tumour proportion score (</w:t>
            </w:r>
            <w:r w:rsidRPr="00571CD1">
              <w:rPr>
                <w:rFonts w:ascii="Arial" w:hAnsi="Arial" w:cs="Arial"/>
              </w:rPr>
              <w:t>TPS</w:t>
            </w:r>
            <w:r w:rsidR="00571CD1">
              <w:rPr>
                <w:rFonts w:ascii="Arial" w:hAnsi="Arial" w:cs="Arial"/>
              </w:rPr>
              <w:t>)</w:t>
            </w:r>
            <w:r w:rsidRPr="00571CD1">
              <w:rPr>
                <w:rFonts w:ascii="Arial" w:hAnsi="Arial" w:cs="Arial"/>
              </w:rPr>
              <w:t xml:space="preserve"> status (&lt;50% or ≥50%). </w:t>
            </w:r>
          </w:p>
          <w:p w14:paraId="5736AB94" w14:textId="26797BAA" w:rsidR="00DF7086" w:rsidRPr="00DC7D41" w:rsidRDefault="00232AE5" w:rsidP="009F2D43">
            <w:pPr>
              <w:widowControl w:val="0"/>
              <w:spacing w:after="120"/>
              <w:rPr>
                <w:rFonts w:ascii="Arial" w:hAnsi="Arial" w:cs="Arial"/>
                <w:highlight w:val="yellow"/>
              </w:rPr>
            </w:pPr>
            <w:r>
              <w:rPr>
                <w:rFonts w:ascii="Arial" w:hAnsi="Arial" w:cs="Arial"/>
              </w:rPr>
              <w:t xml:space="preserve">The PBAC considered a small reduction in the price proposed by the sponsor was required to address the outstanding uncertainties regarding the cost-effectiveness of </w:t>
            </w:r>
            <w:proofErr w:type="spellStart"/>
            <w:r>
              <w:rPr>
                <w:rFonts w:ascii="Arial" w:hAnsi="Arial" w:cs="Arial"/>
              </w:rPr>
              <w:t>pembrolizumab</w:t>
            </w:r>
            <w:r w:rsidR="002D7AB4">
              <w:rPr>
                <w:rFonts w:ascii="Arial" w:hAnsi="Arial" w:cs="Arial"/>
              </w:rPr>
              <w:t>+</w:t>
            </w:r>
            <w:r>
              <w:rPr>
                <w:rFonts w:ascii="Arial" w:hAnsi="Arial" w:cs="Arial"/>
              </w:rPr>
              <w:t>platinum</w:t>
            </w:r>
            <w:r w:rsidR="002D7AB4">
              <w:rPr>
                <w:rFonts w:ascii="Arial" w:hAnsi="Arial" w:cs="Arial"/>
              </w:rPr>
              <w:t>+</w:t>
            </w:r>
            <w:r>
              <w:rPr>
                <w:rFonts w:ascii="Arial" w:hAnsi="Arial" w:cs="Arial"/>
              </w:rPr>
              <w:t>pemetrexed</w:t>
            </w:r>
            <w:proofErr w:type="spellEnd"/>
            <w:r>
              <w:rPr>
                <w:rFonts w:ascii="Arial" w:hAnsi="Arial" w:cs="Arial"/>
              </w:rPr>
              <w:t>, regardless of PD-L1 TPS status</w:t>
            </w:r>
            <w:r w:rsidR="002D7AB4">
              <w:rPr>
                <w:rFonts w:ascii="Arial" w:hAnsi="Arial" w:cs="Arial"/>
              </w:rPr>
              <w:t>. The PBAC considered</w:t>
            </w:r>
            <w:r>
              <w:rPr>
                <w:rFonts w:ascii="Arial" w:hAnsi="Arial" w:cs="Arial"/>
              </w:rPr>
              <w:t xml:space="preserve"> </w:t>
            </w:r>
            <w:r w:rsidR="002D7AB4">
              <w:rPr>
                <w:rFonts w:ascii="Arial" w:hAnsi="Arial" w:cs="Arial"/>
              </w:rPr>
              <w:t xml:space="preserve">it would be appropriate for </w:t>
            </w:r>
            <w:r>
              <w:rPr>
                <w:rFonts w:ascii="Arial" w:hAnsi="Arial" w:cs="Arial"/>
              </w:rPr>
              <w:t xml:space="preserve">the listing </w:t>
            </w:r>
            <w:r w:rsidR="002D7AB4">
              <w:rPr>
                <w:rFonts w:ascii="Arial" w:hAnsi="Arial" w:cs="Arial"/>
              </w:rPr>
              <w:t xml:space="preserve">to join the </w:t>
            </w:r>
            <w:r>
              <w:rPr>
                <w:rFonts w:ascii="Arial" w:hAnsi="Arial" w:cs="Arial"/>
              </w:rPr>
              <w:t xml:space="preserve">existing </w:t>
            </w:r>
            <w:r w:rsidR="002D7AB4">
              <w:rPr>
                <w:rFonts w:ascii="Arial" w:hAnsi="Arial" w:cs="Arial"/>
              </w:rPr>
              <w:t>R</w:t>
            </w:r>
            <w:r>
              <w:rPr>
                <w:rFonts w:ascii="Arial" w:hAnsi="Arial" w:cs="Arial"/>
              </w:rPr>
              <w:t xml:space="preserve">isk </w:t>
            </w:r>
            <w:r w:rsidR="002D7AB4">
              <w:rPr>
                <w:rFonts w:ascii="Arial" w:hAnsi="Arial" w:cs="Arial"/>
              </w:rPr>
              <w:t>S</w:t>
            </w:r>
            <w:r>
              <w:rPr>
                <w:rFonts w:ascii="Arial" w:hAnsi="Arial" w:cs="Arial"/>
              </w:rPr>
              <w:t xml:space="preserve">haring </w:t>
            </w:r>
            <w:r w:rsidR="002D7AB4">
              <w:rPr>
                <w:rFonts w:ascii="Arial" w:hAnsi="Arial" w:cs="Arial"/>
              </w:rPr>
              <w:t>A</w:t>
            </w:r>
            <w:r>
              <w:rPr>
                <w:rFonts w:ascii="Arial" w:hAnsi="Arial" w:cs="Arial"/>
              </w:rPr>
              <w:t>rrangements for PD-(L</w:t>
            </w:r>
            <w:proofErr w:type="gramStart"/>
            <w:r w:rsidR="002D7AB4">
              <w:rPr>
                <w:rFonts w:ascii="Arial" w:hAnsi="Arial" w:cs="Arial"/>
              </w:rPr>
              <w:t>)</w:t>
            </w:r>
            <w:r>
              <w:rPr>
                <w:rFonts w:ascii="Arial" w:hAnsi="Arial" w:cs="Arial"/>
              </w:rPr>
              <w:t>1</w:t>
            </w:r>
            <w:proofErr w:type="gramEnd"/>
            <w:r>
              <w:rPr>
                <w:rFonts w:ascii="Arial" w:hAnsi="Arial" w:cs="Arial"/>
              </w:rPr>
              <w:t xml:space="preserve"> inhibitors</w:t>
            </w:r>
            <w:r w:rsidR="002D7AB4">
              <w:rPr>
                <w:rFonts w:ascii="Arial" w:hAnsi="Arial" w:cs="Arial"/>
              </w:rPr>
              <w:t>, with a modest expansion in the subsidisation caps</w:t>
            </w:r>
            <w:r>
              <w:rPr>
                <w:rFonts w:ascii="Arial" w:hAnsi="Arial" w:cs="Arial"/>
              </w:rPr>
              <w:t>.</w:t>
            </w:r>
          </w:p>
        </w:tc>
      </w:tr>
      <w:tr w:rsidR="00161568" w:rsidRPr="00B916C8" w14:paraId="4140EE73"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15FBAF82" w14:textId="77777777" w:rsidR="00161568" w:rsidRPr="00B916C8" w:rsidRDefault="00161568" w:rsidP="00161568">
            <w:pPr>
              <w:rPr>
                <w:rFonts w:ascii="Arial" w:hAnsi="Arial" w:cs="Arial"/>
              </w:rPr>
            </w:pPr>
            <w:r w:rsidRPr="00B916C8">
              <w:rPr>
                <w:rFonts w:ascii="Arial" w:hAnsi="Arial" w:cs="Arial"/>
              </w:rPr>
              <w:t>RISANKIZUMAB</w:t>
            </w:r>
          </w:p>
          <w:p w14:paraId="7388CCB7" w14:textId="77777777" w:rsidR="00161568" w:rsidRPr="00B916C8" w:rsidRDefault="00161568" w:rsidP="00161568">
            <w:pPr>
              <w:rPr>
                <w:rFonts w:ascii="Arial" w:hAnsi="Arial" w:cs="Arial"/>
              </w:rPr>
            </w:pPr>
          </w:p>
          <w:p w14:paraId="6222750D" w14:textId="77777777" w:rsidR="00161568" w:rsidRPr="00B916C8" w:rsidRDefault="00161568" w:rsidP="00161568">
            <w:pPr>
              <w:rPr>
                <w:rFonts w:ascii="Arial" w:hAnsi="Arial" w:cs="Arial"/>
              </w:rPr>
            </w:pPr>
            <w:r w:rsidRPr="00B916C8">
              <w:rPr>
                <w:rFonts w:ascii="Arial" w:hAnsi="Arial" w:cs="Arial"/>
              </w:rPr>
              <w:t>Injection 75 mg in 0.83 mL pre-filled syringe</w:t>
            </w:r>
          </w:p>
          <w:p w14:paraId="5EF15534" w14:textId="77777777" w:rsidR="00161568" w:rsidRPr="00B916C8" w:rsidRDefault="00161568" w:rsidP="00161568">
            <w:pPr>
              <w:rPr>
                <w:rFonts w:ascii="Arial" w:hAnsi="Arial" w:cs="Arial"/>
              </w:rPr>
            </w:pPr>
          </w:p>
          <w:p w14:paraId="6B5E91CA" w14:textId="77777777" w:rsidR="00161568" w:rsidRPr="00B916C8" w:rsidRDefault="00161568" w:rsidP="00161568">
            <w:pPr>
              <w:rPr>
                <w:rFonts w:ascii="Arial" w:hAnsi="Arial" w:cs="Arial"/>
              </w:rPr>
            </w:pPr>
            <w:proofErr w:type="spellStart"/>
            <w:r w:rsidRPr="00B916C8">
              <w:rPr>
                <w:rFonts w:ascii="Arial" w:hAnsi="Arial" w:cs="Arial"/>
              </w:rPr>
              <w:t>Skyrizi</w:t>
            </w:r>
            <w:proofErr w:type="spellEnd"/>
            <w:r w:rsidRPr="000111DD">
              <w:rPr>
                <w:rFonts w:ascii="Arial" w:hAnsi="Arial" w:cs="Arial"/>
                <w:vertAlign w:val="superscript"/>
              </w:rPr>
              <w:t>®</w:t>
            </w:r>
          </w:p>
          <w:p w14:paraId="260BF3C9" w14:textId="77777777" w:rsidR="00161568" w:rsidRPr="00B916C8" w:rsidRDefault="00161568" w:rsidP="00161568">
            <w:pPr>
              <w:rPr>
                <w:rFonts w:ascii="Arial" w:hAnsi="Arial" w:cs="Arial"/>
              </w:rPr>
            </w:pPr>
          </w:p>
          <w:p w14:paraId="3394342C" w14:textId="77777777" w:rsidR="00161568" w:rsidRPr="00B916C8" w:rsidRDefault="00161568" w:rsidP="00161568">
            <w:pPr>
              <w:rPr>
                <w:rFonts w:ascii="Arial" w:hAnsi="Arial" w:cs="Arial"/>
              </w:rPr>
            </w:pPr>
            <w:r w:rsidRPr="00B916C8">
              <w:rPr>
                <w:rFonts w:ascii="Arial" w:hAnsi="Arial" w:cs="Arial"/>
              </w:rPr>
              <w:t>AbbVie Pty Ltd</w:t>
            </w:r>
          </w:p>
          <w:p w14:paraId="57A240C4" w14:textId="77777777" w:rsidR="00161568" w:rsidRPr="00B916C8" w:rsidRDefault="00161568" w:rsidP="00161568">
            <w:pPr>
              <w:rPr>
                <w:rFonts w:ascii="Arial" w:hAnsi="Arial" w:cs="Arial"/>
              </w:rPr>
            </w:pPr>
          </w:p>
          <w:p w14:paraId="069B95AB" w14:textId="77777777" w:rsidR="000111DD" w:rsidRDefault="00161568" w:rsidP="00161568">
            <w:pPr>
              <w:rPr>
                <w:rFonts w:ascii="Arial" w:hAnsi="Arial" w:cs="Arial"/>
              </w:rPr>
            </w:pPr>
            <w:r w:rsidRPr="00B916C8">
              <w:rPr>
                <w:rFonts w:ascii="Arial" w:hAnsi="Arial" w:cs="Arial"/>
              </w:rPr>
              <w:t xml:space="preserve">New listing </w:t>
            </w:r>
          </w:p>
          <w:p w14:paraId="19C97B45" w14:textId="77777777" w:rsidR="00161568" w:rsidRPr="00B916C8" w:rsidRDefault="00161568" w:rsidP="00161568">
            <w:pPr>
              <w:rPr>
                <w:rFonts w:ascii="Arial" w:hAnsi="Arial" w:cs="Arial"/>
              </w:rPr>
            </w:pPr>
            <w:r w:rsidRPr="00B916C8">
              <w:rPr>
                <w:rFonts w:ascii="Arial" w:hAnsi="Arial" w:cs="Arial"/>
              </w:rPr>
              <w:t>(Major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18AB7BE" w14:textId="3DAA3520" w:rsidR="00161568" w:rsidRPr="00B916C8" w:rsidRDefault="00161568" w:rsidP="00161568">
            <w:pPr>
              <w:rPr>
                <w:rFonts w:ascii="Arial" w:hAnsi="Arial" w:cs="Arial"/>
              </w:rPr>
            </w:pPr>
            <w:r w:rsidRPr="00B916C8">
              <w:rPr>
                <w:rFonts w:ascii="Arial" w:hAnsi="Arial" w:cs="Arial"/>
              </w:rPr>
              <w:t>Chronic plaque psoriasis</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21B7DE46" w14:textId="79ADAAA5" w:rsidR="00161568" w:rsidRPr="00B916C8" w:rsidRDefault="00161568" w:rsidP="00161568">
            <w:pPr>
              <w:rPr>
                <w:rFonts w:ascii="Arial" w:hAnsi="Arial" w:cs="Arial"/>
              </w:rPr>
            </w:pPr>
            <w:r w:rsidRPr="00B916C8">
              <w:rPr>
                <w:rFonts w:ascii="Arial" w:hAnsi="Arial" w:cs="Arial"/>
              </w:rPr>
              <w:t xml:space="preserve">To request an Authority Required listing for the treatment of </w:t>
            </w:r>
            <w:r w:rsidR="001D453C">
              <w:rPr>
                <w:rFonts w:ascii="Arial" w:hAnsi="Arial" w:cs="Arial"/>
              </w:rPr>
              <w:t xml:space="preserve">patients with </w:t>
            </w:r>
            <w:r w:rsidRPr="00B916C8">
              <w:rPr>
                <w:rFonts w:ascii="Arial" w:hAnsi="Arial" w:cs="Arial"/>
              </w:rPr>
              <w:t>severe chronic plaque psoriasis.</w:t>
            </w:r>
          </w:p>
        </w:tc>
        <w:tc>
          <w:tcPr>
            <w:tcW w:w="7122" w:type="dxa"/>
            <w:tcBorders>
              <w:top w:val="single" w:sz="4" w:space="0" w:color="auto"/>
              <w:left w:val="single" w:sz="4" w:space="0" w:color="auto"/>
              <w:bottom w:val="single" w:sz="4" w:space="0" w:color="auto"/>
              <w:right w:val="single" w:sz="4" w:space="0" w:color="auto"/>
            </w:tcBorders>
          </w:tcPr>
          <w:p w14:paraId="25D6ECA3" w14:textId="6B6CE4C1" w:rsidR="00161568" w:rsidRPr="00B916C8" w:rsidRDefault="00161568" w:rsidP="007D5A4A">
            <w:pPr>
              <w:widowControl w:val="0"/>
              <w:rPr>
                <w:rFonts w:ascii="Arial" w:hAnsi="Arial" w:cs="Arial"/>
              </w:rPr>
            </w:pPr>
            <w:r w:rsidRPr="00B916C8">
              <w:rPr>
                <w:rFonts w:ascii="Arial" w:hAnsi="Arial" w:cs="Arial"/>
              </w:rPr>
              <w:t xml:space="preserve">The PBAC recommended the Authority Required listing of </w:t>
            </w:r>
            <w:proofErr w:type="spellStart"/>
            <w:r w:rsidRPr="00B916C8">
              <w:rPr>
                <w:rFonts w:ascii="Arial" w:hAnsi="Arial" w:cs="Arial"/>
              </w:rPr>
              <w:t>risankizumab</w:t>
            </w:r>
            <w:proofErr w:type="spellEnd"/>
            <w:r w:rsidRPr="00B916C8">
              <w:rPr>
                <w:rFonts w:ascii="Arial" w:hAnsi="Arial" w:cs="Arial"/>
              </w:rPr>
              <w:t xml:space="preserve"> for </w:t>
            </w:r>
            <w:r w:rsidR="001D453C">
              <w:rPr>
                <w:rFonts w:ascii="Arial" w:hAnsi="Arial" w:cs="Arial"/>
              </w:rPr>
              <w:t xml:space="preserve">the treatment of patients with </w:t>
            </w:r>
            <w:r w:rsidRPr="00B916C8">
              <w:rPr>
                <w:rFonts w:ascii="Arial" w:hAnsi="Arial" w:cs="Arial"/>
              </w:rPr>
              <w:t>s</w:t>
            </w:r>
            <w:r w:rsidR="008C74DD">
              <w:rPr>
                <w:rFonts w:ascii="Arial" w:hAnsi="Arial" w:cs="Arial"/>
              </w:rPr>
              <w:t xml:space="preserve">evere </w:t>
            </w:r>
            <w:r w:rsidR="00AA05C3">
              <w:rPr>
                <w:rFonts w:ascii="Arial" w:hAnsi="Arial" w:cs="Arial"/>
              </w:rPr>
              <w:t xml:space="preserve">chronic plaque psoriasis </w:t>
            </w:r>
            <w:r w:rsidRPr="00B916C8">
              <w:rPr>
                <w:rFonts w:ascii="Arial" w:hAnsi="Arial" w:cs="Arial"/>
              </w:rPr>
              <w:t xml:space="preserve">on a cost-minimisation basis with the least costly biologic currently listed on the PBS for </w:t>
            </w:r>
            <w:r w:rsidR="007D5A4A">
              <w:rPr>
                <w:rFonts w:ascii="Arial" w:hAnsi="Arial" w:cs="Arial"/>
              </w:rPr>
              <w:t>chronic plaque psoriasis</w:t>
            </w:r>
            <w:r w:rsidRPr="00B916C8">
              <w:rPr>
                <w:rFonts w:ascii="Arial" w:hAnsi="Arial" w:cs="Arial"/>
              </w:rPr>
              <w:t>.</w:t>
            </w:r>
          </w:p>
        </w:tc>
      </w:tr>
      <w:tr w:rsidR="00161568" w:rsidRPr="00B916C8" w14:paraId="2620D890"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73088552" w14:textId="77777777" w:rsidR="00161568" w:rsidRPr="00B916C8" w:rsidRDefault="00161568" w:rsidP="00161568">
            <w:pPr>
              <w:rPr>
                <w:rFonts w:ascii="Arial" w:hAnsi="Arial" w:cs="Arial"/>
              </w:rPr>
            </w:pPr>
            <w:r w:rsidRPr="00B916C8">
              <w:rPr>
                <w:rFonts w:ascii="Arial" w:hAnsi="Arial" w:cs="Arial"/>
              </w:rPr>
              <w:lastRenderedPageBreak/>
              <w:t>SAPROPTERIN</w:t>
            </w:r>
          </w:p>
          <w:p w14:paraId="28EF88EF" w14:textId="77777777" w:rsidR="00161568" w:rsidRPr="00B916C8" w:rsidRDefault="00161568" w:rsidP="00161568">
            <w:pPr>
              <w:rPr>
                <w:rFonts w:ascii="Arial" w:hAnsi="Arial" w:cs="Arial"/>
              </w:rPr>
            </w:pPr>
          </w:p>
          <w:p w14:paraId="08651344" w14:textId="77777777" w:rsidR="00161568" w:rsidRPr="00B916C8" w:rsidRDefault="00161568" w:rsidP="00161568">
            <w:pPr>
              <w:rPr>
                <w:rFonts w:ascii="Arial" w:hAnsi="Arial" w:cs="Arial"/>
              </w:rPr>
            </w:pPr>
            <w:r w:rsidRPr="00B916C8">
              <w:rPr>
                <w:rFonts w:ascii="Arial" w:hAnsi="Arial" w:cs="Arial"/>
              </w:rPr>
              <w:t xml:space="preserve">Powder for oral liquid 100 mg (as </w:t>
            </w:r>
            <w:proofErr w:type="spellStart"/>
            <w:r w:rsidRPr="00B916C8">
              <w:rPr>
                <w:rFonts w:ascii="Arial" w:hAnsi="Arial" w:cs="Arial"/>
              </w:rPr>
              <w:t>dihydrochloride</w:t>
            </w:r>
            <w:proofErr w:type="spellEnd"/>
            <w:r w:rsidRPr="00B916C8">
              <w:rPr>
                <w:rFonts w:ascii="Arial" w:hAnsi="Arial" w:cs="Arial"/>
              </w:rPr>
              <w:t>),</w:t>
            </w:r>
          </w:p>
          <w:p w14:paraId="28A0D466" w14:textId="77777777" w:rsidR="00161568" w:rsidRPr="00B916C8" w:rsidRDefault="00161568" w:rsidP="00161568">
            <w:pPr>
              <w:rPr>
                <w:rFonts w:ascii="Arial" w:hAnsi="Arial" w:cs="Arial"/>
              </w:rPr>
            </w:pPr>
            <w:r w:rsidRPr="00B916C8">
              <w:rPr>
                <w:rFonts w:ascii="Arial" w:hAnsi="Arial" w:cs="Arial"/>
              </w:rPr>
              <w:t xml:space="preserve">Powder for oral liquid 500 mg (as </w:t>
            </w:r>
            <w:proofErr w:type="spellStart"/>
            <w:r w:rsidRPr="00B916C8">
              <w:rPr>
                <w:rFonts w:ascii="Arial" w:hAnsi="Arial" w:cs="Arial"/>
              </w:rPr>
              <w:t>dihydrochloride</w:t>
            </w:r>
            <w:proofErr w:type="spellEnd"/>
            <w:r w:rsidRPr="00B916C8">
              <w:rPr>
                <w:rFonts w:ascii="Arial" w:hAnsi="Arial" w:cs="Arial"/>
              </w:rPr>
              <w:t>)</w:t>
            </w:r>
          </w:p>
          <w:p w14:paraId="3D01057A" w14:textId="65C42717" w:rsidR="00161568" w:rsidRPr="00B916C8" w:rsidRDefault="00161568" w:rsidP="00161568">
            <w:pPr>
              <w:rPr>
                <w:rFonts w:ascii="Arial" w:hAnsi="Arial" w:cs="Arial"/>
              </w:rPr>
            </w:pPr>
            <w:r w:rsidRPr="00B916C8">
              <w:rPr>
                <w:rFonts w:ascii="Arial" w:hAnsi="Arial" w:cs="Arial"/>
              </w:rPr>
              <w:t xml:space="preserve">Tablet (soluble) containing </w:t>
            </w:r>
            <w:proofErr w:type="spellStart"/>
            <w:r w:rsidR="002D7AB4">
              <w:rPr>
                <w:rFonts w:ascii="Arial" w:hAnsi="Arial" w:cs="Arial"/>
              </w:rPr>
              <w:t>sapropterin</w:t>
            </w:r>
            <w:proofErr w:type="spellEnd"/>
            <w:r w:rsidR="002D7AB4">
              <w:rPr>
                <w:rFonts w:ascii="Arial" w:hAnsi="Arial" w:cs="Arial"/>
              </w:rPr>
              <w:t xml:space="preserve"> </w:t>
            </w:r>
            <w:proofErr w:type="spellStart"/>
            <w:r w:rsidR="002D7AB4">
              <w:rPr>
                <w:rFonts w:ascii="Arial" w:hAnsi="Arial" w:cs="Arial"/>
              </w:rPr>
              <w:t>dihydrochloride</w:t>
            </w:r>
            <w:proofErr w:type="spellEnd"/>
            <w:r w:rsidR="002D7AB4">
              <w:rPr>
                <w:rFonts w:ascii="Arial" w:hAnsi="Arial" w:cs="Arial"/>
              </w:rPr>
              <w:t xml:space="preserve"> 100 </w:t>
            </w:r>
            <w:r w:rsidRPr="00B916C8">
              <w:rPr>
                <w:rFonts w:ascii="Arial" w:hAnsi="Arial" w:cs="Arial"/>
              </w:rPr>
              <w:t>mg</w:t>
            </w:r>
          </w:p>
          <w:p w14:paraId="6B3BEA8A" w14:textId="77777777" w:rsidR="00161568" w:rsidRPr="00B916C8" w:rsidRDefault="00161568" w:rsidP="00161568">
            <w:pPr>
              <w:rPr>
                <w:rFonts w:ascii="Arial" w:hAnsi="Arial" w:cs="Arial"/>
              </w:rPr>
            </w:pPr>
          </w:p>
          <w:p w14:paraId="74A1AC70" w14:textId="77777777" w:rsidR="00161568" w:rsidRPr="00B916C8" w:rsidRDefault="00161568" w:rsidP="00161568">
            <w:pPr>
              <w:rPr>
                <w:rFonts w:ascii="Arial" w:hAnsi="Arial" w:cs="Arial"/>
              </w:rPr>
            </w:pPr>
            <w:proofErr w:type="spellStart"/>
            <w:r w:rsidRPr="00B916C8">
              <w:rPr>
                <w:rFonts w:ascii="Arial" w:hAnsi="Arial" w:cs="Arial"/>
              </w:rPr>
              <w:t>Kuvan</w:t>
            </w:r>
            <w:proofErr w:type="spellEnd"/>
            <w:r w:rsidRPr="000111DD">
              <w:rPr>
                <w:rFonts w:ascii="Arial" w:hAnsi="Arial" w:cs="Arial"/>
                <w:vertAlign w:val="superscript"/>
              </w:rPr>
              <w:t>®</w:t>
            </w:r>
          </w:p>
          <w:p w14:paraId="79612BB6" w14:textId="77777777" w:rsidR="00161568" w:rsidRPr="00B916C8" w:rsidRDefault="00161568" w:rsidP="00161568">
            <w:pPr>
              <w:rPr>
                <w:rFonts w:ascii="Arial" w:hAnsi="Arial" w:cs="Arial"/>
              </w:rPr>
            </w:pPr>
          </w:p>
          <w:p w14:paraId="1FD6DC08" w14:textId="77777777" w:rsidR="00161568" w:rsidRPr="00B916C8" w:rsidRDefault="00161568" w:rsidP="00161568">
            <w:pPr>
              <w:rPr>
                <w:rFonts w:ascii="Arial" w:hAnsi="Arial" w:cs="Arial"/>
              </w:rPr>
            </w:pPr>
            <w:proofErr w:type="spellStart"/>
            <w:r w:rsidRPr="00B916C8">
              <w:rPr>
                <w:rFonts w:ascii="Arial" w:hAnsi="Arial" w:cs="Arial"/>
              </w:rPr>
              <w:t>BioMarin</w:t>
            </w:r>
            <w:proofErr w:type="spellEnd"/>
            <w:r w:rsidRPr="00B916C8">
              <w:rPr>
                <w:rFonts w:ascii="Arial" w:hAnsi="Arial" w:cs="Arial"/>
              </w:rPr>
              <w:t xml:space="preserve"> Pharmaceutical Australia Pty Ltd</w:t>
            </w:r>
          </w:p>
          <w:p w14:paraId="10C3DC93" w14:textId="77777777" w:rsidR="00161568" w:rsidRPr="00B916C8" w:rsidRDefault="00161568" w:rsidP="00161568">
            <w:pPr>
              <w:rPr>
                <w:rFonts w:ascii="Arial" w:hAnsi="Arial" w:cs="Arial"/>
              </w:rPr>
            </w:pPr>
          </w:p>
          <w:p w14:paraId="44F1B9AF" w14:textId="77777777" w:rsidR="000111DD" w:rsidRDefault="00161568" w:rsidP="00161568">
            <w:pPr>
              <w:rPr>
                <w:rFonts w:ascii="Arial" w:hAnsi="Arial" w:cs="Arial"/>
              </w:rPr>
            </w:pPr>
            <w:r w:rsidRPr="00B916C8">
              <w:rPr>
                <w:rFonts w:ascii="Arial" w:hAnsi="Arial" w:cs="Arial"/>
              </w:rPr>
              <w:t xml:space="preserve">New listing </w:t>
            </w:r>
          </w:p>
          <w:p w14:paraId="086D56F4" w14:textId="77777777" w:rsidR="00161568" w:rsidRPr="00B916C8" w:rsidRDefault="00161568" w:rsidP="0016156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65AD8317" w14:textId="77777777" w:rsidR="00161568" w:rsidRPr="00B916C8" w:rsidRDefault="00161568" w:rsidP="00161568">
            <w:pPr>
              <w:rPr>
                <w:rFonts w:ascii="Arial" w:hAnsi="Arial" w:cs="Arial"/>
              </w:rPr>
            </w:pPr>
            <w:r w:rsidRPr="00B916C8">
              <w:rPr>
                <w:rFonts w:ascii="Arial" w:hAnsi="Arial" w:cs="Arial"/>
              </w:rPr>
              <w:t>Hyperphenylalaninaemia (HPA)</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4C8AE8E3" w14:textId="288C0445" w:rsidR="00161568" w:rsidRDefault="00161568" w:rsidP="00AD6390">
            <w:pPr>
              <w:spacing w:after="120"/>
              <w:rPr>
                <w:rFonts w:ascii="Arial" w:hAnsi="Arial" w:cs="Arial"/>
              </w:rPr>
            </w:pPr>
            <w:r w:rsidRPr="00B916C8">
              <w:rPr>
                <w:rFonts w:ascii="Arial" w:hAnsi="Arial" w:cs="Arial"/>
              </w:rPr>
              <w:t xml:space="preserve">To request the Authority Required listing of two new forms of </w:t>
            </w:r>
            <w:proofErr w:type="spellStart"/>
            <w:r w:rsidRPr="00B916C8">
              <w:rPr>
                <w:rFonts w:ascii="Arial" w:hAnsi="Arial" w:cs="Arial"/>
              </w:rPr>
              <w:t>sapropterin</w:t>
            </w:r>
            <w:proofErr w:type="spellEnd"/>
            <w:r w:rsidRPr="00B916C8">
              <w:rPr>
                <w:rFonts w:ascii="Arial" w:hAnsi="Arial" w:cs="Arial"/>
              </w:rPr>
              <w:t xml:space="preserve"> for the treatment of HPA in patients with tetrahydrobiopterin (BH4) deficiency; and in patients with phenylketonuria (PKU).</w:t>
            </w:r>
          </w:p>
          <w:p w14:paraId="08153D03" w14:textId="4E3D0801" w:rsidR="00161568" w:rsidRPr="007E32B5" w:rsidRDefault="00161568" w:rsidP="00AD6390">
            <w:pPr>
              <w:spacing w:after="120"/>
              <w:rPr>
                <w:rFonts w:ascii="Arial" w:hAnsi="Arial" w:cs="Arial"/>
              </w:rPr>
            </w:pPr>
            <w:r w:rsidRPr="00AD6390">
              <w:rPr>
                <w:rFonts w:ascii="Arial" w:hAnsi="Arial" w:cs="Arial"/>
              </w:rPr>
              <w:t>To request a change to the existing listing from Authority Required (Written) to Authority Required (Telephone) for the treatment of HPA in pat</w:t>
            </w:r>
            <w:r w:rsidR="000D4936" w:rsidRPr="00AD6390">
              <w:rPr>
                <w:rFonts w:ascii="Arial" w:hAnsi="Arial" w:cs="Arial"/>
              </w:rPr>
              <w:t>ients with BH4</w:t>
            </w:r>
            <w:r w:rsidRPr="00AD6390">
              <w:rPr>
                <w:rFonts w:ascii="Arial" w:hAnsi="Arial" w:cs="Arial"/>
              </w:rPr>
              <w:t xml:space="preserve"> deficiency.</w:t>
            </w:r>
          </w:p>
        </w:tc>
        <w:tc>
          <w:tcPr>
            <w:tcW w:w="7122" w:type="dxa"/>
            <w:tcBorders>
              <w:top w:val="single" w:sz="4" w:space="0" w:color="auto"/>
              <w:left w:val="single" w:sz="4" w:space="0" w:color="auto"/>
              <w:bottom w:val="single" w:sz="4" w:space="0" w:color="auto"/>
              <w:right w:val="single" w:sz="4" w:space="0" w:color="auto"/>
            </w:tcBorders>
          </w:tcPr>
          <w:p w14:paraId="31D248D3" w14:textId="680E2BDB" w:rsidR="00D63675" w:rsidRDefault="00161568" w:rsidP="00D63675">
            <w:pPr>
              <w:widowControl w:val="0"/>
              <w:spacing w:after="120"/>
              <w:rPr>
                <w:rFonts w:ascii="Arial" w:hAnsi="Arial" w:cs="Arial"/>
              </w:rPr>
            </w:pPr>
            <w:r w:rsidRPr="00B916C8">
              <w:rPr>
                <w:rFonts w:ascii="Arial" w:hAnsi="Arial" w:cs="Arial"/>
              </w:rPr>
              <w:t xml:space="preserve">The PBAC recommended the listing of a 100 mg and 500 mg powder for oral solution form of </w:t>
            </w:r>
            <w:proofErr w:type="spellStart"/>
            <w:r w:rsidRPr="00B916C8">
              <w:rPr>
                <w:rFonts w:ascii="Arial" w:hAnsi="Arial" w:cs="Arial"/>
              </w:rPr>
              <w:t>sapropterin</w:t>
            </w:r>
            <w:proofErr w:type="spellEnd"/>
            <w:r w:rsidRPr="00B916C8">
              <w:rPr>
                <w:rFonts w:ascii="Arial" w:hAnsi="Arial" w:cs="Arial"/>
              </w:rPr>
              <w:t xml:space="preserve"> for HPA due to BH4 deficiency and HP</w:t>
            </w:r>
            <w:r w:rsidR="00D63675">
              <w:rPr>
                <w:rFonts w:ascii="Arial" w:hAnsi="Arial" w:cs="Arial"/>
              </w:rPr>
              <w:t>A due to PKU.</w:t>
            </w:r>
          </w:p>
          <w:p w14:paraId="281415A0" w14:textId="77777777" w:rsidR="00161568" w:rsidRDefault="00161568" w:rsidP="00D63675">
            <w:pPr>
              <w:widowControl w:val="0"/>
              <w:spacing w:after="120"/>
              <w:rPr>
                <w:rFonts w:ascii="Arial" w:hAnsi="Arial" w:cs="Arial"/>
              </w:rPr>
            </w:pPr>
            <w:r w:rsidRPr="00B916C8">
              <w:rPr>
                <w:rFonts w:ascii="Arial" w:hAnsi="Arial" w:cs="Arial"/>
              </w:rPr>
              <w:t xml:space="preserve">The PBAC also recommended the change in authority level of the current listing for </w:t>
            </w:r>
            <w:proofErr w:type="spellStart"/>
            <w:r w:rsidRPr="00B916C8">
              <w:rPr>
                <w:rFonts w:ascii="Arial" w:hAnsi="Arial" w:cs="Arial"/>
              </w:rPr>
              <w:t>sapropterin</w:t>
            </w:r>
            <w:proofErr w:type="spellEnd"/>
            <w:r w:rsidRPr="00B916C8">
              <w:rPr>
                <w:rFonts w:ascii="Arial" w:hAnsi="Arial" w:cs="Arial"/>
              </w:rPr>
              <w:t xml:space="preserve"> for HPA due to BH4 from </w:t>
            </w:r>
            <w:r w:rsidRPr="0094596D">
              <w:rPr>
                <w:rFonts w:ascii="Arial" w:hAnsi="Arial" w:cs="Arial"/>
              </w:rPr>
              <w:t>Authority Required (in writing) to Authority required (telephone) o</w:t>
            </w:r>
            <w:r w:rsidRPr="00B916C8">
              <w:rPr>
                <w:rFonts w:ascii="Arial" w:hAnsi="Arial" w:cs="Arial"/>
              </w:rPr>
              <w:t>n the basis that there was no longer a risk for leakage into the PKU population.</w:t>
            </w:r>
          </w:p>
          <w:p w14:paraId="6B408AFC" w14:textId="4F47695F" w:rsidR="0048061E" w:rsidRPr="00B916C8" w:rsidRDefault="0048061E" w:rsidP="00D63675">
            <w:pPr>
              <w:widowControl w:val="0"/>
              <w:spacing w:after="120"/>
              <w:rPr>
                <w:rFonts w:ascii="Arial" w:hAnsi="Arial" w:cs="Arial"/>
              </w:rPr>
            </w:pPr>
            <w:r w:rsidRPr="0048061E">
              <w:rPr>
                <w:rFonts w:ascii="Arial" w:hAnsi="Arial" w:cs="Arial"/>
              </w:rPr>
              <w:t xml:space="preserve">The PBAC </w:t>
            </w:r>
            <w:r>
              <w:rPr>
                <w:rFonts w:ascii="Arial" w:hAnsi="Arial" w:cs="Arial"/>
              </w:rPr>
              <w:t xml:space="preserve">also </w:t>
            </w:r>
            <w:r w:rsidRPr="0048061E">
              <w:rPr>
                <w:rFonts w:ascii="Arial" w:hAnsi="Arial" w:cs="Arial"/>
              </w:rPr>
              <w:t xml:space="preserve">recommended that nurse practitioners should be able to prescribe </w:t>
            </w:r>
            <w:proofErr w:type="spellStart"/>
            <w:r w:rsidRPr="0048061E">
              <w:rPr>
                <w:rFonts w:ascii="Arial" w:hAnsi="Arial" w:cs="Arial"/>
              </w:rPr>
              <w:t>sapropterin</w:t>
            </w:r>
            <w:proofErr w:type="spellEnd"/>
            <w:r w:rsidRPr="0048061E">
              <w:rPr>
                <w:rFonts w:ascii="Arial" w:hAnsi="Arial" w:cs="Arial"/>
              </w:rPr>
              <w:t xml:space="preserve"> for HPA due to BH4 deficiency as a continuing treatment.</w:t>
            </w:r>
          </w:p>
        </w:tc>
      </w:tr>
      <w:tr w:rsidR="00161568" w:rsidRPr="00B916C8" w14:paraId="3493ECFA"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5520DF42" w14:textId="77777777" w:rsidR="00161568" w:rsidRPr="00B916C8" w:rsidRDefault="00161568" w:rsidP="00161568">
            <w:pPr>
              <w:rPr>
                <w:rFonts w:ascii="Arial" w:hAnsi="Arial" w:cs="Arial"/>
              </w:rPr>
            </w:pPr>
            <w:r w:rsidRPr="00B916C8">
              <w:rPr>
                <w:rFonts w:ascii="Arial" w:hAnsi="Arial" w:cs="Arial"/>
              </w:rPr>
              <w:t>SODIUM PHENYLBUTYRATE</w:t>
            </w:r>
          </w:p>
          <w:p w14:paraId="6921C3BC" w14:textId="77777777" w:rsidR="00161568" w:rsidRPr="00B916C8" w:rsidRDefault="00161568" w:rsidP="00161568">
            <w:pPr>
              <w:rPr>
                <w:rFonts w:ascii="Arial" w:hAnsi="Arial" w:cs="Arial"/>
              </w:rPr>
            </w:pPr>
          </w:p>
          <w:p w14:paraId="4F5EFE8E" w14:textId="77777777" w:rsidR="00161568" w:rsidRPr="00B916C8" w:rsidRDefault="00161568" w:rsidP="00161568">
            <w:pPr>
              <w:rPr>
                <w:rFonts w:ascii="Arial" w:hAnsi="Arial" w:cs="Arial"/>
              </w:rPr>
            </w:pPr>
            <w:r w:rsidRPr="00B916C8">
              <w:rPr>
                <w:rFonts w:ascii="Arial" w:hAnsi="Arial" w:cs="Arial"/>
              </w:rPr>
              <w:t>Granules 483 mg (as sodium) per g, 174 g</w:t>
            </w:r>
          </w:p>
          <w:p w14:paraId="0A585FB6" w14:textId="77777777" w:rsidR="00161568" w:rsidRPr="00B916C8" w:rsidRDefault="00161568" w:rsidP="00161568">
            <w:pPr>
              <w:rPr>
                <w:rFonts w:ascii="Arial" w:hAnsi="Arial" w:cs="Arial"/>
              </w:rPr>
            </w:pPr>
          </w:p>
          <w:p w14:paraId="7B5C7F96" w14:textId="77777777" w:rsidR="00161568" w:rsidRPr="00B916C8" w:rsidRDefault="00161568" w:rsidP="00161568">
            <w:pPr>
              <w:rPr>
                <w:rFonts w:ascii="Arial" w:hAnsi="Arial" w:cs="Arial"/>
              </w:rPr>
            </w:pPr>
            <w:proofErr w:type="spellStart"/>
            <w:r w:rsidRPr="00B916C8">
              <w:rPr>
                <w:rFonts w:ascii="Arial" w:hAnsi="Arial" w:cs="Arial"/>
              </w:rPr>
              <w:t>Pheburane</w:t>
            </w:r>
            <w:proofErr w:type="spellEnd"/>
            <w:r w:rsidRPr="000111DD">
              <w:rPr>
                <w:rFonts w:ascii="Arial" w:hAnsi="Arial" w:cs="Arial"/>
                <w:vertAlign w:val="superscript"/>
              </w:rPr>
              <w:t>®</w:t>
            </w:r>
          </w:p>
          <w:p w14:paraId="26979FB8" w14:textId="77777777" w:rsidR="00161568" w:rsidRPr="00B916C8" w:rsidRDefault="00161568" w:rsidP="00161568">
            <w:pPr>
              <w:rPr>
                <w:rFonts w:ascii="Arial" w:hAnsi="Arial" w:cs="Arial"/>
              </w:rPr>
            </w:pPr>
          </w:p>
          <w:p w14:paraId="21D723FF" w14:textId="77777777" w:rsidR="00161568" w:rsidRPr="00B916C8" w:rsidRDefault="00161568" w:rsidP="00161568">
            <w:pPr>
              <w:rPr>
                <w:rFonts w:ascii="Arial" w:hAnsi="Arial" w:cs="Arial"/>
              </w:rPr>
            </w:pPr>
            <w:proofErr w:type="spellStart"/>
            <w:r w:rsidRPr="00B916C8">
              <w:rPr>
                <w:rFonts w:ascii="Arial" w:hAnsi="Arial" w:cs="Arial"/>
              </w:rPr>
              <w:t>Orpharma</w:t>
            </w:r>
            <w:proofErr w:type="spellEnd"/>
            <w:r w:rsidRPr="00B916C8">
              <w:rPr>
                <w:rFonts w:ascii="Arial" w:hAnsi="Arial" w:cs="Arial"/>
              </w:rPr>
              <w:t xml:space="preserve"> Pty Ltd</w:t>
            </w:r>
          </w:p>
          <w:p w14:paraId="558CB26B" w14:textId="77777777" w:rsidR="00161568" w:rsidRPr="00B916C8" w:rsidRDefault="00161568" w:rsidP="00161568">
            <w:pPr>
              <w:rPr>
                <w:rFonts w:ascii="Arial" w:hAnsi="Arial" w:cs="Arial"/>
              </w:rPr>
            </w:pPr>
          </w:p>
          <w:p w14:paraId="11A5A956" w14:textId="77777777" w:rsidR="000111DD" w:rsidRDefault="00161568" w:rsidP="00161568">
            <w:pPr>
              <w:rPr>
                <w:rFonts w:ascii="Arial" w:hAnsi="Arial" w:cs="Arial"/>
              </w:rPr>
            </w:pPr>
            <w:r w:rsidRPr="00B916C8">
              <w:rPr>
                <w:rFonts w:ascii="Arial" w:hAnsi="Arial" w:cs="Arial"/>
              </w:rPr>
              <w:t xml:space="preserve">New listing </w:t>
            </w:r>
          </w:p>
          <w:p w14:paraId="1B5E0264" w14:textId="77777777" w:rsidR="00161568" w:rsidRPr="00B916C8" w:rsidRDefault="00161568" w:rsidP="0016156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008E6803" w14:textId="77777777" w:rsidR="00161568" w:rsidRPr="00B916C8" w:rsidRDefault="00D346D4" w:rsidP="00161568">
            <w:pPr>
              <w:rPr>
                <w:rFonts w:ascii="Arial" w:hAnsi="Arial" w:cs="Arial"/>
              </w:rPr>
            </w:pPr>
            <w:r w:rsidRPr="00B916C8">
              <w:rPr>
                <w:rFonts w:ascii="Arial" w:hAnsi="Arial" w:cs="Arial"/>
              </w:rPr>
              <w:t>Urea cycle disorder (UCD)</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7238D89C" w14:textId="77777777" w:rsidR="00161568" w:rsidRPr="00B916C8" w:rsidRDefault="00D346D4" w:rsidP="00161568">
            <w:pPr>
              <w:rPr>
                <w:rFonts w:ascii="Arial" w:hAnsi="Arial" w:cs="Arial"/>
              </w:rPr>
            </w:pPr>
            <w:r w:rsidRPr="00B916C8">
              <w:rPr>
                <w:rFonts w:ascii="Arial" w:hAnsi="Arial" w:cs="Arial"/>
              </w:rPr>
              <w:t>Resubmission to request an Authority Required (STREAMLINED) listing for the treatment of patients with UCD.</w:t>
            </w:r>
          </w:p>
        </w:tc>
        <w:tc>
          <w:tcPr>
            <w:tcW w:w="7122" w:type="dxa"/>
            <w:tcBorders>
              <w:top w:val="single" w:sz="4" w:space="0" w:color="auto"/>
              <w:left w:val="single" w:sz="4" w:space="0" w:color="auto"/>
              <w:bottom w:val="single" w:sz="4" w:space="0" w:color="auto"/>
              <w:right w:val="single" w:sz="4" w:space="0" w:color="auto"/>
            </w:tcBorders>
          </w:tcPr>
          <w:p w14:paraId="09DAC83F" w14:textId="401A8B67" w:rsidR="00D63675" w:rsidRDefault="00D346D4" w:rsidP="00D63675">
            <w:pPr>
              <w:widowControl w:val="0"/>
              <w:spacing w:after="120"/>
              <w:rPr>
                <w:rFonts w:ascii="Arial" w:hAnsi="Arial" w:cs="Arial"/>
              </w:rPr>
            </w:pPr>
            <w:r w:rsidRPr="00B916C8">
              <w:rPr>
                <w:rFonts w:ascii="Arial" w:hAnsi="Arial" w:cs="Arial"/>
              </w:rPr>
              <w:t>The PBAC recommended the Authority Required (STREAMLINED) listing of a sugar-coated granule formulation</w:t>
            </w:r>
            <w:r w:rsidR="00C1134C">
              <w:rPr>
                <w:rFonts w:ascii="Arial" w:hAnsi="Arial" w:cs="Arial"/>
              </w:rPr>
              <w:t xml:space="preserve"> of sodium </w:t>
            </w:r>
            <w:proofErr w:type="spellStart"/>
            <w:r w:rsidR="00C1134C">
              <w:rPr>
                <w:rFonts w:ascii="Arial" w:hAnsi="Arial" w:cs="Arial"/>
              </w:rPr>
              <w:t>phenylbutyrate</w:t>
            </w:r>
            <w:proofErr w:type="spellEnd"/>
            <w:r w:rsidR="00C1134C">
              <w:rPr>
                <w:rFonts w:ascii="Arial" w:hAnsi="Arial" w:cs="Arial"/>
              </w:rPr>
              <w:t xml:space="preserve"> </w:t>
            </w:r>
            <w:r w:rsidRPr="00B916C8">
              <w:rPr>
                <w:rFonts w:ascii="Arial" w:hAnsi="Arial" w:cs="Arial"/>
              </w:rPr>
              <w:t>for the chronic treatment of pati</w:t>
            </w:r>
            <w:r w:rsidR="00D63675">
              <w:rPr>
                <w:rFonts w:ascii="Arial" w:hAnsi="Arial" w:cs="Arial"/>
              </w:rPr>
              <w:t>ents with</w:t>
            </w:r>
            <w:r w:rsidR="003F7F69">
              <w:rPr>
                <w:rFonts w:ascii="Arial" w:hAnsi="Arial" w:cs="Arial"/>
              </w:rPr>
              <w:t xml:space="preserve"> UCD</w:t>
            </w:r>
            <w:r w:rsidR="00D63675">
              <w:rPr>
                <w:rFonts w:ascii="Arial" w:hAnsi="Arial" w:cs="Arial"/>
              </w:rPr>
              <w:t>.</w:t>
            </w:r>
          </w:p>
          <w:p w14:paraId="2940C35F" w14:textId="77777777" w:rsidR="00161568" w:rsidRPr="00B916C8" w:rsidRDefault="00D346D4" w:rsidP="00D63675">
            <w:pPr>
              <w:widowControl w:val="0"/>
              <w:spacing w:after="120"/>
              <w:rPr>
                <w:rFonts w:ascii="Arial" w:hAnsi="Arial" w:cs="Arial"/>
              </w:rPr>
            </w:pPr>
            <w:r w:rsidRPr="00B916C8">
              <w:rPr>
                <w:rFonts w:ascii="Arial" w:hAnsi="Arial" w:cs="Arial"/>
              </w:rPr>
              <w:t>The PBAC considered that the issues raised in the March 2019 submission had been addressed, that is, a first-line setting for the proposed listing, a significantly reduced proposed price, and revised financial estimates.</w:t>
            </w:r>
          </w:p>
        </w:tc>
      </w:tr>
      <w:tr w:rsidR="00161568" w:rsidRPr="00B916C8" w14:paraId="6E706471"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29F70804" w14:textId="77777777" w:rsidR="00D346D4" w:rsidRPr="00B916C8" w:rsidRDefault="00D346D4" w:rsidP="00161568">
            <w:pPr>
              <w:rPr>
                <w:rFonts w:ascii="Arial" w:hAnsi="Arial" w:cs="Arial"/>
              </w:rPr>
            </w:pPr>
            <w:r w:rsidRPr="00B916C8">
              <w:rPr>
                <w:rFonts w:ascii="Arial" w:hAnsi="Arial" w:cs="Arial"/>
              </w:rPr>
              <w:lastRenderedPageBreak/>
              <w:t>TRASTUZUMAB</w:t>
            </w:r>
          </w:p>
          <w:p w14:paraId="04FB4917" w14:textId="77777777" w:rsidR="00D346D4" w:rsidRPr="00B916C8" w:rsidRDefault="00D346D4" w:rsidP="00161568">
            <w:pPr>
              <w:rPr>
                <w:rFonts w:ascii="Arial" w:hAnsi="Arial" w:cs="Arial"/>
              </w:rPr>
            </w:pPr>
          </w:p>
          <w:p w14:paraId="372F9D58" w14:textId="77777777" w:rsidR="00D346D4" w:rsidRPr="00B916C8" w:rsidRDefault="00D346D4" w:rsidP="00161568">
            <w:pPr>
              <w:rPr>
                <w:rFonts w:ascii="Arial" w:hAnsi="Arial" w:cs="Arial"/>
              </w:rPr>
            </w:pPr>
            <w:r w:rsidRPr="00B916C8">
              <w:rPr>
                <w:rFonts w:ascii="Arial" w:hAnsi="Arial" w:cs="Arial"/>
              </w:rPr>
              <w:t>Powder for I.V. infusion 150 mg</w:t>
            </w:r>
          </w:p>
          <w:p w14:paraId="38B41655" w14:textId="77777777" w:rsidR="00D346D4" w:rsidRPr="00B916C8" w:rsidRDefault="00D346D4" w:rsidP="00161568">
            <w:pPr>
              <w:rPr>
                <w:rFonts w:ascii="Arial" w:hAnsi="Arial" w:cs="Arial"/>
              </w:rPr>
            </w:pPr>
          </w:p>
          <w:p w14:paraId="6FC97ACA" w14:textId="77777777" w:rsidR="00D346D4" w:rsidRPr="00B916C8" w:rsidRDefault="00D346D4" w:rsidP="00161568">
            <w:pPr>
              <w:rPr>
                <w:rFonts w:ascii="Arial" w:hAnsi="Arial" w:cs="Arial"/>
              </w:rPr>
            </w:pPr>
            <w:proofErr w:type="spellStart"/>
            <w:r w:rsidRPr="00B916C8">
              <w:rPr>
                <w:rFonts w:ascii="Arial" w:hAnsi="Arial" w:cs="Arial"/>
              </w:rPr>
              <w:t>Herzuma</w:t>
            </w:r>
            <w:proofErr w:type="spellEnd"/>
            <w:r w:rsidRPr="000111DD">
              <w:rPr>
                <w:rFonts w:ascii="Arial" w:hAnsi="Arial" w:cs="Arial"/>
                <w:vertAlign w:val="superscript"/>
              </w:rPr>
              <w:t>®</w:t>
            </w:r>
          </w:p>
          <w:p w14:paraId="1F789544" w14:textId="77777777" w:rsidR="00D346D4" w:rsidRPr="00B916C8" w:rsidRDefault="00D346D4" w:rsidP="00161568">
            <w:pPr>
              <w:rPr>
                <w:rFonts w:ascii="Arial" w:hAnsi="Arial" w:cs="Arial"/>
              </w:rPr>
            </w:pPr>
          </w:p>
          <w:p w14:paraId="70030B2C" w14:textId="77777777" w:rsidR="00161568" w:rsidRPr="00B916C8" w:rsidRDefault="00D346D4" w:rsidP="00161568">
            <w:pPr>
              <w:rPr>
                <w:rFonts w:ascii="Arial" w:hAnsi="Arial" w:cs="Arial"/>
              </w:rPr>
            </w:pPr>
            <w:proofErr w:type="spellStart"/>
            <w:r w:rsidRPr="00B916C8">
              <w:rPr>
                <w:rFonts w:ascii="Arial" w:hAnsi="Arial" w:cs="Arial"/>
              </w:rPr>
              <w:t>Celltrion</w:t>
            </w:r>
            <w:proofErr w:type="spellEnd"/>
            <w:r w:rsidRPr="00B916C8">
              <w:rPr>
                <w:rFonts w:ascii="Arial" w:hAnsi="Arial" w:cs="Arial"/>
              </w:rPr>
              <w:t xml:space="preserve"> Healthcare Australia Pty Ltd.</w:t>
            </w:r>
          </w:p>
          <w:p w14:paraId="3FD07D09" w14:textId="77777777" w:rsidR="00D346D4" w:rsidRPr="00B916C8" w:rsidRDefault="00D346D4" w:rsidP="00161568">
            <w:pPr>
              <w:rPr>
                <w:rFonts w:ascii="Arial" w:hAnsi="Arial" w:cs="Arial"/>
              </w:rPr>
            </w:pPr>
          </w:p>
          <w:p w14:paraId="3C59AB65" w14:textId="77777777" w:rsidR="000111DD" w:rsidRDefault="00D346D4" w:rsidP="00161568">
            <w:pPr>
              <w:rPr>
                <w:rFonts w:ascii="Arial" w:hAnsi="Arial" w:cs="Arial"/>
              </w:rPr>
            </w:pPr>
            <w:r w:rsidRPr="00B916C8">
              <w:rPr>
                <w:rFonts w:ascii="Arial" w:hAnsi="Arial" w:cs="Arial"/>
              </w:rPr>
              <w:t xml:space="preserve">New listing </w:t>
            </w:r>
          </w:p>
          <w:p w14:paraId="57111576" w14:textId="77777777" w:rsidR="00D346D4" w:rsidRPr="00B916C8" w:rsidRDefault="00D346D4" w:rsidP="0016156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45712C8E" w14:textId="77777777" w:rsidR="00D346D4" w:rsidRPr="00B916C8" w:rsidRDefault="00D346D4" w:rsidP="00D346D4">
            <w:pPr>
              <w:rPr>
                <w:rFonts w:ascii="Arial" w:hAnsi="Arial" w:cs="Arial"/>
              </w:rPr>
            </w:pPr>
            <w:r w:rsidRPr="00B916C8">
              <w:rPr>
                <w:rFonts w:ascii="Arial" w:hAnsi="Arial" w:cs="Arial"/>
              </w:rPr>
              <w:t>Breast cancer</w:t>
            </w:r>
          </w:p>
          <w:p w14:paraId="21C71183" w14:textId="77777777" w:rsidR="00161568" w:rsidRPr="00B916C8" w:rsidRDefault="00D346D4" w:rsidP="00D346D4">
            <w:pPr>
              <w:rPr>
                <w:rFonts w:ascii="Arial" w:hAnsi="Arial" w:cs="Arial"/>
              </w:rPr>
            </w:pPr>
            <w:r w:rsidRPr="00B916C8">
              <w:rPr>
                <w:rFonts w:ascii="Arial" w:hAnsi="Arial" w:cs="Arial"/>
              </w:rPr>
              <w:t>Gastric cancer</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6CF7A4D4" w14:textId="77777777" w:rsidR="00161568" w:rsidRPr="00B916C8" w:rsidRDefault="00D346D4" w:rsidP="000D4936">
            <w:pPr>
              <w:rPr>
                <w:rFonts w:ascii="Arial" w:hAnsi="Arial" w:cs="Arial"/>
              </w:rPr>
            </w:pPr>
            <w:r w:rsidRPr="00B916C8">
              <w:rPr>
                <w:rFonts w:ascii="Arial" w:hAnsi="Arial" w:cs="Arial"/>
              </w:rPr>
              <w:t>To request a Section 100 (Efficient Funding of Chemotherapy</w:t>
            </w:r>
            <w:r w:rsidR="00A82E60">
              <w:rPr>
                <w:rFonts w:ascii="Arial" w:hAnsi="Arial" w:cs="Arial"/>
              </w:rPr>
              <w:t xml:space="preserve"> </w:t>
            </w:r>
            <w:r w:rsidRPr="00B916C8">
              <w:rPr>
                <w:rFonts w:ascii="Arial" w:hAnsi="Arial" w:cs="Arial"/>
              </w:rPr>
              <w:t>Program), Authority Required (STREAMLINED) listing of a biosimilar trastuzumab under the same conditions as the reference biologic.</w:t>
            </w:r>
          </w:p>
        </w:tc>
        <w:tc>
          <w:tcPr>
            <w:tcW w:w="7122" w:type="dxa"/>
            <w:tcBorders>
              <w:top w:val="single" w:sz="4" w:space="0" w:color="auto"/>
              <w:left w:val="single" w:sz="4" w:space="0" w:color="auto"/>
              <w:bottom w:val="single" w:sz="4" w:space="0" w:color="auto"/>
              <w:right w:val="single" w:sz="4" w:space="0" w:color="auto"/>
            </w:tcBorders>
          </w:tcPr>
          <w:p w14:paraId="737B5BD6" w14:textId="2A6A8508" w:rsidR="00E374E4" w:rsidRPr="00B916C8" w:rsidRDefault="00E374E4" w:rsidP="00E374E4">
            <w:pPr>
              <w:widowControl w:val="0"/>
              <w:spacing w:after="120"/>
              <w:rPr>
                <w:rFonts w:ascii="Arial" w:hAnsi="Arial" w:cs="Arial"/>
              </w:rPr>
            </w:pPr>
            <w:r w:rsidRPr="00B916C8">
              <w:rPr>
                <w:rFonts w:ascii="Arial" w:hAnsi="Arial" w:cs="Arial"/>
              </w:rPr>
              <w:t xml:space="preserve">The PBAC recommended the </w:t>
            </w:r>
            <w:r w:rsidR="007E32B5" w:rsidRPr="00B916C8">
              <w:rPr>
                <w:rFonts w:ascii="Arial" w:hAnsi="Arial" w:cs="Arial"/>
              </w:rPr>
              <w:t>Section 100 (</w:t>
            </w:r>
            <w:r w:rsidR="007E32B5">
              <w:rPr>
                <w:rFonts w:ascii="Arial" w:hAnsi="Arial" w:cs="Arial"/>
              </w:rPr>
              <w:t>Efficient Funding Chemotherapy</w:t>
            </w:r>
            <w:r w:rsidR="007E32B5" w:rsidRPr="00B916C8">
              <w:rPr>
                <w:rFonts w:ascii="Arial" w:hAnsi="Arial" w:cs="Arial"/>
              </w:rPr>
              <w:t xml:space="preserve"> Program)</w:t>
            </w:r>
            <w:r w:rsidR="007E32B5">
              <w:rPr>
                <w:rFonts w:ascii="Arial" w:hAnsi="Arial" w:cs="Arial"/>
              </w:rPr>
              <w:t xml:space="preserve"> </w:t>
            </w:r>
            <w:r w:rsidR="007E32B5" w:rsidRPr="00B916C8">
              <w:rPr>
                <w:rFonts w:ascii="Arial" w:hAnsi="Arial" w:cs="Arial"/>
              </w:rPr>
              <w:t>A</w:t>
            </w:r>
            <w:r w:rsidR="007E32B5">
              <w:rPr>
                <w:rFonts w:ascii="Arial" w:hAnsi="Arial" w:cs="Arial"/>
              </w:rPr>
              <w:t xml:space="preserve">uthority Required (STREAMLINED) </w:t>
            </w:r>
            <w:r w:rsidRPr="00B916C8">
              <w:rPr>
                <w:rFonts w:ascii="Arial" w:hAnsi="Arial" w:cs="Arial"/>
              </w:rPr>
              <w:t xml:space="preserve">listing of the biosimilar brand of trastuzumab, </w:t>
            </w:r>
            <w:proofErr w:type="spellStart"/>
            <w:r w:rsidRPr="00B916C8">
              <w:rPr>
                <w:rFonts w:ascii="Arial" w:hAnsi="Arial" w:cs="Arial"/>
              </w:rPr>
              <w:t>Herzuma</w:t>
            </w:r>
            <w:proofErr w:type="spellEnd"/>
            <w:r w:rsidRPr="00B916C8">
              <w:rPr>
                <w:rFonts w:ascii="Arial" w:hAnsi="Arial" w:cs="Arial"/>
              </w:rPr>
              <w:t xml:space="preserve">, for all indications for which the trastuzumab reference brand (Herceptin) is currently PBS-listed. </w:t>
            </w:r>
          </w:p>
          <w:p w14:paraId="5E7F26A3" w14:textId="124937AA" w:rsidR="00E374E4" w:rsidRDefault="002D7AB4" w:rsidP="00E374E4">
            <w:pPr>
              <w:widowControl w:val="0"/>
              <w:spacing w:after="120"/>
              <w:rPr>
                <w:rFonts w:ascii="Arial" w:hAnsi="Arial" w:cs="Arial"/>
              </w:rPr>
            </w:pPr>
            <w:r>
              <w:rPr>
                <w:rFonts w:ascii="Arial" w:hAnsi="Arial" w:cs="Arial"/>
              </w:rPr>
              <w:t>The PBAC noted that</w:t>
            </w:r>
            <w:r w:rsidR="003F7F69">
              <w:rPr>
                <w:rFonts w:ascii="Arial" w:hAnsi="Arial" w:cs="Arial"/>
              </w:rPr>
              <w:t xml:space="preserve"> </w:t>
            </w:r>
            <w:r w:rsidR="003F7F69" w:rsidRPr="00B916C8">
              <w:rPr>
                <w:rFonts w:ascii="Arial" w:hAnsi="Arial" w:cs="Arial"/>
              </w:rPr>
              <w:t>E</w:t>
            </w:r>
            <w:r w:rsidR="003F7F69">
              <w:rPr>
                <w:rFonts w:ascii="Arial" w:hAnsi="Arial" w:cs="Arial"/>
              </w:rPr>
              <w:t xml:space="preserve">fficient </w:t>
            </w:r>
            <w:r w:rsidR="003F7F69" w:rsidRPr="00B916C8">
              <w:rPr>
                <w:rFonts w:ascii="Arial" w:hAnsi="Arial" w:cs="Arial"/>
              </w:rPr>
              <w:t>F</w:t>
            </w:r>
            <w:r w:rsidR="003F7F69">
              <w:rPr>
                <w:rFonts w:ascii="Arial" w:hAnsi="Arial" w:cs="Arial"/>
              </w:rPr>
              <w:t xml:space="preserve">unding of </w:t>
            </w:r>
            <w:r w:rsidR="003F7F69" w:rsidRPr="00B916C8">
              <w:rPr>
                <w:rFonts w:ascii="Arial" w:hAnsi="Arial" w:cs="Arial"/>
              </w:rPr>
              <w:t>C</w:t>
            </w:r>
            <w:r w:rsidR="003F7F69">
              <w:rPr>
                <w:rFonts w:ascii="Arial" w:hAnsi="Arial" w:cs="Arial"/>
              </w:rPr>
              <w:t>hemotherapy</w:t>
            </w:r>
            <w:r w:rsidR="003F7F69" w:rsidRPr="00B916C8">
              <w:rPr>
                <w:rFonts w:ascii="Arial" w:hAnsi="Arial" w:cs="Arial"/>
              </w:rPr>
              <w:t xml:space="preserve"> </w:t>
            </w:r>
            <w:r w:rsidR="00E374E4" w:rsidRPr="00B916C8">
              <w:rPr>
                <w:rFonts w:ascii="Arial" w:hAnsi="Arial" w:cs="Arial"/>
              </w:rPr>
              <w:t xml:space="preserve">medicines are governed by </w:t>
            </w:r>
            <w:r w:rsidR="00E374E4" w:rsidRPr="003F7F69">
              <w:rPr>
                <w:rFonts w:ascii="Arial" w:hAnsi="Arial" w:cs="Arial"/>
              </w:rPr>
              <w:t>the</w:t>
            </w:r>
            <w:r w:rsidR="00E374E4" w:rsidRPr="003F7F69">
              <w:rPr>
                <w:rFonts w:ascii="Arial" w:hAnsi="Arial" w:cs="Arial"/>
                <w:i/>
              </w:rPr>
              <w:t xml:space="preserve"> National Health (Efficient Funding of Chemotherapy) Special Arrangement 2011</w:t>
            </w:r>
            <w:r w:rsidR="00E374E4" w:rsidRPr="00B916C8">
              <w:rPr>
                <w:rFonts w:ascii="Arial" w:hAnsi="Arial" w:cs="Arial"/>
              </w:rPr>
              <w:t>, and that Section 33(2) allows substitution of br</w:t>
            </w:r>
            <w:r w:rsidR="009F2D43">
              <w:rPr>
                <w:rFonts w:ascii="Arial" w:hAnsi="Arial" w:cs="Arial"/>
              </w:rPr>
              <w:t>ands under the same item code.</w:t>
            </w:r>
          </w:p>
          <w:p w14:paraId="4EFA2BD5" w14:textId="77777777" w:rsidR="00161568" w:rsidRPr="00B916C8" w:rsidRDefault="00E374E4" w:rsidP="00E374E4">
            <w:pPr>
              <w:widowControl w:val="0"/>
              <w:spacing w:after="120"/>
              <w:rPr>
                <w:rFonts w:ascii="Arial" w:hAnsi="Arial" w:cs="Arial"/>
              </w:rPr>
            </w:pPr>
            <w:r w:rsidRPr="00B916C8">
              <w:rPr>
                <w:rFonts w:ascii="Arial" w:hAnsi="Arial" w:cs="Arial"/>
              </w:rPr>
              <w:t>The PBAC advised that all PBS-listed brands of trastuzumab should be made Authority Required (STREAMLINED) across all indications.</w:t>
            </w:r>
          </w:p>
        </w:tc>
      </w:tr>
      <w:tr w:rsidR="00161568" w:rsidRPr="00B916C8" w14:paraId="45FBA395"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68CA29A0" w14:textId="77777777" w:rsidR="00D346D4" w:rsidRPr="00B916C8" w:rsidRDefault="00D346D4" w:rsidP="00D346D4">
            <w:pPr>
              <w:rPr>
                <w:rFonts w:ascii="Arial" w:hAnsi="Arial" w:cs="Arial"/>
              </w:rPr>
            </w:pPr>
            <w:r w:rsidRPr="00B916C8">
              <w:rPr>
                <w:rFonts w:ascii="Arial" w:hAnsi="Arial" w:cs="Arial"/>
              </w:rPr>
              <w:t>TRASTUZUMAB</w:t>
            </w:r>
          </w:p>
          <w:p w14:paraId="2EABD297" w14:textId="77777777" w:rsidR="00D346D4" w:rsidRPr="00B916C8" w:rsidRDefault="00D346D4" w:rsidP="00D346D4">
            <w:pPr>
              <w:rPr>
                <w:rFonts w:ascii="Arial" w:hAnsi="Arial" w:cs="Arial"/>
              </w:rPr>
            </w:pPr>
          </w:p>
          <w:p w14:paraId="10BAC12D" w14:textId="77777777" w:rsidR="00D346D4" w:rsidRPr="00B916C8" w:rsidRDefault="00D346D4" w:rsidP="00D346D4">
            <w:pPr>
              <w:rPr>
                <w:rFonts w:ascii="Arial" w:hAnsi="Arial" w:cs="Arial"/>
              </w:rPr>
            </w:pPr>
            <w:r w:rsidRPr="00B916C8">
              <w:rPr>
                <w:rFonts w:ascii="Arial" w:hAnsi="Arial" w:cs="Arial"/>
              </w:rPr>
              <w:t>Powder for I.V. infusion 60 mg</w:t>
            </w:r>
          </w:p>
          <w:p w14:paraId="6791986A" w14:textId="77777777" w:rsidR="00D346D4" w:rsidRPr="00B916C8" w:rsidRDefault="00D346D4" w:rsidP="00D346D4">
            <w:pPr>
              <w:rPr>
                <w:rFonts w:ascii="Arial" w:hAnsi="Arial" w:cs="Arial"/>
              </w:rPr>
            </w:pPr>
            <w:r w:rsidRPr="00B916C8">
              <w:rPr>
                <w:rFonts w:ascii="Arial" w:hAnsi="Arial" w:cs="Arial"/>
              </w:rPr>
              <w:t>Powder for I.V. infusion 150 mg</w:t>
            </w:r>
          </w:p>
          <w:p w14:paraId="5790F5C5" w14:textId="77777777" w:rsidR="00D346D4" w:rsidRPr="00B916C8" w:rsidRDefault="00D346D4" w:rsidP="00D346D4">
            <w:pPr>
              <w:rPr>
                <w:rFonts w:ascii="Arial" w:hAnsi="Arial" w:cs="Arial"/>
              </w:rPr>
            </w:pPr>
            <w:r w:rsidRPr="00B916C8">
              <w:rPr>
                <w:rFonts w:ascii="Arial" w:hAnsi="Arial" w:cs="Arial"/>
              </w:rPr>
              <w:t>Powder for I.V. infusion 420 mg</w:t>
            </w:r>
          </w:p>
          <w:p w14:paraId="6F31698B" w14:textId="77777777" w:rsidR="00D346D4" w:rsidRPr="00B916C8" w:rsidRDefault="00D346D4" w:rsidP="00D346D4">
            <w:pPr>
              <w:rPr>
                <w:rFonts w:ascii="Arial" w:hAnsi="Arial" w:cs="Arial"/>
              </w:rPr>
            </w:pPr>
          </w:p>
          <w:p w14:paraId="55AAF7AD" w14:textId="77777777" w:rsidR="00D346D4" w:rsidRPr="00B916C8" w:rsidRDefault="00D346D4" w:rsidP="00D346D4">
            <w:pPr>
              <w:rPr>
                <w:rFonts w:ascii="Arial" w:hAnsi="Arial" w:cs="Arial"/>
              </w:rPr>
            </w:pPr>
            <w:proofErr w:type="spellStart"/>
            <w:r w:rsidRPr="00B916C8">
              <w:rPr>
                <w:rFonts w:ascii="Arial" w:hAnsi="Arial" w:cs="Arial"/>
              </w:rPr>
              <w:t>Kanjinti</w:t>
            </w:r>
            <w:proofErr w:type="spellEnd"/>
            <w:r w:rsidRPr="000111DD">
              <w:rPr>
                <w:rFonts w:ascii="Arial" w:hAnsi="Arial" w:cs="Arial"/>
                <w:vertAlign w:val="superscript"/>
              </w:rPr>
              <w:t>®</w:t>
            </w:r>
          </w:p>
          <w:p w14:paraId="1AEC7D32" w14:textId="77777777" w:rsidR="00D346D4" w:rsidRPr="00B916C8" w:rsidRDefault="00D346D4" w:rsidP="00D346D4">
            <w:pPr>
              <w:rPr>
                <w:rFonts w:ascii="Arial" w:hAnsi="Arial" w:cs="Arial"/>
              </w:rPr>
            </w:pPr>
          </w:p>
          <w:p w14:paraId="7D8B965E" w14:textId="77777777" w:rsidR="00161568" w:rsidRPr="00B916C8" w:rsidRDefault="00D346D4" w:rsidP="00D346D4">
            <w:pPr>
              <w:rPr>
                <w:rFonts w:ascii="Arial" w:hAnsi="Arial" w:cs="Arial"/>
              </w:rPr>
            </w:pPr>
            <w:r w:rsidRPr="00B916C8">
              <w:rPr>
                <w:rFonts w:ascii="Arial" w:hAnsi="Arial" w:cs="Arial"/>
              </w:rPr>
              <w:t>Amgen Australia Pty Ltd</w:t>
            </w:r>
          </w:p>
          <w:p w14:paraId="6F147E9E" w14:textId="77777777" w:rsidR="00D346D4" w:rsidRPr="00B916C8" w:rsidRDefault="00D346D4" w:rsidP="00D346D4">
            <w:pPr>
              <w:rPr>
                <w:rFonts w:ascii="Arial" w:hAnsi="Arial" w:cs="Arial"/>
              </w:rPr>
            </w:pPr>
          </w:p>
          <w:p w14:paraId="004A77F3" w14:textId="77777777" w:rsidR="00D346D4" w:rsidRPr="00B916C8" w:rsidRDefault="00D346D4" w:rsidP="00D346D4">
            <w:pPr>
              <w:rPr>
                <w:rFonts w:ascii="Arial" w:hAnsi="Arial" w:cs="Arial"/>
              </w:rPr>
            </w:pP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43E86531" w14:textId="77777777" w:rsidR="00D346D4" w:rsidRPr="00B916C8" w:rsidRDefault="00D346D4" w:rsidP="00D346D4">
            <w:pPr>
              <w:rPr>
                <w:rFonts w:ascii="Arial" w:hAnsi="Arial" w:cs="Arial"/>
              </w:rPr>
            </w:pPr>
            <w:r w:rsidRPr="00B916C8">
              <w:rPr>
                <w:rFonts w:ascii="Arial" w:hAnsi="Arial" w:cs="Arial"/>
              </w:rPr>
              <w:t>Breast cancer</w:t>
            </w:r>
          </w:p>
          <w:p w14:paraId="457EE052" w14:textId="77777777" w:rsidR="00161568" w:rsidRPr="00B916C8" w:rsidRDefault="00D346D4" w:rsidP="00D346D4">
            <w:pPr>
              <w:rPr>
                <w:rFonts w:ascii="Arial" w:hAnsi="Arial" w:cs="Arial"/>
              </w:rPr>
            </w:pPr>
            <w:r w:rsidRPr="00B916C8">
              <w:rPr>
                <w:rFonts w:ascii="Arial" w:hAnsi="Arial" w:cs="Arial"/>
              </w:rPr>
              <w:t>Gastric cancer</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2F7071A6" w14:textId="77777777" w:rsidR="00161568" w:rsidRPr="00B916C8" w:rsidRDefault="00D346D4" w:rsidP="00161568">
            <w:pPr>
              <w:rPr>
                <w:rFonts w:ascii="Arial" w:hAnsi="Arial" w:cs="Arial"/>
              </w:rPr>
            </w:pPr>
            <w:r w:rsidRPr="00B916C8">
              <w:rPr>
                <w:rFonts w:ascii="Arial" w:hAnsi="Arial" w:cs="Arial"/>
              </w:rPr>
              <w:t>To request a Section 100 (Efficient Funding of Chemotherapy</w:t>
            </w:r>
            <w:r w:rsidR="000D4936">
              <w:rPr>
                <w:rFonts w:ascii="Arial" w:hAnsi="Arial" w:cs="Arial"/>
              </w:rPr>
              <w:t xml:space="preserve"> </w:t>
            </w:r>
            <w:r w:rsidRPr="00B916C8">
              <w:rPr>
                <w:rFonts w:ascii="Arial" w:hAnsi="Arial" w:cs="Arial"/>
              </w:rPr>
              <w:t>Program), Authority Required (STREAMLINED) listing of a biosimilar trastuzumab under the same conditions as the reference biologic.</w:t>
            </w:r>
          </w:p>
        </w:tc>
        <w:tc>
          <w:tcPr>
            <w:tcW w:w="7122" w:type="dxa"/>
            <w:tcBorders>
              <w:top w:val="single" w:sz="4" w:space="0" w:color="auto"/>
              <w:left w:val="single" w:sz="4" w:space="0" w:color="auto"/>
              <w:bottom w:val="single" w:sz="4" w:space="0" w:color="auto"/>
              <w:right w:val="single" w:sz="4" w:space="0" w:color="auto"/>
            </w:tcBorders>
          </w:tcPr>
          <w:p w14:paraId="07C4A834" w14:textId="1AB552E9" w:rsidR="00E374E4" w:rsidRPr="00B916C8" w:rsidRDefault="00E374E4" w:rsidP="00E374E4">
            <w:pPr>
              <w:widowControl w:val="0"/>
              <w:spacing w:after="120"/>
              <w:rPr>
                <w:rFonts w:ascii="Arial" w:hAnsi="Arial" w:cs="Arial"/>
              </w:rPr>
            </w:pPr>
            <w:r w:rsidRPr="00B916C8">
              <w:rPr>
                <w:rFonts w:ascii="Arial" w:hAnsi="Arial" w:cs="Arial"/>
              </w:rPr>
              <w:t xml:space="preserve">The PBAC recommended the </w:t>
            </w:r>
            <w:r w:rsidR="007E32B5" w:rsidRPr="00B916C8">
              <w:rPr>
                <w:rFonts w:ascii="Arial" w:hAnsi="Arial" w:cs="Arial"/>
              </w:rPr>
              <w:t>Section 100 (</w:t>
            </w:r>
            <w:r w:rsidR="007E32B5">
              <w:rPr>
                <w:rFonts w:ascii="Arial" w:hAnsi="Arial" w:cs="Arial"/>
              </w:rPr>
              <w:t>Efficient Funding of Chemotherapy</w:t>
            </w:r>
            <w:r w:rsidR="007E32B5" w:rsidRPr="00B916C8">
              <w:rPr>
                <w:rFonts w:ascii="Arial" w:hAnsi="Arial" w:cs="Arial"/>
              </w:rPr>
              <w:t xml:space="preserve"> Program)</w:t>
            </w:r>
            <w:r w:rsidR="007E32B5">
              <w:rPr>
                <w:rFonts w:ascii="Arial" w:hAnsi="Arial" w:cs="Arial"/>
              </w:rPr>
              <w:t xml:space="preserve"> </w:t>
            </w:r>
            <w:r w:rsidR="007E32B5" w:rsidRPr="00B916C8">
              <w:rPr>
                <w:rFonts w:ascii="Arial" w:hAnsi="Arial" w:cs="Arial"/>
              </w:rPr>
              <w:t>A</w:t>
            </w:r>
            <w:r w:rsidR="007E32B5">
              <w:rPr>
                <w:rFonts w:ascii="Arial" w:hAnsi="Arial" w:cs="Arial"/>
              </w:rPr>
              <w:t xml:space="preserve">uthority Required (STREAMLINED) </w:t>
            </w:r>
            <w:r w:rsidRPr="00B916C8">
              <w:rPr>
                <w:rFonts w:ascii="Arial" w:hAnsi="Arial" w:cs="Arial"/>
              </w:rPr>
              <w:t xml:space="preserve">listing of the biosimilar brand of trastuzumab, </w:t>
            </w:r>
            <w:proofErr w:type="spellStart"/>
            <w:r w:rsidRPr="00B916C8">
              <w:rPr>
                <w:rFonts w:ascii="Arial" w:hAnsi="Arial" w:cs="Arial"/>
              </w:rPr>
              <w:t>Kanjinti</w:t>
            </w:r>
            <w:proofErr w:type="spellEnd"/>
            <w:r w:rsidR="00A1409E" w:rsidRPr="00B916C8">
              <w:rPr>
                <w:rFonts w:ascii="Arial" w:hAnsi="Arial" w:cs="Arial"/>
              </w:rPr>
              <w:t>, for</w:t>
            </w:r>
            <w:r w:rsidRPr="00B916C8">
              <w:rPr>
                <w:rFonts w:ascii="Arial" w:hAnsi="Arial" w:cs="Arial"/>
              </w:rPr>
              <w:t xml:space="preserve"> all indications for which the trastuzumab reference brand (Herceptin) is currently PBS-listed. </w:t>
            </w:r>
          </w:p>
          <w:p w14:paraId="1E757D87" w14:textId="1C0EF6B8" w:rsidR="00E374E4" w:rsidRDefault="00E374E4" w:rsidP="00E374E4">
            <w:pPr>
              <w:widowControl w:val="0"/>
              <w:spacing w:after="120"/>
              <w:rPr>
                <w:rFonts w:ascii="Arial" w:hAnsi="Arial" w:cs="Arial"/>
              </w:rPr>
            </w:pPr>
            <w:r w:rsidRPr="00B916C8">
              <w:rPr>
                <w:rFonts w:ascii="Arial" w:hAnsi="Arial" w:cs="Arial"/>
              </w:rPr>
              <w:t xml:space="preserve">The PBAC noted that </w:t>
            </w:r>
            <w:r w:rsidR="003F7F69" w:rsidRPr="00B916C8">
              <w:rPr>
                <w:rFonts w:ascii="Arial" w:hAnsi="Arial" w:cs="Arial"/>
              </w:rPr>
              <w:t>E</w:t>
            </w:r>
            <w:r w:rsidR="003F7F69">
              <w:rPr>
                <w:rFonts w:ascii="Arial" w:hAnsi="Arial" w:cs="Arial"/>
              </w:rPr>
              <w:t xml:space="preserve">fficient </w:t>
            </w:r>
            <w:r w:rsidR="003F7F69" w:rsidRPr="00B916C8">
              <w:rPr>
                <w:rFonts w:ascii="Arial" w:hAnsi="Arial" w:cs="Arial"/>
              </w:rPr>
              <w:t>F</w:t>
            </w:r>
            <w:r w:rsidR="003F7F69">
              <w:rPr>
                <w:rFonts w:ascii="Arial" w:hAnsi="Arial" w:cs="Arial"/>
              </w:rPr>
              <w:t xml:space="preserve">unding of </w:t>
            </w:r>
            <w:r w:rsidR="003F7F69" w:rsidRPr="00B916C8">
              <w:rPr>
                <w:rFonts w:ascii="Arial" w:hAnsi="Arial" w:cs="Arial"/>
              </w:rPr>
              <w:t>C</w:t>
            </w:r>
            <w:r w:rsidR="003F7F69">
              <w:rPr>
                <w:rFonts w:ascii="Arial" w:hAnsi="Arial" w:cs="Arial"/>
              </w:rPr>
              <w:t>hemotherapy</w:t>
            </w:r>
            <w:r w:rsidR="003F7F69" w:rsidRPr="00B916C8">
              <w:rPr>
                <w:rFonts w:ascii="Arial" w:hAnsi="Arial" w:cs="Arial"/>
              </w:rPr>
              <w:t xml:space="preserve"> </w:t>
            </w:r>
            <w:r w:rsidRPr="00B916C8">
              <w:rPr>
                <w:rFonts w:ascii="Arial" w:hAnsi="Arial" w:cs="Arial"/>
              </w:rPr>
              <w:t>medicines are governed by</w:t>
            </w:r>
            <w:r w:rsidRPr="003F7F69">
              <w:rPr>
                <w:rFonts w:ascii="Arial" w:hAnsi="Arial" w:cs="Arial"/>
              </w:rPr>
              <w:t xml:space="preserve"> the </w:t>
            </w:r>
            <w:r w:rsidRPr="003F7F69">
              <w:rPr>
                <w:rFonts w:ascii="Arial" w:hAnsi="Arial" w:cs="Arial"/>
                <w:i/>
              </w:rPr>
              <w:t>National Health (Efficient Funding of Chemotherapy) Special Arrangement 2011</w:t>
            </w:r>
            <w:r w:rsidRPr="00B916C8">
              <w:rPr>
                <w:rFonts w:ascii="Arial" w:hAnsi="Arial" w:cs="Arial"/>
              </w:rPr>
              <w:t>, and that Section 33(2) allows substitution of br</w:t>
            </w:r>
            <w:r w:rsidR="009F2D43">
              <w:rPr>
                <w:rFonts w:ascii="Arial" w:hAnsi="Arial" w:cs="Arial"/>
              </w:rPr>
              <w:t>ands under the same item code.</w:t>
            </w:r>
          </w:p>
          <w:p w14:paraId="1C5D6515" w14:textId="77777777" w:rsidR="00161568" w:rsidRPr="00B916C8" w:rsidRDefault="00E374E4" w:rsidP="00D63675">
            <w:pPr>
              <w:widowControl w:val="0"/>
              <w:spacing w:after="120"/>
              <w:rPr>
                <w:rFonts w:ascii="Arial" w:hAnsi="Arial" w:cs="Arial"/>
              </w:rPr>
            </w:pPr>
            <w:r w:rsidRPr="00B916C8">
              <w:rPr>
                <w:rFonts w:ascii="Arial" w:hAnsi="Arial" w:cs="Arial"/>
              </w:rPr>
              <w:t>The PBAC advised that all PBS-listed brands of trastuzumab should be made Authority Required (STREAMLINED) across all indications.</w:t>
            </w:r>
          </w:p>
        </w:tc>
      </w:tr>
      <w:tr w:rsidR="00161568" w:rsidRPr="00B916C8" w14:paraId="4BEF0E51" w14:textId="77777777" w:rsidTr="00B916C8">
        <w:trPr>
          <w:cantSplit/>
          <w:trHeight w:val="430"/>
        </w:trPr>
        <w:tc>
          <w:tcPr>
            <w:tcW w:w="3106" w:type="dxa"/>
            <w:tcBorders>
              <w:top w:val="single" w:sz="4" w:space="0" w:color="auto"/>
              <w:left w:val="single" w:sz="4" w:space="0" w:color="auto"/>
              <w:bottom w:val="single" w:sz="4" w:space="0" w:color="auto"/>
              <w:right w:val="single" w:sz="4" w:space="0" w:color="auto"/>
            </w:tcBorders>
            <w:tcMar>
              <w:top w:w="28" w:type="dxa"/>
              <w:bottom w:w="28" w:type="dxa"/>
            </w:tcMar>
          </w:tcPr>
          <w:p w14:paraId="61BF5382" w14:textId="77777777" w:rsidR="00D346D4" w:rsidRPr="00B916C8" w:rsidRDefault="00D346D4" w:rsidP="00161568">
            <w:pPr>
              <w:rPr>
                <w:rFonts w:ascii="Arial" w:hAnsi="Arial" w:cs="Arial"/>
              </w:rPr>
            </w:pPr>
            <w:r w:rsidRPr="00B916C8">
              <w:rPr>
                <w:rFonts w:ascii="Arial" w:hAnsi="Arial" w:cs="Arial"/>
              </w:rPr>
              <w:t>TYROSINE WITH CARBOHYDRATE</w:t>
            </w:r>
          </w:p>
          <w:p w14:paraId="03F38DE7" w14:textId="77777777" w:rsidR="00D346D4" w:rsidRPr="00B916C8" w:rsidRDefault="00D346D4" w:rsidP="00161568">
            <w:pPr>
              <w:rPr>
                <w:rFonts w:ascii="Arial" w:hAnsi="Arial" w:cs="Arial"/>
              </w:rPr>
            </w:pPr>
          </w:p>
          <w:p w14:paraId="31978B12" w14:textId="77777777" w:rsidR="00D346D4" w:rsidRPr="00B916C8" w:rsidRDefault="00D346D4" w:rsidP="00161568">
            <w:pPr>
              <w:rPr>
                <w:rFonts w:ascii="Arial" w:hAnsi="Arial" w:cs="Arial"/>
              </w:rPr>
            </w:pPr>
            <w:r w:rsidRPr="00B916C8">
              <w:rPr>
                <w:rFonts w:ascii="Arial" w:hAnsi="Arial" w:cs="Arial"/>
              </w:rPr>
              <w:t>Sachets of oral powder 4 g containing 1 g tyrosine, 30 (Tyrosine 1000)</w:t>
            </w:r>
          </w:p>
          <w:p w14:paraId="1DBEF534" w14:textId="77777777" w:rsidR="00D346D4" w:rsidRPr="00B916C8" w:rsidRDefault="00D346D4" w:rsidP="00161568">
            <w:pPr>
              <w:rPr>
                <w:rFonts w:ascii="Arial" w:hAnsi="Arial" w:cs="Arial"/>
              </w:rPr>
            </w:pPr>
          </w:p>
          <w:p w14:paraId="41D18031" w14:textId="77777777" w:rsidR="00D346D4" w:rsidRPr="00B916C8" w:rsidRDefault="00D346D4" w:rsidP="00161568">
            <w:pPr>
              <w:rPr>
                <w:rFonts w:ascii="Arial" w:hAnsi="Arial" w:cs="Arial"/>
              </w:rPr>
            </w:pPr>
            <w:r w:rsidRPr="00B916C8">
              <w:rPr>
                <w:rFonts w:ascii="Arial" w:hAnsi="Arial" w:cs="Arial"/>
              </w:rPr>
              <w:t>Tyrosine 1000</w:t>
            </w:r>
            <w:r w:rsidRPr="000111DD">
              <w:rPr>
                <w:rFonts w:ascii="Arial" w:hAnsi="Arial" w:cs="Arial"/>
                <w:vertAlign w:val="superscript"/>
              </w:rPr>
              <w:t>®</w:t>
            </w:r>
          </w:p>
          <w:p w14:paraId="1D2FA966" w14:textId="77777777" w:rsidR="00161568" w:rsidRPr="00B916C8" w:rsidRDefault="00D346D4" w:rsidP="00161568">
            <w:pPr>
              <w:rPr>
                <w:rFonts w:ascii="Arial" w:hAnsi="Arial" w:cs="Arial"/>
              </w:rPr>
            </w:pPr>
            <w:proofErr w:type="spellStart"/>
            <w:r w:rsidRPr="00B916C8">
              <w:rPr>
                <w:rFonts w:ascii="Arial" w:hAnsi="Arial" w:cs="Arial"/>
              </w:rPr>
              <w:t>Vitaflo</w:t>
            </w:r>
            <w:proofErr w:type="spellEnd"/>
            <w:r w:rsidRPr="00B916C8">
              <w:rPr>
                <w:rFonts w:ascii="Arial" w:hAnsi="Arial" w:cs="Arial"/>
              </w:rPr>
              <w:t xml:space="preserve"> Australia Pty Ltd</w:t>
            </w:r>
          </w:p>
          <w:p w14:paraId="4882807A" w14:textId="77777777" w:rsidR="00D346D4" w:rsidRPr="00B916C8" w:rsidRDefault="00D346D4" w:rsidP="00161568">
            <w:pPr>
              <w:rPr>
                <w:rFonts w:ascii="Arial" w:hAnsi="Arial" w:cs="Arial"/>
              </w:rPr>
            </w:pPr>
          </w:p>
          <w:p w14:paraId="51879AAA" w14:textId="77777777" w:rsidR="000111DD" w:rsidRDefault="00D346D4" w:rsidP="00161568">
            <w:pPr>
              <w:rPr>
                <w:rFonts w:ascii="Arial" w:hAnsi="Arial" w:cs="Arial"/>
              </w:rPr>
            </w:pPr>
            <w:r w:rsidRPr="00B916C8">
              <w:rPr>
                <w:rFonts w:ascii="Arial" w:hAnsi="Arial" w:cs="Arial"/>
              </w:rPr>
              <w:t xml:space="preserve">Change to listing </w:t>
            </w:r>
          </w:p>
          <w:p w14:paraId="5A455D7F" w14:textId="77777777" w:rsidR="00D346D4" w:rsidRPr="00B916C8" w:rsidRDefault="00D346D4" w:rsidP="00161568">
            <w:pPr>
              <w:rPr>
                <w:rFonts w:ascii="Arial" w:hAnsi="Arial" w:cs="Arial"/>
              </w:rPr>
            </w:pPr>
            <w:r w:rsidRPr="00B916C8">
              <w:rPr>
                <w:rFonts w:ascii="Arial" w:hAnsi="Arial" w:cs="Arial"/>
              </w:rPr>
              <w:t>(Minor Submission)</w:t>
            </w:r>
          </w:p>
        </w:tc>
        <w:tc>
          <w:tcPr>
            <w:tcW w:w="2418" w:type="dxa"/>
            <w:tcBorders>
              <w:top w:val="single" w:sz="4" w:space="0" w:color="auto"/>
              <w:left w:val="single" w:sz="4" w:space="0" w:color="auto"/>
              <w:bottom w:val="single" w:sz="4" w:space="0" w:color="auto"/>
              <w:right w:val="single" w:sz="4" w:space="0" w:color="auto"/>
            </w:tcBorders>
            <w:tcMar>
              <w:top w:w="28" w:type="dxa"/>
              <w:bottom w:w="28" w:type="dxa"/>
            </w:tcMar>
          </w:tcPr>
          <w:p w14:paraId="3220C700" w14:textId="77777777" w:rsidR="00161568" w:rsidRPr="00B916C8" w:rsidRDefault="00A82E60" w:rsidP="00161568">
            <w:pPr>
              <w:rPr>
                <w:rFonts w:ascii="Arial" w:hAnsi="Arial" w:cs="Arial"/>
              </w:rPr>
            </w:pPr>
            <w:r>
              <w:rPr>
                <w:rFonts w:ascii="Arial" w:hAnsi="Arial" w:cs="Arial"/>
              </w:rPr>
              <w:t>Phenylketonuria</w:t>
            </w:r>
          </w:p>
        </w:tc>
        <w:tc>
          <w:tcPr>
            <w:tcW w:w="2968" w:type="dxa"/>
            <w:tcBorders>
              <w:top w:val="single" w:sz="4" w:space="0" w:color="auto"/>
              <w:left w:val="single" w:sz="4" w:space="0" w:color="auto"/>
              <w:bottom w:val="single" w:sz="4" w:space="0" w:color="auto"/>
              <w:right w:val="single" w:sz="4" w:space="0" w:color="auto"/>
            </w:tcBorders>
            <w:tcMar>
              <w:top w:w="28" w:type="dxa"/>
              <w:bottom w:w="28" w:type="dxa"/>
            </w:tcMar>
          </w:tcPr>
          <w:p w14:paraId="2E7F1A20" w14:textId="77777777" w:rsidR="00161568" w:rsidRPr="00B916C8" w:rsidRDefault="00D346D4" w:rsidP="00161568">
            <w:pPr>
              <w:rPr>
                <w:rFonts w:ascii="Arial" w:hAnsi="Arial" w:cs="Arial"/>
              </w:rPr>
            </w:pPr>
            <w:r w:rsidRPr="00B916C8">
              <w:rPr>
                <w:rFonts w:ascii="Arial" w:hAnsi="Arial" w:cs="Arial"/>
              </w:rPr>
              <w:t>To request a change to the existing listing to reflect a change in the recommended age indication from "suitable from birth” to “suitable from 3 years of age” due to product formulation changes.</w:t>
            </w:r>
          </w:p>
        </w:tc>
        <w:tc>
          <w:tcPr>
            <w:tcW w:w="7122" w:type="dxa"/>
            <w:tcBorders>
              <w:top w:val="single" w:sz="4" w:space="0" w:color="auto"/>
              <w:left w:val="single" w:sz="4" w:space="0" w:color="auto"/>
              <w:bottom w:val="single" w:sz="4" w:space="0" w:color="auto"/>
              <w:right w:val="single" w:sz="4" w:space="0" w:color="auto"/>
            </w:tcBorders>
          </w:tcPr>
          <w:p w14:paraId="5D1A1045" w14:textId="294303E6" w:rsidR="00161568" w:rsidRPr="00B916C8" w:rsidRDefault="00D346D4" w:rsidP="00507F79">
            <w:pPr>
              <w:widowControl w:val="0"/>
              <w:rPr>
                <w:rFonts w:ascii="Arial" w:hAnsi="Arial" w:cs="Arial"/>
              </w:rPr>
            </w:pPr>
            <w:r w:rsidRPr="00B916C8">
              <w:rPr>
                <w:rFonts w:ascii="Arial" w:hAnsi="Arial" w:cs="Arial"/>
              </w:rPr>
              <w:t xml:space="preserve">The PBAC </w:t>
            </w:r>
            <w:r w:rsidR="00507F79">
              <w:rPr>
                <w:rFonts w:ascii="Arial" w:hAnsi="Arial" w:cs="Arial"/>
              </w:rPr>
              <w:t>recommended a</w:t>
            </w:r>
            <w:r w:rsidRPr="00B916C8">
              <w:rPr>
                <w:rFonts w:ascii="Arial" w:hAnsi="Arial" w:cs="Arial"/>
              </w:rPr>
              <w:t xml:space="preserve"> change to the listing of tyrosine with carbohydrate (Tyrosine 1000) </w:t>
            </w:r>
            <w:r w:rsidR="00507F79">
              <w:rPr>
                <w:rFonts w:ascii="Arial" w:hAnsi="Arial" w:cs="Arial"/>
              </w:rPr>
              <w:t>to indicate</w:t>
            </w:r>
            <w:r w:rsidRPr="00B916C8">
              <w:rPr>
                <w:rFonts w:ascii="Arial" w:hAnsi="Arial" w:cs="Arial"/>
              </w:rPr>
              <w:t xml:space="preserve"> that the formulation is suitable for patients aged 3 years and over.</w:t>
            </w:r>
          </w:p>
        </w:tc>
      </w:tr>
    </w:tbl>
    <w:p w14:paraId="2D051ECE" w14:textId="77777777" w:rsidR="00E066EF" w:rsidRPr="003E6373" w:rsidRDefault="00E066EF" w:rsidP="00450BC1">
      <w:pPr>
        <w:tabs>
          <w:tab w:val="left" w:pos="5210"/>
        </w:tabs>
        <w:rPr>
          <w:rFonts w:ascii="Arial" w:hAnsi="Arial" w:cs="Arial"/>
          <w:lang w:val="en-US"/>
        </w:rPr>
      </w:pPr>
    </w:p>
    <w:sectPr w:rsidR="00E066EF" w:rsidRPr="003E6373" w:rsidSect="00CB2D1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99CD9" w14:textId="77777777" w:rsidR="002453CD" w:rsidRDefault="002453CD">
      <w:r>
        <w:separator/>
      </w:r>
    </w:p>
  </w:endnote>
  <w:endnote w:type="continuationSeparator" w:id="0">
    <w:p w14:paraId="612C4BCD" w14:textId="77777777" w:rsidR="002453CD" w:rsidRDefault="0024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C8E15" w14:textId="77777777" w:rsidR="002453CD" w:rsidRDefault="002453CD"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36C30" w14:textId="77777777" w:rsidR="002453CD" w:rsidRDefault="002453CD"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9657" w14:textId="367A34DA" w:rsidR="002453CD" w:rsidRPr="00CE0CBC" w:rsidRDefault="002453CD"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2D276E">
      <w:rPr>
        <w:rStyle w:val="PageNumber"/>
        <w:rFonts w:ascii="Arial" w:hAnsi="Arial" w:cs="Arial"/>
        <w:noProof/>
      </w:rPr>
      <w:t>14</w:t>
    </w:r>
    <w:r w:rsidRPr="00CE0CBC">
      <w:rPr>
        <w:rStyle w:val="PageNumber"/>
        <w:rFonts w:ascii="Arial" w:hAnsi="Arial" w:cs="Arial"/>
      </w:rPr>
      <w:fldChar w:fldCharType="end"/>
    </w:r>
  </w:p>
  <w:p w14:paraId="2CEC4739" w14:textId="77777777" w:rsidR="002453CD" w:rsidRDefault="002453CD"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9139" w14:textId="77777777" w:rsidR="00362ED3" w:rsidRDefault="0036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C293" w14:textId="77777777" w:rsidR="002453CD" w:rsidRDefault="002453CD">
      <w:r>
        <w:separator/>
      </w:r>
    </w:p>
  </w:footnote>
  <w:footnote w:type="continuationSeparator" w:id="0">
    <w:p w14:paraId="70D533AD" w14:textId="77777777" w:rsidR="002453CD" w:rsidRDefault="0024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D415" w14:textId="77777777" w:rsidR="00362ED3" w:rsidRDefault="0036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9777" w14:textId="77777777" w:rsidR="002453CD" w:rsidRDefault="002453CD" w:rsidP="007D408D">
    <w:pPr>
      <w:pStyle w:val="Header"/>
      <w:jc w:val="center"/>
      <w:rPr>
        <w:rFonts w:ascii="Arial" w:hAnsi="Arial" w:cs="Arial"/>
        <w:b/>
        <w:snapToGrid w:val="0"/>
        <w:lang w:eastAsia="en-US"/>
      </w:rPr>
    </w:pPr>
    <w:r>
      <w:rPr>
        <w:rFonts w:ascii="Arial" w:hAnsi="Arial" w:cs="Arial"/>
        <w:b/>
        <w:snapToGrid w:val="0"/>
        <w:lang w:eastAsia="en-US"/>
      </w:rPr>
      <w:t>JULY 2019 PBAC MEETING – POSITIVE RECOMMENDATIONS</w:t>
    </w:r>
  </w:p>
  <w:p w14:paraId="18489B28" w14:textId="77777777" w:rsidR="002453CD" w:rsidRDefault="002453CD"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AE012" w14:textId="77777777" w:rsidR="00362ED3" w:rsidRDefault="00362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72F4338"/>
    <w:multiLevelType w:val="hybridMultilevel"/>
    <w:tmpl w:val="0D9EB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A43511"/>
    <w:multiLevelType w:val="hybridMultilevel"/>
    <w:tmpl w:val="165E9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3"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0"/>
  </w:num>
  <w:num w:numId="3">
    <w:abstractNumId w:val="29"/>
  </w:num>
  <w:num w:numId="4">
    <w:abstractNumId w:val="21"/>
  </w:num>
  <w:num w:numId="5">
    <w:abstractNumId w:val="15"/>
  </w:num>
  <w:num w:numId="6">
    <w:abstractNumId w:val="6"/>
  </w:num>
  <w:num w:numId="7">
    <w:abstractNumId w:val="3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4"/>
  </w:num>
  <w:num w:numId="12">
    <w:abstractNumId w:val="33"/>
  </w:num>
  <w:num w:numId="13">
    <w:abstractNumId w:val="7"/>
  </w:num>
  <w:num w:numId="14">
    <w:abstractNumId w:val="23"/>
  </w:num>
  <w:num w:numId="15">
    <w:abstractNumId w:val="10"/>
  </w:num>
  <w:num w:numId="16">
    <w:abstractNumId w:val="25"/>
  </w:num>
  <w:num w:numId="17">
    <w:abstractNumId w:val="2"/>
  </w:num>
  <w:num w:numId="18">
    <w:abstractNumId w:val="3"/>
  </w:num>
  <w:num w:numId="19">
    <w:abstractNumId w:val="11"/>
  </w:num>
  <w:num w:numId="20">
    <w:abstractNumId w:val="28"/>
  </w:num>
  <w:num w:numId="21">
    <w:abstractNumId w:val="22"/>
  </w:num>
  <w:num w:numId="22">
    <w:abstractNumId w:val="27"/>
  </w:num>
  <w:num w:numId="23">
    <w:abstractNumId w:val="1"/>
  </w:num>
  <w:num w:numId="24">
    <w:abstractNumId w:val="5"/>
  </w:num>
  <w:num w:numId="25">
    <w:abstractNumId w:val="24"/>
  </w:num>
  <w:num w:numId="26">
    <w:abstractNumId w:val="32"/>
  </w:num>
  <w:num w:numId="27">
    <w:abstractNumId w:val="13"/>
  </w:num>
  <w:num w:numId="28">
    <w:abstractNumId w:val="4"/>
  </w:num>
  <w:num w:numId="29">
    <w:abstractNumId w:val="9"/>
  </w:num>
  <w:num w:numId="30">
    <w:abstractNumId w:val="12"/>
  </w:num>
  <w:num w:numId="31">
    <w:abstractNumId w:val="19"/>
  </w:num>
  <w:num w:numId="32">
    <w:abstractNumId w:val="18"/>
  </w:num>
  <w:num w:numId="33">
    <w:abstractNumId w:val="26"/>
  </w:num>
  <w:num w:numId="34">
    <w:abstractNumId w:val="2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7B9"/>
    <w:rsid w:val="00010886"/>
    <w:rsid w:val="00010920"/>
    <w:rsid w:val="000111DD"/>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7E0"/>
    <w:rsid w:val="00041467"/>
    <w:rsid w:val="0004160D"/>
    <w:rsid w:val="000417BC"/>
    <w:rsid w:val="00041F3D"/>
    <w:rsid w:val="00042593"/>
    <w:rsid w:val="00043C1D"/>
    <w:rsid w:val="00044146"/>
    <w:rsid w:val="00044BB4"/>
    <w:rsid w:val="00046725"/>
    <w:rsid w:val="000468C0"/>
    <w:rsid w:val="00046DA2"/>
    <w:rsid w:val="00050762"/>
    <w:rsid w:val="000507B9"/>
    <w:rsid w:val="00051AF5"/>
    <w:rsid w:val="00052071"/>
    <w:rsid w:val="00052580"/>
    <w:rsid w:val="00052863"/>
    <w:rsid w:val="0005440F"/>
    <w:rsid w:val="0005661F"/>
    <w:rsid w:val="00056D7D"/>
    <w:rsid w:val="00057006"/>
    <w:rsid w:val="000575B4"/>
    <w:rsid w:val="000601EA"/>
    <w:rsid w:val="000603CB"/>
    <w:rsid w:val="0006084C"/>
    <w:rsid w:val="000608FE"/>
    <w:rsid w:val="000615B0"/>
    <w:rsid w:val="00061E01"/>
    <w:rsid w:val="0006239E"/>
    <w:rsid w:val="0006295A"/>
    <w:rsid w:val="00063ACB"/>
    <w:rsid w:val="000643D0"/>
    <w:rsid w:val="000647E7"/>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86D"/>
    <w:rsid w:val="00090D21"/>
    <w:rsid w:val="00090F42"/>
    <w:rsid w:val="00091262"/>
    <w:rsid w:val="00092523"/>
    <w:rsid w:val="00093960"/>
    <w:rsid w:val="0009470A"/>
    <w:rsid w:val="0009562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69BA"/>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1ED"/>
    <w:rsid w:val="000C661A"/>
    <w:rsid w:val="000C77A9"/>
    <w:rsid w:val="000D0D8B"/>
    <w:rsid w:val="000D14F1"/>
    <w:rsid w:val="000D1C61"/>
    <w:rsid w:val="000D203D"/>
    <w:rsid w:val="000D2AFE"/>
    <w:rsid w:val="000D2D84"/>
    <w:rsid w:val="000D3190"/>
    <w:rsid w:val="000D3ECA"/>
    <w:rsid w:val="000D418F"/>
    <w:rsid w:val="000D4551"/>
    <w:rsid w:val="000D4936"/>
    <w:rsid w:val="000D5D71"/>
    <w:rsid w:val="000D5EFB"/>
    <w:rsid w:val="000D6416"/>
    <w:rsid w:val="000D650C"/>
    <w:rsid w:val="000D7F3B"/>
    <w:rsid w:val="000E055E"/>
    <w:rsid w:val="000E0C55"/>
    <w:rsid w:val="000E1259"/>
    <w:rsid w:val="000E12D5"/>
    <w:rsid w:val="000E15F8"/>
    <w:rsid w:val="000E1C3A"/>
    <w:rsid w:val="000E21D8"/>
    <w:rsid w:val="000E2C73"/>
    <w:rsid w:val="000E2C8F"/>
    <w:rsid w:val="000E2EA3"/>
    <w:rsid w:val="000E4B3E"/>
    <w:rsid w:val="000E539F"/>
    <w:rsid w:val="000E6CF9"/>
    <w:rsid w:val="000E73BD"/>
    <w:rsid w:val="000F0654"/>
    <w:rsid w:val="000F069C"/>
    <w:rsid w:val="000F0B27"/>
    <w:rsid w:val="000F1D4F"/>
    <w:rsid w:val="000F2E82"/>
    <w:rsid w:val="000F3A4F"/>
    <w:rsid w:val="000F3D50"/>
    <w:rsid w:val="000F3E56"/>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568"/>
    <w:rsid w:val="00161CD7"/>
    <w:rsid w:val="0016312E"/>
    <w:rsid w:val="0016341E"/>
    <w:rsid w:val="001654A9"/>
    <w:rsid w:val="00165A05"/>
    <w:rsid w:val="00165E5D"/>
    <w:rsid w:val="00166297"/>
    <w:rsid w:val="001663D5"/>
    <w:rsid w:val="00166549"/>
    <w:rsid w:val="0016683E"/>
    <w:rsid w:val="00167277"/>
    <w:rsid w:val="00167C00"/>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5E73"/>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53C"/>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67FF"/>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4778"/>
    <w:rsid w:val="00225CB8"/>
    <w:rsid w:val="00226E88"/>
    <w:rsid w:val="00226F8B"/>
    <w:rsid w:val="0022715D"/>
    <w:rsid w:val="00230AF7"/>
    <w:rsid w:val="00230B76"/>
    <w:rsid w:val="00231068"/>
    <w:rsid w:val="00231F8F"/>
    <w:rsid w:val="00232AE5"/>
    <w:rsid w:val="00234FCD"/>
    <w:rsid w:val="00234FD9"/>
    <w:rsid w:val="00235450"/>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3CD"/>
    <w:rsid w:val="00245A74"/>
    <w:rsid w:val="00246A8F"/>
    <w:rsid w:val="00247154"/>
    <w:rsid w:val="0024727D"/>
    <w:rsid w:val="0024733E"/>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4847"/>
    <w:rsid w:val="00285478"/>
    <w:rsid w:val="0028663C"/>
    <w:rsid w:val="002905B5"/>
    <w:rsid w:val="00293203"/>
    <w:rsid w:val="0029329A"/>
    <w:rsid w:val="00293A15"/>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7C4"/>
    <w:rsid w:val="002B29E2"/>
    <w:rsid w:val="002B3708"/>
    <w:rsid w:val="002B5625"/>
    <w:rsid w:val="002B5F9C"/>
    <w:rsid w:val="002B6147"/>
    <w:rsid w:val="002B7C88"/>
    <w:rsid w:val="002C0062"/>
    <w:rsid w:val="002C0170"/>
    <w:rsid w:val="002C0E18"/>
    <w:rsid w:val="002C14EF"/>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276E"/>
    <w:rsid w:val="002D347E"/>
    <w:rsid w:val="002D35CB"/>
    <w:rsid w:val="002D3D17"/>
    <w:rsid w:val="002D42A0"/>
    <w:rsid w:val="002D440D"/>
    <w:rsid w:val="002D4C8C"/>
    <w:rsid w:val="002D545A"/>
    <w:rsid w:val="002D59E5"/>
    <w:rsid w:val="002D5C23"/>
    <w:rsid w:val="002D5CBC"/>
    <w:rsid w:val="002D5DC3"/>
    <w:rsid w:val="002D6154"/>
    <w:rsid w:val="002D6B4D"/>
    <w:rsid w:val="002D7AB4"/>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2E3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4B9"/>
    <w:rsid w:val="00326522"/>
    <w:rsid w:val="00326943"/>
    <w:rsid w:val="003270BF"/>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2ED3"/>
    <w:rsid w:val="00363C87"/>
    <w:rsid w:val="00363DA3"/>
    <w:rsid w:val="00364D63"/>
    <w:rsid w:val="00365105"/>
    <w:rsid w:val="0036579C"/>
    <w:rsid w:val="003657E7"/>
    <w:rsid w:val="00365B1E"/>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4A53"/>
    <w:rsid w:val="00395338"/>
    <w:rsid w:val="00395600"/>
    <w:rsid w:val="00397572"/>
    <w:rsid w:val="003A074E"/>
    <w:rsid w:val="003A0BC7"/>
    <w:rsid w:val="003A1604"/>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A7ECD"/>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780"/>
    <w:rsid w:val="003D0802"/>
    <w:rsid w:val="003D098A"/>
    <w:rsid w:val="003D0B7A"/>
    <w:rsid w:val="003D17E4"/>
    <w:rsid w:val="003D1A6C"/>
    <w:rsid w:val="003D1AEC"/>
    <w:rsid w:val="003D23D5"/>
    <w:rsid w:val="003D3CD1"/>
    <w:rsid w:val="003D3F38"/>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5C3F"/>
    <w:rsid w:val="003E6373"/>
    <w:rsid w:val="003E6895"/>
    <w:rsid w:val="003E7AFC"/>
    <w:rsid w:val="003E7C04"/>
    <w:rsid w:val="003E7FDA"/>
    <w:rsid w:val="003F01F7"/>
    <w:rsid w:val="003F0570"/>
    <w:rsid w:val="003F0D15"/>
    <w:rsid w:val="003F1283"/>
    <w:rsid w:val="003F13F6"/>
    <w:rsid w:val="003F174E"/>
    <w:rsid w:val="003F1F13"/>
    <w:rsid w:val="003F25D7"/>
    <w:rsid w:val="003F2DAF"/>
    <w:rsid w:val="003F2ED2"/>
    <w:rsid w:val="003F3509"/>
    <w:rsid w:val="003F3772"/>
    <w:rsid w:val="003F3ED2"/>
    <w:rsid w:val="003F4627"/>
    <w:rsid w:val="003F4ABA"/>
    <w:rsid w:val="003F53B6"/>
    <w:rsid w:val="003F6169"/>
    <w:rsid w:val="003F6645"/>
    <w:rsid w:val="003F72D7"/>
    <w:rsid w:val="003F77DA"/>
    <w:rsid w:val="003F7B2D"/>
    <w:rsid w:val="003F7C7A"/>
    <w:rsid w:val="003F7E67"/>
    <w:rsid w:val="003F7F69"/>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56D"/>
    <w:rsid w:val="00467686"/>
    <w:rsid w:val="00467792"/>
    <w:rsid w:val="004679AB"/>
    <w:rsid w:val="00467DD3"/>
    <w:rsid w:val="00471665"/>
    <w:rsid w:val="0047195F"/>
    <w:rsid w:val="00471A9E"/>
    <w:rsid w:val="00471B86"/>
    <w:rsid w:val="00472227"/>
    <w:rsid w:val="00472E9C"/>
    <w:rsid w:val="004732E6"/>
    <w:rsid w:val="00474927"/>
    <w:rsid w:val="00474FBE"/>
    <w:rsid w:val="0047540F"/>
    <w:rsid w:val="00475612"/>
    <w:rsid w:val="00476EDD"/>
    <w:rsid w:val="004772FF"/>
    <w:rsid w:val="004775A6"/>
    <w:rsid w:val="00477DE8"/>
    <w:rsid w:val="0048048A"/>
    <w:rsid w:val="0048061E"/>
    <w:rsid w:val="00481705"/>
    <w:rsid w:val="00481966"/>
    <w:rsid w:val="00482254"/>
    <w:rsid w:val="004823C6"/>
    <w:rsid w:val="00482F51"/>
    <w:rsid w:val="00483166"/>
    <w:rsid w:val="0048365C"/>
    <w:rsid w:val="004837B4"/>
    <w:rsid w:val="00484915"/>
    <w:rsid w:val="004853D8"/>
    <w:rsid w:val="0048580E"/>
    <w:rsid w:val="0048589F"/>
    <w:rsid w:val="00486552"/>
    <w:rsid w:val="00486AEA"/>
    <w:rsid w:val="00486EEE"/>
    <w:rsid w:val="0048735B"/>
    <w:rsid w:val="004875E6"/>
    <w:rsid w:val="00487AD4"/>
    <w:rsid w:val="00490275"/>
    <w:rsid w:val="00490628"/>
    <w:rsid w:val="0049071D"/>
    <w:rsid w:val="0049103F"/>
    <w:rsid w:val="00491532"/>
    <w:rsid w:val="0049239D"/>
    <w:rsid w:val="0049257C"/>
    <w:rsid w:val="004925C9"/>
    <w:rsid w:val="0049295C"/>
    <w:rsid w:val="0049304B"/>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D7EBD"/>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07F79"/>
    <w:rsid w:val="005101E5"/>
    <w:rsid w:val="005102AE"/>
    <w:rsid w:val="005110FB"/>
    <w:rsid w:val="00511156"/>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A24"/>
    <w:rsid w:val="00556A43"/>
    <w:rsid w:val="0056087F"/>
    <w:rsid w:val="005610E6"/>
    <w:rsid w:val="0056121A"/>
    <w:rsid w:val="005614F5"/>
    <w:rsid w:val="00562195"/>
    <w:rsid w:val="00562575"/>
    <w:rsid w:val="0056261D"/>
    <w:rsid w:val="00562918"/>
    <w:rsid w:val="00563269"/>
    <w:rsid w:val="00564643"/>
    <w:rsid w:val="00564772"/>
    <w:rsid w:val="00566518"/>
    <w:rsid w:val="005669DA"/>
    <w:rsid w:val="00567613"/>
    <w:rsid w:val="00570BB7"/>
    <w:rsid w:val="00571640"/>
    <w:rsid w:val="00571902"/>
    <w:rsid w:val="0057194C"/>
    <w:rsid w:val="00571CD1"/>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08"/>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841"/>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5E4F"/>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CC2"/>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1D8"/>
    <w:rsid w:val="006103A4"/>
    <w:rsid w:val="00610922"/>
    <w:rsid w:val="00611D8D"/>
    <w:rsid w:val="006122E2"/>
    <w:rsid w:val="006125AA"/>
    <w:rsid w:val="00613E9D"/>
    <w:rsid w:val="0061423C"/>
    <w:rsid w:val="0061427C"/>
    <w:rsid w:val="00615FAB"/>
    <w:rsid w:val="006169BB"/>
    <w:rsid w:val="00616F11"/>
    <w:rsid w:val="006177F0"/>
    <w:rsid w:val="00617B77"/>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3D7"/>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2F1D"/>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1A5"/>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77A"/>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22E"/>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C0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4D46"/>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527"/>
    <w:rsid w:val="00732A2D"/>
    <w:rsid w:val="00732D06"/>
    <w:rsid w:val="00733E70"/>
    <w:rsid w:val="00733FFC"/>
    <w:rsid w:val="0073438B"/>
    <w:rsid w:val="007343F1"/>
    <w:rsid w:val="0073490E"/>
    <w:rsid w:val="0073536C"/>
    <w:rsid w:val="0073561B"/>
    <w:rsid w:val="007359A2"/>
    <w:rsid w:val="007360A9"/>
    <w:rsid w:val="0073699B"/>
    <w:rsid w:val="0073710F"/>
    <w:rsid w:val="00737362"/>
    <w:rsid w:val="00737753"/>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2E8"/>
    <w:rsid w:val="007535E3"/>
    <w:rsid w:val="00753A92"/>
    <w:rsid w:val="00753FCB"/>
    <w:rsid w:val="007542B1"/>
    <w:rsid w:val="0075475A"/>
    <w:rsid w:val="00754B28"/>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21A"/>
    <w:rsid w:val="00783873"/>
    <w:rsid w:val="007847D1"/>
    <w:rsid w:val="00784924"/>
    <w:rsid w:val="00785D82"/>
    <w:rsid w:val="0078647B"/>
    <w:rsid w:val="00786955"/>
    <w:rsid w:val="00786ED4"/>
    <w:rsid w:val="0078716F"/>
    <w:rsid w:val="007873C8"/>
    <w:rsid w:val="0078793D"/>
    <w:rsid w:val="00790F50"/>
    <w:rsid w:val="00791374"/>
    <w:rsid w:val="00792B66"/>
    <w:rsid w:val="007931C7"/>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438"/>
    <w:rsid w:val="007B0810"/>
    <w:rsid w:val="007B104F"/>
    <w:rsid w:val="007B1418"/>
    <w:rsid w:val="007B150E"/>
    <w:rsid w:val="007B1C29"/>
    <w:rsid w:val="007B2177"/>
    <w:rsid w:val="007B2F13"/>
    <w:rsid w:val="007B7BB1"/>
    <w:rsid w:val="007C00D6"/>
    <w:rsid w:val="007C0B47"/>
    <w:rsid w:val="007C1229"/>
    <w:rsid w:val="007C1727"/>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5A4A"/>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B5"/>
    <w:rsid w:val="007E32D4"/>
    <w:rsid w:val="007E3514"/>
    <w:rsid w:val="007E3829"/>
    <w:rsid w:val="007E402B"/>
    <w:rsid w:val="007E495E"/>
    <w:rsid w:val="007E5FF3"/>
    <w:rsid w:val="007E65FE"/>
    <w:rsid w:val="007E6782"/>
    <w:rsid w:val="007E6B64"/>
    <w:rsid w:val="007E7679"/>
    <w:rsid w:val="007E79F5"/>
    <w:rsid w:val="007E7AF0"/>
    <w:rsid w:val="007F00AB"/>
    <w:rsid w:val="007F02BF"/>
    <w:rsid w:val="007F1BC2"/>
    <w:rsid w:val="007F1CCC"/>
    <w:rsid w:val="007F25B4"/>
    <w:rsid w:val="007F2C38"/>
    <w:rsid w:val="007F2EFF"/>
    <w:rsid w:val="007F3683"/>
    <w:rsid w:val="007F39D7"/>
    <w:rsid w:val="007F3A04"/>
    <w:rsid w:val="007F51FF"/>
    <w:rsid w:val="007F5557"/>
    <w:rsid w:val="007F5CD4"/>
    <w:rsid w:val="007F61E2"/>
    <w:rsid w:val="007F6D37"/>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C1B"/>
    <w:rsid w:val="00810489"/>
    <w:rsid w:val="00810B18"/>
    <w:rsid w:val="00811026"/>
    <w:rsid w:val="00811B7A"/>
    <w:rsid w:val="00811E77"/>
    <w:rsid w:val="00812638"/>
    <w:rsid w:val="00812720"/>
    <w:rsid w:val="00812ABE"/>
    <w:rsid w:val="00812AE2"/>
    <w:rsid w:val="00812CD4"/>
    <w:rsid w:val="00814892"/>
    <w:rsid w:val="00814D78"/>
    <w:rsid w:val="00815167"/>
    <w:rsid w:val="008151B0"/>
    <w:rsid w:val="00816744"/>
    <w:rsid w:val="0081696D"/>
    <w:rsid w:val="00816B36"/>
    <w:rsid w:val="00817452"/>
    <w:rsid w:val="0081758D"/>
    <w:rsid w:val="00817C39"/>
    <w:rsid w:val="00817C8A"/>
    <w:rsid w:val="0082029A"/>
    <w:rsid w:val="0082098B"/>
    <w:rsid w:val="008210E5"/>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78"/>
    <w:rsid w:val="00844ED2"/>
    <w:rsid w:val="0084562E"/>
    <w:rsid w:val="008458F6"/>
    <w:rsid w:val="00845CAA"/>
    <w:rsid w:val="0084736D"/>
    <w:rsid w:val="008479BC"/>
    <w:rsid w:val="00847C79"/>
    <w:rsid w:val="00850543"/>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63E8B"/>
    <w:rsid w:val="0086436B"/>
    <w:rsid w:val="00870856"/>
    <w:rsid w:val="008708CA"/>
    <w:rsid w:val="0087157B"/>
    <w:rsid w:val="00873845"/>
    <w:rsid w:val="0087591D"/>
    <w:rsid w:val="00876522"/>
    <w:rsid w:val="00876AE3"/>
    <w:rsid w:val="008775DB"/>
    <w:rsid w:val="00877B07"/>
    <w:rsid w:val="00877B7A"/>
    <w:rsid w:val="00880A85"/>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5C92"/>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4DD7"/>
    <w:rsid w:val="008A56ED"/>
    <w:rsid w:val="008A5BE4"/>
    <w:rsid w:val="008A7A00"/>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4DD"/>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AB4"/>
    <w:rsid w:val="008F629F"/>
    <w:rsid w:val="008F6537"/>
    <w:rsid w:val="00900590"/>
    <w:rsid w:val="00901459"/>
    <w:rsid w:val="00901C47"/>
    <w:rsid w:val="00902226"/>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6FC8"/>
    <w:rsid w:val="009372E1"/>
    <w:rsid w:val="0093736F"/>
    <w:rsid w:val="00937FBA"/>
    <w:rsid w:val="00940E29"/>
    <w:rsid w:val="009429FD"/>
    <w:rsid w:val="0094325C"/>
    <w:rsid w:val="00945766"/>
    <w:rsid w:val="009457AC"/>
    <w:rsid w:val="0094596D"/>
    <w:rsid w:val="00945B1E"/>
    <w:rsid w:val="0094609D"/>
    <w:rsid w:val="00946484"/>
    <w:rsid w:val="00946970"/>
    <w:rsid w:val="00946B28"/>
    <w:rsid w:val="00947447"/>
    <w:rsid w:val="00947A17"/>
    <w:rsid w:val="009510F9"/>
    <w:rsid w:val="009516DD"/>
    <w:rsid w:val="00951D77"/>
    <w:rsid w:val="00951F1A"/>
    <w:rsid w:val="009523F5"/>
    <w:rsid w:val="00953586"/>
    <w:rsid w:val="0095377C"/>
    <w:rsid w:val="00953A0D"/>
    <w:rsid w:val="00954532"/>
    <w:rsid w:val="00954C5C"/>
    <w:rsid w:val="00954D4A"/>
    <w:rsid w:val="009552E3"/>
    <w:rsid w:val="00955A61"/>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2554"/>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1BF"/>
    <w:rsid w:val="00997230"/>
    <w:rsid w:val="009A0274"/>
    <w:rsid w:val="009A035E"/>
    <w:rsid w:val="009A18AB"/>
    <w:rsid w:val="009A246D"/>
    <w:rsid w:val="009A2D7C"/>
    <w:rsid w:val="009A30FE"/>
    <w:rsid w:val="009A36E0"/>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257C"/>
    <w:rsid w:val="009B3BEA"/>
    <w:rsid w:val="009B41BA"/>
    <w:rsid w:val="009B44F0"/>
    <w:rsid w:val="009B545D"/>
    <w:rsid w:val="009B5957"/>
    <w:rsid w:val="009B5C0B"/>
    <w:rsid w:val="009B5E3F"/>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B7C"/>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061"/>
    <w:rsid w:val="009E699D"/>
    <w:rsid w:val="009F0DC3"/>
    <w:rsid w:val="009F1904"/>
    <w:rsid w:val="009F209E"/>
    <w:rsid w:val="009F2446"/>
    <w:rsid w:val="009F2BF4"/>
    <w:rsid w:val="009F2C12"/>
    <w:rsid w:val="009F2D43"/>
    <w:rsid w:val="009F385D"/>
    <w:rsid w:val="009F4B7F"/>
    <w:rsid w:val="009F4FAA"/>
    <w:rsid w:val="009F5C78"/>
    <w:rsid w:val="009F697A"/>
    <w:rsid w:val="009F6DAC"/>
    <w:rsid w:val="009F7309"/>
    <w:rsid w:val="009F763F"/>
    <w:rsid w:val="009F7748"/>
    <w:rsid w:val="009F7802"/>
    <w:rsid w:val="009F791B"/>
    <w:rsid w:val="009F79D5"/>
    <w:rsid w:val="009F7D96"/>
    <w:rsid w:val="00A007E7"/>
    <w:rsid w:val="00A0110B"/>
    <w:rsid w:val="00A02C9D"/>
    <w:rsid w:val="00A035DE"/>
    <w:rsid w:val="00A035EA"/>
    <w:rsid w:val="00A04F59"/>
    <w:rsid w:val="00A05306"/>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09E"/>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8A6"/>
    <w:rsid w:val="00A22D55"/>
    <w:rsid w:val="00A239DB"/>
    <w:rsid w:val="00A24008"/>
    <w:rsid w:val="00A24078"/>
    <w:rsid w:val="00A2475E"/>
    <w:rsid w:val="00A256C1"/>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4452"/>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2E60"/>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BD6"/>
    <w:rsid w:val="00A94D8C"/>
    <w:rsid w:val="00A95EA8"/>
    <w:rsid w:val="00A96FC0"/>
    <w:rsid w:val="00A97BFA"/>
    <w:rsid w:val="00AA007C"/>
    <w:rsid w:val="00AA0226"/>
    <w:rsid w:val="00AA05C3"/>
    <w:rsid w:val="00AA0B30"/>
    <w:rsid w:val="00AA25C9"/>
    <w:rsid w:val="00AA3726"/>
    <w:rsid w:val="00AA3C71"/>
    <w:rsid w:val="00AA40AA"/>
    <w:rsid w:val="00AA4F09"/>
    <w:rsid w:val="00AA5B1A"/>
    <w:rsid w:val="00AA5C2A"/>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1506"/>
    <w:rsid w:val="00AC1563"/>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4F15"/>
    <w:rsid w:val="00AD5F7E"/>
    <w:rsid w:val="00AD6390"/>
    <w:rsid w:val="00AD68F8"/>
    <w:rsid w:val="00AE0B68"/>
    <w:rsid w:val="00AE10CD"/>
    <w:rsid w:val="00AE1499"/>
    <w:rsid w:val="00AE2D0A"/>
    <w:rsid w:val="00AE3725"/>
    <w:rsid w:val="00AE4E58"/>
    <w:rsid w:val="00AE5139"/>
    <w:rsid w:val="00AE54FA"/>
    <w:rsid w:val="00AE5777"/>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4F00"/>
    <w:rsid w:val="00AF51E5"/>
    <w:rsid w:val="00AF52E7"/>
    <w:rsid w:val="00AF5D55"/>
    <w:rsid w:val="00AF605B"/>
    <w:rsid w:val="00AF741B"/>
    <w:rsid w:val="00AF7453"/>
    <w:rsid w:val="00AF7C3D"/>
    <w:rsid w:val="00AF7E72"/>
    <w:rsid w:val="00B0115C"/>
    <w:rsid w:val="00B0432F"/>
    <w:rsid w:val="00B043ED"/>
    <w:rsid w:val="00B046C8"/>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2F3B"/>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E46"/>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A42"/>
    <w:rsid w:val="00B77D39"/>
    <w:rsid w:val="00B77E9E"/>
    <w:rsid w:val="00B80406"/>
    <w:rsid w:val="00B80A5E"/>
    <w:rsid w:val="00B80F1F"/>
    <w:rsid w:val="00B8146F"/>
    <w:rsid w:val="00B8167D"/>
    <w:rsid w:val="00B82C49"/>
    <w:rsid w:val="00B82D90"/>
    <w:rsid w:val="00B82FB4"/>
    <w:rsid w:val="00B83B69"/>
    <w:rsid w:val="00B83DFC"/>
    <w:rsid w:val="00B86B7A"/>
    <w:rsid w:val="00B86B7E"/>
    <w:rsid w:val="00B87DD5"/>
    <w:rsid w:val="00B90F96"/>
    <w:rsid w:val="00B916C8"/>
    <w:rsid w:val="00B9219F"/>
    <w:rsid w:val="00B926CB"/>
    <w:rsid w:val="00B933B2"/>
    <w:rsid w:val="00B936CB"/>
    <w:rsid w:val="00B93CAF"/>
    <w:rsid w:val="00B941B6"/>
    <w:rsid w:val="00B9484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91F"/>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118D"/>
    <w:rsid w:val="00BE21E3"/>
    <w:rsid w:val="00BE305B"/>
    <w:rsid w:val="00BE62B2"/>
    <w:rsid w:val="00BE6350"/>
    <w:rsid w:val="00BE6C24"/>
    <w:rsid w:val="00BE7287"/>
    <w:rsid w:val="00BE7C93"/>
    <w:rsid w:val="00BF0362"/>
    <w:rsid w:val="00BF0479"/>
    <w:rsid w:val="00BF0570"/>
    <w:rsid w:val="00BF0D73"/>
    <w:rsid w:val="00BF1D23"/>
    <w:rsid w:val="00BF1F82"/>
    <w:rsid w:val="00BF2520"/>
    <w:rsid w:val="00BF3470"/>
    <w:rsid w:val="00BF3B94"/>
    <w:rsid w:val="00BF3FF8"/>
    <w:rsid w:val="00BF4C53"/>
    <w:rsid w:val="00BF5294"/>
    <w:rsid w:val="00BF54DC"/>
    <w:rsid w:val="00BF5748"/>
    <w:rsid w:val="00BF6270"/>
    <w:rsid w:val="00BF67B7"/>
    <w:rsid w:val="00BF770B"/>
    <w:rsid w:val="00BF7D3A"/>
    <w:rsid w:val="00C00567"/>
    <w:rsid w:val="00C01510"/>
    <w:rsid w:val="00C01CEB"/>
    <w:rsid w:val="00C01F6E"/>
    <w:rsid w:val="00C03249"/>
    <w:rsid w:val="00C03AD7"/>
    <w:rsid w:val="00C05896"/>
    <w:rsid w:val="00C0599A"/>
    <w:rsid w:val="00C073DA"/>
    <w:rsid w:val="00C07C15"/>
    <w:rsid w:val="00C10B9B"/>
    <w:rsid w:val="00C10C30"/>
    <w:rsid w:val="00C1104C"/>
    <w:rsid w:val="00C113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46DA"/>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0EB0"/>
    <w:rsid w:val="00C617F6"/>
    <w:rsid w:val="00C620BA"/>
    <w:rsid w:val="00C62474"/>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2EC6"/>
    <w:rsid w:val="00CA423D"/>
    <w:rsid w:val="00CA4AC4"/>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7B5"/>
    <w:rsid w:val="00CE4C6F"/>
    <w:rsid w:val="00CE52CC"/>
    <w:rsid w:val="00CE53F4"/>
    <w:rsid w:val="00CE5510"/>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49F4"/>
    <w:rsid w:val="00CF51C1"/>
    <w:rsid w:val="00CF5B47"/>
    <w:rsid w:val="00CF5B54"/>
    <w:rsid w:val="00CF5EE3"/>
    <w:rsid w:val="00CF6C01"/>
    <w:rsid w:val="00CF7105"/>
    <w:rsid w:val="00CF7271"/>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1C38"/>
    <w:rsid w:val="00D220B5"/>
    <w:rsid w:val="00D233CD"/>
    <w:rsid w:val="00D23AD3"/>
    <w:rsid w:val="00D23FC0"/>
    <w:rsid w:val="00D23FCE"/>
    <w:rsid w:val="00D24364"/>
    <w:rsid w:val="00D2469E"/>
    <w:rsid w:val="00D24C0E"/>
    <w:rsid w:val="00D2649E"/>
    <w:rsid w:val="00D27300"/>
    <w:rsid w:val="00D27875"/>
    <w:rsid w:val="00D307FD"/>
    <w:rsid w:val="00D30A3B"/>
    <w:rsid w:val="00D3129D"/>
    <w:rsid w:val="00D31E2D"/>
    <w:rsid w:val="00D321E8"/>
    <w:rsid w:val="00D328E1"/>
    <w:rsid w:val="00D32E01"/>
    <w:rsid w:val="00D33975"/>
    <w:rsid w:val="00D33A8C"/>
    <w:rsid w:val="00D33ED9"/>
    <w:rsid w:val="00D346D4"/>
    <w:rsid w:val="00D34D1F"/>
    <w:rsid w:val="00D35597"/>
    <w:rsid w:val="00D35689"/>
    <w:rsid w:val="00D36180"/>
    <w:rsid w:val="00D365FA"/>
    <w:rsid w:val="00D37093"/>
    <w:rsid w:val="00D37C81"/>
    <w:rsid w:val="00D40425"/>
    <w:rsid w:val="00D40BC3"/>
    <w:rsid w:val="00D40D6B"/>
    <w:rsid w:val="00D4129E"/>
    <w:rsid w:val="00D418A3"/>
    <w:rsid w:val="00D42946"/>
    <w:rsid w:val="00D43984"/>
    <w:rsid w:val="00D44230"/>
    <w:rsid w:val="00D4459D"/>
    <w:rsid w:val="00D46BE9"/>
    <w:rsid w:val="00D46FA2"/>
    <w:rsid w:val="00D471AD"/>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675"/>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189"/>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BC0"/>
    <w:rsid w:val="00DC6F43"/>
    <w:rsid w:val="00DC7AD9"/>
    <w:rsid w:val="00DC7D41"/>
    <w:rsid w:val="00DD0C80"/>
    <w:rsid w:val="00DD2409"/>
    <w:rsid w:val="00DD24AB"/>
    <w:rsid w:val="00DD2798"/>
    <w:rsid w:val="00DD2A6B"/>
    <w:rsid w:val="00DD3A79"/>
    <w:rsid w:val="00DD4174"/>
    <w:rsid w:val="00DD418A"/>
    <w:rsid w:val="00DD41E4"/>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57C2"/>
    <w:rsid w:val="00DF61C2"/>
    <w:rsid w:val="00DF649D"/>
    <w:rsid w:val="00DF7086"/>
    <w:rsid w:val="00DF736E"/>
    <w:rsid w:val="00DF7E21"/>
    <w:rsid w:val="00E00733"/>
    <w:rsid w:val="00E00948"/>
    <w:rsid w:val="00E0097B"/>
    <w:rsid w:val="00E00C13"/>
    <w:rsid w:val="00E00C41"/>
    <w:rsid w:val="00E01D40"/>
    <w:rsid w:val="00E024F6"/>
    <w:rsid w:val="00E0287E"/>
    <w:rsid w:val="00E02D84"/>
    <w:rsid w:val="00E037FD"/>
    <w:rsid w:val="00E040B4"/>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4E4"/>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03B"/>
    <w:rsid w:val="00E67339"/>
    <w:rsid w:val="00E6734C"/>
    <w:rsid w:val="00E67560"/>
    <w:rsid w:val="00E67B4D"/>
    <w:rsid w:val="00E67B50"/>
    <w:rsid w:val="00E67EF0"/>
    <w:rsid w:val="00E705EE"/>
    <w:rsid w:val="00E70B72"/>
    <w:rsid w:val="00E70FDA"/>
    <w:rsid w:val="00E722A2"/>
    <w:rsid w:val="00E729B9"/>
    <w:rsid w:val="00E742E4"/>
    <w:rsid w:val="00E7508D"/>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2F79"/>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915"/>
    <w:rsid w:val="00F15FFE"/>
    <w:rsid w:val="00F163F8"/>
    <w:rsid w:val="00F16901"/>
    <w:rsid w:val="00F16D92"/>
    <w:rsid w:val="00F17267"/>
    <w:rsid w:val="00F2210C"/>
    <w:rsid w:val="00F229BA"/>
    <w:rsid w:val="00F231FB"/>
    <w:rsid w:val="00F243C4"/>
    <w:rsid w:val="00F243FF"/>
    <w:rsid w:val="00F25199"/>
    <w:rsid w:val="00F254D8"/>
    <w:rsid w:val="00F26955"/>
    <w:rsid w:val="00F26A46"/>
    <w:rsid w:val="00F26F86"/>
    <w:rsid w:val="00F271AB"/>
    <w:rsid w:val="00F2780A"/>
    <w:rsid w:val="00F30129"/>
    <w:rsid w:val="00F311C3"/>
    <w:rsid w:val="00F314EF"/>
    <w:rsid w:val="00F3167E"/>
    <w:rsid w:val="00F318FA"/>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2EA2"/>
    <w:rsid w:val="00F5325B"/>
    <w:rsid w:val="00F53AF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07F5"/>
    <w:rsid w:val="00F9135D"/>
    <w:rsid w:val="00F91B71"/>
    <w:rsid w:val="00F91BA8"/>
    <w:rsid w:val="00F9260F"/>
    <w:rsid w:val="00F9308E"/>
    <w:rsid w:val="00F95E64"/>
    <w:rsid w:val="00F960B8"/>
    <w:rsid w:val="00F9649D"/>
    <w:rsid w:val="00F96A46"/>
    <w:rsid w:val="00F96BB8"/>
    <w:rsid w:val="00F97A19"/>
    <w:rsid w:val="00FA068B"/>
    <w:rsid w:val="00FA120A"/>
    <w:rsid w:val="00FA1B1B"/>
    <w:rsid w:val="00FA2534"/>
    <w:rsid w:val="00FA2BC2"/>
    <w:rsid w:val="00FA342F"/>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093C"/>
    <w:rsid w:val="00FE12A5"/>
    <w:rsid w:val="00FE14F4"/>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6F8"/>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96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813651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014411">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6620233">
      <w:bodyDiv w:val="1"/>
      <w:marLeft w:val="0"/>
      <w:marRight w:val="0"/>
      <w:marTop w:val="0"/>
      <w:marBottom w:val="0"/>
      <w:divBdr>
        <w:top w:val="none" w:sz="0" w:space="0" w:color="auto"/>
        <w:left w:val="none" w:sz="0" w:space="0" w:color="auto"/>
        <w:bottom w:val="none" w:sz="0" w:space="0" w:color="auto"/>
        <w:right w:val="none" w:sz="0" w:space="0" w:color="auto"/>
      </w:divBdr>
    </w:div>
    <w:div w:id="34644977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927778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8342">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80486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807779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57346106">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054765">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2736440">
      <w:bodyDiv w:val="1"/>
      <w:marLeft w:val="0"/>
      <w:marRight w:val="0"/>
      <w:marTop w:val="0"/>
      <w:marBottom w:val="0"/>
      <w:divBdr>
        <w:top w:val="none" w:sz="0" w:space="0" w:color="auto"/>
        <w:left w:val="none" w:sz="0" w:space="0" w:color="auto"/>
        <w:bottom w:val="none" w:sz="0" w:space="0" w:color="auto"/>
        <w:right w:val="none" w:sz="0" w:space="0" w:color="auto"/>
      </w:divBdr>
    </w:div>
    <w:div w:id="924537136">
      <w:bodyDiv w:val="1"/>
      <w:marLeft w:val="0"/>
      <w:marRight w:val="0"/>
      <w:marTop w:val="0"/>
      <w:marBottom w:val="0"/>
      <w:divBdr>
        <w:top w:val="none" w:sz="0" w:space="0" w:color="auto"/>
        <w:left w:val="none" w:sz="0" w:space="0" w:color="auto"/>
        <w:bottom w:val="none" w:sz="0" w:space="0" w:color="auto"/>
        <w:right w:val="none" w:sz="0" w:space="0" w:color="auto"/>
      </w:divBdr>
    </w:div>
    <w:div w:id="928585705">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6897826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123329">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6708133">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3466217">
      <w:bodyDiv w:val="1"/>
      <w:marLeft w:val="0"/>
      <w:marRight w:val="0"/>
      <w:marTop w:val="0"/>
      <w:marBottom w:val="0"/>
      <w:divBdr>
        <w:top w:val="none" w:sz="0" w:space="0" w:color="auto"/>
        <w:left w:val="none" w:sz="0" w:space="0" w:color="auto"/>
        <w:bottom w:val="none" w:sz="0" w:space="0" w:color="auto"/>
        <w:right w:val="none" w:sz="0" w:space="0" w:color="auto"/>
      </w:divBdr>
    </w:div>
    <w:div w:id="124560346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338537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864470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531381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8567943">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98145518">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4636397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3062726">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1584615">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99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1A00-9073-456F-A8D2-A64FE29B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4098</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2019-08-21T08:05:00Z</dcterms:created>
  <dcterms:modified xsi:type="dcterms:W3CDTF">2019-08-23T01:24:00Z</dcterms:modified>
</cp:coreProperties>
</file>