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6F" w:rsidRPr="002168BF" w:rsidRDefault="0047446F" w:rsidP="00595041">
      <w:pPr>
        <w:contextualSpacing/>
        <w:jc w:val="both"/>
        <w:outlineLvl w:val="0"/>
        <w:rPr>
          <w:rFonts w:asciiTheme="minorHAnsi" w:hAnsiTheme="minorHAnsi" w:cstheme="minorHAnsi"/>
          <w:b/>
          <w:sz w:val="32"/>
          <w:szCs w:val="32"/>
          <w:lang w:val="en-AU" w:eastAsia="en-AU"/>
        </w:rPr>
      </w:pPr>
      <w:r w:rsidRPr="002168BF">
        <w:rPr>
          <w:rFonts w:asciiTheme="minorHAnsi" w:hAnsiTheme="minorHAnsi" w:cstheme="minorHAnsi"/>
          <w:b/>
          <w:sz w:val="32"/>
          <w:szCs w:val="32"/>
          <w:lang w:val="en-AU" w:eastAsia="en-AU"/>
        </w:rPr>
        <w:t xml:space="preserve">OTHER MATTERS CONSIDERED BY THE </w:t>
      </w:r>
      <w:r w:rsidR="00464DA0" w:rsidRPr="002168BF">
        <w:rPr>
          <w:rFonts w:asciiTheme="minorHAnsi" w:hAnsiTheme="minorHAnsi" w:cstheme="minorHAnsi"/>
          <w:b/>
          <w:sz w:val="32"/>
          <w:szCs w:val="32"/>
          <w:lang w:val="en-AU" w:eastAsia="en-AU"/>
        </w:rPr>
        <w:t xml:space="preserve">PBAC </w:t>
      </w:r>
    </w:p>
    <w:p w:rsidR="00D7136A" w:rsidRDefault="00D7136A" w:rsidP="00D7136A">
      <w:pPr>
        <w:contextualSpacing/>
        <w:jc w:val="both"/>
        <w:rPr>
          <w:rFonts w:asciiTheme="minorHAnsi" w:hAnsiTheme="minorHAnsi" w:cstheme="minorHAnsi"/>
          <w:color w:val="A6A6A6"/>
          <w:lang w:val="en-AU" w:eastAsia="en-AU"/>
        </w:rPr>
      </w:pPr>
    </w:p>
    <w:p w:rsidR="009154A8" w:rsidRPr="0059365E" w:rsidRDefault="00645865" w:rsidP="009154A8">
      <w:pPr>
        <w:pStyle w:val="DepartmentalHeading2"/>
        <w:spacing w:before="0" w:after="0"/>
        <w:jc w:val="both"/>
        <w:rPr>
          <w:rFonts w:asciiTheme="minorHAnsi" w:hAnsiTheme="minorHAnsi" w:cstheme="minorHAnsi"/>
        </w:rPr>
      </w:pPr>
      <w:r>
        <w:rPr>
          <w:rFonts w:asciiTheme="minorHAnsi" w:hAnsiTheme="minorHAnsi" w:cstheme="minorHAnsi"/>
          <w:szCs w:val="24"/>
        </w:rPr>
        <w:t>Matters relating to: ‘The Standardised Redaction of Public Summary Documents’</w:t>
      </w:r>
    </w:p>
    <w:p w:rsidR="009154A8" w:rsidRPr="002168BF" w:rsidRDefault="009154A8" w:rsidP="009154A8">
      <w:pPr>
        <w:rPr>
          <w:rFonts w:asciiTheme="minorHAnsi" w:hAnsiTheme="minorHAnsi" w:cstheme="minorHAnsi"/>
          <w:color w:val="000000"/>
        </w:rPr>
      </w:pPr>
    </w:p>
    <w:p w:rsidR="002168BF" w:rsidRPr="002168BF" w:rsidRDefault="005E567A" w:rsidP="005E567A">
      <w:pPr>
        <w:spacing w:after="160" w:line="252" w:lineRule="auto"/>
        <w:jc w:val="both"/>
        <w:rPr>
          <w:rFonts w:asciiTheme="minorHAnsi" w:hAnsiTheme="minorHAnsi" w:cstheme="minorHAnsi"/>
          <w:lang w:val="en-AU"/>
        </w:rPr>
      </w:pPr>
      <w:r w:rsidRPr="002168BF">
        <w:rPr>
          <w:rFonts w:asciiTheme="minorHAnsi" w:hAnsiTheme="minorHAnsi" w:cstheme="minorHAnsi"/>
          <w:lang w:val="en-AU"/>
        </w:rPr>
        <w:t>The PBAC noted that the Strategic Agreement between the Australian Gov</w:t>
      </w:r>
      <w:r>
        <w:rPr>
          <w:rFonts w:asciiTheme="minorHAnsi" w:hAnsiTheme="minorHAnsi" w:cstheme="minorHAnsi"/>
          <w:lang w:val="en-AU"/>
        </w:rPr>
        <w:t>ernment and Medicines Australia</w:t>
      </w:r>
      <w:r w:rsidRPr="002168BF">
        <w:rPr>
          <w:rFonts w:asciiTheme="minorHAnsi" w:hAnsiTheme="minorHAnsi" w:cstheme="minorHAnsi"/>
          <w:lang w:val="en-AU"/>
        </w:rPr>
        <w:t xml:space="preserve"> commits that ‘</w:t>
      </w:r>
      <w:r w:rsidRPr="002168BF">
        <w:rPr>
          <w:rFonts w:asciiTheme="minorHAnsi" w:hAnsiTheme="minorHAnsi" w:cstheme="minorHAnsi"/>
          <w:i/>
          <w:iCs/>
          <w:lang w:val="en-AU"/>
        </w:rPr>
        <w:t xml:space="preserve">During the Term, the Commonwealth and Medicines Australia will work to improve the efficiency, </w:t>
      </w:r>
      <w:r w:rsidRPr="002168BF">
        <w:rPr>
          <w:rFonts w:asciiTheme="minorHAnsi" w:hAnsiTheme="minorHAnsi" w:cstheme="minorHAnsi"/>
          <w:i/>
          <w:iCs/>
          <w:u w:val="single"/>
          <w:lang w:val="en-AU"/>
        </w:rPr>
        <w:t>transparency</w:t>
      </w:r>
      <w:r w:rsidRPr="000F51CB">
        <w:rPr>
          <w:rFonts w:asciiTheme="minorHAnsi" w:hAnsiTheme="minorHAnsi" w:cstheme="minorHAnsi"/>
          <w:i/>
          <w:iCs/>
          <w:lang w:val="en-AU"/>
        </w:rPr>
        <w:t xml:space="preserve"> </w:t>
      </w:r>
      <w:r w:rsidRPr="002168BF">
        <w:rPr>
          <w:rFonts w:asciiTheme="minorHAnsi" w:hAnsiTheme="minorHAnsi" w:cstheme="minorHAnsi"/>
          <w:i/>
          <w:iCs/>
          <w:lang w:val="en-AU"/>
        </w:rPr>
        <w:t>[emphasis added] and timeliness of the PBS listing processes…</w:t>
      </w:r>
      <w:r w:rsidRPr="002168BF">
        <w:rPr>
          <w:rFonts w:asciiTheme="minorHAnsi" w:hAnsiTheme="minorHAnsi" w:cstheme="minorHAnsi"/>
          <w:lang w:val="en-AU"/>
        </w:rPr>
        <w:t xml:space="preserve">’ and considered that it was timely to revisit the redaction process for Public Summary Documents (PSDs). </w:t>
      </w:r>
      <w:r w:rsidR="002168BF" w:rsidRPr="002168BF">
        <w:rPr>
          <w:rFonts w:asciiTheme="minorHAnsi" w:hAnsiTheme="minorHAnsi" w:cstheme="minorHAnsi"/>
          <w:lang w:val="en-AU"/>
        </w:rPr>
        <w:t xml:space="preserve">The PBAC confirmed that it is committed to its decision-making deliberations being as transparent as possible and reiterated its preference that </w:t>
      </w:r>
      <w:r w:rsidRPr="002168BF">
        <w:rPr>
          <w:rFonts w:asciiTheme="minorHAnsi" w:hAnsiTheme="minorHAnsi" w:cstheme="minorHAnsi"/>
          <w:lang w:val="en-AU"/>
        </w:rPr>
        <w:t>PSDs</w:t>
      </w:r>
      <w:r w:rsidRPr="002168BF">
        <w:rPr>
          <w:rFonts w:asciiTheme="minorHAnsi" w:hAnsiTheme="minorHAnsi" w:cstheme="minorHAnsi"/>
          <w:lang w:val="en-AU"/>
        </w:rPr>
        <w:t xml:space="preserve"> </w:t>
      </w:r>
      <w:r w:rsidR="002168BF" w:rsidRPr="002168BF">
        <w:rPr>
          <w:rFonts w:asciiTheme="minorHAnsi" w:hAnsiTheme="minorHAnsi" w:cstheme="minorHAnsi"/>
          <w:lang w:val="en-AU"/>
        </w:rPr>
        <w:t xml:space="preserve">should not have any redactions, but noted that there are a number of sensitivities to be considered and resolved. </w:t>
      </w:r>
      <w:bookmarkStart w:id="0" w:name="_GoBack"/>
      <w:bookmarkEnd w:id="0"/>
    </w:p>
    <w:p w:rsidR="002168BF" w:rsidRPr="002168BF" w:rsidRDefault="002168BF" w:rsidP="005E567A">
      <w:pPr>
        <w:spacing w:after="160" w:line="252" w:lineRule="auto"/>
        <w:jc w:val="both"/>
        <w:rPr>
          <w:rFonts w:asciiTheme="minorHAnsi" w:hAnsiTheme="minorHAnsi" w:cstheme="minorHAnsi"/>
          <w:lang w:val="en-AU"/>
        </w:rPr>
      </w:pPr>
      <w:r w:rsidRPr="002168BF">
        <w:rPr>
          <w:rFonts w:asciiTheme="minorHAnsi" w:hAnsiTheme="minorHAnsi" w:cstheme="minorHAnsi"/>
          <w:lang w:val="en-AU"/>
        </w:rPr>
        <w:t>In particular the PBAC considered that information about the clinical data considered by the Committee should be included in the public summaries of its considerations as it is important to provide reason to the PBAC’s advice. The PBAC also considered that there is a public interest in the PBAC’s view of each medicine being available. The PBAC further noted that the current ranges for economic and financial figures, which are substituted for specific values in PSDs, are based on broad parameters developed 10 years ago and are now outdated such that they are longer informative and can be misleading. The PBAC provided advice on ranges for economic and financial figures that it considered would be fit for purpose in the contemporary context.</w:t>
      </w:r>
    </w:p>
    <w:p w:rsidR="002168BF" w:rsidRPr="002168BF" w:rsidRDefault="002168BF" w:rsidP="005E567A">
      <w:pPr>
        <w:jc w:val="both"/>
        <w:rPr>
          <w:rFonts w:asciiTheme="minorHAnsi" w:hAnsiTheme="minorHAnsi" w:cstheme="minorHAnsi"/>
          <w:lang w:val="en-AU"/>
        </w:rPr>
      </w:pPr>
      <w:r w:rsidRPr="002168BF">
        <w:rPr>
          <w:rFonts w:asciiTheme="minorHAnsi" w:hAnsiTheme="minorHAnsi" w:cstheme="minorHAnsi"/>
          <w:lang w:val="en-AU"/>
        </w:rPr>
        <w:t>The PBAC indicated its preference for greater transparency to be introduced in PSDs from the November 2019 PBAC meeting, but noted further consultation with the pharmaceutical industry is needed to understand and work through commercial-in-confidence issues and sensitivities. The PBAC asked the Department to have further discussions with the pharmaceutical industry.</w:t>
      </w:r>
    </w:p>
    <w:p w:rsidR="00A30C90" w:rsidRPr="002168BF" w:rsidRDefault="00A30C90" w:rsidP="00EF4E9D">
      <w:pPr>
        <w:spacing w:after="160" w:line="259" w:lineRule="auto"/>
        <w:rPr>
          <w:rFonts w:asciiTheme="minorHAnsi" w:hAnsiTheme="minorHAnsi" w:cstheme="minorHAnsi"/>
          <w:lang w:val="en-AU" w:eastAsia="en-AU"/>
        </w:rPr>
      </w:pPr>
    </w:p>
    <w:sectPr w:rsidR="00A30C90" w:rsidRPr="002168BF" w:rsidSect="007A2421">
      <w:headerReference w:type="default" r:id="rId8"/>
      <w:footerReference w:type="default" r:id="rId9"/>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836" w:rsidRDefault="00397836">
      <w:r>
        <w:separator/>
      </w:r>
    </w:p>
  </w:endnote>
  <w:endnote w:type="continuationSeparator" w:id="0">
    <w:p w:rsidR="00397836" w:rsidRDefault="003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FE" w:rsidRPr="004630FE" w:rsidRDefault="004630FE">
    <w:pPr>
      <w:pStyle w:val="Footer"/>
      <w:jc w:val="center"/>
      <w:rPr>
        <w:rFonts w:ascii="Arial" w:hAnsi="Arial" w:cs="Arial"/>
        <w:sz w:val="22"/>
      </w:rPr>
    </w:pPr>
  </w:p>
  <w:p w:rsidR="004630FE" w:rsidRDefault="004630FE" w:rsidP="008B3F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836" w:rsidRDefault="00397836">
      <w:r>
        <w:separator/>
      </w:r>
    </w:p>
  </w:footnote>
  <w:footnote w:type="continuationSeparator" w:id="0">
    <w:p w:rsidR="00397836" w:rsidRDefault="0039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FE" w:rsidRPr="00520B6E" w:rsidRDefault="008D020C" w:rsidP="004630FE">
    <w:pPr>
      <w:tabs>
        <w:tab w:val="center" w:pos="4153"/>
        <w:tab w:val="right" w:pos="8306"/>
      </w:tabs>
      <w:jc w:val="center"/>
      <w:rPr>
        <w:rFonts w:ascii="Arial" w:hAnsi="Arial" w:cs="Arial"/>
        <w:b/>
        <w:sz w:val="20"/>
      </w:rPr>
    </w:pPr>
    <w:r>
      <w:rPr>
        <w:rFonts w:ascii="Arial" w:hAnsi="Arial" w:cs="Arial"/>
        <w:b/>
        <w:sz w:val="20"/>
      </w:rPr>
      <w:t xml:space="preserve"> </w:t>
    </w:r>
    <w:r w:rsidR="00645865">
      <w:rPr>
        <w:rFonts w:ascii="Arial" w:hAnsi="Arial" w:cs="Arial"/>
        <w:b/>
        <w:sz w:val="20"/>
      </w:rPr>
      <w:t>MAY 2019</w:t>
    </w:r>
    <w:r w:rsidR="00341E66" w:rsidRPr="00341E66">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 xml:space="preserve">EETING – </w:t>
    </w:r>
    <w:r w:rsidR="0047446F">
      <w:rPr>
        <w:rFonts w:ascii="Arial" w:hAnsi="Arial" w:cs="Arial"/>
        <w:b/>
        <w:sz w:val="20"/>
      </w:rPr>
      <w:t>OTHER MATTERS</w:t>
    </w:r>
  </w:p>
  <w:p w:rsidR="004630FE" w:rsidRDefault="0046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7561"/>
    <w:multiLevelType w:val="hybridMultilevel"/>
    <w:tmpl w:val="9BAA591A"/>
    <w:lvl w:ilvl="0" w:tplc="39803DE4">
      <w:start w:val="9"/>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E514AEB"/>
    <w:multiLevelType w:val="hybridMultilevel"/>
    <w:tmpl w:val="AC44355E"/>
    <w:lvl w:ilvl="0" w:tplc="39803DE4">
      <w:start w:val="9"/>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2955DA5"/>
    <w:multiLevelType w:val="hybridMultilevel"/>
    <w:tmpl w:val="B2A036A0"/>
    <w:lvl w:ilvl="0" w:tplc="0C090001">
      <w:start w:val="1"/>
      <w:numFmt w:val="bullet"/>
      <w:lvlText w:val=""/>
      <w:lvlJc w:val="left"/>
      <w:pPr>
        <w:ind w:left="1607" w:hanging="360"/>
      </w:pPr>
      <w:rPr>
        <w:rFonts w:ascii="Symbol" w:hAnsi="Symbol" w:hint="default"/>
      </w:rPr>
    </w:lvl>
    <w:lvl w:ilvl="1" w:tplc="0C090003" w:tentative="1">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3"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2E4D03"/>
    <w:multiLevelType w:val="hybridMultilevel"/>
    <w:tmpl w:val="302EC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5"/>
  </w:num>
  <w:num w:numId="3">
    <w:abstractNumId w:val="3"/>
  </w:num>
  <w:num w:numId="4">
    <w:abstractNumId w:val="6"/>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34F16"/>
    <w:rsid w:val="00057685"/>
    <w:rsid w:val="0006056A"/>
    <w:rsid w:val="00060A45"/>
    <w:rsid w:val="00095F78"/>
    <w:rsid w:val="000A2CDC"/>
    <w:rsid w:val="000A51C6"/>
    <w:rsid w:val="000B2DD0"/>
    <w:rsid w:val="000E0EA0"/>
    <w:rsid w:val="000F51CB"/>
    <w:rsid w:val="001340FD"/>
    <w:rsid w:val="00134E26"/>
    <w:rsid w:val="001416A4"/>
    <w:rsid w:val="00156D69"/>
    <w:rsid w:val="00165446"/>
    <w:rsid w:val="00176F11"/>
    <w:rsid w:val="001A1032"/>
    <w:rsid w:val="001D0B69"/>
    <w:rsid w:val="001D45AF"/>
    <w:rsid w:val="002168BF"/>
    <w:rsid w:val="00251848"/>
    <w:rsid w:val="002653A7"/>
    <w:rsid w:val="00265781"/>
    <w:rsid w:val="00267A9D"/>
    <w:rsid w:val="0028590B"/>
    <w:rsid w:val="002D4006"/>
    <w:rsid w:val="002E1E56"/>
    <w:rsid w:val="002E76CA"/>
    <w:rsid w:val="002F5C8C"/>
    <w:rsid w:val="002F7591"/>
    <w:rsid w:val="002F775E"/>
    <w:rsid w:val="00316213"/>
    <w:rsid w:val="003172AB"/>
    <w:rsid w:val="003325CF"/>
    <w:rsid w:val="00341E66"/>
    <w:rsid w:val="00385940"/>
    <w:rsid w:val="00397836"/>
    <w:rsid w:val="003B79EE"/>
    <w:rsid w:val="003C2B83"/>
    <w:rsid w:val="00404E2A"/>
    <w:rsid w:val="00413BE5"/>
    <w:rsid w:val="00445C1C"/>
    <w:rsid w:val="004630FE"/>
    <w:rsid w:val="00464DA0"/>
    <w:rsid w:val="0047446F"/>
    <w:rsid w:val="004767A0"/>
    <w:rsid w:val="004A0ABF"/>
    <w:rsid w:val="004D4DEE"/>
    <w:rsid w:val="004E76AE"/>
    <w:rsid w:val="004F5435"/>
    <w:rsid w:val="004F655D"/>
    <w:rsid w:val="0050733A"/>
    <w:rsid w:val="005166A6"/>
    <w:rsid w:val="00553E58"/>
    <w:rsid w:val="005642B3"/>
    <w:rsid w:val="00565336"/>
    <w:rsid w:val="00575B2C"/>
    <w:rsid w:val="0059365E"/>
    <w:rsid w:val="00595041"/>
    <w:rsid w:val="005B26DE"/>
    <w:rsid w:val="005C202C"/>
    <w:rsid w:val="005E567A"/>
    <w:rsid w:val="005F2273"/>
    <w:rsid w:val="006102C6"/>
    <w:rsid w:val="00641F0C"/>
    <w:rsid w:val="00645865"/>
    <w:rsid w:val="00652D57"/>
    <w:rsid w:val="00666863"/>
    <w:rsid w:val="00677683"/>
    <w:rsid w:val="006847AC"/>
    <w:rsid w:val="006A2EB2"/>
    <w:rsid w:val="006E57A3"/>
    <w:rsid w:val="006F18A4"/>
    <w:rsid w:val="0070348A"/>
    <w:rsid w:val="007178BA"/>
    <w:rsid w:val="007A2264"/>
    <w:rsid w:val="007A2421"/>
    <w:rsid w:val="007B00AE"/>
    <w:rsid w:val="007C758A"/>
    <w:rsid w:val="007F4E20"/>
    <w:rsid w:val="00801B19"/>
    <w:rsid w:val="00816A6C"/>
    <w:rsid w:val="00820891"/>
    <w:rsid w:val="0083027B"/>
    <w:rsid w:val="008545D1"/>
    <w:rsid w:val="008842CE"/>
    <w:rsid w:val="008848D8"/>
    <w:rsid w:val="0088785D"/>
    <w:rsid w:val="00890D53"/>
    <w:rsid w:val="008A4311"/>
    <w:rsid w:val="008B3F39"/>
    <w:rsid w:val="008D020C"/>
    <w:rsid w:val="009154A8"/>
    <w:rsid w:val="00922E47"/>
    <w:rsid w:val="00925E21"/>
    <w:rsid w:val="00933952"/>
    <w:rsid w:val="00985236"/>
    <w:rsid w:val="009E7E00"/>
    <w:rsid w:val="00A0539F"/>
    <w:rsid w:val="00A30C90"/>
    <w:rsid w:val="00A31269"/>
    <w:rsid w:val="00A32269"/>
    <w:rsid w:val="00A70179"/>
    <w:rsid w:val="00A74CCD"/>
    <w:rsid w:val="00A9331B"/>
    <w:rsid w:val="00AC0FFB"/>
    <w:rsid w:val="00AD37E5"/>
    <w:rsid w:val="00AF2F79"/>
    <w:rsid w:val="00AF3B3E"/>
    <w:rsid w:val="00B00058"/>
    <w:rsid w:val="00B06678"/>
    <w:rsid w:val="00B13AD3"/>
    <w:rsid w:val="00B1693A"/>
    <w:rsid w:val="00B34D84"/>
    <w:rsid w:val="00B445D9"/>
    <w:rsid w:val="00B459F5"/>
    <w:rsid w:val="00B532C3"/>
    <w:rsid w:val="00B7307D"/>
    <w:rsid w:val="00B734BD"/>
    <w:rsid w:val="00B94AFC"/>
    <w:rsid w:val="00B95F3B"/>
    <w:rsid w:val="00BA0860"/>
    <w:rsid w:val="00BB4AA1"/>
    <w:rsid w:val="00BC3BE5"/>
    <w:rsid w:val="00BE4405"/>
    <w:rsid w:val="00BF7DC0"/>
    <w:rsid w:val="00C144D5"/>
    <w:rsid w:val="00C22340"/>
    <w:rsid w:val="00C22AB9"/>
    <w:rsid w:val="00C23657"/>
    <w:rsid w:val="00C317EF"/>
    <w:rsid w:val="00C76CFC"/>
    <w:rsid w:val="00CB56CD"/>
    <w:rsid w:val="00CC3AE8"/>
    <w:rsid w:val="00CD13E2"/>
    <w:rsid w:val="00CD2ADF"/>
    <w:rsid w:val="00D106B6"/>
    <w:rsid w:val="00D47451"/>
    <w:rsid w:val="00D7136A"/>
    <w:rsid w:val="00DA2A81"/>
    <w:rsid w:val="00DC7A41"/>
    <w:rsid w:val="00DD5895"/>
    <w:rsid w:val="00DE4C8E"/>
    <w:rsid w:val="00E03D63"/>
    <w:rsid w:val="00E06E55"/>
    <w:rsid w:val="00E16015"/>
    <w:rsid w:val="00E25A33"/>
    <w:rsid w:val="00E37984"/>
    <w:rsid w:val="00E65BFD"/>
    <w:rsid w:val="00E811D9"/>
    <w:rsid w:val="00EA43F8"/>
    <w:rsid w:val="00EB38E2"/>
    <w:rsid w:val="00EE68E4"/>
    <w:rsid w:val="00EF4E9D"/>
    <w:rsid w:val="00F514E4"/>
    <w:rsid w:val="00F628C7"/>
    <w:rsid w:val="00F87883"/>
    <w:rsid w:val="00FB4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46C8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A7"/>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uiPriority w:val="99"/>
    <w:rsid w:val="00D7136A"/>
    <w:rPr>
      <w:sz w:val="16"/>
      <w:szCs w:val="16"/>
    </w:rPr>
  </w:style>
  <w:style w:type="paragraph" w:styleId="CommentText">
    <w:name w:val="annotation text"/>
    <w:basedOn w:val="Normal"/>
    <w:link w:val="CommentTextChar"/>
    <w:uiPriority w:val="99"/>
    <w:rsid w:val="00D7136A"/>
    <w:rPr>
      <w:sz w:val="20"/>
      <w:szCs w:val="20"/>
    </w:rPr>
  </w:style>
  <w:style w:type="character" w:customStyle="1" w:styleId="CommentTextChar">
    <w:name w:val="Comment Text Char"/>
    <w:link w:val="CommentText"/>
    <w:uiPriority w:val="99"/>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72"/>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72"/>
    <w:qFormat/>
    <w:locked/>
    <w:rsid w:val="00A70179"/>
    <w:rPr>
      <w:rFonts w:ascii="Arial" w:eastAsia="Times New Roman" w:hAnsi="Arial"/>
      <w:sz w:val="22"/>
      <w:szCs w:val="24"/>
    </w:rPr>
  </w:style>
  <w:style w:type="paragraph" w:styleId="EndnoteText">
    <w:name w:val="endnote text"/>
    <w:basedOn w:val="Normal"/>
    <w:link w:val="EndnoteTextChar"/>
    <w:uiPriority w:val="99"/>
    <w:semiHidden/>
    <w:unhideWhenUsed/>
    <w:rsid w:val="00165446"/>
    <w:rPr>
      <w:sz w:val="20"/>
      <w:szCs w:val="20"/>
    </w:rPr>
  </w:style>
  <w:style w:type="character" w:customStyle="1" w:styleId="EndnoteTextChar">
    <w:name w:val="Endnote Text Char"/>
    <w:basedOn w:val="DefaultParagraphFont"/>
    <w:link w:val="EndnoteText"/>
    <w:uiPriority w:val="99"/>
    <w:semiHidden/>
    <w:rsid w:val="00165446"/>
    <w:rPr>
      <w:rFonts w:eastAsia="Times New Roman"/>
      <w:lang w:val="en-US" w:eastAsia="en-US"/>
    </w:rPr>
  </w:style>
  <w:style w:type="character" w:styleId="EndnoteReference">
    <w:name w:val="endnote reference"/>
    <w:basedOn w:val="DefaultParagraphFont"/>
    <w:uiPriority w:val="99"/>
    <w:semiHidden/>
    <w:unhideWhenUsed/>
    <w:rsid w:val="00165446"/>
    <w:rPr>
      <w:vertAlign w:val="superscript"/>
    </w:rPr>
  </w:style>
  <w:style w:type="paragraph" w:styleId="FootnoteText">
    <w:name w:val="footnote text"/>
    <w:basedOn w:val="Normal"/>
    <w:link w:val="FootnoteTextChar"/>
    <w:uiPriority w:val="99"/>
    <w:semiHidden/>
    <w:unhideWhenUsed/>
    <w:rsid w:val="00C23657"/>
    <w:rPr>
      <w:sz w:val="20"/>
      <w:szCs w:val="20"/>
    </w:rPr>
  </w:style>
  <w:style w:type="character" w:customStyle="1" w:styleId="FootnoteTextChar">
    <w:name w:val="Footnote Text Char"/>
    <w:basedOn w:val="DefaultParagraphFont"/>
    <w:link w:val="FootnoteText"/>
    <w:uiPriority w:val="99"/>
    <w:semiHidden/>
    <w:rsid w:val="00C23657"/>
    <w:rPr>
      <w:rFonts w:eastAsia="Times New Roman"/>
      <w:lang w:val="en-US" w:eastAsia="en-US"/>
    </w:rPr>
  </w:style>
  <w:style w:type="character" w:styleId="FootnoteReference">
    <w:name w:val="footnote reference"/>
    <w:basedOn w:val="DefaultParagraphFont"/>
    <w:uiPriority w:val="99"/>
    <w:semiHidden/>
    <w:unhideWhenUsed/>
    <w:rsid w:val="00C23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483">
      <w:bodyDiv w:val="1"/>
      <w:marLeft w:val="0"/>
      <w:marRight w:val="0"/>
      <w:marTop w:val="0"/>
      <w:marBottom w:val="0"/>
      <w:divBdr>
        <w:top w:val="none" w:sz="0" w:space="0" w:color="auto"/>
        <w:left w:val="none" w:sz="0" w:space="0" w:color="auto"/>
        <w:bottom w:val="none" w:sz="0" w:space="0" w:color="auto"/>
        <w:right w:val="none" w:sz="0" w:space="0" w:color="auto"/>
      </w:divBdr>
    </w:div>
    <w:div w:id="295336039">
      <w:bodyDiv w:val="1"/>
      <w:marLeft w:val="0"/>
      <w:marRight w:val="0"/>
      <w:marTop w:val="0"/>
      <w:marBottom w:val="0"/>
      <w:divBdr>
        <w:top w:val="none" w:sz="0" w:space="0" w:color="auto"/>
        <w:left w:val="none" w:sz="0" w:space="0" w:color="auto"/>
        <w:bottom w:val="none" w:sz="0" w:space="0" w:color="auto"/>
        <w:right w:val="none" w:sz="0" w:space="0" w:color="auto"/>
      </w:divBdr>
    </w:div>
    <w:div w:id="475490667">
      <w:bodyDiv w:val="1"/>
      <w:marLeft w:val="0"/>
      <w:marRight w:val="0"/>
      <w:marTop w:val="0"/>
      <w:marBottom w:val="0"/>
      <w:divBdr>
        <w:top w:val="none" w:sz="0" w:space="0" w:color="auto"/>
        <w:left w:val="none" w:sz="0" w:space="0" w:color="auto"/>
        <w:bottom w:val="none" w:sz="0" w:space="0" w:color="auto"/>
        <w:right w:val="none" w:sz="0" w:space="0" w:color="auto"/>
      </w:divBdr>
    </w:div>
    <w:div w:id="843863532">
      <w:bodyDiv w:val="1"/>
      <w:marLeft w:val="0"/>
      <w:marRight w:val="0"/>
      <w:marTop w:val="0"/>
      <w:marBottom w:val="0"/>
      <w:divBdr>
        <w:top w:val="none" w:sz="0" w:space="0" w:color="auto"/>
        <w:left w:val="none" w:sz="0" w:space="0" w:color="auto"/>
        <w:bottom w:val="none" w:sz="0" w:space="0" w:color="auto"/>
        <w:right w:val="none" w:sz="0" w:space="0" w:color="auto"/>
      </w:divBdr>
    </w:div>
    <w:div w:id="1161234182">
      <w:bodyDiv w:val="1"/>
      <w:marLeft w:val="0"/>
      <w:marRight w:val="0"/>
      <w:marTop w:val="0"/>
      <w:marBottom w:val="0"/>
      <w:divBdr>
        <w:top w:val="none" w:sz="0" w:space="0" w:color="auto"/>
        <w:left w:val="none" w:sz="0" w:space="0" w:color="auto"/>
        <w:bottom w:val="none" w:sz="0" w:space="0" w:color="auto"/>
        <w:right w:val="none" w:sz="0" w:space="0" w:color="auto"/>
      </w:divBdr>
    </w:div>
    <w:div w:id="19399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3D5F-338B-4887-B929-3336816A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2019-06-25T04:02:00Z</dcterms:created>
  <dcterms:modified xsi:type="dcterms:W3CDTF">2019-06-25T05:54:00Z</dcterms:modified>
</cp:coreProperties>
</file>