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8"/>
        <w:gridCol w:w="2262"/>
        <w:gridCol w:w="2987"/>
        <w:gridCol w:w="7192"/>
      </w:tblGrid>
      <w:tr w:rsidR="003D7E12" w:rsidRPr="003D7E12" w:rsidTr="00DE1FFD">
        <w:trPr>
          <w:cantSplit/>
          <w:tblHeader/>
        </w:trPr>
        <w:tc>
          <w:tcPr>
            <w:tcW w:w="3118" w:type="dxa"/>
            <w:tcMar>
              <w:top w:w="28" w:type="dxa"/>
              <w:bottom w:w="28" w:type="dxa"/>
            </w:tcMar>
          </w:tcPr>
          <w:p w:rsidR="003D7E12" w:rsidRPr="003D7E12" w:rsidRDefault="003D7E12" w:rsidP="002E307D">
            <w:pPr>
              <w:widowControl w:val="0"/>
              <w:jc w:val="center"/>
              <w:rPr>
                <w:rFonts w:ascii="Arial" w:hAnsi="Arial" w:cs="Arial"/>
                <w:b/>
              </w:rPr>
            </w:pPr>
            <w:r w:rsidRPr="003D7E12">
              <w:rPr>
                <w:rFonts w:ascii="Arial" w:hAnsi="Arial" w:cs="Arial"/>
                <w:b/>
              </w:rPr>
              <w:t>DRUG, SPONSOR, TYPE OF SUBMISSION</w:t>
            </w:r>
          </w:p>
          <w:p w:rsidR="003D7E12" w:rsidRPr="003D7E12" w:rsidRDefault="003D7E12" w:rsidP="002E307D">
            <w:pPr>
              <w:widowControl w:val="0"/>
              <w:jc w:val="center"/>
              <w:rPr>
                <w:rFonts w:ascii="Arial" w:hAnsi="Arial" w:cs="Arial"/>
                <w:snapToGrid w:val="0"/>
                <w:lang w:eastAsia="en-US"/>
              </w:rPr>
            </w:pPr>
          </w:p>
          <w:p w:rsidR="003D7E12" w:rsidRPr="003D7E12" w:rsidRDefault="003D7E12" w:rsidP="002E307D">
            <w:pPr>
              <w:widowControl w:val="0"/>
              <w:jc w:val="center"/>
              <w:rPr>
                <w:rFonts w:ascii="Arial" w:hAnsi="Arial" w:cs="Arial"/>
                <w:b/>
              </w:rPr>
            </w:pPr>
          </w:p>
        </w:tc>
        <w:tc>
          <w:tcPr>
            <w:tcW w:w="2262" w:type="dxa"/>
            <w:tcMar>
              <w:top w:w="28" w:type="dxa"/>
              <w:bottom w:w="28" w:type="dxa"/>
            </w:tcMar>
          </w:tcPr>
          <w:p w:rsidR="003D7E12" w:rsidRPr="003D7E12" w:rsidRDefault="003D7E12" w:rsidP="00263F7F">
            <w:pPr>
              <w:widowControl w:val="0"/>
              <w:jc w:val="center"/>
              <w:rPr>
                <w:rFonts w:ascii="Arial" w:hAnsi="Arial" w:cs="Arial"/>
                <w:b/>
                <w:snapToGrid w:val="0"/>
                <w:lang w:eastAsia="en-US"/>
              </w:rPr>
            </w:pPr>
            <w:r w:rsidRPr="003D7E12">
              <w:rPr>
                <w:rFonts w:ascii="Arial" w:hAnsi="Arial" w:cs="Arial"/>
                <w:b/>
                <w:snapToGrid w:val="0"/>
                <w:lang w:eastAsia="en-US"/>
              </w:rPr>
              <w:t>DRUG TYPE OR USE</w:t>
            </w:r>
          </w:p>
          <w:p w:rsidR="003D7E12" w:rsidRPr="003D7E12" w:rsidRDefault="003D7E12" w:rsidP="00263F7F">
            <w:pPr>
              <w:widowControl w:val="0"/>
              <w:jc w:val="center"/>
              <w:rPr>
                <w:rFonts w:ascii="Arial" w:hAnsi="Arial" w:cs="Arial"/>
                <w:b/>
                <w:i/>
                <w:snapToGrid w:val="0"/>
                <w:lang w:eastAsia="en-US"/>
              </w:rPr>
            </w:pPr>
          </w:p>
        </w:tc>
        <w:tc>
          <w:tcPr>
            <w:tcW w:w="2987" w:type="dxa"/>
            <w:tcMar>
              <w:top w:w="28" w:type="dxa"/>
              <w:bottom w:w="28" w:type="dxa"/>
            </w:tcMar>
          </w:tcPr>
          <w:p w:rsidR="003D7E12" w:rsidRPr="003D7E12" w:rsidRDefault="003D7E12" w:rsidP="00263F7F">
            <w:pPr>
              <w:widowControl w:val="0"/>
              <w:jc w:val="center"/>
              <w:rPr>
                <w:rFonts w:ascii="Arial" w:hAnsi="Arial" w:cs="Arial"/>
                <w:i/>
                <w:snapToGrid w:val="0"/>
                <w:lang w:eastAsia="en-US"/>
              </w:rPr>
            </w:pPr>
            <w:r w:rsidRPr="003D7E12">
              <w:rPr>
                <w:rFonts w:ascii="Arial" w:hAnsi="Arial" w:cs="Arial"/>
                <w:b/>
                <w:snapToGrid w:val="0"/>
                <w:lang w:eastAsia="en-US"/>
              </w:rPr>
              <w:t>LISTING REQUESTED BY SPONSOR / PURPOSE OF SUBMISSION</w:t>
            </w:r>
          </w:p>
          <w:p w:rsidR="003D7E12" w:rsidRPr="003D7E12" w:rsidRDefault="003D7E12" w:rsidP="00263F7F">
            <w:pPr>
              <w:widowControl w:val="0"/>
              <w:rPr>
                <w:rFonts w:ascii="Arial" w:hAnsi="Arial" w:cs="Arial"/>
                <w:b/>
                <w:snapToGrid w:val="0"/>
                <w:lang w:eastAsia="en-US"/>
              </w:rPr>
            </w:pPr>
          </w:p>
        </w:tc>
        <w:tc>
          <w:tcPr>
            <w:tcW w:w="7192" w:type="dxa"/>
          </w:tcPr>
          <w:p w:rsidR="003D7E12" w:rsidRPr="003D7E12" w:rsidRDefault="003D7E12" w:rsidP="002F1CF8">
            <w:pPr>
              <w:widowControl w:val="0"/>
              <w:jc w:val="center"/>
              <w:rPr>
                <w:rFonts w:ascii="Arial" w:hAnsi="Arial" w:cs="Arial"/>
                <w:b/>
                <w:snapToGrid w:val="0"/>
                <w:lang w:eastAsia="en-US"/>
              </w:rPr>
            </w:pPr>
            <w:r w:rsidRPr="003D7E12">
              <w:rPr>
                <w:rFonts w:ascii="Arial" w:hAnsi="Arial" w:cs="Arial"/>
                <w:b/>
                <w:snapToGrid w:val="0"/>
                <w:lang w:eastAsia="en-US"/>
              </w:rPr>
              <w:t>PBAC OUTCOME</w:t>
            </w:r>
          </w:p>
        </w:tc>
      </w:tr>
      <w:tr w:rsidR="00B24F96" w:rsidRPr="003D7E12" w:rsidTr="00DE1FFD">
        <w:trPr>
          <w:cantSplit/>
          <w:tblHeader/>
        </w:trPr>
        <w:tc>
          <w:tcPr>
            <w:tcW w:w="3118" w:type="dxa"/>
            <w:tcMar>
              <w:top w:w="28" w:type="dxa"/>
              <w:bottom w:w="28" w:type="dxa"/>
            </w:tcMar>
          </w:tcPr>
          <w:p w:rsidR="00B24F96" w:rsidRDefault="00B24F96" w:rsidP="004B3FFD">
            <w:pPr>
              <w:rPr>
                <w:rFonts w:ascii="Arial" w:hAnsi="Arial" w:cs="Arial"/>
                <w:color w:val="000000"/>
              </w:rPr>
            </w:pPr>
            <w:r w:rsidRPr="00D03C40">
              <w:rPr>
                <w:rFonts w:ascii="Arial" w:hAnsi="Arial" w:cs="Arial"/>
                <w:color w:val="000000"/>
              </w:rPr>
              <w:t>ADALIMUMAB</w:t>
            </w:r>
            <w:r w:rsidRPr="00D03C40">
              <w:rPr>
                <w:rFonts w:ascii="Arial" w:hAnsi="Arial" w:cs="Arial"/>
                <w:color w:val="000000"/>
              </w:rPr>
              <w:br/>
            </w:r>
            <w:r w:rsidRPr="00D03C40">
              <w:rPr>
                <w:rFonts w:ascii="Arial" w:hAnsi="Arial" w:cs="Arial"/>
                <w:color w:val="000000"/>
              </w:rPr>
              <w:br/>
              <w:t>Injection 40 mg i</w:t>
            </w:r>
            <w:r>
              <w:rPr>
                <w:rFonts w:ascii="Arial" w:hAnsi="Arial" w:cs="Arial"/>
                <w:color w:val="000000"/>
              </w:rPr>
              <w:t>n 0.4 mL pre-filled syringe</w:t>
            </w:r>
            <w:r w:rsidRPr="00D03C40">
              <w:rPr>
                <w:rFonts w:ascii="Arial" w:hAnsi="Arial" w:cs="Arial"/>
                <w:color w:val="000000"/>
              </w:rPr>
              <w:br/>
              <w:t>Injection 40</w:t>
            </w:r>
            <w:r>
              <w:rPr>
                <w:rFonts w:ascii="Arial" w:hAnsi="Arial" w:cs="Arial"/>
                <w:color w:val="000000"/>
              </w:rPr>
              <w:t xml:space="preserve"> mg in 0.4 mL pre-filled pen</w:t>
            </w:r>
          </w:p>
          <w:p w:rsidR="00B24F96" w:rsidRPr="00D03C40" w:rsidRDefault="00B24F96" w:rsidP="004B3FFD">
            <w:pPr>
              <w:rPr>
                <w:rFonts w:ascii="Arial" w:hAnsi="Arial" w:cs="Arial"/>
                <w:color w:val="000000"/>
              </w:rPr>
            </w:pPr>
            <w:r w:rsidRPr="00D03C40">
              <w:rPr>
                <w:rFonts w:ascii="Arial" w:hAnsi="Arial" w:cs="Arial"/>
                <w:color w:val="000000"/>
              </w:rPr>
              <w:br/>
            </w:r>
            <w:proofErr w:type="spellStart"/>
            <w:r w:rsidRPr="00D03C40">
              <w:rPr>
                <w:rFonts w:ascii="Arial" w:hAnsi="Arial" w:cs="Arial"/>
                <w:color w:val="000000"/>
              </w:rPr>
              <w:t>Humira</w:t>
            </w:r>
            <w:proofErr w:type="spellEnd"/>
            <w:r w:rsidRPr="00B07376">
              <w:rPr>
                <w:rFonts w:ascii="Arial" w:hAnsi="Arial" w:cs="Arial"/>
                <w:color w:val="000000"/>
                <w:vertAlign w:val="superscript"/>
              </w:rPr>
              <w:t>®</w:t>
            </w:r>
            <w:r w:rsidRPr="00D03C40">
              <w:rPr>
                <w:rFonts w:ascii="Arial" w:hAnsi="Arial" w:cs="Arial"/>
                <w:color w:val="000000"/>
              </w:rPr>
              <w:t xml:space="preserve"> </w:t>
            </w:r>
            <w:r w:rsidRPr="00D03C40">
              <w:rPr>
                <w:rFonts w:ascii="Arial" w:hAnsi="Arial" w:cs="Arial"/>
                <w:color w:val="000000"/>
              </w:rPr>
              <w:br/>
            </w:r>
            <w:r w:rsidRPr="00D03C40">
              <w:rPr>
                <w:rFonts w:ascii="Arial" w:hAnsi="Arial" w:cs="Arial"/>
                <w:color w:val="000000"/>
              </w:rPr>
              <w:br/>
              <w:t>AbbVie Pty Ltd</w:t>
            </w:r>
          </w:p>
        </w:tc>
        <w:tc>
          <w:tcPr>
            <w:tcW w:w="2262" w:type="dxa"/>
            <w:tcMar>
              <w:top w:w="28" w:type="dxa"/>
              <w:bottom w:w="28" w:type="dxa"/>
            </w:tcMar>
          </w:tcPr>
          <w:p w:rsidR="00B24F96" w:rsidRPr="00D03C40" w:rsidRDefault="00B24F96" w:rsidP="004B3FFD">
            <w:pPr>
              <w:rPr>
                <w:rFonts w:ascii="Arial" w:hAnsi="Arial" w:cs="Arial"/>
                <w:color w:val="000000"/>
              </w:rPr>
            </w:pPr>
            <w:r w:rsidRPr="00D03C40">
              <w:rPr>
                <w:rFonts w:ascii="Arial" w:hAnsi="Arial" w:cs="Arial"/>
                <w:color w:val="000000"/>
              </w:rPr>
              <w:t>All current subsidised indications of adalimumab on the PBS</w:t>
            </w:r>
          </w:p>
        </w:tc>
        <w:tc>
          <w:tcPr>
            <w:tcW w:w="2987" w:type="dxa"/>
            <w:tcMar>
              <w:top w:w="28" w:type="dxa"/>
              <w:bottom w:w="28" w:type="dxa"/>
            </w:tcMar>
          </w:tcPr>
          <w:p w:rsidR="00B24F96" w:rsidRPr="00D03C40" w:rsidRDefault="00B24F96" w:rsidP="004B3FFD">
            <w:pPr>
              <w:rPr>
                <w:rFonts w:ascii="Arial" w:hAnsi="Arial" w:cs="Arial"/>
                <w:color w:val="000000"/>
              </w:rPr>
            </w:pPr>
            <w:r w:rsidRPr="00D03C40">
              <w:rPr>
                <w:rFonts w:ascii="Arial" w:hAnsi="Arial" w:cs="Arial"/>
                <w:color w:val="000000"/>
              </w:rPr>
              <w:t>To request Authority Required listings for an alternative formulation of adalimumab, for all existing PBS subsidised indications.</w:t>
            </w:r>
          </w:p>
        </w:tc>
        <w:tc>
          <w:tcPr>
            <w:tcW w:w="7192" w:type="dxa"/>
          </w:tcPr>
          <w:p w:rsidR="00B24F96" w:rsidRPr="00B24F96" w:rsidRDefault="00B24F96" w:rsidP="00B24F96">
            <w:pPr>
              <w:widowControl w:val="0"/>
              <w:jc w:val="both"/>
              <w:rPr>
                <w:rFonts w:ascii="Arial" w:hAnsi="Arial" w:cs="Arial"/>
                <w:bCs/>
                <w:snapToGrid w:val="0"/>
              </w:rPr>
            </w:pPr>
            <w:r w:rsidRPr="00B24F96">
              <w:rPr>
                <w:rFonts w:ascii="Arial" w:hAnsi="Arial" w:cs="Arial"/>
                <w:bCs/>
                <w:snapToGrid w:val="0"/>
              </w:rPr>
              <w:t xml:space="preserve">The PBAC recommended the Authority Required listing of adalimumab 40 mg/0.4mL formulation, with the same restrictions as the currently listed 40 mg/0.8mL form of adalimumab. In making this recommendation, the PBAC noted that although the application for the 40 mg/0.4 mL formulation met the requirements for a positive PBAC recommendation, the evidence that there is a clinical need for a new formulation was not convincing. </w:t>
            </w:r>
          </w:p>
          <w:p w:rsidR="00B24F96" w:rsidRPr="003D7E12" w:rsidRDefault="00B24F96" w:rsidP="002F1CF8">
            <w:pPr>
              <w:widowControl w:val="0"/>
              <w:jc w:val="center"/>
              <w:rPr>
                <w:rFonts w:ascii="Arial" w:hAnsi="Arial" w:cs="Arial"/>
                <w:b/>
                <w:snapToGrid w:val="0"/>
                <w:lang w:eastAsia="en-US"/>
              </w:rPr>
            </w:pPr>
          </w:p>
        </w:tc>
      </w:tr>
      <w:tr w:rsidR="00B24F96" w:rsidRPr="003D7E12" w:rsidTr="00DE1FFD">
        <w:trPr>
          <w:cantSplit/>
          <w:tblHeader/>
        </w:trPr>
        <w:tc>
          <w:tcPr>
            <w:tcW w:w="3118" w:type="dxa"/>
            <w:tcMar>
              <w:top w:w="28" w:type="dxa"/>
              <w:bottom w:w="28" w:type="dxa"/>
            </w:tcMar>
          </w:tcPr>
          <w:p w:rsidR="00B24F96" w:rsidRPr="00D03C40" w:rsidRDefault="00B24F96" w:rsidP="004B3FFD">
            <w:pPr>
              <w:rPr>
                <w:rFonts w:ascii="Arial" w:hAnsi="Arial" w:cs="Arial"/>
                <w:color w:val="000000"/>
              </w:rPr>
            </w:pPr>
            <w:r w:rsidRPr="00D03C40">
              <w:rPr>
                <w:rFonts w:ascii="Arial" w:hAnsi="Arial" w:cs="Arial"/>
                <w:color w:val="000000"/>
              </w:rPr>
              <w:t>CABOZANTINIB</w:t>
            </w:r>
            <w:r w:rsidRPr="00D03C40">
              <w:rPr>
                <w:rFonts w:ascii="Arial" w:hAnsi="Arial" w:cs="Arial"/>
                <w:color w:val="000000"/>
              </w:rPr>
              <w:br/>
            </w:r>
            <w:r w:rsidRPr="00D03C40">
              <w:rPr>
                <w:rFonts w:ascii="Arial" w:hAnsi="Arial" w:cs="Arial"/>
                <w:color w:val="000000"/>
              </w:rPr>
              <w:br/>
              <w:t>Tablet 20 mg</w:t>
            </w:r>
            <w:r w:rsidRPr="00D03C40">
              <w:rPr>
                <w:rFonts w:ascii="Arial" w:hAnsi="Arial" w:cs="Arial"/>
                <w:color w:val="000000"/>
              </w:rPr>
              <w:br/>
            </w:r>
            <w:r w:rsidRPr="00D03C40">
              <w:rPr>
                <w:rFonts w:ascii="Arial" w:hAnsi="Arial" w:cs="Arial"/>
                <w:color w:val="000000"/>
              </w:rPr>
              <w:br/>
            </w:r>
            <w:proofErr w:type="spellStart"/>
            <w:r w:rsidRPr="00D03C40">
              <w:rPr>
                <w:rFonts w:ascii="Arial" w:hAnsi="Arial" w:cs="Arial"/>
                <w:color w:val="000000"/>
              </w:rPr>
              <w:t>Cabometyx</w:t>
            </w:r>
            <w:proofErr w:type="spellEnd"/>
            <w:r w:rsidRPr="00B07376">
              <w:rPr>
                <w:rFonts w:ascii="Arial" w:hAnsi="Arial" w:cs="Arial"/>
                <w:color w:val="000000"/>
                <w:vertAlign w:val="superscript"/>
              </w:rPr>
              <w:t>®</w:t>
            </w:r>
            <w:r w:rsidRPr="00D03C40">
              <w:rPr>
                <w:rFonts w:ascii="Arial" w:hAnsi="Arial" w:cs="Arial"/>
                <w:color w:val="000000"/>
              </w:rPr>
              <w:t xml:space="preserve"> </w:t>
            </w:r>
            <w:r w:rsidRPr="00D03C40">
              <w:rPr>
                <w:rFonts w:ascii="Arial" w:hAnsi="Arial" w:cs="Arial"/>
                <w:color w:val="000000"/>
              </w:rPr>
              <w:br/>
            </w:r>
            <w:r w:rsidRPr="00D03C40">
              <w:rPr>
                <w:rFonts w:ascii="Arial" w:hAnsi="Arial" w:cs="Arial"/>
                <w:color w:val="000000"/>
              </w:rPr>
              <w:br/>
            </w:r>
            <w:proofErr w:type="spellStart"/>
            <w:r w:rsidRPr="00D03C40">
              <w:rPr>
                <w:rFonts w:ascii="Arial" w:hAnsi="Arial" w:cs="Arial"/>
                <w:color w:val="000000"/>
              </w:rPr>
              <w:t>Ipsen</w:t>
            </w:r>
            <w:proofErr w:type="spellEnd"/>
            <w:r w:rsidRPr="00D03C40">
              <w:rPr>
                <w:rFonts w:ascii="Arial" w:hAnsi="Arial" w:cs="Arial"/>
                <w:color w:val="000000"/>
              </w:rPr>
              <w:t xml:space="preserve"> Pty Ltd</w:t>
            </w:r>
          </w:p>
        </w:tc>
        <w:tc>
          <w:tcPr>
            <w:tcW w:w="2262" w:type="dxa"/>
            <w:tcMar>
              <w:top w:w="28" w:type="dxa"/>
              <w:bottom w:w="28" w:type="dxa"/>
            </w:tcMar>
          </w:tcPr>
          <w:p w:rsidR="00B24F96" w:rsidRPr="00D03C40" w:rsidRDefault="00B24F96" w:rsidP="004B3FFD">
            <w:pPr>
              <w:rPr>
                <w:rFonts w:ascii="Arial" w:hAnsi="Arial" w:cs="Arial"/>
                <w:color w:val="000000"/>
              </w:rPr>
            </w:pPr>
            <w:r w:rsidRPr="00D03C40">
              <w:rPr>
                <w:rFonts w:ascii="Arial" w:hAnsi="Arial" w:cs="Arial"/>
                <w:color w:val="000000"/>
              </w:rPr>
              <w:t>Clear cell variant renal cell carcinoma</w:t>
            </w:r>
            <w:r>
              <w:rPr>
                <w:rFonts w:ascii="Arial" w:hAnsi="Arial" w:cs="Arial"/>
                <w:color w:val="000000"/>
              </w:rPr>
              <w:t xml:space="preserve"> (RCC)</w:t>
            </w:r>
          </w:p>
        </w:tc>
        <w:tc>
          <w:tcPr>
            <w:tcW w:w="2987" w:type="dxa"/>
            <w:tcMar>
              <w:top w:w="28" w:type="dxa"/>
              <w:bottom w:w="28" w:type="dxa"/>
            </w:tcMar>
          </w:tcPr>
          <w:p w:rsidR="00B24F96" w:rsidRPr="005A715B" w:rsidRDefault="00B24F96" w:rsidP="005A715B">
            <w:pPr>
              <w:widowControl w:val="0"/>
              <w:rPr>
                <w:rFonts w:ascii="Arial" w:hAnsi="Arial" w:cs="Arial"/>
                <w:bCs/>
                <w:snapToGrid w:val="0"/>
              </w:rPr>
            </w:pPr>
            <w:r w:rsidRPr="005A715B">
              <w:rPr>
                <w:rFonts w:ascii="Arial" w:hAnsi="Arial" w:cs="Arial"/>
                <w:bCs/>
                <w:snapToGrid w:val="0"/>
              </w:rPr>
              <w:t>To request an Authority Required (STREAMLINED) listing for the treatment of Stage IV clear cell variant RCC in patients previously treated with a tyrosine kinase inhibitor (TKI).</w:t>
            </w:r>
          </w:p>
        </w:tc>
        <w:tc>
          <w:tcPr>
            <w:tcW w:w="7192" w:type="dxa"/>
          </w:tcPr>
          <w:p w:rsidR="005A715B" w:rsidRPr="005A715B" w:rsidRDefault="005A715B" w:rsidP="005A715B">
            <w:pPr>
              <w:widowControl w:val="0"/>
              <w:jc w:val="both"/>
              <w:rPr>
                <w:rFonts w:ascii="Arial" w:hAnsi="Arial" w:cs="Arial"/>
                <w:bCs/>
                <w:snapToGrid w:val="0"/>
              </w:rPr>
            </w:pPr>
            <w:r w:rsidRPr="005A715B">
              <w:rPr>
                <w:rFonts w:ascii="Arial" w:hAnsi="Arial" w:cs="Arial"/>
                <w:bCs/>
                <w:snapToGrid w:val="0"/>
              </w:rPr>
              <w:t xml:space="preserve">The PBAC recommended listing </w:t>
            </w:r>
            <w:proofErr w:type="spellStart"/>
            <w:r w:rsidRPr="005A715B">
              <w:rPr>
                <w:rFonts w:ascii="Arial" w:hAnsi="Arial" w:cs="Arial"/>
                <w:bCs/>
                <w:snapToGrid w:val="0"/>
              </w:rPr>
              <w:t>cabozantinib</w:t>
            </w:r>
            <w:proofErr w:type="spellEnd"/>
            <w:r w:rsidRPr="005A715B">
              <w:rPr>
                <w:rFonts w:ascii="Arial" w:hAnsi="Arial" w:cs="Arial"/>
                <w:bCs/>
                <w:snapToGrid w:val="0"/>
              </w:rPr>
              <w:t xml:space="preserve"> for the treatment of Stage IV clear cell variant renal cell carcinoma, on a cost-minimisation basis against </w:t>
            </w:r>
            <w:proofErr w:type="spellStart"/>
            <w:r w:rsidRPr="005A715B">
              <w:rPr>
                <w:rFonts w:ascii="Arial" w:hAnsi="Arial" w:cs="Arial"/>
                <w:bCs/>
                <w:snapToGrid w:val="0"/>
              </w:rPr>
              <w:t>nivolumab</w:t>
            </w:r>
            <w:proofErr w:type="spellEnd"/>
            <w:r w:rsidRPr="005A715B">
              <w:rPr>
                <w:rFonts w:ascii="Arial" w:hAnsi="Arial" w:cs="Arial"/>
                <w:bCs/>
                <w:snapToGrid w:val="0"/>
              </w:rPr>
              <w:t xml:space="preserve">. The PBAC considered that </w:t>
            </w:r>
            <w:proofErr w:type="spellStart"/>
            <w:r w:rsidRPr="005A715B">
              <w:rPr>
                <w:rFonts w:ascii="Arial" w:hAnsi="Arial" w:cs="Arial"/>
                <w:bCs/>
                <w:snapToGrid w:val="0"/>
              </w:rPr>
              <w:t>cabozantinib</w:t>
            </w:r>
            <w:proofErr w:type="spellEnd"/>
            <w:r w:rsidRPr="005A715B">
              <w:rPr>
                <w:rFonts w:ascii="Arial" w:hAnsi="Arial" w:cs="Arial"/>
                <w:bCs/>
                <w:snapToGrid w:val="0"/>
              </w:rPr>
              <w:t xml:space="preserve"> had non-inferior efficacy compared to </w:t>
            </w:r>
            <w:proofErr w:type="spellStart"/>
            <w:r w:rsidRPr="005A715B">
              <w:rPr>
                <w:rFonts w:ascii="Arial" w:hAnsi="Arial" w:cs="Arial"/>
                <w:bCs/>
                <w:snapToGrid w:val="0"/>
              </w:rPr>
              <w:t>nivolumab</w:t>
            </w:r>
            <w:proofErr w:type="spellEnd"/>
            <w:r w:rsidRPr="005A715B">
              <w:rPr>
                <w:rFonts w:ascii="Arial" w:hAnsi="Arial" w:cs="Arial"/>
                <w:bCs/>
                <w:snapToGrid w:val="0"/>
              </w:rPr>
              <w:t xml:space="preserve"> and whilst there was possibly increased toxicity </w:t>
            </w:r>
            <w:proofErr w:type="gramStart"/>
            <w:r w:rsidRPr="005A715B">
              <w:rPr>
                <w:rFonts w:ascii="Arial" w:hAnsi="Arial" w:cs="Arial"/>
                <w:bCs/>
                <w:snapToGrid w:val="0"/>
              </w:rPr>
              <w:t>associated,</w:t>
            </w:r>
            <w:proofErr w:type="gramEnd"/>
            <w:r w:rsidRPr="005A715B">
              <w:rPr>
                <w:rFonts w:ascii="Arial" w:hAnsi="Arial" w:cs="Arial"/>
                <w:bCs/>
                <w:snapToGrid w:val="0"/>
              </w:rPr>
              <w:t xml:space="preserve"> this was manageable and balanced against a clinical need for an alternative to immunotherapy in this patient population.</w:t>
            </w:r>
          </w:p>
          <w:p w:rsidR="00B24F96" w:rsidRPr="00B24F96" w:rsidRDefault="00B24F96" w:rsidP="005A715B">
            <w:pPr>
              <w:widowControl w:val="0"/>
              <w:jc w:val="both"/>
              <w:rPr>
                <w:rFonts w:ascii="Arial" w:hAnsi="Arial" w:cs="Arial"/>
                <w:bCs/>
                <w:snapToGrid w:val="0"/>
              </w:rPr>
            </w:pPr>
          </w:p>
        </w:tc>
      </w:tr>
      <w:tr w:rsidR="00B24F96" w:rsidRPr="003D7E12" w:rsidTr="00DE1FFD">
        <w:trPr>
          <w:cantSplit/>
          <w:tblHeader/>
        </w:trPr>
        <w:tc>
          <w:tcPr>
            <w:tcW w:w="3118" w:type="dxa"/>
            <w:tcMar>
              <w:top w:w="28" w:type="dxa"/>
              <w:bottom w:w="28" w:type="dxa"/>
            </w:tcMar>
          </w:tcPr>
          <w:p w:rsidR="00B24F96" w:rsidRDefault="00B24F96" w:rsidP="00B24F96">
            <w:pPr>
              <w:widowControl w:val="0"/>
              <w:rPr>
                <w:rFonts w:ascii="Arial" w:hAnsi="Arial" w:cs="Arial"/>
                <w:color w:val="000000"/>
              </w:rPr>
            </w:pPr>
            <w:r w:rsidRPr="00D03C40">
              <w:rPr>
                <w:rFonts w:ascii="Arial" w:hAnsi="Arial" w:cs="Arial"/>
                <w:color w:val="000000"/>
              </w:rPr>
              <w:t xml:space="preserve">FLUTICASONE FUROATE WITH UMECLIDINIUM </w:t>
            </w:r>
            <w:r>
              <w:rPr>
                <w:rFonts w:ascii="Arial" w:hAnsi="Arial" w:cs="Arial"/>
                <w:color w:val="000000"/>
              </w:rPr>
              <w:t>AND</w:t>
            </w:r>
            <w:r w:rsidRPr="00D03C40">
              <w:rPr>
                <w:rFonts w:ascii="Arial" w:hAnsi="Arial" w:cs="Arial"/>
                <w:color w:val="000000"/>
              </w:rPr>
              <w:t xml:space="preserve"> VILANTEROL </w:t>
            </w:r>
            <w:r w:rsidRPr="00D03C40">
              <w:rPr>
                <w:rFonts w:ascii="Arial" w:hAnsi="Arial" w:cs="Arial"/>
                <w:color w:val="000000"/>
              </w:rPr>
              <w:br/>
            </w:r>
            <w:r w:rsidRPr="00D03C40">
              <w:rPr>
                <w:rFonts w:ascii="Arial" w:hAnsi="Arial" w:cs="Arial"/>
                <w:color w:val="000000"/>
              </w:rPr>
              <w:br/>
              <w:t xml:space="preserve">Powder for oral inhalation in breath actuated device containing fluticasone </w:t>
            </w:r>
            <w:proofErr w:type="spellStart"/>
            <w:r w:rsidRPr="00D03C40">
              <w:rPr>
                <w:rFonts w:ascii="Arial" w:hAnsi="Arial" w:cs="Arial"/>
                <w:color w:val="000000"/>
              </w:rPr>
              <w:t>furoate</w:t>
            </w:r>
            <w:proofErr w:type="spellEnd"/>
            <w:r w:rsidRPr="00D03C40">
              <w:rPr>
                <w:rFonts w:ascii="Arial" w:hAnsi="Arial" w:cs="Arial"/>
                <w:color w:val="000000"/>
              </w:rPr>
              <w:t xml:space="preserve"> 100 micrograms with </w:t>
            </w:r>
            <w:proofErr w:type="spellStart"/>
            <w:r w:rsidRPr="00D03C40">
              <w:rPr>
                <w:rFonts w:ascii="Arial" w:hAnsi="Arial" w:cs="Arial"/>
                <w:color w:val="000000"/>
              </w:rPr>
              <w:t>umeclidinium</w:t>
            </w:r>
            <w:proofErr w:type="spellEnd"/>
            <w:r w:rsidRPr="00D03C40">
              <w:rPr>
                <w:rFonts w:ascii="Arial" w:hAnsi="Arial" w:cs="Arial"/>
                <w:color w:val="000000"/>
              </w:rPr>
              <w:t xml:space="preserve"> 62.5 micrograms (as bromide) and </w:t>
            </w:r>
            <w:proofErr w:type="spellStart"/>
            <w:r w:rsidRPr="00D03C40">
              <w:rPr>
                <w:rFonts w:ascii="Arial" w:hAnsi="Arial" w:cs="Arial"/>
                <w:color w:val="000000"/>
              </w:rPr>
              <w:t>vilanterol</w:t>
            </w:r>
            <w:proofErr w:type="spellEnd"/>
            <w:r w:rsidRPr="00D03C40">
              <w:rPr>
                <w:rFonts w:ascii="Arial" w:hAnsi="Arial" w:cs="Arial"/>
                <w:color w:val="000000"/>
              </w:rPr>
              <w:t xml:space="preserve"> 25 microg</w:t>
            </w:r>
            <w:r>
              <w:rPr>
                <w:rFonts w:ascii="Arial" w:hAnsi="Arial" w:cs="Arial"/>
                <w:color w:val="000000"/>
              </w:rPr>
              <w:t xml:space="preserve">rams (as </w:t>
            </w:r>
            <w:proofErr w:type="spellStart"/>
            <w:r>
              <w:rPr>
                <w:rFonts w:ascii="Arial" w:hAnsi="Arial" w:cs="Arial"/>
                <w:color w:val="000000"/>
              </w:rPr>
              <w:t>trifenatate</w:t>
            </w:r>
            <w:proofErr w:type="spellEnd"/>
            <w:r>
              <w:rPr>
                <w:rFonts w:ascii="Arial" w:hAnsi="Arial" w:cs="Arial"/>
                <w:color w:val="000000"/>
              </w:rPr>
              <w:t>) per dose</w:t>
            </w:r>
          </w:p>
          <w:p w:rsidR="00B24F96" w:rsidRPr="003D7E12" w:rsidRDefault="00B24F96" w:rsidP="00B24F96">
            <w:pPr>
              <w:widowControl w:val="0"/>
              <w:rPr>
                <w:rFonts w:ascii="Arial" w:hAnsi="Arial" w:cs="Arial"/>
                <w:b/>
              </w:rPr>
            </w:pPr>
            <w:r w:rsidRPr="00D03C40">
              <w:rPr>
                <w:rFonts w:ascii="Arial" w:hAnsi="Arial" w:cs="Arial"/>
                <w:color w:val="000000"/>
              </w:rPr>
              <w:br/>
            </w:r>
            <w:proofErr w:type="spellStart"/>
            <w:r w:rsidRPr="00D03C40">
              <w:rPr>
                <w:rFonts w:ascii="Arial" w:hAnsi="Arial" w:cs="Arial"/>
                <w:color w:val="000000"/>
              </w:rPr>
              <w:t>Trelegy</w:t>
            </w:r>
            <w:proofErr w:type="spellEnd"/>
            <w:r w:rsidRPr="00B07376">
              <w:rPr>
                <w:rFonts w:ascii="Arial" w:hAnsi="Arial" w:cs="Arial"/>
                <w:color w:val="000000"/>
                <w:vertAlign w:val="superscript"/>
              </w:rPr>
              <w:t>®</w:t>
            </w:r>
            <w:r w:rsidRPr="00D03C40">
              <w:rPr>
                <w:rFonts w:ascii="Arial" w:hAnsi="Arial" w:cs="Arial"/>
                <w:color w:val="000000"/>
              </w:rPr>
              <w:t xml:space="preserve"> </w:t>
            </w:r>
            <w:proofErr w:type="spellStart"/>
            <w:r w:rsidRPr="00D03C40">
              <w:rPr>
                <w:rFonts w:ascii="Arial" w:hAnsi="Arial" w:cs="Arial"/>
                <w:color w:val="000000"/>
              </w:rPr>
              <w:t>Ellipta</w:t>
            </w:r>
            <w:proofErr w:type="spellEnd"/>
            <w:r w:rsidRPr="00B07376">
              <w:rPr>
                <w:rFonts w:ascii="Arial" w:hAnsi="Arial" w:cs="Arial"/>
                <w:color w:val="000000"/>
                <w:vertAlign w:val="superscript"/>
              </w:rPr>
              <w:t>®</w:t>
            </w:r>
            <w:r w:rsidRPr="00D03C40">
              <w:rPr>
                <w:rFonts w:ascii="Arial" w:hAnsi="Arial" w:cs="Arial"/>
                <w:color w:val="000000"/>
              </w:rPr>
              <w:br/>
            </w:r>
            <w:r w:rsidRPr="00D03C40">
              <w:rPr>
                <w:rFonts w:ascii="Arial" w:hAnsi="Arial" w:cs="Arial"/>
                <w:color w:val="000000"/>
              </w:rPr>
              <w:br/>
              <w:t>GlaxoSmithKline Australia Pty Ltd</w:t>
            </w:r>
          </w:p>
        </w:tc>
        <w:tc>
          <w:tcPr>
            <w:tcW w:w="2262" w:type="dxa"/>
            <w:tcMar>
              <w:top w:w="28" w:type="dxa"/>
              <w:bottom w:w="28" w:type="dxa"/>
            </w:tcMar>
          </w:tcPr>
          <w:p w:rsidR="00B24F96" w:rsidRPr="00D03C40" w:rsidRDefault="00B24F96" w:rsidP="004B3FFD">
            <w:pPr>
              <w:rPr>
                <w:rFonts w:ascii="Arial" w:hAnsi="Arial" w:cs="Arial"/>
                <w:color w:val="000000"/>
              </w:rPr>
            </w:pPr>
            <w:r w:rsidRPr="00D03C40">
              <w:rPr>
                <w:rFonts w:ascii="Arial" w:hAnsi="Arial" w:cs="Arial"/>
                <w:color w:val="000000"/>
              </w:rPr>
              <w:t>Chronic obstructive pulmonary disease (COPD)</w:t>
            </w:r>
          </w:p>
        </w:tc>
        <w:tc>
          <w:tcPr>
            <w:tcW w:w="2987" w:type="dxa"/>
            <w:tcMar>
              <w:top w:w="28" w:type="dxa"/>
              <w:bottom w:w="28" w:type="dxa"/>
            </w:tcMar>
          </w:tcPr>
          <w:p w:rsidR="00B24F96" w:rsidRPr="00D03C40" w:rsidRDefault="00B24F96" w:rsidP="004B3FFD">
            <w:pPr>
              <w:rPr>
                <w:rFonts w:ascii="Arial" w:hAnsi="Arial" w:cs="Arial"/>
                <w:color w:val="000000"/>
              </w:rPr>
            </w:pPr>
            <w:r w:rsidRPr="00D03C40">
              <w:rPr>
                <w:rFonts w:ascii="Arial" w:hAnsi="Arial" w:cs="Arial"/>
                <w:color w:val="000000"/>
              </w:rPr>
              <w:t>To request an Authority Required (STREAMLINED) listing for the treatment</w:t>
            </w:r>
            <w:r>
              <w:rPr>
                <w:rFonts w:ascii="Arial" w:hAnsi="Arial" w:cs="Arial"/>
                <w:color w:val="000000"/>
              </w:rPr>
              <w:t xml:space="preserve"> of patients with moderate to</w:t>
            </w:r>
            <w:r w:rsidRPr="00D03C40">
              <w:rPr>
                <w:rFonts w:ascii="Arial" w:hAnsi="Arial" w:cs="Arial"/>
                <w:color w:val="000000"/>
              </w:rPr>
              <w:t xml:space="preserve"> severe COPD (FEV&lt;50% predicted) and frequent exacerbations despite regular maintenance treatment.</w:t>
            </w:r>
          </w:p>
        </w:tc>
        <w:tc>
          <w:tcPr>
            <w:tcW w:w="7192" w:type="dxa"/>
          </w:tcPr>
          <w:p w:rsidR="00B24F96" w:rsidRDefault="00B24F96" w:rsidP="00B24F96">
            <w:pPr>
              <w:widowControl w:val="0"/>
              <w:jc w:val="both"/>
              <w:rPr>
                <w:rFonts w:ascii="Arial" w:hAnsi="Arial" w:cs="Arial"/>
                <w:bCs/>
                <w:snapToGrid w:val="0"/>
              </w:rPr>
            </w:pPr>
            <w:r w:rsidRPr="00B24F96">
              <w:rPr>
                <w:rFonts w:ascii="Arial" w:hAnsi="Arial" w:cs="Arial"/>
                <w:bCs/>
                <w:snapToGrid w:val="0"/>
              </w:rPr>
              <w:t xml:space="preserve">The PBAC recommended an Authority Required (Streamlined) listing of fluticasone </w:t>
            </w:r>
            <w:proofErr w:type="spellStart"/>
            <w:r w:rsidRPr="00B24F96">
              <w:rPr>
                <w:rFonts w:ascii="Arial" w:hAnsi="Arial" w:cs="Arial"/>
                <w:bCs/>
                <w:snapToGrid w:val="0"/>
              </w:rPr>
              <w:t>furoate</w:t>
            </w:r>
            <w:proofErr w:type="spellEnd"/>
            <w:r w:rsidRPr="00B24F96">
              <w:rPr>
                <w:rFonts w:ascii="Arial" w:hAnsi="Arial" w:cs="Arial"/>
                <w:bCs/>
                <w:snapToGrid w:val="0"/>
              </w:rPr>
              <w:t xml:space="preserve"> with </w:t>
            </w:r>
            <w:proofErr w:type="spellStart"/>
            <w:r w:rsidRPr="00B24F96">
              <w:rPr>
                <w:rFonts w:ascii="Arial" w:hAnsi="Arial" w:cs="Arial"/>
                <w:bCs/>
                <w:snapToGrid w:val="0"/>
              </w:rPr>
              <w:t>umeclidinium</w:t>
            </w:r>
            <w:proofErr w:type="spellEnd"/>
            <w:r w:rsidRPr="00B24F96">
              <w:rPr>
                <w:rFonts w:ascii="Arial" w:hAnsi="Arial" w:cs="Arial"/>
                <w:bCs/>
                <w:snapToGrid w:val="0"/>
              </w:rPr>
              <w:t xml:space="preserve"> and </w:t>
            </w:r>
            <w:proofErr w:type="spellStart"/>
            <w:r w:rsidRPr="00B24F96">
              <w:rPr>
                <w:rFonts w:ascii="Arial" w:hAnsi="Arial" w:cs="Arial"/>
                <w:bCs/>
                <w:snapToGrid w:val="0"/>
              </w:rPr>
              <w:t>vilanterol</w:t>
            </w:r>
            <w:proofErr w:type="spellEnd"/>
            <w:r w:rsidRPr="00B24F96">
              <w:rPr>
                <w:rFonts w:ascii="Arial" w:hAnsi="Arial" w:cs="Arial"/>
                <w:bCs/>
                <w:snapToGrid w:val="0"/>
              </w:rPr>
              <w:t xml:space="preserve"> (</w:t>
            </w:r>
            <w:proofErr w:type="spellStart"/>
            <w:r w:rsidRPr="00B24F96">
              <w:rPr>
                <w:rFonts w:ascii="Arial" w:hAnsi="Arial" w:cs="Arial"/>
                <w:bCs/>
                <w:snapToGrid w:val="0"/>
              </w:rPr>
              <w:t>Trelegy</w:t>
            </w:r>
            <w:proofErr w:type="spellEnd"/>
            <w:r w:rsidRPr="00B24F96">
              <w:rPr>
                <w:rFonts w:ascii="Arial" w:hAnsi="Arial" w:cs="Arial"/>
                <w:bCs/>
                <w:snapToGrid w:val="0"/>
              </w:rPr>
              <w:t xml:space="preserve">), a triple therapy inhaler containing </w:t>
            </w:r>
            <w:r w:rsidR="00B228E4" w:rsidRPr="00B228E4">
              <w:rPr>
                <w:rFonts w:ascii="Arial" w:hAnsi="Arial" w:cs="Arial"/>
                <w:bCs/>
                <w:snapToGrid w:val="0"/>
              </w:rPr>
              <w:t>long-acting muscarinic antagonist (</w:t>
            </w:r>
            <w:r w:rsidRPr="00B24F96">
              <w:rPr>
                <w:rFonts w:ascii="Arial" w:hAnsi="Arial" w:cs="Arial"/>
                <w:bCs/>
                <w:snapToGrid w:val="0"/>
              </w:rPr>
              <w:t>LAMA</w:t>
            </w:r>
            <w:r w:rsidR="00B228E4">
              <w:rPr>
                <w:rFonts w:ascii="Arial" w:hAnsi="Arial" w:cs="Arial"/>
                <w:bCs/>
                <w:snapToGrid w:val="0"/>
              </w:rPr>
              <w:t>)</w:t>
            </w:r>
            <w:r w:rsidRPr="00B24F96">
              <w:rPr>
                <w:rFonts w:ascii="Arial" w:hAnsi="Arial" w:cs="Arial"/>
                <w:bCs/>
                <w:snapToGrid w:val="0"/>
              </w:rPr>
              <w:t xml:space="preserve">, </w:t>
            </w:r>
            <w:r w:rsidR="00B228E4" w:rsidRPr="00B228E4">
              <w:rPr>
                <w:rFonts w:ascii="Arial" w:hAnsi="Arial" w:cs="Arial"/>
                <w:bCs/>
                <w:snapToGrid w:val="0"/>
              </w:rPr>
              <w:t>long-acting beta2 agonist (</w:t>
            </w:r>
            <w:r w:rsidRPr="00B24F96">
              <w:rPr>
                <w:rFonts w:ascii="Arial" w:hAnsi="Arial" w:cs="Arial"/>
                <w:bCs/>
                <w:snapToGrid w:val="0"/>
              </w:rPr>
              <w:t>LABA</w:t>
            </w:r>
            <w:r w:rsidR="00B228E4">
              <w:rPr>
                <w:rFonts w:ascii="Arial" w:hAnsi="Arial" w:cs="Arial"/>
                <w:bCs/>
                <w:snapToGrid w:val="0"/>
              </w:rPr>
              <w:t>)</w:t>
            </w:r>
            <w:r w:rsidRPr="00B24F96">
              <w:rPr>
                <w:rFonts w:ascii="Arial" w:hAnsi="Arial" w:cs="Arial"/>
                <w:bCs/>
                <w:snapToGrid w:val="0"/>
              </w:rPr>
              <w:t xml:space="preserve"> and</w:t>
            </w:r>
            <w:r w:rsidR="00B228E4" w:rsidRPr="00B228E4">
              <w:rPr>
                <w:rFonts w:ascii="Arial" w:hAnsi="Arial" w:cs="Arial"/>
                <w:bCs/>
                <w:snapToGrid w:val="0"/>
              </w:rPr>
              <w:t xml:space="preserve"> inhaled corticosteroid</w:t>
            </w:r>
            <w:r w:rsidRPr="00B24F96">
              <w:rPr>
                <w:rFonts w:ascii="Arial" w:hAnsi="Arial" w:cs="Arial"/>
                <w:bCs/>
                <w:snapToGrid w:val="0"/>
              </w:rPr>
              <w:t xml:space="preserve"> </w:t>
            </w:r>
            <w:r w:rsidR="00B228E4">
              <w:rPr>
                <w:rFonts w:ascii="Arial" w:hAnsi="Arial" w:cs="Arial"/>
                <w:bCs/>
                <w:snapToGrid w:val="0"/>
              </w:rPr>
              <w:t>(</w:t>
            </w:r>
            <w:r w:rsidRPr="00B24F96">
              <w:rPr>
                <w:rFonts w:ascii="Arial" w:hAnsi="Arial" w:cs="Arial"/>
                <w:bCs/>
                <w:snapToGrid w:val="0"/>
              </w:rPr>
              <w:t>ICS</w:t>
            </w:r>
            <w:r w:rsidR="00B228E4">
              <w:rPr>
                <w:rFonts w:ascii="Arial" w:hAnsi="Arial" w:cs="Arial"/>
                <w:bCs/>
                <w:snapToGrid w:val="0"/>
              </w:rPr>
              <w:t>)</w:t>
            </w:r>
            <w:r w:rsidRPr="00B24F96">
              <w:rPr>
                <w:rFonts w:ascii="Arial" w:hAnsi="Arial" w:cs="Arial"/>
                <w:bCs/>
                <w:snapToGrid w:val="0"/>
              </w:rPr>
              <w:t>, for the treatment of Chronic Obstructive Pulmonary Disease (COPD). The PBAC considered that, based on the evidence presented in the submission, there could be a modest benefit of triple therapy over LAMA/LABA dual therapy in some patients, but this was balanced against expected increased harms associated with more prolonged ICS use.</w:t>
            </w:r>
          </w:p>
          <w:p w:rsidR="00B24F96" w:rsidRPr="00B24F96" w:rsidRDefault="00B24F96" w:rsidP="00B24F96">
            <w:pPr>
              <w:widowControl w:val="0"/>
              <w:jc w:val="both"/>
              <w:rPr>
                <w:rFonts w:ascii="Arial" w:hAnsi="Arial" w:cs="Arial"/>
                <w:bCs/>
                <w:snapToGrid w:val="0"/>
              </w:rPr>
            </w:pPr>
          </w:p>
          <w:p w:rsidR="00B24F96" w:rsidRPr="00B24F96" w:rsidRDefault="00B228E4" w:rsidP="00B228E4">
            <w:pPr>
              <w:widowControl w:val="0"/>
              <w:jc w:val="both"/>
              <w:rPr>
                <w:rFonts w:ascii="Arial" w:hAnsi="Arial" w:cs="Arial"/>
                <w:bCs/>
                <w:snapToGrid w:val="0"/>
              </w:rPr>
            </w:pPr>
            <w:r>
              <w:rPr>
                <w:rFonts w:ascii="Arial" w:hAnsi="Arial" w:cs="Arial"/>
                <w:bCs/>
                <w:snapToGrid w:val="0"/>
              </w:rPr>
              <w:t>T</w:t>
            </w:r>
            <w:r w:rsidR="00B24F96" w:rsidRPr="00B24F96">
              <w:rPr>
                <w:rFonts w:ascii="Arial" w:hAnsi="Arial" w:cs="Arial"/>
                <w:bCs/>
                <w:snapToGrid w:val="0"/>
              </w:rPr>
              <w:t xml:space="preserve">he PBAC advised that </w:t>
            </w:r>
            <w:proofErr w:type="spellStart"/>
            <w:r w:rsidR="00B24F96" w:rsidRPr="00B24F96">
              <w:rPr>
                <w:rFonts w:ascii="Arial" w:hAnsi="Arial" w:cs="Arial"/>
                <w:bCs/>
                <w:snapToGrid w:val="0"/>
              </w:rPr>
              <w:t>Trelegy</w:t>
            </w:r>
            <w:proofErr w:type="spellEnd"/>
            <w:r w:rsidR="00B24F96" w:rsidRPr="00B24F96">
              <w:rPr>
                <w:rFonts w:ascii="Arial" w:hAnsi="Arial" w:cs="Arial"/>
                <w:bCs/>
                <w:snapToGrid w:val="0"/>
              </w:rPr>
              <w:t xml:space="preserve"> would be acceptably cost-effective if its price was not substantially greater than the price of LAMA/LABA dual therapy. The PBAC considered that there was a risk of inappropriate use earlier in the treatment pathway than clinically necessary or in patients with asthma. This inappropriate use may grow the triple therapy market, and PBAC therefore advised that a risk sharing arrangement would be appropriate to contain total cost.</w:t>
            </w:r>
          </w:p>
        </w:tc>
      </w:tr>
      <w:tr w:rsidR="00C65611" w:rsidRPr="003D7E12" w:rsidTr="00DE1FFD">
        <w:trPr>
          <w:cantSplit/>
          <w:tblHeader/>
        </w:trPr>
        <w:tc>
          <w:tcPr>
            <w:tcW w:w="3118" w:type="dxa"/>
            <w:tcMar>
              <w:top w:w="28" w:type="dxa"/>
              <w:bottom w:w="28" w:type="dxa"/>
            </w:tcMar>
          </w:tcPr>
          <w:p w:rsidR="00C65611" w:rsidRDefault="00C65611" w:rsidP="00B24F96">
            <w:pPr>
              <w:widowControl w:val="0"/>
              <w:rPr>
                <w:rFonts w:ascii="Arial" w:hAnsi="Arial" w:cs="Arial"/>
                <w:color w:val="000000"/>
              </w:rPr>
            </w:pPr>
            <w:r>
              <w:rPr>
                <w:rFonts w:ascii="Arial" w:hAnsi="Arial" w:cs="Arial"/>
                <w:color w:val="000000"/>
              </w:rPr>
              <w:lastRenderedPageBreak/>
              <w:t>TENOFOVIR with EMTRICITABINE</w:t>
            </w:r>
          </w:p>
          <w:p w:rsidR="00C65611" w:rsidRDefault="00C65611" w:rsidP="00B24F96">
            <w:pPr>
              <w:widowControl w:val="0"/>
              <w:rPr>
                <w:rFonts w:ascii="Arial" w:hAnsi="Arial" w:cs="Arial"/>
                <w:color w:val="000000"/>
              </w:rPr>
            </w:pPr>
          </w:p>
          <w:p w:rsidR="00C65611" w:rsidRDefault="00C65611" w:rsidP="00C65611">
            <w:pPr>
              <w:widowControl w:val="0"/>
              <w:rPr>
                <w:rFonts w:ascii="Arial" w:hAnsi="Arial" w:cs="Arial"/>
                <w:color w:val="000000"/>
              </w:rPr>
            </w:pPr>
            <w:r w:rsidRPr="00C65611">
              <w:rPr>
                <w:rFonts w:ascii="Arial" w:hAnsi="Arial" w:cs="Arial"/>
                <w:color w:val="000000"/>
              </w:rPr>
              <w:t xml:space="preserve">Tablet containing </w:t>
            </w:r>
            <w:proofErr w:type="spellStart"/>
            <w:r w:rsidRPr="00C65611">
              <w:rPr>
                <w:rFonts w:ascii="Arial" w:hAnsi="Arial" w:cs="Arial"/>
                <w:color w:val="000000"/>
              </w:rPr>
              <w:t>tenofovir</w:t>
            </w:r>
            <w:proofErr w:type="spellEnd"/>
            <w:r w:rsidRPr="00C65611">
              <w:rPr>
                <w:rFonts w:ascii="Arial" w:hAnsi="Arial" w:cs="Arial"/>
                <w:color w:val="000000"/>
              </w:rPr>
              <w:t xml:space="preserve"> </w:t>
            </w:r>
            <w:proofErr w:type="spellStart"/>
            <w:r w:rsidRPr="00C65611">
              <w:rPr>
                <w:rFonts w:ascii="Arial" w:hAnsi="Arial" w:cs="Arial"/>
                <w:color w:val="000000"/>
              </w:rPr>
              <w:t>disoproxil</w:t>
            </w:r>
            <w:proofErr w:type="spellEnd"/>
            <w:r w:rsidRPr="00C65611">
              <w:rPr>
                <w:rFonts w:ascii="Arial" w:hAnsi="Arial" w:cs="Arial"/>
                <w:color w:val="000000"/>
              </w:rPr>
              <w:t xml:space="preserve"> fumarate 3</w:t>
            </w:r>
            <w:r>
              <w:rPr>
                <w:rFonts w:ascii="Arial" w:hAnsi="Arial" w:cs="Arial"/>
                <w:color w:val="000000"/>
              </w:rPr>
              <w:t xml:space="preserve">00 mg with </w:t>
            </w:r>
            <w:proofErr w:type="spellStart"/>
            <w:r>
              <w:rPr>
                <w:rFonts w:ascii="Arial" w:hAnsi="Arial" w:cs="Arial"/>
                <w:color w:val="000000"/>
              </w:rPr>
              <w:t>emtricitabine</w:t>
            </w:r>
            <w:proofErr w:type="spellEnd"/>
            <w:r>
              <w:rPr>
                <w:rFonts w:ascii="Arial" w:hAnsi="Arial" w:cs="Arial"/>
                <w:color w:val="000000"/>
              </w:rPr>
              <w:t xml:space="preserve"> 200 mg</w:t>
            </w:r>
          </w:p>
          <w:p w:rsidR="00C65611" w:rsidRPr="00C65611" w:rsidRDefault="00C65611" w:rsidP="00C65611">
            <w:pPr>
              <w:widowControl w:val="0"/>
              <w:rPr>
                <w:rFonts w:ascii="Arial" w:hAnsi="Arial" w:cs="Arial"/>
                <w:color w:val="000000"/>
              </w:rPr>
            </w:pPr>
            <w:r w:rsidRPr="00C65611">
              <w:rPr>
                <w:rFonts w:ascii="Arial" w:hAnsi="Arial" w:cs="Arial"/>
                <w:color w:val="000000"/>
              </w:rPr>
              <w:t xml:space="preserve"> </w:t>
            </w:r>
          </w:p>
          <w:p w:rsidR="00C65611" w:rsidRDefault="00C65611" w:rsidP="00C65611">
            <w:pPr>
              <w:widowControl w:val="0"/>
              <w:rPr>
                <w:rFonts w:ascii="Arial" w:hAnsi="Arial" w:cs="Arial"/>
                <w:color w:val="000000"/>
              </w:rPr>
            </w:pPr>
            <w:proofErr w:type="spellStart"/>
            <w:r>
              <w:rPr>
                <w:rFonts w:ascii="Arial" w:hAnsi="Arial" w:cs="Arial"/>
                <w:color w:val="000000"/>
              </w:rPr>
              <w:t>Truvada</w:t>
            </w:r>
            <w:proofErr w:type="spellEnd"/>
            <w:r>
              <w:rPr>
                <w:rFonts w:ascii="Arial" w:hAnsi="Arial" w:cs="Arial"/>
                <w:color w:val="000000"/>
              </w:rPr>
              <w:t>®</w:t>
            </w:r>
          </w:p>
          <w:p w:rsidR="00C65611" w:rsidRDefault="00C65611" w:rsidP="00C65611">
            <w:pPr>
              <w:widowControl w:val="0"/>
              <w:rPr>
                <w:rFonts w:ascii="Arial" w:hAnsi="Arial" w:cs="Arial"/>
                <w:color w:val="000000"/>
              </w:rPr>
            </w:pPr>
          </w:p>
          <w:p w:rsidR="00C65611" w:rsidRDefault="00C65611" w:rsidP="00C65611">
            <w:pPr>
              <w:widowControl w:val="0"/>
              <w:rPr>
                <w:rFonts w:ascii="Arial" w:hAnsi="Arial" w:cs="Arial"/>
                <w:color w:val="000000"/>
              </w:rPr>
            </w:pPr>
            <w:r>
              <w:rPr>
                <w:rFonts w:ascii="Arial" w:hAnsi="Arial" w:cs="Arial"/>
                <w:color w:val="000000"/>
              </w:rPr>
              <w:t>Gilead Sciences Pty Limited</w:t>
            </w:r>
          </w:p>
          <w:p w:rsidR="00C65611" w:rsidRDefault="00C65611" w:rsidP="00C65611">
            <w:pPr>
              <w:widowControl w:val="0"/>
              <w:rPr>
                <w:rFonts w:ascii="Arial" w:hAnsi="Arial" w:cs="Arial"/>
                <w:color w:val="000000"/>
              </w:rPr>
            </w:pPr>
          </w:p>
          <w:p w:rsidR="00C65611" w:rsidRDefault="00C65611" w:rsidP="00C65611">
            <w:pPr>
              <w:widowControl w:val="0"/>
              <w:rPr>
                <w:rFonts w:ascii="Arial" w:hAnsi="Arial" w:cs="Arial"/>
                <w:color w:val="000000"/>
              </w:rPr>
            </w:pPr>
          </w:p>
          <w:p w:rsidR="00C65611" w:rsidRDefault="00C65611" w:rsidP="00C65611">
            <w:pPr>
              <w:widowControl w:val="0"/>
              <w:rPr>
                <w:rFonts w:ascii="Arial" w:hAnsi="Arial" w:cs="Arial"/>
                <w:color w:val="000000"/>
              </w:rPr>
            </w:pPr>
            <w:r w:rsidRPr="00C65611">
              <w:rPr>
                <w:rFonts w:ascii="Arial" w:hAnsi="Arial" w:cs="Arial"/>
                <w:color w:val="000000"/>
              </w:rPr>
              <w:t xml:space="preserve">Tablet containing </w:t>
            </w:r>
            <w:proofErr w:type="spellStart"/>
            <w:r w:rsidRPr="00C65611">
              <w:rPr>
                <w:rFonts w:ascii="Arial" w:hAnsi="Arial" w:cs="Arial"/>
                <w:color w:val="000000"/>
              </w:rPr>
              <w:t>tenofovir</w:t>
            </w:r>
            <w:proofErr w:type="spellEnd"/>
            <w:r w:rsidRPr="00C65611">
              <w:rPr>
                <w:rFonts w:ascii="Arial" w:hAnsi="Arial" w:cs="Arial"/>
                <w:color w:val="000000"/>
              </w:rPr>
              <w:t xml:space="preserve"> </w:t>
            </w:r>
            <w:proofErr w:type="spellStart"/>
            <w:r w:rsidRPr="00C65611">
              <w:rPr>
                <w:rFonts w:ascii="Arial" w:hAnsi="Arial" w:cs="Arial"/>
                <w:color w:val="000000"/>
              </w:rPr>
              <w:t>disoproxil</w:t>
            </w:r>
            <w:proofErr w:type="spellEnd"/>
            <w:r w:rsidRPr="00C65611">
              <w:rPr>
                <w:rFonts w:ascii="Arial" w:hAnsi="Arial" w:cs="Arial"/>
                <w:color w:val="000000"/>
              </w:rPr>
              <w:t xml:space="preserve"> maleate 30</w:t>
            </w:r>
            <w:r>
              <w:rPr>
                <w:rFonts w:ascii="Arial" w:hAnsi="Arial" w:cs="Arial"/>
                <w:color w:val="000000"/>
              </w:rPr>
              <w:t xml:space="preserve">0 mg with </w:t>
            </w:r>
            <w:proofErr w:type="spellStart"/>
            <w:r>
              <w:rPr>
                <w:rFonts w:ascii="Arial" w:hAnsi="Arial" w:cs="Arial"/>
                <w:color w:val="000000"/>
              </w:rPr>
              <w:t>emtricitabine</w:t>
            </w:r>
            <w:proofErr w:type="spellEnd"/>
            <w:r>
              <w:rPr>
                <w:rFonts w:ascii="Arial" w:hAnsi="Arial" w:cs="Arial"/>
                <w:color w:val="000000"/>
              </w:rPr>
              <w:t xml:space="preserve"> 200 mg</w:t>
            </w:r>
          </w:p>
          <w:p w:rsidR="00C65611" w:rsidRPr="00C65611" w:rsidRDefault="00C65611" w:rsidP="00C65611">
            <w:pPr>
              <w:widowControl w:val="0"/>
              <w:rPr>
                <w:rFonts w:ascii="Arial" w:hAnsi="Arial" w:cs="Arial"/>
                <w:color w:val="000000"/>
              </w:rPr>
            </w:pPr>
          </w:p>
          <w:p w:rsidR="00C65611" w:rsidRDefault="00C65611" w:rsidP="00C65611">
            <w:pPr>
              <w:widowControl w:val="0"/>
              <w:rPr>
                <w:rFonts w:ascii="Arial" w:hAnsi="Arial" w:cs="Arial"/>
                <w:color w:val="000000"/>
              </w:rPr>
            </w:pPr>
            <w:proofErr w:type="spellStart"/>
            <w:r w:rsidRPr="00C65611">
              <w:rPr>
                <w:rFonts w:ascii="Arial" w:hAnsi="Arial" w:cs="Arial"/>
                <w:color w:val="000000"/>
              </w:rPr>
              <w:t>Tenofovir</w:t>
            </w:r>
            <w:proofErr w:type="spellEnd"/>
            <w:r w:rsidRPr="00C65611">
              <w:rPr>
                <w:rFonts w:ascii="Arial" w:hAnsi="Arial" w:cs="Arial"/>
                <w:color w:val="000000"/>
              </w:rPr>
              <w:t xml:space="preserve"> </w:t>
            </w:r>
            <w:proofErr w:type="spellStart"/>
            <w:r w:rsidRPr="00C65611">
              <w:rPr>
                <w:rFonts w:ascii="Arial" w:hAnsi="Arial" w:cs="Arial"/>
                <w:color w:val="000000"/>
              </w:rPr>
              <w:t>Disoproxi</w:t>
            </w:r>
            <w:r>
              <w:rPr>
                <w:rFonts w:ascii="Arial" w:hAnsi="Arial" w:cs="Arial"/>
                <w:color w:val="000000"/>
              </w:rPr>
              <w:t>l</w:t>
            </w:r>
            <w:proofErr w:type="spellEnd"/>
            <w:r>
              <w:rPr>
                <w:rFonts w:ascii="Arial" w:hAnsi="Arial" w:cs="Arial"/>
                <w:color w:val="000000"/>
              </w:rPr>
              <w:t xml:space="preserve"> </w:t>
            </w:r>
            <w:proofErr w:type="spellStart"/>
            <w:r>
              <w:rPr>
                <w:rFonts w:ascii="Arial" w:hAnsi="Arial" w:cs="Arial"/>
                <w:color w:val="000000"/>
              </w:rPr>
              <w:t>Emtricitabine</w:t>
            </w:r>
            <w:proofErr w:type="spellEnd"/>
            <w:r>
              <w:rPr>
                <w:rFonts w:ascii="Arial" w:hAnsi="Arial" w:cs="Arial"/>
                <w:color w:val="000000"/>
              </w:rPr>
              <w:t xml:space="preserve"> Mylan 300/200®</w:t>
            </w:r>
          </w:p>
          <w:p w:rsidR="00C65611" w:rsidRPr="00C65611" w:rsidRDefault="00C65611" w:rsidP="00C65611">
            <w:pPr>
              <w:widowControl w:val="0"/>
              <w:rPr>
                <w:rFonts w:ascii="Arial" w:hAnsi="Arial" w:cs="Arial"/>
                <w:color w:val="000000"/>
              </w:rPr>
            </w:pPr>
          </w:p>
          <w:p w:rsidR="00C65611" w:rsidRDefault="00C65611" w:rsidP="00C65611">
            <w:pPr>
              <w:widowControl w:val="0"/>
              <w:rPr>
                <w:rFonts w:ascii="Arial" w:hAnsi="Arial" w:cs="Arial"/>
                <w:color w:val="000000"/>
              </w:rPr>
            </w:pPr>
            <w:proofErr w:type="spellStart"/>
            <w:r w:rsidRPr="00C65611">
              <w:rPr>
                <w:rFonts w:ascii="Arial" w:hAnsi="Arial" w:cs="Arial"/>
                <w:color w:val="000000"/>
              </w:rPr>
              <w:t>Alphapharm</w:t>
            </w:r>
            <w:proofErr w:type="spellEnd"/>
            <w:r w:rsidRPr="00C65611">
              <w:rPr>
                <w:rFonts w:ascii="Arial" w:hAnsi="Arial" w:cs="Arial"/>
                <w:color w:val="000000"/>
              </w:rPr>
              <w:t xml:space="preserve"> Pty Ltd. (trading as Mylan)</w:t>
            </w:r>
          </w:p>
          <w:p w:rsidR="00C65611" w:rsidRDefault="00C65611" w:rsidP="00C65611">
            <w:pPr>
              <w:widowControl w:val="0"/>
              <w:rPr>
                <w:rFonts w:ascii="Arial" w:hAnsi="Arial" w:cs="Arial"/>
                <w:color w:val="000000"/>
              </w:rPr>
            </w:pPr>
          </w:p>
          <w:p w:rsidR="00C65611" w:rsidRDefault="00C65611" w:rsidP="00C65611">
            <w:pPr>
              <w:widowControl w:val="0"/>
              <w:rPr>
                <w:rFonts w:ascii="Arial" w:hAnsi="Arial" w:cs="Arial"/>
                <w:color w:val="000000"/>
              </w:rPr>
            </w:pPr>
          </w:p>
          <w:p w:rsidR="00C65611" w:rsidRDefault="00C65611" w:rsidP="00C65611">
            <w:pPr>
              <w:widowControl w:val="0"/>
              <w:rPr>
                <w:rFonts w:ascii="Arial" w:hAnsi="Arial" w:cs="Arial"/>
                <w:color w:val="000000"/>
              </w:rPr>
            </w:pPr>
            <w:r w:rsidRPr="00C65611">
              <w:rPr>
                <w:rFonts w:ascii="Arial" w:hAnsi="Arial" w:cs="Arial"/>
                <w:color w:val="000000"/>
              </w:rPr>
              <w:t xml:space="preserve">Tablet containing </w:t>
            </w:r>
            <w:proofErr w:type="spellStart"/>
            <w:r w:rsidRPr="00C65611">
              <w:rPr>
                <w:rFonts w:ascii="Arial" w:hAnsi="Arial" w:cs="Arial"/>
                <w:color w:val="000000"/>
              </w:rPr>
              <w:t>tenofovir</w:t>
            </w:r>
            <w:proofErr w:type="spellEnd"/>
            <w:r w:rsidRPr="00C65611">
              <w:rPr>
                <w:rFonts w:ascii="Arial" w:hAnsi="Arial" w:cs="Arial"/>
                <w:color w:val="000000"/>
              </w:rPr>
              <w:t xml:space="preserve"> </w:t>
            </w:r>
            <w:proofErr w:type="spellStart"/>
            <w:r w:rsidRPr="00C65611">
              <w:rPr>
                <w:rFonts w:ascii="Arial" w:hAnsi="Arial" w:cs="Arial"/>
                <w:color w:val="000000"/>
              </w:rPr>
              <w:t>disoproxil</w:t>
            </w:r>
            <w:proofErr w:type="spellEnd"/>
            <w:r w:rsidRPr="00C65611">
              <w:rPr>
                <w:rFonts w:ascii="Arial" w:hAnsi="Arial" w:cs="Arial"/>
                <w:color w:val="000000"/>
              </w:rPr>
              <w:t xml:space="preserve"> phosphate 29</w:t>
            </w:r>
            <w:r>
              <w:rPr>
                <w:rFonts w:ascii="Arial" w:hAnsi="Arial" w:cs="Arial"/>
                <w:color w:val="000000"/>
              </w:rPr>
              <w:t xml:space="preserve">1 mg with </w:t>
            </w:r>
            <w:proofErr w:type="spellStart"/>
            <w:r>
              <w:rPr>
                <w:rFonts w:ascii="Arial" w:hAnsi="Arial" w:cs="Arial"/>
                <w:color w:val="000000"/>
              </w:rPr>
              <w:t>emtricitabine</w:t>
            </w:r>
            <w:proofErr w:type="spellEnd"/>
            <w:r>
              <w:rPr>
                <w:rFonts w:ascii="Arial" w:hAnsi="Arial" w:cs="Arial"/>
                <w:color w:val="000000"/>
              </w:rPr>
              <w:t xml:space="preserve"> 200 mg</w:t>
            </w:r>
          </w:p>
          <w:p w:rsidR="00C65611" w:rsidRPr="00C65611" w:rsidRDefault="00C65611" w:rsidP="00C65611">
            <w:pPr>
              <w:widowControl w:val="0"/>
              <w:rPr>
                <w:rFonts w:ascii="Arial" w:hAnsi="Arial" w:cs="Arial"/>
                <w:color w:val="000000"/>
              </w:rPr>
            </w:pPr>
          </w:p>
          <w:p w:rsidR="00C65611" w:rsidRDefault="00C65611" w:rsidP="00C65611">
            <w:pPr>
              <w:widowControl w:val="0"/>
              <w:rPr>
                <w:rFonts w:ascii="Arial" w:hAnsi="Arial" w:cs="Arial"/>
                <w:color w:val="000000"/>
              </w:rPr>
            </w:pPr>
            <w:proofErr w:type="spellStart"/>
            <w:r>
              <w:rPr>
                <w:rFonts w:ascii="Arial" w:hAnsi="Arial" w:cs="Arial"/>
                <w:color w:val="000000"/>
              </w:rPr>
              <w:t>Tenofovir</w:t>
            </w:r>
            <w:proofErr w:type="spellEnd"/>
            <w:r>
              <w:rPr>
                <w:rFonts w:ascii="Arial" w:hAnsi="Arial" w:cs="Arial"/>
                <w:color w:val="000000"/>
              </w:rPr>
              <w:t xml:space="preserve"> EMT GH®</w:t>
            </w:r>
          </w:p>
          <w:p w:rsidR="00C65611" w:rsidRDefault="00C65611" w:rsidP="00C65611">
            <w:pPr>
              <w:widowControl w:val="0"/>
              <w:rPr>
                <w:rFonts w:ascii="Arial" w:hAnsi="Arial" w:cs="Arial"/>
                <w:color w:val="000000"/>
              </w:rPr>
            </w:pPr>
          </w:p>
          <w:p w:rsidR="00C65611" w:rsidRPr="00D03C40" w:rsidRDefault="00C65611" w:rsidP="00C65611">
            <w:pPr>
              <w:widowControl w:val="0"/>
              <w:rPr>
                <w:rFonts w:ascii="Arial" w:hAnsi="Arial" w:cs="Arial"/>
                <w:color w:val="000000"/>
              </w:rPr>
            </w:pPr>
            <w:r w:rsidRPr="00C65611">
              <w:rPr>
                <w:rFonts w:ascii="Arial" w:hAnsi="Arial" w:cs="Arial"/>
                <w:color w:val="000000"/>
              </w:rPr>
              <w:t>Generic Health Pty Ltd.</w:t>
            </w:r>
          </w:p>
        </w:tc>
        <w:tc>
          <w:tcPr>
            <w:tcW w:w="2262" w:type="dxa"/>
            <w:tcMar>
              <w:top w:w="28" w:type="dxa"/>
              <w:bottom w:w="28" w:type="dxa"/>
            </w:tcMar>
          </w:tcPr>
          <w:p w:rsidR="00C65611" w:rsidRPr="00D03C40" w:rsidRDefault="00C65611" w:rsidP="004B3FFD">
            <w:pPr>
              <w:rPr>
                <w:rFonts w:ascii="Arial" w:hAnsi="Arial" w:cs="Arial"/>
                <w:color w:val="000000"/>
              </w:rPr>
            </w:pPr>
            <w:r>
              <w:rPr>
                <w:rFonts w:ascii="Arial" w:hAnsi="Arial" w:cs="Arial"/>
                <w:color w:val="000000"/>
              </w:rPr>
              <w:t>Human immunodeficiency virus (HIV) pre</w:t>
            </w:r>
            <w:r>
              <w:rPr>
                <w:rFonts w:ascii="Arial" w:hAnsi="Arial" w:cs="Arial"/>
                <w:color w:val="000000"/>
              </w:rPr>
              <w:noBreakHyphen/>
              <w:t>exposure prophylaxis (</w:t>
            </w:r>
            <w:proofErr w:type="spellStart"/>
            <w:r>
              <w:rPr>
                <w:rFonts w:ascii="Arial" w:hAnsi="Arial" w:cs="Arial"/>
                <w:color w:val="000000"/>
              </w:rPr>
              <w:t>PrEP</w:t>
            </w:r>
            <w:proofErr w:type="spellEnd"/>
            <w:r>
              <w:rPr>
                <w:rFonts w:ascii="Arial" w:hAnsi="Arial" w:cs="Arial"/>
                <w:color w:val="000000"/>
              </w:rPr>
              <w:t>)</w:t>
            </w:r>
          </w:p>
        </w:tc>
        <w:tc>
          <w:tcPr>
            <w:tcW w:w="2987" w:type="dxa"/>
            <w:tcMar>
              <w:top w:w="28" w:type="dxa"/>
              <w:bottom w:w="28" w:type="dxa"/>
            </w:tcMar>
          </w:tcPr>
          <w:p w:rsidR="00D73415" w:rsidRPr="00D73415" w:rsidRDefault="00D73415" w:rsidP="00D73415">
            <w:pPr>
              <w:rPr>
                <w:rFonts w:ascii="Arial" w:hAnsi="Arial" w:cs="Arial"/>
                <w:color w:val="000000"/>
              </w:rPr>
            </w:pPr>
            <w:r w:rsidRPr="00D73415">
              <w:rPr>
                <w:rFonts w:ascii="Arial" w:hAnsi="Arial" w:cs="Arial"/>
                <w:color w:val="000000"/>
              </w:rPr>
              <w:t>To provide the PBAC with additional economic analyses and utilisation scenarios prepared by the Kirby Institute, as requested by the PBAC when it deferred the requests for the following applications at its July 2017 meeting:</w:t>
            </w:r>
          </w:p>
          <w:p w:rsidR="00D73415" w:rsidRPr="00D73415" w:rsidRDefault="00D73415" w:rsidP="00D73415">
            <w:pPr>
              <w:rPr>
                <w:rFonts w:ascii="Arial" w:hAnsi="Arial" w:cs="Arial"/>
                <w:color w:val="000000"/>
              </w:rPr>
            </w:pPr>
          </w:p>
          <w:p w:rsidR="00D73415" w:rsidRPr="00D73415" w:rsidRDefault="00D73415" w:rsidP="00D73415">
            <w:pPr>
              <w:rPr>
                <w:rFonts w:ascii="Arial" w:hAnsi="Arial" w:cs="Arial"/>
                <w:color w:val="000000"/>
              </w:rPr>
            </w:pPr>
          </w:p>
          <w:p w:rsidR="00D73415" w:rsidRPr="00D73415" w:rsidRDefault="00D73415" w:rsidP="00D73415">
            <w:pPr>
              <w:rPr>
                <w:rFonts w:ascii="Arial" w:hAnsi="Arial" w:cs="Arial"/>
                <w:color w:val="000000"/>
              </w:rPr>
            </w:pPr>
            <w:r w:rsidRPr="00D73415">
              <w:rPr>
                <w:rFonts w:ascii="Arial" w:hAnsi="Arial" w:cs="Arial"/>
                <w:color w:val="000000"/>
              </w:rPr>
              <w:t xml:space="preserve">Resubmission to request an Authority Required (STREAMLINED) listing for </w:t>
            </w:r>
            <w:proofErr w:type="spellStart"/>
            <w:r w:rsidRPr="00D73415">
              <w:rPr>
                <w:rFonts w:ascii="Arial" w:hAnsi="Arial" w:cs="Arial"/>
                <w:color w:val="000000"/>
              </w:rPr>
              <w:t>PrEP</w:t>
            </w:r>
            <w:proofErr w:type="spellEnd"/>
            <w:r w:rsidRPr="00D73415">
              <w:rPr>
                <w:rFonts w:ascii="Arial" w:hAnsi="Arial" w:cs="Arial"/>
                <w:color w:val="000000"/>
              </w:rPr>
              <w:t xml:space="preserve"> in adults at medium to high risk of HIV infection. (Gilead Sciences Pty Limited)</w:t>
            </w:r>
          </w:p>
          <w:p w:rsidR="00D73415" w:rsidRPr="00D73415" w:rsidRDefault="00D73415" w:rsidP="00D73415">
            <w:pPr>
              <w:rPr>
                <w:rFonts w:ascii="Arial" w:hAnsi="Arial" w:cs="Arial"/>
                <w:color w:val="000000"/>
              </w:rPr>
            </w:pPr>
          </w:p>
          <w:p w:rsidR="00D73415" w:rsidRPr="00D73415" w:rsidRDefault="00D73415" w:rsidP="00D73415">
            <w:pPr>
              <w:rPr>
                <w:rFonts w:ascii="Arial" w:hAnsi="Arial" w:cs="Arial"/>
                <w:color w:val="000000"/>
              </w:rPr>
            </w:pPr>
            <w:r w:rsidRPr="00D73415">
              <w:rPr>
                <w:rFonts w:ascii="Arial" w:hAnsi="Arial" w:cs="Arial"/>
                <w:color w:val="000000"/>
              </w:rPr>
              <w:t xml:space="preserve">To request an Authority Required (STREAMLINED) listing for </w:t>
            </w:r>
            <w:proofErr w:type="spellStart"/>
            <w:r w:rsidRPr="00D73415">
              <w:rPr>
                <w:rFonts w:ascii="Arial" w:hAnsi="Arial" w:cs="Arial"/>
                <w:color w:val="000000"/>
              </w:rPr>
              <w:t>PrEP</w:t>
            </w:r>
            <w:proofErr w:type="spellEnd"/>
            <w:r w:rsidRPr="00D73415">
              <w:rPr>
                <w:rFonts w:ascii="Arial" w:hAnsi="Arial" w:cs="Arial"/>
                <w:color w:val="000000"/>
              </w:rPr>
              <w:t xml:space="preserve"> in adults at high risk of HIV infection.</w:t>
            </w:r>
          </w:p>
          <w:p w:rsidR="00C65611" w:rsidRDefault="00D73415" w:rsidP="00D73415">
            <w:pPr>
              <w:rPr>
                <w:rFonts w:ascii="Arial" w:hAnsi="Arial" w:cs="Arial"/>
                <w:color w:val="000000"/>
              </w:rPr>
            </w:pPr>
            <w:r w:rsidRPr="00D73415">
              <w:rPr>
                <w:rFonts w:ascii="Arial" w:hAnsi="Arial" w:cs="Arial"/>
                <w:color w:val="000000"/>
              </w:rPr>
              <w:t>(</w:t>
            </w:r>
            <w:proofErr w:type="spellStart"/>
            <w:r w:rsidRPr="00D73415">
              <w:rPr>
                <w:rFonts w:ascii="Arial" w:hAnsi="Arial" w:cs="Arial"/>
                <w:color w:val="000000"/>
              </w:rPr>
              <w:t>Alphapharm</w:t>
            </w:r>
            <w:proofErr w:type="spellEnd"/>
            <w:r w:rsidRPr="00D73415">
              <w:rPr>
                <w:rFonts w:ascii="Arial" w:hAnsi="Arial" w:cs="Arial"/>
                <w:color w:val="000000"/>
              </w:rPr>
              <w:t xml:space="preserve"> Pty Ltd. trading as Mylan)</w:t>
            </w:r>
          </w:p>
          <w:p w:rsidR="006934EC" w:rsidRDefault="006934EC" w:rsidP="00D73415">
            <w:pPr>
              <w:rPr>
                <w:rFonts w:ascii="Arial" w:hAnsi="Arial" w:cs="Arial"/>
                <w:color w:val="000000"/>
              </w:rPr>
            </w:pPr>
          </w:p>
          <w:p w:rsidR="006934EC" w:rsidRPr="00D73415" w:rsidRDefault="006934EC" w:rsidP="006934EC">
            <w:pPr>
              <w:rPr>
                <w:rFonts w:ascii="Arial" w:hAnsi="Arial" w:cs="Arial"/>
                <w:color w:val="000000"/>
              </w:rPr>
            </w:pPr>
            <w:r>
              <w:rPr>
                <w:rFonts w:ascii="Arial" w:hAnsi="Arial" w:cs="Arial"/>
                <w:color w:val="000000"/>
              </w:rPr>
              <w:t xml:space="preserve">To request an </w:t>
            </w:r>
            <w:r w:rsidRPr="00D73415">
              <w:rPr>
                <w:rFonts w:ascii="Arial" w:hAnsi="Arial" w:cs="Arial"/>
                <w:color w:val="000000"/>
              </w:rPr>
              <w:t xml:space="preserve">Authority Required (STREAMLINED) listing for </w:t>
            </w:r>
            <w:proofErr w:type="spellStart"/>
            <w:r w:rsidRPr="00D73415">
              <w:rPr>
                <w:rFonts w:ascii="Arial" w:hAnsi="Arial" w:cs="Arial"/>
                <w:color w:val="000000"/>
              </w:rPr>
              <w:t>PrEP</w:t>
            </w:r>
            <w:proofErr w:type="spellEnd"/>
            <w:r w:rsidRPr="00D73415">
              <w:rPr>
                <w:rFonts w:ascii="Arial" w:hAnsi="Arial" w:cs="Arial"/>
                <w:color w:val="000000"/>
              </w:rPr>
              <w:t xml:space="preserve"> in adults at high risk of HIV infection.</w:t>
            </w:r>
          </w:p>
          <w:p w:rsidR="006934EC" w:rsidRPr="00D03C40" w:rsidRDefault="006934EC" w:rsidP="006934EC">
            <w:pPr>
              <w:rPr>
                <w:rFonts w:ascii="Arial" w:hAnsi="Arial" w:cs="Arial"/>
                <w:color w:val="000000"/>
              </w:rPr>
            </w:pPr>
            <w:r w:rsidRPr="00D73415">
              <w:rPr>
                <w:rFonts w:ascii="Arial" w:hAnsi="Arial" w:cs="Arial"/>
                <w:color w:val="000000"/>
              </w:rPr>
              <w:t>(</w:t>
            </w:r>
            <w:r>
              <w:rPr>
                <w:rFonts w:ascii="Arial" w:hAnsi="Arial" w:cs="Arial"/>
                <w:color w:val="000000"/>
              </w:rPr>
              <w:t>Generic Health Pty Ltd</w:t>
            </w:r>
            <w:r w:rsidRPr="00D73415">
              <w:rPr>
                <w:rFonts w:ascii="Arial" w:hAnsi="Arial" w:cs="Arial"/>
                <w:color w:val="000000"/>
              </w:rPr>
              <w:t>)</w:t>
            </w:r>
          </w:p>
        </w:tc>
        <w:tc>
          <w:tcPr>
            <w:tcW w:w="7192" w:type="dxa"/>
          </w:tcPr>
          <w:p w:rsidR="00D62A24" w:rsidRPr="00D62A24" w:rsidRDefault="00D62A24" w:rsidP="00D62A24">
            <w:pPr>
              <w:widowControl w:val="0"/>
              <w:jc w:val="both"/>
              <w:rPr>
                <w:rFonts w:ascii="Arial" w:hAnsi="Arial" w:cs="Arial"/>
                <w:bCs/>
                <w:snapToGrid w:val="0"/>
              </w:rPr>
            </w:pPr>
            <w:r w:rsidRPr="00D62A24">
              <w:rPr>
                <w:rFonts w:ascii="Arial" w:hAnsi="Arial" w:cs="Arial"/>
                <w:bCs/>
                <w:snapToGrid w:val="0"/>
              </w:rPr>
              <w:t xml:space="preserve">The PBAC recommended the listing of </w:t>
            </w:r>
            <w:proofErr w:type="spellStart"/>
            <w:r w:rsidRPr="00D62A24">
              <w:rPr>
                <w:rFonts w:ascii="Arial" w:hAnsi="Arial" w:cs="Arial"/>
                <w:bCs/>
                <w:snapToGrid w:val="0"/>
              </w:rPr>
              <w:t>tenofovir</w:t>
            </w:r>
            <w:proofErr w:type="spellEnd"/>
            <w:r w:rsidRPr="00D62A24">
              <w:rPr>
                <w:rFonts w:ascii="Arial" w:hAnsi="Arial" w:cs="Arial"/>
                <w:bCs/>
                <w:snapToGrid w:val="0"/>
              </w:rPr>
              <w:t xml:space="preserve"> with </w:t>
            </w:r>
            <w:proofErr w:type="spellStart"/>
            <w:r w:rsidRPr="00D62A24">
              <w:rPr>
                <w:rFonts w:ascii="Arial" w:hAnsi="Arial" w:cs="Arial"/>
                <w:bCs/>
                <w:snapToGrid w:val="0"/>
              </w:rPr>
              <w:t>emtricitabine</w:t>
            </w:r>
            <w:proofErr w:type="spellEnd"/>
            <w:r w:rsidRPr="00D62A24">
              <w:rPr>
                <w:rFonts w:ascii="Arial" w:hAnsi="Arial" w:cs="Arial"/>
                <w:bCs/>
                <w:snapToGrid w:val="0"/>
              </w:rPr>
              <w:t xml:space="preserve"> for human immunodeficiency virus (HIV) pre-exposure prophylaxis (</w:t>
            </w:r>
            <w:proofErr w:type="spellStart"/>
            <w:r w:rsidRPr="00D62A24">
              <w:rPr>
                <w:rFonts w:ascii="Arial" w:hAnsi="Arial" w:cs="Arial"/>
                <w:bCs/>
                <w:snapToGrid w:val="0"/>
              </w:rPr>
              <w:t>PrEP</w:t>
            </w:r>
            <w:proofErr w:type="spellEnd"/>
            <w:r w:rsidRPr="00D62A24">
              <w:rPr>
                <w:rFonts w:ascii="Arial" w:hAnsi="Arial" w:cs="Arial"/>
                <w:bCs/>
                <w:snapToGrid w:val="0"/>
              </w:rPr>
              <w:t xml:space="preserve">) in certain patients at medium to high risk of HIV infection. The PBAC was satisfied that </w:t>
            </w:r>
            <w:proofErr w:type="spellStart"/>
            <w:r w:rsidRPr="00D62A24">
              <w:rPr>
                <w:rFonts w:ascii="Arial" w:hAnsi="Arial" w:cs="Arial"/>
                <w:bCs/>
                <w:snapToGrid w:val="0"/>
              </w:rPr>
              <w:t>tenofovir</w:t>
            </w:r>
            <w:proofErr w:type="spellEnd"/>
            <w:r w:rsidRPr="00D62A24">
              <w:rPr>
                <w:rFonts w:ascii="Arial" w:hAnsi="Arial" w:cs="Arial"/>
                <w:bCs/>
                <w:snapToGrid w:val="0"/>
              </w:rPr>
              <w:t xml:space="preserve"> with </w:t>
            </w:r>
            <w:proofErr w:type="spellStart"/>
            <w:r w:rsidRPr="00D62A24">
              <w:rPr>
                <w:rFonts w:ascii="Arial" w:hAnsi="Arial" w:cs="Arial"/>
                <w:bCs/>
                <w:snapToGrid w:val="0"/>
              </w:rPr>
              <w:t>emtricitabine</w:t>
            </w:r>
            <w:proofErr w:type="spellEnd"/>
            <w:r w:rsidRPr="00D62A24">
              <w:rPr>
                <w:rFonts w:ascii="Arial" w:hAnsi="Arial" w:cs="Arial"/>
                <w:bCs/>
                <w:snapToGrid w:val="0"/>
              </w:rPr>
              <w:t xml:space="preserve"> provides, for some patients, a significant reduction in the risk of sexually-acquired HIV, in combination with other safe sex practices, compared with safe sex practices alone. The PBAC's recommendation for listing was based on, among other matters, its assessment of the cost-effectiveness of </w:t>
            </w:r>
            <w:proofErr w:type="spellStart"/>
            <w:r w:rsidRPr="00D62A24">
              <w:rPr>
                <w:rFonts w:ascii="Arial" w:hAnsi="Arial" w:cs="Arial"/>
                <w:bCs/>
                <w:snapToGrid w:val="0"/>
              </w:rPr>
              <w:t>PrEP</w:t>
            </w:r>
            <w:proofErr w:type="spellEnd"/>
            <w:r w:rsidRPr="00D62A24">
              <w:rPr>
                <w:rFonts w:ascii="Arial" w:hAnsi="Arial" w:cs="Arial"/>
                <w:bCs/>
                <w:snapToGrid w:val="0"/>
              </w:rPr>
              <w:t xml:space="preserve"> based on the model developed by the Kirby Institute.</w:t>
            </w:r>
          </w:p>
          <w:p w:rsidR="00D62A24" w:rsidRPr="00D62A24" w:rsidRDefault="00D62A24" w:rsidP="00D62A24">
            <w:pPr>
              <w:widowControl w:val="0"/>
              <w:jc w:val="both"/>
              <w:rPr>
                <w:rFonts w:ascii="Arial" w:hAnsi="Arial" w:cs="Arial"/>
                <w:bCs/>
                <w:snapToGrid w:val="0"/>
              </w:rPr>
            </w:pPr>
          </w:p>
          <w:p w:rsidR="00C65611" w:rsidRDefault="00D62A24" w:rsidP="00D62A24">
            <w:pPr>
              <w:widowControl w:val="0"/>
              <w:jc w:val="both"/>
              <w:rPr>
                <w:rFonts w:ascii="Arial" w:hAnsi="Arial" w:cs="Arial"/>
                <w:bCs/>
                <w:snapToGrid w:val="0"/>
              </w:rPr>
            </w:pPr>
            <w:r w:rsidRPr="00D62A24">
              <w:rPr>
                <w:rFonts w:ascii="Arial" w:hAnsi="Arial" w:cs="Arial"/>
                <w:bCs/>
                <w:snapToGrid w:val="0"/>
              </w:rPr>
              <w:t xml:space="preserve">The PBAC reaffirmed its position that it was appropriate for an eligible population to include medium and high risk individuals as defined in the </w:t>
            </w:r>
            <w:proofErr w:type="spellStart"/>
            <w:r w:rsidRPr="00D62A24">
              <w:rPr>
                <w:rFonts w:ascii="Arial" w:hAnsi="Arial" w:cs="Arial"/>
                <w:bCs/>
                <w:snapToGrid w:val="0"/>
              </w:rPr>
              <w:t>PrEP</w:t>
            </w:r>
            <w:proofErr w:type="spellEnd"/>
            <w:r w:rsidRPr="00D62A24">
              <w:rPr>
                <w:rFonts w:ascii="Arial" w:hAnsi="Arial" w:cs="Arial"/>
                <w:bCs/>
                <w:snapToGrid w:val="0"/>
              </w:rPr>
              <w:t xml:space="preserve"> guidelines published by the Australasian Society for HIV, Viral Hepatitis and Sexual Health Medicine (ASHM), and that patients should return a negative HIV test result prior to commencing </w:t>
            </w:r>
            <w:proofErr w:type="spellStart"/>
            <w:r w:rsidRPr="00D62A24">
              <w:rPr>
                <w:rFonts w:ascii="Arial" w:hAnsi="Arial" w:cs="Arial"/>
                <w:bCs/>
                <w:snapToGrid w:val="0"/>
              </w:rPr>
              <w:t>PrEP.</w:t>
            </w:r>
            <w:proofErr w:type="spellEnd"/>
            <w:r w:rsidRPr="00D62A24">
              <w:rPr>
                <w:rFonts w:ascii="Arial" w:hAnsi="Arial" w:cs="Arial"/>
                <w:bCs/>
                <w:snapToGrid w:val="0"/>
              </w:rPr>
              <w:t xml:space="preserve"> The Committee emphasised that </w:t>
            </w:r>
            <w:proofErr w:type="spellStart"/>
            <w:r w:rsidRPr="00D62A24">
              <w:rPr>
                <w:rFonts w:ascii="Arial" w:hAnsi="Arial" w:cs="Arial"/>
                <w:bCs/>
                <w:snapToGrid w:val="0"/>
              </w:rPr>
              <w:t>tenofovir</w:t>
            </w:r>
            <w:proofErr w:type="spellEnd"/>
            <w:r w:rsidRPr="00D62A24">
              <w:rPr>
                <w:rFonts w:ascii="Arial" w:hAnsi="Arial" w:cs="Arial"/>
                <w:bCs/>
                <w:snapToGrid w:val="0"/>
              </w:rPr>
              <w:t xml:space="preserve"> with </w:t>
            </w:r>
            <w:proofErr w:type="spellStart"/>
            <w:r w:rsidRPr="00D62A24">
              <w:rPr>
                <w:rFonts w:ascii="Arial" w:hAnsi="Arial" w:cs="Arial"/>
                <w:bCs/>
                <w:snapToGrid w:val="0"/>
              </w:rPr>
              <w:t>emtricitabine</w:t>
            </w:r>
            <w:proofErr w:type="spellEnd"/>
            <w:r w:rsidRPr="00D62A24">
              <w:rPr>
                <w:rFonts w:ascii="Arial" w:hAnsi="Arial" w:cs="Arial"/>
                <w:bCs/>
                <w:snapToGrid w:val="0"/>
              </w:rPr>
              <w:t xml:space="preserve"> as </w:t>
            </w:r>
            <w:proofErr w:type="spellStart"/>
            <w:r w:rsidRPr="00D62A24">
              <w:rPr>
                <w:rFonts w:ascii="Arial" w:hAnsi="Arial" w:cs="Arial"/>
                <w:bCs/>
                <w:snapToGrid w:val="0"/>
              </w:rPr>
              <w:t>PrEP</w:t>
            </w:r>
            <w:proofErr w:type="spellEnd"/>
            <w:r w:rsidRPr="00D62A24">
              <w:rPr>
                <w:rFonts w:ascii="Arial" w:hAnsi="Arial" w:cs="Arial"/>
                <w:bCs/>
                <w:snapToGrid w:val="0"/>
              </w:rPr>
              <w:t xml:space="preserve"> should form part of a comprehensive approach to sexual health and complement other safe sex practices, including condom use.</w:t>
            </w:r>
          </w:p>
          <w:p w:rsidR="00D62A24" w:rsidRDefault="00D62A24" w:rsidP="00D62A24">
            <w:pPr>
              <w:widowControl w:val="0"/>
              <w:jc w:val="both"/>
              <w:rPr>
                <w:rFonts w:ascii="Arial" w:hAnsi="Arial" w:cs="Arial"/>
                <w:bCs/>
                <w:snapToGrid w:val="0"/>
              </w:rPr>
            </w:pPr>
          </w:p>
          <w:p w:rsidR="00D62A24" w:rsidRPr="00B24F96" w:rsidRDefault="00D62A24" w:rsidP="0040473D">
            <w:pPr>
              <w:widowControl w:val="0"/>
              <w:jc w:val="both"/>
              <w:rPr>
                <w:rFonts w:ascii="Arial" w:hAnsi="Arial" w:cs="Arial"/>
                <w:bCs/>
                <w:snapToGrid w:val="0"/>
              </w:rPr>
            </w:pPr>
            <w:r w:rsidRPr="00D62A24">
              <w:rPr>
                <w:rFonts w:ascii="Arial" w:hAnsi="Arial" w:cs="Arial"/>
                <w:bCs/>
                <w:snapToGrid w:val="0"/>
              </w:rPr>
              <w:t xml:space="preserve">The PBAC noted the cost-effectiveness of </w:t>
            </w:r>
            <w:proofErr w:type="spellStart"/>
            <w:r w:rsidRPr="00D62A24">
              <w:rPr>
                <w:rFonts w:ascii="Arial" w:hAnsi="Arial" w:cs="Arial"/>
                <w:bCs/>
                <w:snapToGrid w:val="0"/>
              </w:rPr>
              <w:t>PrEP</w:t>
            </w:r>
            <w:proofErr w:type="spellEnd"/>
            <w:r w:rsidRPr="00D62A24">
              <w:rPr>
                <w:rFonts w:ascii="Arial" w:hAnsi="Arial" w:cs="Arial"/>
                <w:bCs/>
                <w:snapToGrid w:val="0"/>
              </w:rPr>
              <w:t xml:space="preserve"> was dependent on the extent of uptake and the risk profile of the individuals in which </w:t>
            </w:r>
            <w:proofErr w:type="spellStart"/>
            <w:r w:rsidRPr="00D62A24">
              <w:rPr>
                <w:rFonts w:ascii="Arial" w:hAnsi="Arial" w:cs="Arial"/>
                <w:bCs/>
                <w:snapToGrid w:val="0"/>
              </w:rPr>
              <w:t>PrEP</w:t>
            </w:r>
            <w:proofErr w:type="spellEnd"/>
            <w:r w:rsidRPr="00D62A24">
              <w:rPr>
                <w:rFonts w:ascii="Arial" w:hAnsi="Arial" w:cs="Arial"/>
                <w:bCs/>
                <w:snapToGrid w:val="0"/>
              </w:rPr>
              <w:t xml:space="preserve"> is utilised, and considered the im</w:t>
            </w:r>
            <w:bookmarkStart w:id="0" w:name="_GoBack"/>
            <w:bookmarkEnd w:id="0"/>
            <w:r w:rsidRPr="00D62A24">
              <w:rPr>
                <w:rFonts w:ascii="Arial" w:hAnsi="Arial" w:cs="Arial"/>
                <w:bCs/>
                <w:snapToGrid w:val="0"/>
              </w:rPr>
              <w:t xml:space="preserve">pact of a number of uptake scenarios on the cost-effectiveness of </w:t>
            </w:r>
            <w:proofErr w:type="spellStart"/>
            <w:r w:rsidRPr="00D62A24">
              <w:rPr>
                <w:rFonts w:ascii="Arial" w:hAnsi="Arial" w:cs="Arial"/>
                <w:bCs/>
                <w:snapToGrid w:val="0"/>
              </w:rPr>
              <w:t>PrEP.</w:t>
            </w:r>
            <w:proofErr w:type="spellEnd"/>
            <w:r w:rsidR="0040473D">
              <w:rPr>
                <w:rFonts w:ascii="Arial" w:hAnsi="Arial" w:cs="Arial"/>
                <w:bCs/>
                <w:snapToGrid w:val="0"/>
              </w:rPr>
              <w:t xml:space="preserve">  Overall, the PBAC advised that </w:t>
            </w:r>
            <w:proofErr w:type="spellStart"/>
            <w:r w:rsidR="0040473D" w:rsidRPr="00D62A24">
              <w:rPr>
                <w:rFonts w:ascii="Arial" w:hAnsi="Arial" w:cs="Arial"/>
                <w:bCs/>
                <w:snapToGrid w:val="0"/>
              </w:rPr>
              <w:t>tenofovir</w:t>
            </w:r>
            <w:proofErr w:type="spellEnd"/>
            <w:r w:rsidR="0040473D" w:rsidRPr="00D62A24">
              <w:rPr>
                <w:rFonts w:ascii="Arial" w:hAnsi="Arial" w:cs="Arial"/>
                <w:bCs/>
                <w:snapToGrid w:val="0"/>
              </w:rPr>
              <w:t xml:space="preserve"> with </w:t>
            </w:r>
            <w:proofErr w:type="spellStart"/>
            <w:r w:rsidR="0040473D" w:rsidRPr="00D62A24">
              <w:rPr>
                <w:rFonts w:ascii="Arial" w:hAnsi="Arial" w:cs="Arial"/>
                <w:bCs/>
                <w:snapToGrid w:val="0"/>
              </w:rPr>
              <w:t>emtricitabine</w:t>
            </w:r>
            <w:proofErr w:type="spellEnd"/>
            <w:r w:rsidR="0040473D">
              <w:rPr>
                <w:rFonts w:ascii="Arial" w:hAnsi="Arial" w:cs="Arial"/>
                <w:bCs/>
                <w:snapToGrid w:val="0"/>
              </w:rPr>
              <w:t xml:space="preserve"> for </w:t>
            </w:r>
            <w:proofErr w:type="spellStart"/>
            <w:r w:rsidR="0040473D">
              <w:rPr>
                <w:rFonts w:ascii="Arial" w:hAnsi="Arial" w:cs="Arial"/>
                <w:bCs/>
                <w:snapToGrid w:val="0"/>
              </w:rPr>
              <w:t>PrEP</w:t>
            </w:r>
            <w:proofErr w:type="spellEnd"/>
            <w:r w:rsidR="0040473D">
              <w:rPr>
                <w:rFonts w:ascii="Arial" w:hAnsi="Arial" w:cs="Arial"/>
                <w:bCs/>
                <w:snapToGrid w:val="0"/>
              </w:rPr>
              <w:t xml:space="preserve"> would be acceptably cost-effective if the annual treatment cost was no more than $2,500 per patient.</w:t>
            </w:r>
          </w:p>
        </w:tc>
      </w:tr>
      <w:tr w:rsidR="00DE7F1B" w:rsidRPr="003D7E12" w:rsidTr="00DE1FFD">
        <w:trPr>
          <w:cantSplit/>
          <w:tblHeader/>
        </w:trPr>
        <w:tc>
          <w:tcPr>
            <w:tcW w:w="3118" w:type="dxa"/>
            <w:tcMar>
              <w:top w:w="28" w:type="dxa"/>
              <w:bottom w:w="28" w:type="dxa"/>
            </w:tcMar>
          </w:tcPr>
          <w:p w:rsidR="00DE7F1B" w:rsidRDefault="00DE7F1B" w:rsidP="00B24F96">
            <w:pPr>
              <w:widowControl w:val="0"/>
              <w:rPr>
                <w:rFonts w:ascii="Arial" w:hAnsi="Arial" w:cs="Arial"/>
                <w:color w:val="000000"/>
              </w:rPr>
            </w:pPr>
            <w:r>
              <w:rPr>
                <w:rFonts w:ascii="Arial" w:hAnsi="Arial" w:cs="Arial"/>
                <w:color w:val="000000"/>
              </w:rPr>
              <w:t>BRENTUXIMAB VEDOTIN</w:t>
            </w:r>
          </w:p>
          <w:p w:rsidR="00DE7F1B" w:rsidRDefault="00DE7F1B" w:rsidP="00B24F96">
            <w:pPr>
              <w:widowControl w:val="0"/>
              <w:rPr>
                <w:rFonts w:ascii="Arial" w:hAnsi="Arial" w:cs="Arial"/>
                <w:color w:val="000000"/>
              </w:rPr>
            </w:pPr>
          </w:p>
          <w:p w:rsidR="00DE7F1B" w:rsidRDefault="00DE7F1B" w:rsidP="00B24F96">
            <w:pPr>
              <w:widowControl w:val="0"/>
              <w:rPr>
                <w:rFonts w:ascii="Arial" w:hAnsi="Arial" w:cs="Arial"/>
                <w:color w:val="000000"/>
              </w:rPr>
            </w:pPr>
            <w:r>
              <w:rPr>
                <w:rFonts w:ascii="Arial" w:hAnsi="Arial" w:cs="Arial"/>
                <w:color w:val="000000"/>
              </w:rPr>
              <w:t>50 mg powder for injection</w:t>
            </w:r>
          </w:p>
          <w:p w:rsidR="00DE7F1B" w:rsidRDefault="00DE7F1B" w:rsidP="00B24F96">
            <w:pPr>
              <w:widowControl w:val="0"/>
              <w:rPr>
                <w:rFonts w:ascii="Arial" w:hAnsi="Arial" w:cs="Arial"/>
                <w:color w:val="000000"/>
              </w:rPr>
            </w:pPr>
          </w:p>
          <w:p w:rsidR="00DE7F1B" w:rsidRDefault="00DE7F1B" w:rsidP="00B24F96">
            <w:pPr>
              <w:widowControl w:val="0"/>
              <w:rPr>
                <w:rFonts w:ascii="Arial" w:hAnsi="Arial" w:cs="Arial"/>
                <w:color w:val="000000"/>
              </w:rPr>
            </w:pPr>
            <w:proofErr w:type="spellStart"/>
            <w:r>
              <w:rPr>
                <w:rFonts w:ascii="Arial" w:hAnsi="Arial" w:cs="Arial"/>
                <w:color w:val="000000"/>
              </w:rPr>
              <w:t>Adcetris</w:t>
            </w:r>
            <w:proofErr w:type="spellEnd"/>
            <w:r w:rsidR="00AC7A45">
              <w:rPr>
                <w:rFonts w:ascii="Arial" w:hAnsi="Arial" w:cs="Arial"/>
                <w:color w:val="000000"/>
              </w:rPr>
              <w:t>®</w:t>
            </w:r>
          </w:p>
          <w:p w:rsidR="00DE7F1B" w:rsidRDefault="00DE7F1B" w:rsidP="00B24F96">
            <w:pPr>
              <w:widowControl w:val="0"/>
              <w:rPr>
                <w:rFonts w:ascii="Arial" w:hAnsi="Arial" w:cs="Arial"/>
                <w:color w:val="000000"/>
              </w:rPr>
            </w:pPr>
          </w:p>
          <w:p w:rsidR="00DE7F1B" w:rsidRDefault="00DE7F1B" w:rsidP="00DE7F1B">
            <w:pPr>
              <w:widowControl w:val="0"/>
              <w:rPr>
                <w:rFonts w:ascii="Arial" w:hAnsi="Arial" w:cs="Arial"/>
                <w:color w:val="000000"/>
              </w:rPr>
            </w:pPr>
            <w:r>
              <w:rPr>
                <w:rFonts w:ascii="Arial" w:hAnsi="Arial" w:cs="Arial"/>
                <w:color w:val="000000"/>
              </w:rPr>
              <w:t>Takeda Pharmaceuticals Australia Pty Ltd.</w:t>
            </w:r>
          </w:p>
        </w:tc>
        <w:tc>
          <w:tcPr>
            <w:tcW w:w="2262" w:type="dxa"/>
            <w:tcMar>
              <w:top w:w="28" w:type="dxa"/>
              <w:bottom w:w="28" w:type="dxa"/>
            </w:tcMar>
          </w:tcPr>
          <w:p w:rsidR="00DE7F1B" w:rsidRDefault="00DE7F1B" w:rsidP="004B3FFD">
            <w:pPr>
              <w:rPr>
                <w:rFonts w:ascii="Arial" w:hAnsi="Arial" w:cs="Arial"/>
                <w:color w:val="000000"/>
              </w:rPr>
            </w:pPr>
            <w:r w:rsidRPr="00DE7F1B">
              <w:rPr>
                <w:rFonts w:ascii="Arial" w:hAnsi="Arial" w:cs="Arial"/>
                <w:color w:val="000000"/>
              </w:rPr>
              <w:t>CD30 positive systemic anaplastic large cell lymphoma</w:t>
            </w:r>
            <w:r w:rsidR="00DD6E5C">
              <w:rPr>
                <w:rFonts w:ascii="Arial" w:hAnsi="Arial" w:cs="Arial"/>
                <w:color w:val="000000"/>
              </w:rPr>
              <w:t xml:space="preserve"> (</w:t>
            </w:r>
            <w:proofErr w:type="spellStart"/>
            <w:r w:rsidR="00DD6E5C">
              <w:rPr>
                <w:rFonts w:ascii="Arial" w:hAnsi="Arial" w:cs="Arial"/>
                <w:color w:val="000000"/>
              </w:rPr>
              <w:t>sALCL</w:t>
            </w:r>
            <w:proofErr w:type="spellEnd"/>
            <w:r w:rsidR="00DD6E5C">
              <w:rPr>
                <w:rFonts w:ascii="Arial" w:hAnsi="Arial" w:cs="Arial"/>
                <w:color w:val="000000"/>
              </w:rPr>
              <w:t>)</w:t>
            </w:r>
          </w:p>
        </w:tc>
        <w:tc>
          <w:tcPr>
            <w:tcW w:w="2987" w:type="dxa"/>
            <w:tcMar>
              <w:top w:w="28" w:type="dxa"/>
              <w:bottom w:w="28" w:type="dxa"/>
            </w:tcMar>
          </w:tcPr>
          <w:p w:rsidR="00DE7F1B" w:rsidRDefault="00DE7F1B" w:rsidP="00DE7F1B">
            <w:pPr>
              <w:rPr>
                <w:rFonts w:ascii="Arial" w:hAnsi="Arial" w:cs="Arial"/>
                <w:color w:val="000000"/>
              </w:rPr>
            </w:pPr>
            <w:r w:rsidRPr="00DE7F1B">
              <w:rPr>
                <w:rFonts w:ascii="Arial" w:hAnsi="Arial" w:cs="Arial"/>
                <w:color w:val="000000"/>
              </w:rPr>
              <w:t xml:space="preserve">To request the removal of the requirement for an additional biopsy from the </w:t>
            </w:r>
            <w:proofErr w:type="spellStart"/>
            <w:r w:rsidRPr="00DE7F1B">
              <w:rPr>
                <w:rFonts w:ascii="Arial" w:hAnsi="Arial" w:cs="Arial"/>
                <w:color w:val="000000"/>
              </w:rPr>
              <w:t>brentuximab</w:t>
            </w:r>
            <w:proofErr w:type="spellEnd"/>
            <w:r w:rsidRPr="00DE7F1B">
              <w:rPr>
                <w:rFonts w:ascii="Arial" w:hAnsi="Arial" w:cs="Arial"/>
                <w:color w:val="000000"/>
              </w:rPr>
              <w:t xml:space="preserve"> vedotin restriction for the treatment of CD30+ </w:t>
            </w:r>
            <w:proofErr w:type="spellStart"/>
            <w:r w:rsidRPr="00DE7F1B">
              <w:rPr>
                <w:rFonts w:ascii="Arial" w:hAnsi="Arial" w:cs="Arial"/>
                <w:color w:val="000000"/>
              </w:rPr>
              <w:t>sALCL</w:t>
            </w:r>
            <w:proofErr w:type="spellEnd"/>
            <w:r w:rsidRPr="00DE7F1B">
              <w:rPr>
                <w:rFonts w:ascii="Arial" w:hAnsi="Arial" w:cs="Arial"/>
                <w:color w:val="000000"/>
              </w:rPr>
              <w:t>.</w:t>
            </w:r>
          </w:p>
        </w:tc>
        <w:tc>
          <w:tcPr>
            <w:tcW w:w="7192" w:type="dxa"/>
          </w:tcPr>
          <w:p w:rsidR="00DE7F1B" w:rsidRDefault="00DE7F1B" w:rsidP="00DE7F1B">
            <w:pPr>
              <w:widowControl w:val="0"/>
              <w:jc w:val="both"/>
              <w:rPr>
                <w:rFonts w:ascii="Arial" w:hAnsi="Arial" w:cs="Arial"/>
                <w:bCs/>
                <w:snapToGrid w:val="0"/>
              </w:rPr>
            </w:pPr>
            <w:r w:rsidRPr="00DE7F1B">
              <w:rPr>
                <w:rFonts w:ascii="Arial" w:hAnsi="Arial" w:cs="Arial"/>
                <w:bCs/>
                <w:snapToGrid w:val="0"/>
              </w:rPr>
              <w:t xml:space="preserve">The PBAC recommended the removal of the phrase relating to the timing of the biopsy subsequent to the most recently delivered prior treatment with radiation, chemotherapy, biologics, immunotherapy or other agents’ from the </w:t>
            </w:r>
            <w:proofErr w:type="spellStart"/>
            <w:r w:rsidRPr="00DE7F1B">
              <w:rPr>
                <w:rFonts w:ascii="Arial" w:hAnsi="Arial" w:cs="Arial"/>
                <w:bCs/>
                <w:snapToGrid w:val="0"/>
              </w:rPr>
              <w:t>brentuximab</w:t>
            </w:r>
            <w:proofErr w:type="spellEnd"/>
            <w:r w:rsidRPr="00DE7F1B">
              <w:rPr>
                <w:rFonts w:ascii="Arial" w:hAnsi="Arial" w:cs="Arial"/>
                <w:bCs/>
                <w:snapToGrid w:val="0"/>
              </w:rPr>
              <w:t xml:space="preserve"> vedotin initial treatment restriction for CD30 positive systemic anaplastic large cell lymphoma.</w:t>
            </w:r>
          </w:p>
          <w:p w:rsidR="00DE7F1B" w:rsidRDefault="00DE7F1B" w:rsidP="00DE7F1B">
            <w:pPr>
              <w:widowControl w:val="0"/>
              <w:jc w:val="both"/>
              <w:rPr>
                <w:rFonts w:ascii="Arial" w:hAnsi="Arial" w:cs="Arial"/>
                <w:bCs/>
                <w:snapToGrid w:val="0"/>
              </w:rPr>
            </w:pPr>
          </w:p>
          <w:p w:rsidR="00DE7F1B" w:rsidRPr="00D62A24" w:rsidRDefault="00DE7F1B" w:rsidP="00DE7F1B">
            <w:pPr>
              <w:widowControl w:val="0"/>
              <w:jc w:val="both"/>
              <w:rPr>
                <w:rFonts w:ascii="Arial" w:hAnsi="Arial" w:cs="Arial"/>
                <w:bCs/>
                <w:snapToGrid w:val="0"/>
              </w:rPr>
            </w:pPr>
            <w:r w:rsidRPr="00DE7F1B">
              <w:rPr>
                <w:rFonts w:ascii="Arial" w:hAnsi="Arial" w:cs="Arial"/>
                <w:bCs/>
                <w:snapToGrid w:val="0"/>
              </w:rPr>
              <w:t>In making its decision, the PBAC considered that this criterion was no longer required as CD30+ status is typically constant over the course of the disease, and that patients would benefit if a repeat biopsy was not clinically indicated.</w:t>
            </w:r>
          </w:p>
        </w:tc>
      </w:tr>
      <w:tr w:rsidR="00C261C8" w:rsidRPr="003D7E12" w:rsidTr="00DE1FFD">
        <w:trPr>
          <w:cantSplit/>
          <w:tblHeader/>
        </w:trPr>
        <w:tc>
          <w:tcPr>
            <w:tcW w:w="3118" w:type="dxa"/>
            <w:tcMar>
              <w:top w:w="28" w:type="dxa"/>
              <w:bottom w:w="28" w:type="dxa"/>
            </w:tcMar>
          </w:tcPr>
          <w:p w:rsidR="00C261C8" w:rsidRDefault="00C261C8" w:rsidP="00B24F96">
            <w:pPr>
              <w:widowControl w:val="0"/>
              <w:rPr>
                <w:rFonts w:ascii="Arial" w:hAnsi="Arial" w:cs="Arial"/>
                <w:color w:val="000000"/>
              </w:rPr>
            </w:pPr>
            <w:r>
              <w:rPr>
                <w:rFonts w:ascii="Arial" w:hAnsi="Arial" w:cs="Arial"/>
                <w:color w:val="000000"/>
              </w:rPr>
              <w:lastRenderedPageBreak/>
              <w:t>Other business</w:t>
            </w:r>
          </w:p>
          <w:p w:rsidR="00C261C8" w:rsidRDefault="00C261C8" w:rsidP="00B24F96">
            <w:pPr>
              <w:widowControl w:val="0"/>
              <w:rPr>
                <w:rFonts w:ascii="Arial" w:hAnsi="Arial" w:cs="Arial"/>
                <w:color w:val="000000"/>
              </w:rPr>
            </w:pPr>
          </w:p>
          <w:p w:rsidR="00C261C8" w:rsidRDefault="00C261C8" w:rsidP="00B24F96">
            <w:pPr>
              <w:widowControl w:val="0"/>
              <w:rPr>
                <w:rFonts w:ascii="Arial" w:hAnsi="Arial" w:cs="Arial"/>
                <w:color w:val="000000"/>
              </w:rPr>
            </w:pPr>
            <w:r>
              <w:rPr>
                <w:rFonts w:ascii="Arial" w:hAnsi="Arial" w:cs="Arial"/>
                <w:color w:val="000000"/>
              </w:rPr>
              <w:t>Australian Technical Advisory Group on Immunisation (ATAGI) review on pertussis vaccinations</w:t>
            </w:r>
          </w:p>
        </w:tc>
        <w:tc>
          <w:tcPr>
            <w:tcW w:w="2262" w:type="dxa"/>
            <w:tcMar>
              <w:top w:w="28" w:type="dxa"/>
              <w:bottom w:w="28" w:type="dxa"/>
            </w:tcMar>
          </w:tcPr>
          <w:p w:rsidR="00C261C8" w:rsidRPr="00DE7F1B" w:rsidRDefault="00C261C8" w:rsidP="00C261C8">
            <w:pPr>
              <w:rPr>
                <w:rFonts w:ascii="Arial" w:hAnsi="Arial" w:cs="Arial"/>
                <w:color w:val="000000"/>
              </w:rPr>
            </w:pPr>
            <w:r>
              <w:rPr>
                <w:rFonts w:ascii="Arial" w:hAnsi="Arial" w:cs="Arial"/>
                <w:color w:val="000000"/>
              </w:rPr>
              <w:t>National Immunisation Program (NIP) listed pertussis vaccinations</w:t>
            </w:r>
          </w:p>
        </w:tc>
        <w:tc>
          <w:tcPr>
            <w:tcW w:w="2987" w:type="dxa"/>
            <w:tcMar>
              <w:top w:w="28" w:type="dxa"/>
              <w:bottom w:w="28" w:type="dxa"/>
            </w:tcMar>
          </w:tcPr>
          <w:p w:rsidR="00C261C8" w:rsidRPr="00DE7F1B" w:rsidRDefault="00C261C8" w:rsidP="00DE7F1B">
            <w:pPr>
              <w:rPr>
                <w:rFonts w:ascii="Arial" w:hAnsi="Arial" w:cs="Arial"/>
                <w:color w:val="000000"/>
              </w:rPr>
            </w:pPr>
            <w:r>
              <w:rPr>
                <w:rFonts w:ascii="Arial" w:hAnsi="Arial" w:cs="Arial"/>
                <w:color w:val="000000"/>
              </w:rPr>
              <w:t>The PBAC considered additional advice provided by ATAGI in response to PBAC’s July 2017 consideration of the review of pertussis vaccinations</w:t>
            </w:r>
          </w:p>
        </w:tc>
        <w:tc>
          <w:tcPr>
            <w:tcW w:w="7192" w:type="dxa"/>
          </w:tcPr>
          <w:p w:rsidR="00C261C8" w:rsidRPr="00C261C8" w:rsidRDefault="00C261C8" w:rsidP="00C261C8">
            <w:pPr>
              <w:widowControl w:val="0"/>
              <w:jc w:val="both"/>
              <w:rPr>
                <w:rFonts w:ascii="Arial" w:hAnsi="Arial" w:cs="Arial"/>
                <w:bCs/>
                <w:snapToGrid w:val="0"/>
              </w:rPr>
            </w:pPr>
            <w:r w:rsidRPr="00C261C8">
              <w:rPr>
                <w:rFonts w:ascii="Arial" w:hAnsi="Arial" w:cs="Arial"/>
                <w:bCs/>
                <w:snapToGrid w:val="0"/>
              </w:rPr>
              <w:t xml:space="preserve">The Committee accepted the ATAGI’s advice that </w:t>
            </w:r>
            <w:r w:rsidR="002E54CD">
              <w:rPr>
                <w:rFonts w:ascii="Arial" w:hAnsi="Arial" w:cs="Arial"/>
                <w:bCs/>
                <w:snapToGrid w:val="0"/>
              </w:rPr>
              <w:t xml:space="preserve">even with the inclusion of pertussis vaccination of women during each pregnancy, which it had recommended at its July 2016 meeting, </w:t>
            </w:r>
            <w:r w:rsidRPr="00C261C8">
              <w:rPr>
                <w:rFonts w:ascii="Arial" w:hAnsi="Arial" w:cs="Arial"/>
                <w:bCs/>
                <w:snapToGrid w:val="0"/>
              </w:rPr>
              <w:t>removing any existing pertussis vaccine dose from the current NIP schedule could be expected to result in an increased incidence of pertussis infections, and a correspon</w:t>
            </w:r>
            <w:r w:rsidR="002E54CD">
              <w:rPr>
                <w:rFonts w:ascii="Arial" w:hAnsi="Arial" w:cs="Arial"/>
                <w:bCs/>
                <w:snapToGrid w:val="0"/>
              </w:rPr>
              <w:t>ding reduction in herd immunity</w:t>
            </w:r>
            <w:r w:rsidRPr="00C261C8">
              <w:rPr>
                <w:rFonts w:ascii="Arial" w:hAnsi="Arial" w:cs="Arial"/>
                <w:bCs/>
                <w:snapToGrid w:val="0"/>
              </w:rPr>
              <w:t xml:space="preserve">.  Accordingly the PBAC recommended that a review of the cost-effectiveness of the pertussis vaccinations currently listed on the NIP schedule was not warranted at this time. </w:t>
            </w:r>
          </w:p>
          <w:p w:rsidR="00C261C8" w:rsidRPr="00C261C8" w:rsidRDefault="00C261C8" w:rsidP="00C261C8">
            <w:pPr>
              <w:widowControl w:val="0"/>
              <w:jc w:val="both"/>
              <w:rPr>
                <w:rFonts w:ascii="Arial" w:hAnsi="Arial" w:cs="Arial"/>
                <w:bCs/>
                <w:snapToGrid w:val="0"/>
              </w:rPr>
            </w:pPr>
          </w:p>
          <w:p w:rsidR="00C261C8" w:rsidRPr="00DE7F1B" w:rsidRDefault="00C261C8" w:rsidP="00C261C8">
            <w:pPr>
              <w:widowControl w:val="0"/>
              <w:jc w:val="both"/>
              <w:rPr>
                <w:rFonts w:ascii="Arial" w:hAnsi="Arial" w:cs="Arial"/>
                <w:bCs/>
                <w:snapToGrid w:val="0"/>
              </w:rPr>
            </w:pPr>
            <w:r w:rsidRPr="00C261C8">
              <w:rPr>
                <w:rFonts w:ascii="Arial" w:hAnsi="Arial" w:cs="Arial"/>
                <w:bCs/>
                <w:snapToGrid w:val="0"/>
              </w:rPr>
              <w:t xml:space="preserve">The PBAC recalled that its July 2016 recommendation to change the </w:t>
            </w:r>
            <w:proofErr w:type="gramStart"/>
            <w:r w:rsidRPr="00C261C8">
              <w:rPr>
                <w:rFonts w:ascii="Arial" w:hAnsi="Arial" w:cs="Arial"/>
                <w:bCs/>
                <w:snapToGrid w:val="0"/>
              </w:rPr>
              <w:t>circumstances</w:t>
            </w:r>
            <w:proofErr w:type="gramEnd"/>
            <w:r w:rsidRPr="00C261C8">
              <w:rPr>
                <w:rFonts w:ascii="Arial" w:hAnsi="Arial" w:cs="Arial"/>
                <w:bCs/>
                <w:snapToGrid w:val="0"/>
              </w:rPr>
              <w:t xml:space="preserve"> under which the pertussis vaccination is made available as a designated vaccine on the NIP, to include vaccination of women during each pregnancy,</w:t>
            </w:r>
            <w:r w:rsidRPr="00C261C8" w:rsidDel="00A73F4E">
              <w:rPr>
                <w:rFonts w:ascii="Arial" w:hAnsi="Arial" w:cs="Arial"/>
                <w:bCs/>
                <w:snapToGrid w:val="0"/>
              </w:rPr>
              <w:t xml:space="preserve"> </w:t>
            </w:r>
            <w:r w:rsidRPr="00C261C8">
              <w:rPr>
                <w:rFonts w:ascii="Arial" w:hAnsi="Arial" w:cs="Arial"/>
                <w:bCs/>
                <w:snapToGrid w:val="0"/>
              </w:rPr>
              <w:t>was made on the basis of cost-effectiveness compared with no vaccination. The Committee noted that this addition to the NIP schedule for the pertussis vaccinations has not yet occurred.</w:t>
            </w:r>
          </w:p>
        </w:tc>
      </w:tr>
    </w:tbl>
    <w:p w:rsidR="003D7E12" w:rsidRPr="009147E0" w:rsidRDefault="003D7E12">
      <w:pPr>
        <w:tabs>
          <w:tab w:val="left" w:pos="5210"/>
        </w:tabs>
        <w:rPr>
          <w:rFonts w:ascii="Arial" w:hAnsi="Arial" w:cs="Arial"/>
          <w:lang w:val="en-US"/>
        </w:rPr>
      </w:pPr>
    </w:p>
    <w:sectPr w:rsidR="003D7E12" w:rsidRPr="009147E0" w:rsidSect="00812D71">
      <w:headerReference w:type="default" r:id="rId9"/>
      <w:footerReference w:type="even" r:id="rId10"/>
      <w:footerReference w:type="default" r:id="rId11"/>
      <w:pgSz w:w="16838" w:h="11906" w:orient="landscape" w:code="9"/>
      <w:pgMar w:top="720" w:right="720" w:bottom="720" w:left="72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5EF0" w:rsidRDefault="00E75EF0">
      <w:r>
        <w:separator/>
      </w:r>
    </w:p>
  </w:endnote>
  <w:endnote w:type="continuationSeparator" w:id="0">
    <w:p w:rsidR="00E75EF0" w:rsidRDefault="00E75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1AE1" w:rsidRDefault="00C21AE1" w:rsidP="00FE2A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21AE1" w:rsidRDefault="00C21AE1" w:rsidP="00FE2A8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1AE1" w:rsidRPr="00CE0CBC" w:rsidRDefault="00C21AE1" w:rsidP="00FE2A81">
    <w:pPr>
      <w:pStyle w:val="Footer"/>
      <w:framePr w:wrap="around" w:vAnchor="text" w:hAnchor="margin" w:xAlign="right" w:y="1"/>
      <w:rPr>
        <w:rStyle w:val="PageNumber"/>
        <w:rFonts w:ascii="Arial" w:hAnsi="Arial" w:cs="Arial"/>
      </w:rPr>
    </w:pPr>
    <w:r w:rsidRPr="00CE0CBC">
      <w:rPr>
        <w:rStyle w:val="PageNumber"/>
        <w:rFonts w:ascii="Arial" w:hAnsi="Arial" w:cs="Arial"/>
      </w:rPr>
      <w:fldChar w:fldCharType="begin"/>
    </w:r>
    <w:r w:rsidRPr="00CE0CBC">
      <w:rPr>
        <w:rStyle w:val="PageNumber"/>
        <w:rFonts w:ascii="Arial" w:hAnsi="Arial" w:cs="Arial"/>
      </w:rPr>
      <w:instrText xml:space="preserve">PAGE  </w:instrText>
    </w:r>
    <w:r w:rsidRPr="00CE0CBC">
      <w:rPr>
        <w:rStyle w:val="PageNumber"/>
        <w:rFonts w:ascii="Arial" w:hAnsi="Arial" w:cs="Arial"/>
      </w:rPr>
      <w:fldChar w:fldCharType="separate"/>
    </w:r>
    <w:r w:rsidR="0040473D">
      <w:rPr>
        <w:rStyle w:val="PageNumber"/>
        <w:rFonts w:ascii="Arial" w:hAnsi="Arial" w:cs="Arial"/>
        <w:noProof/>
      </w:rPr>
      <w:t>1</w:t>
    </w:r>
    <w:r w:rsidRPr="00CE0CBC">
      <w:rPr>
        <w:rStyle w:val="PageNumber"/>
        <w:rFonts w:ascii="Arial" w:hAnsi="Arial" w:cs="Arial"/>
      </w:rPr>
      <w:fldChar w:fldCharType="end"/>
    </w:r>
  </w:p>
  <w:p w:rsidR="00C21AE1" w:rsidRDefault="00C21AE1" w:rsidP="00FE2A8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5EF0" w:rsidRDefault="00E75EF0">
      <w:r>
        <w:separator/>
      </w:r>
    </w:p>
  </w:footnote>
  <w:footnote w:type="continuationSeparator" w:id="0">
    <w:p w:rsidR="00E75EF0" w:rsidRDefault="00E75E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1AE1" w:rsidRDefault="00B24F96" w:rsidP="007D408D">
    <w:pPr>
      <w:pStyle w:val="Header"/>
      <w:jc w:val="center"/>
      <w:rPr>
        <w:rFonts w:ascii="Arial" w:hAnsi="Arial" w:cs="Arial"/>
        <w:b/>
        <w:snapToGrid w:val="0"/>
        <w:lang w:eastAsia="en-US"/>
      </w:rPr>
    </w:pPr>
    <w:r>
      <w:rPr>
        <w:rFonts w:ascii="Arial" w:hAnsi="Arial" w:cs="Arial"/>
        <w:b/>
        <w:snapToGrid w:val="0"/>
        <w:lang w:eastAsia="en-US"/>
      </w:rPr>
      <w:t>DECEMBER</w:t>
    </w:r>
    <w:r w:rsidR="006101D8">
      <w:rPr>
        <w:rFonts w:ascii="Arial" w:hAnsi="Arial" w:cs="Arial"/>
        <w:b/>
        <w:snapToGrid w:val="0"/>
        <w:lang w:eastAsia="en-US"/>
      </w:rPr>
      <w:t xml:space="preserve"> </w:t>
    </w:r>
    <w:r w:rsidR="00A25C02">
      <w:rPr>
        <w:rFonts w:ascii="Arial" w:hAnsi="Arial" w:cs="Arial"/>
        <w:b/>
        <w:snapToGrid w:val="0"/>
        <w:lang w:eastAsia="en-US"/>
      </w:rPr>
      <w:t>2017</w:t>
    </w:r>
    <w:r w:rsidR="00C21AE1">
      <w:rPr>
        <w:rFonts w:ascii="Arial" w:hAnsi="Arial" w:cs="Arial"/>
        <w:b/>
        <w:snapToGrid w:val="0"/>
        <w:lang w:eastAsia="en-US"/>
      </w:rPr>
      <w:t xml:space="preserve"> PBAC MEETING </w:t>
    </w:r>
    <w:r w:rsidR="00FE54F6">
      <w:rPr>
        <w:rFonts w:ascii="Arial" w:hAnsi="Arial" w:cs="Arial"/>
        <w:b/>
        <w:snapToGrid w:val="0"/>
        <w:lang w:eastAsia="en-US"/>
      </w:rPr>
      <w:t>– POSITIVE RECOMMENDATIONS</w:t>
    </w:r>
  </w:p>
  <w:p w:rsidR="00C21AE1" w:rsidRDefault="00C21AE1" w:rsidP="007D408D">
    <w:pPr>
      <w:pStyle w:val="Header"/>
      <w:jc w:val="center"/>
      <w:rPr>
        <w:rFonts w:ascii="Arial" w:hAnsi="Arial" w:cs="Arial"/>
        <w:b/>
        <w:snapToGrid w:val="0"/>
        <w:lang w:eastAsia="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30DD2"/>
    <w:multiLevelType w:val="hybridMultilevel"/>
    <w:tmpl w:val="CD6E6D48"/>
    <w:lvl w:ilvl="0" w:tplc="B55ADCF4">
      <w:start w:val="43"/>
      <w:numFmt w:val="bullet"/>
      <w:lvlText w:val="-"/>
      <w:lvlJc w:val="left"/>
      <w:pPr>
        <w:ind w:left="949" w:hanging="360"/>
      </w:pPr>
      <w:rPr>
        <w:rFonts w:ascii="Arial" w:eastAsia="Times New Roman" w:hAnsi="Arial" w:cs="Arial" w:hint="default"/>
      </w:rPr>
    </w:lvl>
    <w:lvl w:ilvl="1" w:tplc="0C090003" w:tentative="1">
      <w:start w:val="1"/>
      <w:numFmt w:val="bullet"/>
      <w:lvlText w:val="o"/>
      <w:lvlJc w:val="left"/>
      <w:pPr>
        <w:ind w:left="1669" w:hanging="360"/>
      </w:pPr>
      <w:rPr>
        <w:rFonts w:ascii="Courier New" w:hAnsi="Courier New" w:cs="Courier New" w:hint="default"/>
      </w:rPr>
    </w:lvl>
    <w:lvl w:ilvl="2" w:tplc="0C090005" w:tentative="1">
      <w:start w:val="1"/>
      <w:numFmt w:val="bullet"/>
      <w:lvlText w:val=""/>
      <w:lvlJc w:val="left"/>
      <w:pPr>
        <w:ind w:left="2389" w:hanging="360"/>
      </w:pPr>
      <w:rPr>
        <w:rFonts w:ascii="Wingdings" w:hAnsi="Wingdings" w:hint="default"/>
      </w:rPr>
    </w:lvl>
    <w:lvl w:ilvl="3" w:tplc="0C090001" w:tentative="1">
      <w:start w:val="1"/>
      <w:numFmt w:val="bullet"/>
      <w:lvlText w:val=""/>
      <w:lvlJc w:val="left"/>
      <w:pPr>
        <w:ind w:left="3109" w:hanging="360"/>
      </w:pPr>
      <w:rPr>
        <w:rFonts w:ascii="Symbol" w:hAnsi="Symbol" w:hint="default"/>
      </w:rPr>
    </w:lvl>
    <w:lvl w:ilvl="4" w:tplc="0C090003" w:tentative="1">
      <w:start w:val="1"/>
      <w:numFmt w:val="bullet"/>
      <w:lvlText w:val="o"/>
      <w:lvlJc w:val="left"/>
      <w:pPr>
        <w:ind w:left="3829" w:hanging="360"/>
      </w:pPr>
      <w:rPr>
        <w:rFonts w:ascii="Courier New" w:hAnsi="Courier New" w:cs="Courier New" w:hint="default"/>
      </w:rPr>
    </w:lvl>
    <w:lvl w:ilvl="5" w:tplc="0C090005" w:tentative="1">
      <w:start w:val="1"/>
      <w:numFmt w:val="bullet"/>
      <w:lvlText w:val=""/>
      <w:lvlJc w:val="left"/>
      <w:pPr>
        <w:ind w:left="4549" w:hanging="360"/>
      </w:pPr>
      <w:rPr>
        <w:rFonts w:ascii="Wingdings" w:hAnsi="Wingdings" w:hint="default"/>
      </w:rPr>
    </w:lvl>
    <w:lvl w:ilvl="6" w:tplc="0C090001" w:tentative="1">
      <w:start w:val="1"/>
      <w:numFmt w:val="bullet"/>
      <w:lvlText w:val=""/>
      <w:lvlJc w:val="left"/>
      <w:pPr>
        <w:ind w:left="5269" w:hanging="360"/>
      </w:pPr>
      <w:rPr>
        <w:rFonts w:ascii="Symbol" w:hAnsi="Symbol" w:hint="default"/>
      </w:rPr>
    </w:lvl>
    <w:lvl w:ilvl="7" w:tplc="0C090003" w:tentative="1">
      <w:start w:val="1"/>
      <w:numFmt w:val="bullet"/>
      <w:lvlText w:val="o"/>
      <w:lvlJc w:val="left"/>
      <w:pPr>
        <w:ind w:left="5989" w:hanging="360"/>
      </w:pPr>
      <w:rPr>
        <w:rFonts w:ascii="Courier New" w:hAnsi="Courier New" w:cs="Courier New" w:hint="default"/>
      </w:rPr>
    </w:lvl>
    <w:lvl w:ilvl="8" w:tplc="0C090005" w:tentative="1">
      <w:start w:val="1"/>
      <w:numFmt w:val="bullet"/>
      <w:lvlText w:val=""/>
      <w:lvlJc w:val="left"/>
      <w:pPr>
        <w:ind w:left="6709" w:hanging="360"/>
      </w:pPr>
      <w:rPr>
        <w:rFonts w:ascii="Wingdings" w:hAnsi="Wingdings" w:hint="default"/>
      </w:rPr>
    </w:lvl>
  </w:abstractNum>
  <w:abstractNum w:abstractNumId="1">
    <w:nsid w:val="04DB6EC1"/>
    <w:multiLevelType w:val="hybridMultilevel"/>
    <w:tmpl w:val="4762CBFE"/>
    <w:lvl w:ilvl="0" w:tplc="04090001">
      <w:start w:val="1"/>
      <w:numFmt w:val="bullet"/>
      <w:lvlText w:val=""/>
      <w:lvlJc w:val="left"/>
      <w:pPr>
        <w:ind w:left="647" w:hanging="360"/>
      </w:pPr>
      <w:rPr>
        <w:rFonts w:ascii="Symbol" w:hAnsi="Symbol" w:hint="default"/>
      </w:rPr>
    </w:lvl>
    <w:lvl w:ilvl="1" w:tplc="78746994">
      <w:start w:val="3"/>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A178B9"/>
    <w:multiLevelType w:val="hybridMultilevel"/>
    <w:tmpl w:val="5CF0F4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785221F"/>
    <w:multiLevelType w:val="hybridMultilevel"/>
    <w:tmpl w:val="8C4852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893311C"/>
    <w:multiLevelType w:val="hybridMultilevel"/>
    <w:tmpl w:val="FB4054EE"/>
    <w:lvl w:ilvl="0" w:tplc="B3426A64">
      <w:numFmt w:val="bullet"/>
      <w:lvlText w:val="•"/>
      <w:lvlJc w:val="left"/>
      <w:pPr>
        <w:ind w:left="930" w:hanging="57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0C485E5F"/>
    <w:multiLevelType w:val="hybridMultilevel"/>
    <w:tmpl w:val="690EBFA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nsid w:val="13F002E5"/>
    <w:multiLevelType w:val="hybridMultilevel"/>
    <w:tmpl w:val="8F9CE5CA"/>
    <w:lvl w:ilvl="0" w:tplc="3C04F0CA">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43D2DC2"/>
    <w:multiLevelType w:val="hybridMultilevel"/>
    <w:tmpl w:val="72189C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16B424D5"/>
    <w:multiLevelType w:val="multilevel"/>
    <w:tmpl w:val="3FFAD756"/>
    <w:lvl w:ilvl="0">
      <w:start w:val="1"/>
      <w:numFmt w:val="decimal"/>
      <w:lvlText w:val="%1"/>
      <w:lvlJc w:val="left"/>
      <w:pPr>
        <w:ind w:left="720" w:hanging="720"/>
      </w:pPr>
      <w:rPr>
        <w:rFonts w:hint="default"/>
      </w:rPr>
    </w:lvl>
    <w:lvl w:ilvl="1">
      <w:start w:val="1"/>
      <w:numFmt w:val="decimal"/>
      <w:isLgl/>
      <w:lvlText w:val="%1.%2"/>
      <w:lvlJc w:val="left"/>
      <w:pPr>
        <w:ind w:left="360" w:hanging="360"/>
      </w:pPr>
      <w:rPr>
        <w:rFonts w:hint="default"/>
        <w:b w:val="0"/>
        <w:sz w:val="24"/>
        <w:szCs w:val="24"/>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9">
    <w:nsid w:val="19A20D14"/>
    <w:multiLevelType w:val="hybridMultilevel"/>
    <w:tmpl w:val="EDD819C6"/>
    <w:lvl w:ilvl="0" w:tplc="78746994">
      <w:start w:val="3"/>
      <w:numFmt w:val="bullet"/>
      <w:lvlText w:val="-"/>
      <w:lvlJc w:val="left"/>
      <w:pPr>
        <w:ind w:left="717" w:hanging="360"/>
      </w:pPr>
      <w:rPr>
        <w:rFonts w:ascii="Arial" w:eastAsia="Times New Roman" w:hAnsi="Arial" w:cs="Arial" w:hint="default"/>
      </w:rPr>
    </w:lvl>
    <w:lvl w:ilvl="1" w:tplc="0C090003" w:tentative="1">
      <w:start w:val="1"/>
      <w:numFmt w:val="bullet"/>
      <w:lvlText w:val="o"/>
      <w:lvlJc w:val="left"/>
      <w:pPr>
        <w:ind w:left="1437" w:hanging="360"/>
      </w:pPr>
      <w:rPr>
        <w:rFonts w:ascii="Courier New" w:hAnsi="Courier New" w:cs="Courier New" w:hint="default"/>
      </w:rPr>
    </w:lvl>
    <w:lvl w:ilvl="2" w:tplc="0C090005" w:tentative="1">
      <w:start w:val="1"/>
      <w:numFmt w:val="bullet"/>
      <w:lvlText w:val=""/>
      <w:lvlJc w:val="left"/>
      <w:pPr>
        <w:ind w:left="2157" w:hanging="360"/>
      </w:pPr>
      <w:rPr>
        <w:rFonts w:ascii="Wingdings" w:hAnsi="Wingdings" w:hint="default"/>
      </w:rPr>
    </w:lvl>
    <w:lvl w:ilvl="3" w:tplc="0C090001" w:tentative="1">
      <w:start w:val="1"/>
      <w:numFmt w:val="bullet"/>
      <w:lvlText w:val=""/>
      <w:lvlJc w:val="left"/>
      <w:pPr>
        <w:ind w:left="2877" w:hanging="360"/>
      </w:pPr>
      <w:rPr>
        <w:rFonts w:ascii="Symbol" w:hAnsi="Symbol" w:hint="default"/>
      </w:rPr>
    </w:lvl>
    <w:lvl w:ilvl="4" w:tplc="0C090003" w:tentative="1">
      <w:start w:val="1"/>
      <w:numFmt w:val="bullet"/>
      <w:lvlText w:val="o"/>
      <w:lvlJc w:val="left"/>
      <w:pPr>
        <w:ind w:left="3597" w:hanging="360"/>
      </w:pPr>
      <w:rPr>
        <w:rFonts w:ascii="Courier New" w:hAnsi="Courier New" w:cs="Courier New" w:hint="default"/>
      </w:rPr>
    </w:lvl>
    <w:lvl w:ilvl="5" w:tplc="0C090005" w:tentative="1">
      <w:start w:val="1"/>
      <w:numFmt w:val="bullet"/>
      <w:lvlText w:val=""/>
      <w:lvlJc w:val="left"/>
      <w:pPr>
        <w:ind w:left="4317" w:hanging="360"/>
      </w:pPr>
      <w:rPr>
        <w:rFonts w:ascii="Wingdings" w:hAnsi="Wingdings" w:hint="default"/>
      </w:rPr>
    </w:lvl>
    <w:lvl w:ilvl="6" w:tplc="0C090001" w:tentative="1">
      <w:start w:val="1"/>
      <w:numFmt w:val="bullet"/>
      <w:lvlText w:val=""/>
      <w:lvlJc w:val="left"/>
      <w:pPr>
        <w:ind w:left="5037" w:hanging="360"/>
      </w:pPr>
      <w:rPr>
        <w:rFonts w:ascii="Symbol" w:hAnsi="Symbol" w:hint="default"/>
      </w:rPr>
    </w:lvl>
    <w:lvl w:ilvl="7" w:tplc="0C090003" w:tentative="1">
      <w:start w:val="1"/>
      <w:numFmt w:val="bullet"/>
      <w:lvlText w:val="o"/>
      <w:lvlJc w:val="left"/>
      <w:pPr>
        <w:ind w:left="5757" w:hanging="360"/>
      </w:pPr>
      <w:rPr>
        <w:rFonts w:ascii="Courier New" w:hAnsi="Courier New" w:cs="Courier New" w:hint="default"/>
      </w:rPr>
    </w:lvl>
    <w:lvl w:ilvl="8" w:tplc="0C090005" w:tentative="1">
      <w:start w:val="1"/>
      <w:numFmt w:val="bullet"/>
      <w:lvlText w:val=""/>
      <w:lvlJc w:val="left"/>
      <w:pPr>
        <w:ind w:left="6477" w:hanging="360"/>
      </w:pPr>
      <w:rPr>
        <w:rFonts w:ascii="Wingdings" w:hAnsi="Wingdings" w:hint="default"/>
      </w:rPr>
    </w:lvl>
  </w:abstractNum>
  <w:abstractNum w:abstractNumId="10">
    <w:nsid w:val="1EC649B4"/>
    <w:multiLevelType w:val="hybridMultilevel"/>
    <w:tmpl w:val="807234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23314AFE"/>
    <w:multiLevelType w:val="hybridMultilevel"/>
    <w:tmpl w:val="703634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23A05B88"/>
    <w:multiLevelType w:val="hybridMultilevel"/>
    <w:tmpl w:val="5DB66292"/>
    <w:lvl w:ilvl="0" w:tplc="78746994">
      <w:start w:val="3"/>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284E6825"/>
    <w:multiLevelType w:val="multilevel"/>
    <w:tmpl w:val="9C8AE392"/>
    <w:lvl w:ilvl="0">
      <w:start w:val="1"/>
      <w:numFmt w:val="decimal"/>
      <w:lvlText w:val="%1"/>
      <w:lvlJc w:val="left"/>
      <w:pPr>
        <w:ind w:left="432" w:hanging="432"/>
      </w:pPr>
      <w:rPr>
        <w:rFonts w:hint="default"/>
        <w:b/>
        <w:i w:val="0"/>
      </w:rPr>
    </w:lvl>
    <w:lvl w:ilvl="1">
      <w:start w:val="1"/>
      <w:numFmt w:val="decimal"/>
      <w:lvlText w:val="%1.%2"/>
      <w:lvlJc w:val="left"/>
      <w:pPr>
        <w:ind w:left="576" w:hanging="576"/>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nsid w:val="2CD64047"/>
    <w:multiLevelType w:val="hybridMultilevel"/>
    <w:tmpl w:val="2C8AF3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2EEF3822"/>
    <w:multiLevelType w:val="multilevel"/>
    <w:tmpl w:val="5FE8AA6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ind w:left="2520" w:hanging="720"/>
      </w:pPr>
      <w:rPr>
        <w:rFonts w:hint="default"/>
      </w:rPr>
    </w:lvl>
    <w:lvl w:ilvl="3">
      <w:start w:val="1"/>
      <w:numFmt w:val="upperLetter"/>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0D17818"/>
    <w:multiLevelType w:val="hybridMultilevel"/>
    <w:tmpl w:val="10EA526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33B57719"/>
    <w:multiLevelType w:val="hybridMultilevel"/>
    <w:tmpl w:val="DD24270C"/>
    <w:lvl w:ilvl="0" w:tplc="0C090011">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8">
    <w:nsid w:val="3B236EFB"/>
    <w:multiLevelType w:val="hybridMultilevel"/>
    <w:tmpl w:val="EECE161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3CF41B35"/>
    <w:multiLevelType w:val="hybridMultilevel"/>
    <w:tmpl w:val="12AA59E4"/>
    <w:lvl w:ilvl="0" w:tplc="78746994">
      <w:start w:val="3"/>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422D761A"/>
    <w:multiLevelType w:val="hybridMultilevel"/>
    <w:tmpl w:val="3A3693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4DDA6F81"/>
    <w:multiLevelType w:val="hybridMultilevel"/>
    <w:tmpl w:val="09D6CAA2"/>
    <w:lvl w:ilvl="0" w:tplc="24DEAFD8">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nsid w:val="4F4A7F2A"/>
    <w:multiLevelType w:val="multilevel"/>
    <w:tmpl w:val="A16C22EA"/>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nsid w:val="55E50A7A"/>
    <w:multiLevelType w:val="hybridMultilevel"/>
    <w:tmpl w:val="2F2E3E5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nsid w:val="58E632BB"/>
    <w:multiLevelType w:val="hybridMultilevel"/>
    <w:tmpl w:val="EB1296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59BC5196"/>
    <w:multiLevelType w:val="multilevel"/>
    <w:tmpl w:val="BC14E302"/>
    <w:lvl w:ilvl="0">
      <w:start w:val="6"/>
      <w:numFmt w:val="decimal"/>
      <w:lvlText w:val="%1"/>
      <w:lvlJc w:val="left"/>
      <w:pPr>
        <w:ind w:left="360" w:hanging="360"/>
      </w:pPr>
      <w:rPr>
        <w:rFonts w:hint="default"/>
        <w:i w:val="0"/>
      </w:rPr>
    </w:lvl>
    <w:lvl w:ilvl="1">
      <w:start w:val="1"/>
      <w:numFmt w:val="decimal"/>
      <w:lvlText w:val="%1.%2"/>
      <w:lvlJc w:val="left"/>
      <w:pPr>
        <w:ind w:left="502"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nsid w:val="5B2F6CCF"/>
    <w:multiLevelType w:val="hybridMultilevel"/>
    <w:tmpl w:val="2D4AC6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5C4E57E2"/>
    <w:multiLevelType w:val="hybridMultilevel"/>
    <w:tmpl w:val="A6F0E1A2"/>
    <w:lvl w:ilvl="0" w:tplc="78746994">
      <w:start w:val="3"/>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624667BF"/>
    <w:multiLevelType w:val="multilevel"/>
    <w:tmpl w:val="1A325E7C"/>
    <w:lvl w:ilvl="0">
      <w:start w:val="1"/>
      <w:numFmt w:val="decimal"/>
      <w:lvlText w:val="%1"/>
      <w:lvlJc w:val="left"/>
      <w:pPr>
        <w:ind w:left="720" w:hanging="720"/>
      </w:pPr>
      <w:rPr>
        <w:rFonts w:hint="default"/>
      </w:rPr>
    </w:lvl>
    <w:lvl w:ilvl="1">
      <w:start w:val="1"/>
      <w:numFmt w:val="decimal"/>
      <w:isLgl/>
      <w:lvlText w:val="%1.%2"/>
      <w:lvlJc w:val="left"/>
      <w:pPr>
        <w:ind w:left="360" w:hanging="360"/>
      </w:pPr>
      <w:rPr>
        <w:rFonts w:ascii="Arial" w:hAnsi="Arial" w:hint="default"/>
        <w:b w:val="0"/>
        <w:sz w:val="22"/>
        <w:szCs w:val="22"/>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9">
    <w:nsid w:val="624D6414"/>
    <w:multiLevelType w:val="hybridMultilevel"/>
    <w:tmpl w:val="29E6B5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660D58DA"/>
    <w:multiLevelType w:val="hybridMultilevel"/>
    <w:tmpl w:val="B64E3FDA"/>
    <w:lvl w:ilvl="0" w:tplc="172C78AA">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1">
    <w:nsid w:val="664B21C0"/>
    <w:multiLevelType w:val="multilevel"/>
    <w:tmpl w:val="0BF41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6767F61"/>
    <w:multiLevelType w:val="hybridMultilevel"/>
    <w:tmpl w:val="79FEAB8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8F82EFA"/>
    <w:multiLevelType w:val="hybridMultilevel"/>
    <w:tmpl w:val="C0228ED6"/>
    <w:lvl w:ilvl="0" w:tplc="0C090001">
      <w:start w:val="1"/>
      <w:numFmt w:val="bullet"/>
      <w:lvlText w:val=""/>
      <w:lvlJc w:val="left"/>
      <w:pPr>
        <w:ind w:left="1473" w:hanging="360"/>
      </w:pPr>
      <w:rPr>
        <w:rFonts w:ascii="Symbol" w:hAnsi="Symbol" w:hint="default"/>
      </w:rPr>
    </w:lvl>
    <w:lvl w:ilvl="1" w:tplc="0C090003" w:tentative="1">
      <w:start w:val="1"/>
      <w:numFmt w:val="bullet"/>
      <w:lvlText w:val="o"/>
      <w:lvlJc w:val="left"/>
      <w:pPr>
        <w:ind w:left="2193" w:hanging="360"/>
      </w:pPr>
      <w:rPr>
        <w:rFonts w:ascii="Courier New" w:hAnsi="Courier New" w:cs="Courier New" w:hint="default"/>
      </w:rPr>
    </w:lvl>
    <w:lvl w:ilvl="2" w:tplc="0C090005" w:tentative="1">
      <w:start w:val="1"/>
      <w:numFmt w:val="bullet"/>
      <w:lvlText w:val=""/>
      <w:lvlJc w:val="left"/>
      <w:pPr>
        <w:ind w:left="2913" w:hanging="360"/>
      </w:pPr>
      <w:rPr>
        <w:rFonts w:ascii="Wingdings" w:hAnsi="Wingdings" w:hint="default"/>
      </w:rPr>
    </w:lvl>
    <w:lvl w:ilvl="3" w:tplc="0C090001" w:tentative="1">
      <w:start w:val="1"/>
      <w:numFmt w:val="bullet"/>
      <w:lvlText w:val=""/>
      <w:lvlJc w:val="left"/>
      <w:pPr>
        <w:ind w:left="3633" w:hanging="360"/>
      </w:pPr>
      <w:rPr>
        <w:rFonts w:ascii="Symbol" w:hAnsi="Symbol" w:hint="default"/>
      </w:rPr>
    </w:lvl>
    <w:lvl w:ilvl="4" w:tplc="0C090003" w:tentative="1">
      <w:start w:val="1"/>
      <w:numFmt w:val="bullet"/>
      <w:lvlText w:val="o"/>
      <w:lvlJc w:val="left"/>
      <w:pPr>
        <w:ind w:left="4353" w:hanging="360"/>
      </w:pPr>
      <w:rPr>
        <w:rFonts w:ascii="Courier New" w:hAnsi="Courier New" w:cs="Courier New" w:hint="default"/>
      </w:rPr>
    </w:lvl>
    <w:lvl w:ilvl="5" w:tplc="0C090005" w:tentative="1">
      <w:start w:val="1"/>
      <w:numFmt w:val="bullet"/>
      <w:lvlText w:val=""/>
      <w:lvlJc w:val="left"/>
      <w:pPr>
        <w:ind w:left="5073" w:hanging="360"/>
      </w:pPr>
      <w:rPr>
        <w:rFonts w:ascii="Wingdings" w:hAnsi="Wingdings" w:hint="default"/>
      </w:rPr>
    </w:lvl>
    <w:lvl w:ilvl="6" w:tplc="0C090001" w:tentative="1">
      <w:start w:val="1"/>
      <w:numFmt w:val="bullet"/>
      <w:lvlText w:val=""/>
      <w:lvlJc w:val="left"/>
      <w:pPr>
        <w:ind w:left="5793" w:hanging="360"/>
      </w:pPr>
      <w:rPr>
        <w:rFonts w:ascii="Symbol" w:hAnsi="Symbol" w:hint="default"/>
      </w:rPr>
    </w:lvl>
    <w:lvl w:ilvl="7" w:tplc="0C090003" w:tentative="1">
      <w:start w:val="1"/>
      <w:numFmt w:val="bullet"/>
      <w:lvlText w:val="o"/>
      <w:lvlJc w:val="left"/>
      <w:pPr>
        <w:ind w:left="6513" w:hanging="360"/>
      </w:pPr>
      <w:rPr>
        <w:rFonts w:ascii="Courier New" w:hAnsi="Courier New" w:cs="Courier New" w:hint="default"/>
      </w:rPr>
    </w:lvl>
    <w:lvl w:ilvl="8" w:tplc="0C090005" w:tentative="1">
      <w:start w:val="1"/>
      <w:numFmt w:val="bullet"/>
      <w:lvlText w:val=""/>
      <w:lvlJc w:val="left"/>
      <w:pPr>
        <w:ind w:left="7233" w:hanging="360"/>
      </w:pPr>
      <w:rPr>
        <w:rFonts w:ascii="Wingdings" w:hAnsi="Wingdings" w:hint="default"/>
      </w:rPr>
    </w:lvl>
  </w:abstractNum>
  <w:abstractNum w:abstractNumId="34">
    <w:nsid w:val="710225F6"/>
    <w:multiLevelType w:val="hybridMultilevel"/>
    <w:tmpl w:val="26A282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784D033C"/>
    <w:multiLevelType w:val="multilevel"/>
    <w:tmpl w:val="91BEBE84"/>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5"/>
  </w:num>
  <w:num w:numId="2">
    <w:abstractNumId w:val="31"/>
  </w:num>
  <w:num w:numId="3">
    <w:abstractNumId w:val="30"/>
  </w:num>
  <w:num w:numId="4">
    <w:abstractNumId w:val="21"/>
  </w:num>
  <w:num w:numId="5">
    <w:abstractNumId w:val="17"/>
  </w:num>
  <w:num w:numId="6">
    <w:abstractNumId w:val="6"/>
  </w:num>
  <w:num w:numId="7">
    <w:abstractNumId w:val="32"/>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8"/>
  </w:num>
  <w:num w:numId="11">
    <w:abstractNumId w:val="35"/>
  </w:num>
  <w:num w:numId="12">
    <w:abstractNumId w:val="34"/>
  </w:num>
  <w:num w:numId="13">
    <w:abstractNumId w:val="7"/>
  </w:num>
  <w:num w:numId="14">
    <w:abstractNumId w:val="24"/>
  </w:num>
  <w:num w:numId="15">
    <w:abstractNumId w:val="10"/>
  </w:num>
  <w:num w:numId="16">
    <w:abstractNumId w:val="26"/>
  </w:num>
  <w:num w:numId="17">
    <w:abstractNumId w:val="2"/>
  </w:num>
  <w:num w:numId="18">
    <w:abstractNumId w:val="3"/>
  </w:num>
  <w:num w:numId="19">
    <w:abstractNumId w:val="11"/>
  </w:num>
  <w:num w:numId="20">
    <w:abstractNumId w:val="29"/>
  </w:num>
  <w:num w:numId="21">
    <w:abstractNumId w:val="23"/>
  </w:num>
  <w:num w:numId="22">
    <w:abstractNumId w:val="28"/>
  </w:num>
  <w:num w:numId="23">
    <w:abstractNumId w:val="1"/>
  </w:num>
  <w:num w:numId="24">
    <w:abstractNumId w:val="5"/>
  </w:num>
  <w:num w:numId="25">
    <w:abstractNumId w:val="25"/>
  </w:num>
  <w:num w:numId="26">
    <w:abstractNumId w:val="33"/>
  </w:num>
  <w:num w:numId="27">
    <w:abstractNumId w:val="14"/>
  </w:num>
  <w:num w:numId="28">
    <w:abstractNumId w:val="4"/>
  </w:num>
  <w:num w:numId="29">
    <w:abstractNumId w:val="9"/>
  </w:num>
  <w:num w:numId="30">
    <w:abstractNumId w:val="12"/>
  </w:num>
  <w:num w:numId="31">
    <w:abstractNumId w:val="20"/>
  </w:num>
  <w:num w:numId="32">
    <w:abstractNumId w:val="19"/>
  </w:num>
  <w:num w:numId="33">
    <w:abstractNumId w:val="27"/>
  </w:num>
  <w:num w:numId="34">
    <w:abstractNumId w:val="22"/>
  </w:num>
  <w:num w:numId="35">
    <w:abstractNumId w:val="16"/>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177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C8A"/>
    <w:rsid w:val="0000091B"/>
    <w:rsid w:val="0000099E"/>
    <w:rsid w:val="00000C2B"/>
    <w:rsid w:val="0000162D"/>
    <w:rsid w:val="000020F6"/>
    <w:rsid w:val="00002E16"/>
    <w:rsid w:val="000034C3"/>
    <w:rsid w:val="00003584"/>
    <w:rsid w:val="00004628"/>
    <w:rsid w:val="0000462B"/>
    <w:rsid w:val="00004D33"/>
    <w:rsid w:val="00004D75"/>
    <w:rsid w:val="00004F9D"/>
    <w:rsid w:val="00005F17"/>
    <w:rsid w:val="00005FA7"/>
    <w:rsid w:val="000063DB"/>
    <w:rsid w:val="0000733C"/>
    <w:rsid w:val="000074BD"/>
    <w:rsid w:val="00007D69"/>
    <w:rsid w:val="00010886"/>
    <w:rsid w:val="00010920"/>
    <w:rsid w:val="0001152D"/>
    <w:rsid w:val="000118E3"/>
    <w:rsid w:val="000119C6"/>
    <w:rsid w:val="00011EA7"/>
    <w:rsid w:val="000120D3"/>
    <w:rsid w:val="000129ED"/>
    <w:rsid w:val="00012FB9"/>
    <w:rsid w:val="00013284"/>
    <w:rsid w:val="0001362E"/>
    <w:rsid w:val="00014746"/>
    <w:rsid w:val="00014B96"/>
    <w:rsid w:val="00014DC1"/>
    <w:rsid w:val="00014FF8"/>
    <w:rsid w:val="000155A7"/>
    <w:rsid w:val="00015748"/>
    <w:rsid w:val="00015DFE"/>
    <w:rsid w:val="00015EB4"/>
    <w:rsid w:val="00016092"/>
    <w:rsid w:val="0001617C"/>
    <w:rsid w:val="0001634D"/>
    <w:rsid w:val="00016F44"/>
    <w:rsid w:val="00017050"/>
    <w:rsid w:val="00017870"/>
    <w:rsid w:val="000179CE"/>
    <w:rsid w:val="00017CDE"/>
    <w:rsid w:val="00020A7A"/>
    <w:rsid w:val="00022361"/>
    <w:rsid w:val="000223D3"/>
    <w:rsid w:val="00022435"/>
    <w:rsid w:val="00022686"/>
    <w:rsid w:val="000228B1"/>
    <w:rsid w:val="0002300F"/>
    <w:rsid w:val="0002305C"/>
    <w:rsid w:val="00023228"/>
    <w:rsid w:val="000236BA"/>
    <w:rsid w:val="00023817"/>
    <w:rsid w:val="0002401C"/>
    <w:rsid w:val="00024248"/>
    <w:rsid w:val="000245BC"/>
    <w:rsid w:val="0002470A"/>
    <w:rsid w:val="0002564D"/>
    <w:rsid w:val="00025967"/>
    <w:rsid w:val="00025F56"/>
    <w:rsid w:val="00026F9B"/>
    <w:rsid w:val="0002716D"/>
    <w:rsid w:val="00027346"/>
    <w:rsid w:val="00030320"/>
    <w:rsid w:val="00031946"/>
    <w:rsid w:val="000322EC"/>
    <w:rsid w:val="00032AB9"/>
    <w:rsid w:val="00033D0B"/>
    <w:rsid w:val="00034086"/>
    <w:rsid w:val="00034121"/>
    <w:rsid w:val="000350A9"/>
    <w:rsid w:val="00035472"/>
    <w:rsid w:val="0003621F"/>
    <w:rsid w:val="000365B0"/>
    <w:rsid w:val="00036CF7"/>
    <w:rsid w:val="00037F52"/>
    <w:rsid w:val="0004019D"/>
    <w:rsid w:val="000401CC"/>
    <w:rsid w:val="000407E0"/>
    <w:rsid w:val="00041467"/>
    <w:rsid w:val="0004160D"/>
    <w:rsid w:val="00041F3D"/>
    <w:rsid w:val="00042593"/>
    <w:rsid w:val="00043C1D"/>
    <w:rsid w:val="00044146"/>
    <w:rsid w:val="00044BB4"/>
    <w:rsid w:val="00046725"/>
    <w:rsid w:val="000468C0"/>
    <w:rsid w:val="00046DA2"/>
    <w:rsid w:val="00050762"/>
    <w:rsid w:val="000507B9"/>
    <w:rsid w:val="00051AF5"/>
    <w:rsid w:val="00052580"/>
    <w:rsid w:val="0005440F"/>
    <w:rsid w:val="0005661F"/>
    <w:rsid w:val="00057006"/>
    <w:rsid w:val="000575B4"/>
    <w:rsid w:val="000601EA"/>
    <w:rsid w:val="000603CB"/>
    <w:rsid w:val="0006084C"/>
    <w:rsid w:val="000608FE"/>
    <w:rsid w:val="000615B0"/>
    <w:rsid w:val="00061E01"/>
    <w:rsid w:val="0006239E"/>
    <w:rsid w:val="0006295A"/>
    <w:rsid w:val="000643D0"/>
    <w:rsid w:val="00065195"/>
    <w:rsid w:val="00066976"/>
    <w:rsid w:val="000672D3"/>
    <w:rsid w:val="0006744F"/>
    <w:rsid w:val="00067A06"/>
    <w:rsid w:val="00067E91"/>
    <w:rsid w:val="00070612"/>
    <w:rsid w:val="000714CE"/>
    <w:rsid w:val="00071D67"/>
    <w:rsid w:val="00072584"/>
    <w:rsid w:val="00072F02"/>
    <w:rsid w:val="00074126"/>
    <w:rsid w:val="0007567B"/>
    <w:rsid w:val="00075B7E"/>
    <w:rsid w:val="00076287"/>
    <w:rsid w:val="00076297"/>
    <w:rsid w:val="00077F45"/>
    <w:rsid w:val="00080510"/>
    <w:rsid w:val="00081153"/>
    <w:rsid w:val="000812EE"/>
    <w:rsid w:val="00081DCD"/>
    <w:rsid w:val="00082053"/>
    <w:rsid w:val="00082507"/>
    <w:rsid w:val="000834C8"/>
    <w:rsid w:val="00083789"/>
    <w:rsid w:val="00083792"/>
    <w:rsid w:val="000839D5"/>
    <w:rsid w:val="00083A63"/>
    <w:rsid w:val="00083BE8"/>
    <w:rsid w:val="00083E6A"/>
    <w:rsid w:val="00084012"/>
    <w:rsid w:val="00084264"/>
    <w:rsid w:val="000842BB"/>
    <w:rsid w:val="00084CED"/>
    <w:rsid w:val="000855C9"/>
    <w:rsid w:val="00085F9C"/>
    <w:rsid w:val="00086013"/>
    <w:rsid w:val="0008687E"/>
    <w:rsid w:val="000868A3"/>
    <w:rsid w:val="00086D66"/>
    <w:rsid w:val="000872FA"/>
    <w:rsid w:val="00090385"/>
    <w:rsid w:val="00090D21"/>
    <w:rsid w:val="00090F42"/>
    <w:rsid w:val="00091262"/>
    <w:rsid w:val="00092523"/>
    <w:rsid w:val="00093960"/>
    <w:rsid w:val="0009470A"/>
    <w:rsid w:val="00095C30"/>
    <w:rsid w:val="00096B9F"/>
    <w:rsid w:val="00096E39"/>
    <w:rsid w:val="000971C3"/>
    <w:rsid w:val="000972AC"/>
    <w:rsid w:val="00097C0E"/>
    <w:rsid w:val="00097ED4"/>
    <w:rsid w:val="000A16D0"/>
    <w:rsid w:val="000A1E1C"/>
    <w:rsid w:val="000A2697"/>
    <w:rsid w:val="000A2A86"/>
    <w:rsid w:val="000A2C2D"/>
    <w:rsid w:val="000A2DE4"/>
    <w:rsid w:val="000A2FEC"/>
    <w:rsid w:val="000A418B"/>
    <w:rsid w:val="000A46FC"/>
    <w:rsid w:val="000A4955"/>
    <w:rsid w:val="000A570D"/>
    <w:rsid w:val="000A59CC"/>
    <w:rsid w:val="000A64C7"/>
    <w:rsid w:val="000A74AC"/>
    <w:rsid w:val="000A7C8A"/>
    <w:rsid w:val="000A7F23"/>
    <w:rsid w:val="000B0B19"/>
    <w:rsid w:val="000B1811"/>
    <w:rsid w:val="000B1A6E"/>
    <w:rsid w:val="000B21DD"/>
    <w:rsid w:val="000B258B"/>
    <w:rsid w:val="000B2F97"/>
    <w:rsid w:val="000B3043"/>
    <w:rsid w:val="000B34FA"/>
    <w:rsid w:val="000B36FE"/>
    <w:rsid w:val="000B372D"/>
    <w:rsid w:val="000B38D3"/>
    <w:rsid w:val="000B5120"/>
    <w:rsid w:val="000B5B24"/>
    <w:rsid w:val="000B6487"/>
    <w:rsid w:val="000B7071"/>
    <w:rsid w:val="000B7A91"/>
    <w:rsid w:val="000B7F45"/>
    <w:rsid w:val="000C040A"/>
    <w:rsid w:val="000C0497"/>
    <w:rsid w:val="000C059E"/>
    <w:rsid w:val="000C0E21"/>
    <w:rsid w:val="000C1BA1"/>
    <w:rsid w:val="000C223A"/>
    <w:rsid w:val="000C22B0"/>
    <w:rsid w:val="000C2786"/>
    <w:rsid w:val="000C3369"/>
    <w:rsid w:val="000C3CAA"/>
    <w:rsid w:val="000C3E90"/>
    <w:rsid w:val="000C45E3"/>
    <w:rsid w:val="000C56B4"/>
    <w:rsid w:val="000C5728"/>
    <w:rsid w:val="000C586F"/>
    <w:rsid w:val="000C5B48"/>
    <w:rsid w:val="000C661A"/>
    <w:rsid w:val="000C77A9"/>
    <w:rsid w:val="000D0D8B"/>
    <w:rsid w:val="000D141C"/>
    <w:rsid w:val="000D14F1"/>
    <w:rsid w:val="000D1C61"/>
    <w:rsid w:val="000D203D"/>
    <w:rsid w:val="000D2AFE"/>
    <w:rsid w:val="000D2D84"/>
    <w:rsid w:val="000D3190"/>
    <w:rsid w:val="000D3ECA"/>
    <w:rsid w:val="000D40FA"/>
    <w:rsid w:val="000D418F"/>
    <w:rsid w:val="000D4551"/>
    <w:rsid w:val="000D5D71"/>
    <w:rsid w:val="000D5EFB"/>
    <w:rsid w:val="000D6416"/>
    <w:rsid w:val="000D7F3B"/>
    <w:rsid w:val="000E055E"/>
    <w:rsid w:val="000E0C55"/>
    <w:rsid w:val="000E1259"/>
    <w:rsid w:val="000E12D5"/>
    <w:rsid w:val="000E15F8"/>
    <w:rsid w:val="000E1C3A"/>
    <w:rsid w:val="000E21D8"/>
    <w:rsid w:val="000E2C73"/>
    <w:rsid w:val="000E2C8F"/>
    <w:rsid w:val="000E2EA3"/>
    <w:rsid w:val="000E4B3E"/>
    <w:rsid w:val="000E4EEA"/>
    <w:rsid w:val="000E539F"/>
    <w:rsid w:val="000E56ED"/>
    <w:rsid w:val="000E6CF9"/>
    <w:rsid w:val="000E73BD"/>
    <w:rsid w:val="000F069C"/>
    <w:rsid w:val="000F0B27"/>
    <w:rsid w:val="000F1D4F"/>
    <w:rsid w:val="000F2E82"/>
    <w:rsid w:val="000F3A4F"/>
    <w:rsid w:val="000F3D50"/>
    <w:rsid w:val="000F5D35"/>
    <w:rsid w:val="000F5DDE"/>
    <w:rsid w:val="001000EA"/>
    <w:rsid w:val="00100B0B"/>
    <w:rsid w:val="001025E7"/>
    <w:rsid w:val="0010275F"/>
    <w:rsid w:val="0010316E"/>
    <w:rsid w:val="001038BB"/>
    <w:rsid w:val="00103F76"/>
    <w:rsid w:val="00105880"/>
    <w:rsid w:val="00107038"/>
    <w:rsid w:val="00107219"/>
    <w:rsid w:val="001101E1"/>
    <w:rsid w:val="00110379"/>
    <w:rsid w:val="001103CF"/>
    <w:rsid w:val="00111F4C"/>
    <w:rsid w:val="0011290B"/>
    <w:rsid w:val="001129E8"/>
    <w:rsid w:val="00112BA9"/>
    <w:rsid w:val="0011385A"/>
    <w:rsid w:val="00113C76"/>
    <w:rsid w:val="00114588"/>
    <w:rsid w:val="00114964"/>
    <w:rsid w:val="001149B9"/>
    <w:rsid w:val="00114A58"/>
    <w:rsid w:val="00114D12"/>
    <w:rsid w:val="00115629"/>
    <w:rsid w:val="001158B6"/>
    <w:rsid w:val="00115B67"/>
    <w:rsid w:val="001171CB"/>
    <w:rsid w:val="00117210"/>
    <w:rsid w:val="0011744C"/>
    <w:rsid w:val="00117C0E"/>
    <w:rsid w:val="00120FAC"/>
    <w:rsid w:val="00121311"/>
    <w:rsid w:val="00121A8E"/>
    <w:rsid w:val="00121BF6"/>
    <w:rsid w:val="00124D80"/>
    <w:rsid w:val="001267DB"/>
    <w:rsid w:val="001276FB"/>
    <w:rsid w:val="001304E8"/>
    <w:rsid w:val="00130C57"/>
    <w:rsid w:val="0013141F"/>
    <w:rsid w:val="001317E4"/>
    <w:rsid w:val="00131CB1"/>
    <w:rsid w:val="00132052"/>
    <w:rsid w:val="0013270B"/>
    <w:rsid w:val="001329B7"/>
    <w:rsid w:val="00132A3A"/>
    <w:rsid w:val="00132DAB"/>
    <w:rsid w:val="00132EAD"/>
    <w:rsid w:val="00132FA5"/>
    <w:rsid w:val="001334F9"/>
    <w:rsid w:val="00133D7F"/>
    <w:rsid w:val="00134ECB"/>
    <w:rsid w:val="00134F08"/>
    <w:rsid w:val="001357A1"/>
    <w:rsid w:val="001362A6"/>
    <w:rsid w:val="00136B3F"/>
    <w:rsid w:val="00136DF8"/>
    <w:rsid w:val="0013745F"/>
    <w:rsid w:val="00137894"/>
    <w:rsid w:val="00137C49"/>
    <w:rsid w:val="00137CB8"/>
    <w:rsid w:val="00140035"/>
    <w:rsid w:val="00140465"/>
    <w:rsid w:val="00140E09"/>
    <w:rsid w:val="0014101A"/>
    <w:rsid w:val="0014142D"/>
    <w:rsid w:val="0014148A"/>
    <w:rsid w:val="00141FEB"/>
    <w:rsid w:val="00142EED"/>
    <w:rsid w:val="00143743"/>
    <w:rsid w:val="001437D5"/>
    <w:rsid w:val="00143E66"/>
    <w:rsid w:val="00145D66"/>
    <w:rsid w:val="00146F0E"/>
    <w:rsid w:val="0014776D"/>
    <w:rsid w:val="00147845"/>
    <w:rsid w:val="00147FC1"/>
    <w:rsid w:val="001500C8"/>
    <w:rsid w:val="0015080E"/>
    <w:rsid w:val="00151705"/>
    <w:rsid w:val="001518E7"/>
    <w:rsid w:val="00151C88"/>
    <w:rsid w:val="00151D35"/>
    <w:rsid w:val="00152387"/>
    <w:rsid w:val="00152A0C"/>
    <w:rsid w:val="00153424"/>
    <w:rsid w:val="0015402E"/>
    <w:rsid w:val="001546E8"/>
    <w:rsid w:val="00154828"/>
    <w:rsid w:val="00155698"/>
    <w:rsid w:val="00155BC9"/>
    <w:rsid w:val="00155C11"/>
    <w:rsid w:val="00157858"/>
    <w:rsid w:val="00157D22"/>
    <w:rsid w:val="00157F62"/>
    <w:rsid w:val="001600EB"/>
    <w:rsid w:val="00160423"/>
    <w:rsid w:val="00161CD7"/>
    <w:rsid w:val="00162688"/>
    <w:rsid w:val="0016312E"/>
    <w:rsid w:val="0016341E"/>
    <w:rsid w:val="001654A9"/>
    <w:rsid w:val="00165A05"/>
    <w:rsid w:val="00165E5D"/>
    <w:rsid w:val="00166297"/>
    <w:rsid w:val="001663D5"/>
    <w:rsid w:val="00166549"/>
    <w:rsid w:val="0016683E"/>
    <w:rsid w:val="00167277"/>
    <w:rsid w:val="00170573"/>
    <w:rsid w:val="001707C4"/>
    <w:rsid w:val="001712DE"/>
    <w:rsid w:val="00171570"/>
    <w:rsid w:val="00171DC1"/>
    <w:rsid w:val="00171E1D"/>
    <w:rsid w:val="00171EF7"/>
    <w:rsid w:val="00174067"/>
    <w:rsid w:val="0017449B"/>
    <w:rsid w:val="00174944"/>
    <w:rsid w:val="00175139"/>
    <w:rsid w:val="00175BA1"/>
    <w:rsid w:val="00176067"/>
    <w:rsid w:val="00176645"/>
    <w:rsid w:val="001766A8"/>
    <w:rsid w:val="0017687A"/>
    <w:rsid w:val="00176927"/>
    <w:rsid w:val="001772D4"/>
    <w:rsid w:val="0017743E"/>
    <w:rsid w:val="00177845"/>
    <w:rsid w:val="001806A2"/>
    <w:rsid w:val="001810C8"/>
    <w:rsid w:val="001812AE"/>
    <w:rsid w:val="001815CB"/>
    <w:rsid w:val="00182E45"/>
    <w:rsid w:val="00183DEE"/>
    <w:rsid w:val="00184373"/>
    <w:rsid w:val="00184E8A"/>
    <w:rsid w:val="0018519A"/>
    <w:rsid w:val="00190B9C"/>
    <w:rsid w:val="00190D52"/>
    <w:rsid w:val="0019138B"/>
    <w:rsid w:val="001919D3"/>
    <w:rsid w:val="001925E9"/>
    <w:rsid w:val="00192900"/>
    <w:rsid w:val="001935DE"/>
    <w:rsid w:val="00193C35"/>
    <w:rsid w:val="0019441C"/>
    <w:rsid w:val="001950D9"/>
    <w:rsid w:val="00195379"/>
    <w:rsid w:val="00196144"/>
    <w:rsid w:val="001971B1"/>
    <w:rsid w:val="001971EA"/>
    <w:rsid w:val="0019742A"/>
    <w:rsid w:val="00197975"/>
    <w:rsid w:val="001A07AC"/>
    <w:rsid w:val="001A0DC8"/>
    <w:rsid w:val="001A14F5"/>
    <w:rsid w:val="001A1777"/>
    <w:rsid w:val="001A1A8A"/>
    <w:rsid w:val="001A2649"/>
    <w:rsid w:val="001A2B7C"/>
    <w:rsid w:val="001A307D"/>
    <w:rsid w:val="001A3986"/>
    <w:rsid w:val="001A3E19"/>
    <w:rsid w:val="001A4242"/>
    <w:rsid w:val="001A48FD"/>
    <w:rsid w:val="001A6DEF"/>
    <w:rsid w:val="001A7A6A"/>
    <w:rsid w:val="001B0039"/>
    <w:rsid w:val="001B049D"/>
    <w:rsid w:val="001B04E4"/>
    <w:rsid w:val="001B0553"/>
    <w:rsid w:val="001B1469"/>
    <w:rsid w:val="001B1577"/>
    <w:rsid w:val="001B16C3"/>
    <w:rsid w:val="001B1838"/>
    <w:rsid w:val="001B1C67"/>
    <w:rsid w:val="001B2234"/>
    <w:rsid w:val="001B3984"/>
    <w:rsid w:val="001B3FE9"/>
    <w:rsid w:val="001B4293"/>
    <w:rsid w:val="001B46AE"/>
    <w:rsid w:val="001B54F0"/>
    <w:rsid w:val="001B5950"/>
    <w:rsid w:val="001B6AAD"/>
    <w:rsid w:val="001B71B5"/>
    <w:rsid w:val="001B78E2"/>
    <w:rsid w:val="001B7BF2"/>
    <w:rsid w:val="001B7EED"/>
    <w:rsid w:val="001C0289"/>
    <w:rsid w:val="001C181C"/>
    <w:rsid w:val="001C2014"/>
    <w:rsid w:val="001C27AF"/>
    <w:rsid w:val="001C3403"/>
    <w:rsid w:val="001C3944"/>
    <w:rsid w:val="001C3AAA"/>
    <w:rsid w:val="001C43B3"/>
    <w:rsid w:val="001C4834"/>
    <w:rsid w:val="001C4C95"/>
    <w:rsid w:val="001C5BA6"/>
    <w:rsid w:val="001D0229"/>
    <w:rsid w:val="001D028A"/>
    <w:rsid w:val="001D0868"/>
    <w:rsid w:val="001D1636"/>
    <w:rsid w:val="001D181F"/>
    <w:rsid w:val="001D2755"/>
    <w:rsid w:val="001D2F4D"/>
    <w:rsid w:val="001D388D"/>
    <w:rsid w:val="001D39E8"/>
    <w:rsid w:val="001D3DEA"/>
    <w:rsid w:val="001D4075"/>
    <w:rsid w:val="001D4F81"/>
    <w:rsid w:val="001D600F"/>
    <w:rsid w:val="001D6843"/>
    <w:rsid w:val="001D755F"/>
    <w:rsid w:val="001D764B"/>
    <w:rsid w:val="001D79BC"/>
    <w:rsid w:val="001E0212"/>
    <w:rsid w:val="001E092F"/>
    <w:rsid w:val="001E0947"/>
    <w:rsid w:val="001E152C"/>
    <w:rsid w:val="001E24EA"/>
    <w:rsid w:val="001E25BD"/>
    <w:rsid w:val="001E25FF"/>
    <w:rsid w:val="001E411C"/>
    <w:rsid w:val="001E5979"/>
    <w:rsid w:val="001E5C38"/>
    <w:rsid w:val="001E776D"/>
    <w:rsid w:val="001E77D9"/>
    <w:rsid w:val="001F0D67"/>
    <w:rsid w:val="001F0F1E"/>
    <w:rsid w:val="001F1A00"/>
    <w:rsid w:val="001F1B8A"/>
    <w:rsid w:val="001F2058"/>
    <w:rsid w:val="001F23BC"/>
    <w:rsid w:val="001F29C8"/>
    <w:rsid w:val="001F3474"/>
    <w:rsid w:val="001F391D"/>
    <w:rsid w:val="001F49C4"/>
    <w:rsid w:val="001F5561"/>
    <w:rsid w:val="001F5939"/>
    <w:rsid w:val="001F5B96"/>
    <w:rsid w:val="001F60DF"/>
    <w:rsid w:val="001F67F2"/>
    <w:rsid w:val="001F6895"/>
    <w:rsid w:val="001F6A3C"/>
    <w:rsid w:val="001F6DCB"/>
    <w:rsid w:val="001F7055"/>
    <w:rsid w:val="001F716B"/>
    <w:rsid w:val="001F7B95"/>
    <w:rsid w:val="001F7E44"/>
    <w:rsid w:val="001F7FE1"/>
    <w:rsid w:val="002010D3"/>
    <w:rsid w:val="00201885"/>
    <w:rsid w:val="00202566"/>
    <w:rsid w:val="0020322B"/>
    <w:rsid w:val="002032C8"/>
    <w:rsid w:val="00203A75"/>
    <w:rsid w:val="0020409B"/>
    <w:rsid w:val="002060A5"/>
    <w:rsid w:val="002070E4"/>
    <w:rsid w:val="0020721C"/>
    <w:rsid w:val="002072C3"/>
    <w:rsid w:val="0020790A"/>
    <w:rsid w:val="00207E86"/>
    <w:rsid w:val="00210594"/>
    <w:rsid w:val="002108B5"/>
    <w:rsid w:val="00210F65"/>
    <w:rsid w:val="00212939"/>
    <w:rsid w:val="00212B8B"/>
    <w:rsid w:val="0021300C"/>
    <w:rsid w:val="0021371C"/>
    <w:rsid w:val="002139E7"/>
    <w:rsid w:val="0021409F"/>
    <w:rsid w:val="002144A1"/>
    <w:rsid w:val="002147A6"/>
    <w:rsid w:val="00214875"/>
    <w:rsid w:val="00214D4B"/>
    <w:rsid w:val="00215739"/>
    <w:rsid w:val="002157B5"/>
    <w:rsid w:val="00216869"/>
    <w:rsid w:val="0021720D"/>
    <w:rsid w:val="0022016A"/>
    <w:rsid w:val="00221057"/>
    <w:rsid w:val="002212CB"/>
    <w:rsid w:val="00221B4C"/>
    <w:rsid w:val="002226A9"/>
    <w:rsid w:val="0022277E"/>
    <w:rsid w:val="00223034"/>
    <w:rsid w:val="00223614"/>
    <w:rsid w:val="002238E6"/>
    <w:rsid w:val="00225CB8"/>
    <w:rsid w:val="00226E88"/>
    <w:rsid w:val="00226F8B"/>
    <w:rsid w:val="0022715D"/>
    <w:rsid w:val="00230AF7"/>
    <w:rsid w:val="00230B76"/>
    <w:rsid w:val="00231068"/>
    <w:rsid w:val="00231F8F"/>
    <w:rsid w:val="00234FCD"/>
    <w:rsid w:val="00234FD9"/>
    <w:rsid w:val="002356F5"/>
    <w:rsid w:val="0023617F"/>
    <w:rsid w:val="00236374"/>
    <w:rsid w:val="00237E07"/>
    <w:rsid w:val="00237F8D"/>
    <w:rsid w:val="002400A1"/>
    <w:rsid w:val="00240222"/>
    <w:rsid w:val="002413C0"/>
    <w:rsid w:val="0024218B"/>
    <w:rsid w:val="002425FE"/>
    <w:rsid w:val="00242CD9"/>
    <w:rsid w:val="0024349D"/>
    <w:rsid w:val="00243967"/>
    <w:rsid w:val="002444C2"/>
    <w:rsid w:val="00244BE9"/>
    <w:rsid w:val="0024530D"/>
    <w:rsid w:val="00245A74"/>
    <w:rsid w:val="00246A8F"/>
    <w:rsid w:val="00247154"/>
    <w:rsid w:val="0024727D"/>
    <w:rsid w:val="00250912"/>
    <w:rsid w:val="00250DBA"/>
    <w:rsid w:val="00251087"/>
    <w:rsid w:val="00251294"/>
    <w:rsid w:val="00251AD5"/>
    <w:rsid w:val="002523E5"/>
    <w:rsid w:val="00253058"/>
    <w:rsid w:val="00253764"/>
    <w:rsid w:val="00254ED9"/>
    <w:rsid w:val="002550D8"/>
    <w:rsid w:val="00256078"/>
    <w:rsid w:val="00256401"/>
    <w:rsid w:val="002564FB"/>
    <w:rsid w:val="00260361"/>
    <w:rsid w:val="0026049B"/>
    <w:rsid w:val="00260942"/>
    <w:rsid w:val="00260AAE"/>
    <w:rsid w:val="00260EFA"/>
    <w:rsid w:val="00261377"/>
    <w:rsid w:val="00261D0C"/>
    <w:rsid w:val="00261EFF"/>
    <w:rsid w:val="00262160"/>
    <w:rsid w:val="00262814"/>
    <w:rsid w:val="002629E0"/>
    <w:rsid w:val="00262E2E"/>
    <w:rsid w:val="00263457"/>
    <w:rsid w:val="00263EF4"/>
    <w:rsid w:val="00263F7F"/>
    <w:rsid w:val="002646E0"/>
    <w:rsid w:val="00264A64"/>
    <w:rsid w:val="00265FE9"/>
    <w:rsid w:val="0026773E"/>
    <w:rsid w:val="00270693"/>
    <w:rsid w:val="002723FD"/>
    <w:rsid w:val="0027256C"/>
    <w:rsid w:val="00272E01"/>
    <w:rsid w:val="00273015"/>
    <w:rsid w:val="002731A4"/>
    <w:rsid w:val="00274536"/>
    <w:rsid w:val="0027463A"/>
    <w:rsid w:val="0027487A"/>
    <w:rsid w:val="00274D0D"/>
    <w:rsid w:val="00274D8B"/>
    <w:rsid w:val="00275318"/>
    <w:rsid w:val="002766B0"/>
    <w:rsid w:val="00277572"/>
    <w:rsid w:val="00277812"/>
    <w:rsid w:val="002802A1"/>
    <w:rsid w:val="002803B8"/>
    <w:rsid w:val="002808CA"/>
    <w:rsid w:val="00280926"/>
    <w:rsid w:val="00281B0A"/>
    <w:rsid w:val="00282CDE"/>
    <w:rsid w:val="00283073"/>
    <w:rsid w:val="0028348A"/>
    <w:rsid w:val="002837E8"/>
    <w:rsid w:val="00285478"/>
    <w:rsid w:val="0028663C"/>
    <w:rsid w:val="002905B5"/>
    <w:rsid w:val="00292129"/>
    <w:rsid w:val="00293203"/>
    <w:rsid w:val="0029329A"/>
    <w:rsid w:val="00293A15"/>
    <w:rsid w:val="00295693"/>
    <w:rsid w:val="002969C0"/>
    <w:rsid w:val="002972D4"/>
    <w:rsid w:val="00297AEF"/>
    <w:rsid w:val="00297F02"/>
    <w:rsid w:val="002A0126"/>
    <w:rsid w:val="002A06E1"/>
    <w:rsid w:val="002A21E8"/>
    <w:rsid w:val="002A3220"/>
    <w:rsid w:val="002A324A"/>
    <w:rsid w:val="002A3596"/>
    <w:rsid w:val="002A3A5F"/>
    <w:rsid w:val="002A3AA9"/>
    <w:rsid w:val="002A5AA2"/>
    <w:rsid w:val="002A5C85"/>
    <w:rsid w:val="002A5C87"/>
    <w:rsid w:val="002A5D50"/>
    <w:rsid w:val="002A5DE5"/>
    <w:rsid w:val="002A7542"/>
    <w:rsid w:val="002A7BE8"/>
    <w:rsid w:val="002B05E2"/>
    <w:rsid w:val="002B09C6"/>
    <w:rsid w:val="002B0F52"/>
    <w:rsid w:val="002B1071"/>
    <w:rsid w:val="002B129B"/>
    <w:rsid w:val="002B29E2"/>
    <w:rsid w:val="002B3708"/>
    <w:rsid w:val="002B5625"/>
    <w:rsid w:val="002B5F9C"/>
    <w:rsid w:val="002B6147"/>
    <w:rsid w:val="002B7C88"/>
    <w:rsid w:val="002C0062"/>
    <w:rsid w:val="002C0170"/>
    <w:rsid w:val="002C0E18"/>
    <w:rsid w:val="002C2427"/>
    <w:rsid w:val="002C2773"/>
    <w:rsid w:val="002C2A4F"/>
    <w:rsid w:val="002C3502"/>
    <w:rsid w:val="002C397B"/>
    <w:rsid w:val="002C3B93"/>
    <w:rsid w:val="002C3BA0"/>
    <w:rsid w:val="002C436C"/>
    <w:rsid w:val="002C47C4"/>
    <w:rsid w:val="002C63F2"/>
    <w:rsid w:val="002C6E41"/>
    <w:rsid w:val="002C748E"/>
    <w:rsid w:val="002D0DDF"/>
    <w:rsid w:val="002D17A5"/>
    <w:rsid w:val="002D1AC7"/>
    <w:rsid w:val="002D2F38"/>
    <w:rsid w:val="002D347E"/>
    <w:rsid w:val="002D35CB"/>
    <w:rsid w:val="002D3771"/>
    <w:rsid w:val="002D3D17"/>
    <w:rsid w:val="002D42A0"/>
    <w:rsid w:val="002D440D"/>
    <w:rsid w:val="002D4C8C"/>
    <w:rsid w:val="002D545A"/>
    <w:rsid w:val="002D59E5"/>
    <w:rsid w:val="002D5C23"/>
    <w:rsid w:val="002D5CBC"/>
    <w:rsid w:val="002D5DC3"/>
    <w:rsid w:val="002D62F6"/>
    <w:rsid w:val="002D6B4D"/>
    <w:rsid w:val="002D7EF4"/>
    <w:rsid w:val="002E1388"/>
    <w:rsid w:val="002E1415"/>
    <w:rsid w:val="002E16E6"/>
    <w:rsid w:val="002E1B83"/>
    <w:rsid w:val="002E1C1F"/>
    <w:rsid w:val="002E2688"/>
    <w:rsid w:val="002E307D"/>
    <w:rsid w:val="002E34A3"/>
    <w:rsid w:val="002E36E1"/>
    <w:rsid w:val="002E3E6F"/>
    <w:rsid w:val="002E3F75"/>
    <w:rsid w:val="002E45B7"/>
    <w:rsid w:val="002E4721"/>
    <w:rsid w:val="002E486A"/>
    <w:rsid w:val="002E4DC4"/>
    <w:rsid w:val="002E5281"/>
    <w:rsid w:val="002E54CD"/>
    <w:rsid w:val="002E5E0E"/>
    <w:rsid w:val="002E5E2F"/>
    <w:rsid w:val="002E5F1C"/>
    <w:rsid w:val="002E5F3E"/>
    <w:rsid w:val="002E7155"/>
    <w:rsid w:val="002E736D"/>
    <w:rsid w:val="002F0875"/>
    <w:rsid w:val="002F0884"/>
    <w:rsid w:val="002F1A5B"/>
    <w:rsid w:val="002F1B87"/>
    <w:rsid w:val="002F1CF8"/>
    <w:rsid w:val="002F1FB6"/>
    <w:rsid w:val="002F4CA2"/>
    <w:rsid w:val="002F51B3"/>
    <w:rsid w:val="002F527B"/>
    <w:rsid w:val="002F5306"/>
    <w:rsid w:val="002F5570"/>
    <w:rsid w:val="002F5792"/>
    <w:rsid w:val="002F5C9A"/>
    <w:rsid w:val="002F6254"/>
    <w:rsid w:val="002F6432"/>
    <w:rsid w:val="002F69EB"/>
    <w:rsid w:val="002F6D11"/>
    <w:rsid w:val="002F6FC4"/>
    <w:rsid w:val="002F7255"/>
    <w:rsid w:val="00300450"/>
    <w:rsid w:val="003005AA"/>
    <w:rsid w:val="00300D34"/>
    <w:rsid w:val="00300EA5"/>
    <w:rsid w:val="00301C95"/>
    <w:rsid w:val="003022B8"/>
    <w:rsid w:val="003023C4"/>
    <w:rsid w:val="003026B9"/>
    <w:rsid w:val="00302C73"/>
    <w:rsid w:val="003035B2"/>
    <w:rsid w:val="00303733"/>
    <w:rsid w:val="00303A2F"/>
    <w:rsid w:val="00303C94"/>
    <w:rsid w:val="00304BF7"/>
    <w:rsid w:val="00304FE8"/>
    <w:rsid w:val="0030506D"/>
    <w:rsid w:val="00305126"/>
    <w:rsid w:val="00305FA4"/>
    <w:rsid w:val="003065D6"/>
    <w:rsid w:val="00307C42"/>
    <w:rsid w:val="00310992"/>
    <w:rsid w:val="00311387"/>
    <w:rsid w:val="00311EEA"/>
    <w:rsid w:val="0031351E"/>
    <w:rsid w:val="00313537"/>
    <w:rsid w:val="003135CD"/>
    <w:rsid w:val="00313625"/>
    <w:rsid w:val="00313C59"/>
    <w:rsid w:val="00314373"/>
    <w:rsid w:val="00314425"/>
    <w:rsid w:val="003146EE"/>
    <w:rsid w:val="003153EA"/>
    <w:rsid w:val="00316745"/>
    <w:rsid w:val="00320015"/>
    <w:rsid w:val="00320263"/>
    <w:rsid w:val="0032080E"/>
    <w:rsid w:val="003209C7"/>
    <w:rsid w:val="00320AB2"/>
    <w:rsid w:val="003225D5"/>
    <w:rsid w:val="0032271E"/>
    <w:rsid w:val="003229A0"/>
    <w:rsid w:val="0032378E"/>
    <w:rsid w:val="00323C12"/>
    <w:rsid w:val="00323D04"/>
    <w:rsid w:val="003243CB"/>
    <w:rsid w:val="003245FB"/>
    <w:rsid w:val="003250E2"/>
    <w:rsid w:val="0032569E"/>
    <w:rsid w:val="00326522"/>
    <w:rsid w:val="00326943"/>
    <w:rsid w:val="003270BF"/>
    <w:rsid w:val="00327A0C"/>
    <w:rsid w:val="003301A3"/>
    <w:rsid w:val="0033063D"/>
    <w:rsid w:val="00332129"/>
    <w:rsid w:val="0033322F"/>
    <w:rsid w:val="00334912"/>
    <w:rsid w:val="00336FF2"/>
    <w:rsid w:val="003376B5"/>
    <w:rsid w:val="003376DF"/>
    <w:rsid w:val="003402DF"/>
    <w:rsid w:val="00340AC2"/>
    <w:rsid w:val="00340D16"/>
    <w:rsid w:val="00340EB5"/>
    <w:rsid w:val="00340EFB"/>
    <w:rsid w:val="00341361"/>
    <w:rsid w:val="003435A3"/>
    <w:rsid w:val="00343D26"/>
    <w:rsid w:val="00343D77"/>
    <w:rsid w:val="00345308"/>
    <w:rsid w:val="003455FE"/>
    <w:rsid w:val="00345652"/>
    <w:rsid w:val="003459F0"/>
    <w:rsid w:val="00345B4F"/>
    <w:rsid w:val="00346216"/>
    <w:rsid w:val="0034672E"/>
    <w:rsid w:val="0034743F"/>
    <w:rsid w:val="0034782B"/>
    <w:rsid w:val="00347C46"/>
    <w:rsid w:val="00350DDB"/>
    <w:rsid w:val="00351A7F"/>
    <w:rsid w:val="003521B4"/>
    <w:rsid w:val="003525C0"/>
    <w:rsid w:val="00352CFB"/>
    <w:rsid w:val="00352F20"/>
    <w:rsid w:val="003530B9"/>
    <w:rsid w:val="00353798"/>
    <w:rsid w:val="003541D1"/>
    <w:rsid w:val="003548D7"/>
    <w:rsid w:val="003548F0"/>
    <w:rsid w:val="003549D1"/>
    <w:rsid w:val="00354D94"/>
    <w:rsid w:val="003550C7"/>
    <w:rsid w:val="003557CB"/>
    <w:rsid w:val="003566E9"/>
    <w:rsid w:val="00357214"/>
    <w:rsid w:val="0035791D"/>
    <w:rsid w:val="00357DB9"/>
    <w:rsid w:val="00357FA8"/>
    <w:rsid w:val="00360CBD"/>
    <w:rsid w:val="00361072"/>
    <w:rsid w:val="00362461"/>
    <w:rsid w:val="003628AA"/>
    <w:rsid w:val="00362D37"/>
    <w:rsid w:val="00363C87"/>
    <w:rsid w:val="00363DA3"/>
    <w:rsid w:val="00364D63"/>
    <w:rsid w:val="00365105"/>
    <w:rsid w:val="0036579C"/>
    <w:rsid w:val="003657E7"/>
    <w:rsid w:val="00365E78"/>
    <w:rsid w:val="00366857"/>
    <w:rsid w:val="00370449"/>
    <w:rsid w:val="00370CFC"/>
    <w:rsid w:val="00370EE0"/>
    <w:rsid w:val="003713B0"/>
    <w:rsid w:val="00371B3D"/>
    <w:rsid w:val="00372F44"/>
    <w:rsid w:val="00374783"/>
    <w:rsid w:val="003750B5"/>
    <w:rsid w:val="00375135"/>
    <w:rsid w:val="00375F6A"/>
    <w:rsid w:val="00377224"/>
    <w:rsid w:val="003777B8"/>
    <w:rsid w:val="00377BAD"/>
    <w:rsid w:val="00381ACB"/>
    <w:rsid w:val="00381DCB"/>
    <w:rsid w:val="00381F87"/>
    <w:rsid w:val="00383FF3"/>
    <w:rsid w:val="00384485"/>
    <w:rsid w:val="00384833"/>
    <w:rsid w:val="00384B1C"/>
    <w:rsid w:val="00384EA5"/>
    <w:rsid w:val="0038505C"/>
    <w:rsid w:val="00385BBE"/>
    <w:rsid w:val="00385D5C"/>
    <w:rsid w:val="00386843"/>
    <w:rsid w:val="00386C4E"/>
    <w:rsid w:val="00386E5D"/>
    <w:rsid w:val="00387E97"/>
    <w:rsid w:val="003902C1"/>
    <w:rsid w:val="00390919"/>
    <w:rsid w:val="00390A7C"/>
    <w:rsid w:val="00390A91"/>
    <w:rsid w:val="00390AFB"/>
    <w:rsid w:val="0039142B"/>
    <w:rsid w:val="00391A35"/>
    <w:rsid w:val="00391E07"/>
    <w:rsid w:val="00393110"/>
    <w:rsid w:val="00393DD4"/>
    <w:rsid w:val="003946AC"/>
    <w:rsid w:val="00395338"/>
    <w:rsid w:val="00395600"/>
    <w:rsid w:val="00395C55"/>
    <w:rsid w:val="00397572"/>
    <w:rsid w:val="003A074E"/>
    <w:rsid w:val="003A0BC7"/>
    <w:rsid w:val="003A1CFF"/>
    <w:rsid w:val="003A23AD"/>
    <w:rsid w:val="003A2BB7"/>
    <w:rsid w:val="003A312D"/>
    <w:rsid w:val="003A42FF"/>
    <w:rsid w:val="003A4AB4"/>
    <w:rsid w:val="003A4C61"/>
    <w:rsid w:val="003A4D00"/>
    <w:rsid w:val="003A546F"/>
    <w:rsid w:val="003A565B"/>
    <w:rsid w:val="003A5C29"/>
    <w:rsid w:val="003A5DEB"/>
    <w:rsid w:val="003A61D4"/>
    <w:rsid w:val="003A6240"/>
    <w:rsid w:val="003A648B"/>
    <w:rsid w:val="003A6A14"/>
    <w:rsid w:val="003A72E4"/>
    <w:rsid w:val="003A7535"/>
    <w:rsid w:val="003A7616"/>
    <w:rsid w:val="003A799B"/>
    <w:rsid w:val="003A7D18"/>
    <w:rsid w:val="003B00C2"/>
    <w:rsid w:val="003B022F"/>
    <w:rsid w:val="003B1AF6"/>
    <w:rsid w:val="003B1B75"/>
    <w:rsid w:val="003B253C"/>
    <w:rsid w:val="003B2FBC"/>
    <w:rsid w:val="003B32CC"/>
    <w:rsid w:val="003B35CB"/>
    <w:rsid w:val="003B4DA2"/>
    <w:rsid w:val="003B4DDF"/>
    <w:rsid w:val="003B545C"/>
    <w:rsid w:val="003B57B7"/>
    <w:rsid w:val="003B5E19"/>
    <w:rsid w:val="003B64D8"/>
    <w:rsid w:val="003B78AC"/>
    <w:rsid w:val="003C08BD"/>
    <w:rsid w:val="003C1A62"/>
    <w:rsid w:val="003C1B40"/>
    <w:rsid w:val="003C2F43"/>
    <w:rsid w:val="003C318F"/>
    <w:rsid w:val="003C32FC"/>
    <w:rsid w:val="003C4EBE"/>
    <w:rsid w:val="003C558C"/>
    <w:rsid w:val="003C66C3"/>
    <w:rsid w:val="003C6F87"/>
    <w:rsid w:val="003C75BD"/>
    <w:rsid w:val="003C7E0E"/>
    <w:rsid w:val="003D0802"/>
    <w:rsid w:val="003D098A"/>
    <w:rsid w:val="003D0B7A"/>
    <w:rsid w:val="003D17E4"/>
    <w:rsid w:val="003D1A6C"/>
    <w:rsid w:val="003D1AEC"/>
    <w:rsid w:val="003D23D5"/>
    <w:rsid w:val="003D3CD1"/>
    <w:rsid w:val="003D489A"/>
    <w:rsid w:val="003D4EA6"/>
    <w:rsid w:val="003D5944"/>
    <w:rsid w:val="003D5D05"/>
    <w:rsid w:val="003D5ECA"/>
    <w:rsid w:val="003D5FB6"/>
    <w:rsid w:val="003D6CBF"/>
    <w:rsid w:val="003D70C4"/>
    <w:rsid w:val="003D72CC"/>
    <w:rsid w:val="003D783F"/>
    <w:rsid w:val="003D7D05"/>
    <w:rsid w:val="003D7E12"/>
    <w:rsid w:val="003E03C3"/>
    <w:rsid w:val="003E067B"/>
    <w:rsid w:val="003E11A4"/>
    <w:rsid w:val="003E1AD1"/>
    <w:rsid w:val="003E236D"/>
    <w:rsid w:val="003E2E8C"/>
    <w:rsid w:val="003E3009"/>
    <w:rsid w:val="003E308A"/>
    <w:rsid w:val="003E367A"/>
    <w:rsid w:val="003E37A4"/>
    <w:rsid w:val="003E4136"/>
    <w:rsid w:val="003E7AFC"/>
    <w:rsid w:val="003E7C04"/>
    <w:rsid w:val="003E7FDA"/>
    <w:rsid w:val="003F01F7"/>
    <w:rsid w:val="003F0570"/>
    <w:rsid w:val="003F0D15"/>
    <w:rsid w:val="003F1283"/>
    <w:rsid w:val="003F13F6"/>
    <w:rsid w:val="003F174E"/>
    <w:rsid w:val="003F1F13"/>
    <w:rsid w:val="003F25D7"/>
    <w:rsid w:val="003F2DAF"/>
    <w:rsid w:val="003F2ED2"/>
    <w:rsid w:val="003F3772"/>
    <w:rsid w:val="003F3ED2"/>
    <w:rsid w:val="003F4627"/>
    <w:rsid w:val="003F4ABA"/>
    <w:rsid w:val="003F53B6"/>
    <w:rsid w:val="003F6169"/>
    <w:rsid w:val="003F6645"/>
    <w:rsid w:val="003F72D7"/>
    <w:rsid w:val="003F77DA"/>
    <w:rsid w:val="003F7B2D"/>
    <w:rsid w:val="003F7C7A"/>
    <w:rsid w:val="00400D40"/>
    <w:rsid w:val="004014C9"/>
    <w:rsid w:val="00401DDB"/>
    <w:rsid w:val="00402B5F"/>
    <w:rsid w:val="00402C3D"/>
    <w:rsid w:val="00403EDA"/>
    <w:rsid w:val="00403F44"/>
    <w:rsid w:val="0040409C"/>
    <w:rsid w:val="0040473D"/>
    <w:rsid w:val="00404A45"/>
    <w:rsid w:val="004058B8"/>
    <w:rsid w:val="00405B3F"/>
    <w:rsid w:val="00406113"/>
    <w:rsid w:val="004063C4"/>
    <w:rsid w:val="004072FC"/>
    <w:rsid w:val="004074CB"/>
    <w:rsid w:val="00407C97"/>
    <w:rsid w:val="00407D7D"/>
    <w:rsid w:val="00407ED3"/>
    <w:rsid w:val="00410B00"/>
    <w:rsid w:val="00410B24"/>
    <w:rsid w:val="00410E12"/>
    <w:rsid w:val="00410E3B"/>
    <w:rsid w:val="004115C8"/>
    <w:rsid w:val="00413BE9"/>
    <w:rsid w:val="00413E03"/>
    <w:rsid w:val="004147E1"/>
    <w:rsid w:val="00414E73"/>
    <w:rsid w:val="00415367"/>
    <w:rsid w:val="004161C2"/>
    <w:rsid w:val="004170A6"/>
    <w:rsid w:val="004176BC"/>
    <w:rsid w:val="00420584"/>
    <w:rsid w:val="00421048"/>
    <w:rsid w:val="00422A93"/>
    <w:rsid w:val="00422BB1"/>
    <w:rsid w:val="00424D21"/>
    <w:rsid w:val="00424F3C"/>
    <w:rsid w:val="00425C24"/>
    <w:rsid w:val="004273BF"/>
    <w:rsid w:val="00430A13"/>
    <w:rsid w:val="004311FF"/>
    <w:rsid w:val="004314B6"/>
    <w:rsid w:val="00432447"/>
    <w:rsid w:val="00432D97"/>
    <w:rsid w:val="00432F21"/>
    <w:rsid w:val="00433D8D"/>
    <w:rsid w:val="00435431"/>
    <w:rsid w:val="0043544F"/>
    <w:rsid w:val="004362C0"/>
    <w:rsid w:val="00436425"/>
    <w:rsid w:val="004364E6"/>
    <w:rsid w:val="00436B27"/>
    <w:rsid w:val="0043712E"/>
    <w:rsid w:val="00437C96"/>
    <w:rsid w:val="004400BC"/>
    <w:rsid w:val="004409CC"/>
    <w:rsid w:val="004412E8"/>
    <w:rsid w:val="00441947"/>
    <w:rsid w:val="00443331"/>
    <w:rsid w:val="00443561"/>
    <w:rsid w:val="00443591"/>
    <w:rsid w:val="0044501E"/>
    <w:rsid w:val="00445587"/>
    <w:rsid w:val="00445B35"/>
    <w:rsid w:val="00445DCE"/>
    <w:rsid w:val="00445DFA"/>
    <w:rsid w:val="004462BD"/>
    <w:rsid w:val="004462FA"/>
    <w:rsid w:val="00446828"/>
    <w:rsid w:val="0044692E"/>
    <w:rsid w:val="0044732A"/>
    <w:rsid w:val="00450BC1"/>
    <w:rsid w:val="00451103"/>
    <w:rsid w:val="00451F2C"/>
    <w:rsid w:val="0045203F"/>
    <w:rsid w:val="004520DB"/>
    <w:rsid w:val="00452550"/>
    <w:rsid w:val="004525A5"/>
    <w:rsid w:val="004525C4"/>
    <w:rsid w:val="00453228"/>
    <w:rsid w:val="00453DB2"/>
    <w:rsid w:val="00453F45"/>
    <w:rsid w:val="00454D4D"/>
    <w:rsid w:val="00454DFB"/>
    <w:rsid w:val="00454F1D"/>
    <w:rsid w:val="00455817"/>
    <w:rsid w:val="00455AE4"/>
    <w:rsid w:val="00457034"/>
    <w:rsid w:val="00457BAA"/>
    <w:rsid w:val="00460981"/>
    <w:rsid w:val="004609DE"/>
    <w:rsid w:val="00461DC0"/>
    <w:rsid w:val="004628F0"/>
    <w:rsid w:val="00462D54"/>
    <w:rsid w:val="00462D63"/>
    <w:rsid w:val="00463886"/>
    <w:rsid w:val="004643B9"/>
    <w:rsid w:val="00464F36"/>
    <w:rsid w:val="0046568B"/>
    <w:rsid w:val="00466121"/>
    <w:rsid w:val="00466912"/>
    <w:rsid w:val="00466A77"/>
    <w:rsid w:val="00467686"/>
    <w:rsid w:val="00467792"/>
    <w:rsid w:val="004679AB"/>
    <w:rsid w:val="00471665"/>
    <w:rsid w:val="0047195F"/>
    <w:rsid w:val="00471A9E"/>
    <w:rsid w:val="00471B86"/>
    <w:rsid w:val="00472227"/>
    <w:rsid w:val="00472E9C"/>
    <w:rsid w:val="004732E6"/>
    <w:rsid w:val="00474927"/>
    <w:rsid w:val="00474FBE"/>
    <w:rsid w:val="0047540F"/>
    <w:rsid w:val="00475612"/>
    <w:rsid w:val="004772FF"/>
    <w:rsid w:val="00477DE8"/>
    <w:rsid w:val="0048048A"/>
    <w:rsid w:val="00481705"/>
    <w:rsid w:val="00481966"/>
    <w:rsid w:val="00482254"/>
    <w:rsid w:val="004823C6"/>
    <w:rsid w:val="00482F51"/>
    <w:rsid w:val="00483166"/>
    <w:rsid w:val="0048365C"/>
    <w:rsid w:val="004837B4"/>
    <w:rsid w:val="00484915"/>
    <w:rsid w:val="004853D8"/>
    <w:rsid w:val="0048589F"/>
    <w:rsid w:val="00486552"/>
    <w:rsid w:val="00486AEA"/>
    <w:rsid w:val="00486EEE"/>
    <w:rsid w:val="0048735B"/>
    <w:rsid w:val="004875E6"/>
    <w:rsid w:val="00487AD4"/>
    <w:rsid w:val="00490275"/>
    <w:rsid w:val="00490628"/>
    <w:rsid w:val="0049071D"/>
    <w:rsid w:val="0049103F"/>
    <w:rsid w:val="00491083"/>
    <w:rsid w:val="00491532"/>
    <w:rsid w:val="0049239D"/>
    <w:rsid w:val="004925C9"/>
    <w:rsid w:val="00493577"/>
    <w:rsid w:val="00494307"/>
    <w:rsid w:val="00494B3B"/>
    <w:rsid w:val="0049565D"/>
    <w:rsid w:val="00495665"/>
    <w:rsid w:val="004963FE"/>
    <w:rsid w:val="004A020A"/>
    <w:rsid w:val="004A036F"/>
    <w:rsid w:val="004A04FE"/>
    <w:rsid w:val="004A0859"/>
    <w:rsid w:val="004A0C71"/>
    <w:rsid w:val="004A0CF6"/>
    <w:rsid w:val="004A18E6"/>
    <w:rsid w:val="004A18FA"/>
    <w:rsid w:val="004A1962"/>
    <w:rsid w:val="004A1B4E"/>
    <w:rsid w:val="004A20DA"/>
    <w:rsid w:val="004A2509"/>
    <w:rsid w:val="004A294E"/>
    <w:rsid w:val="004A2EFB"/>
    <w:rsid w:val="004A3391"/>
    <w:rsid w:val="004A3C39"/>
    <w:rsid w:val="004A3FAE"/>
    <w:rsid w:val="004A4225"/>
    <w:rsid w:val="004A4291"/>
    <w:rsid w:val="004A4D02"/>
    <w:rsid w:val="004A4F2D"/>
    <w:rsid w:val="004A5AFA"/>
    <w:rsid w:val="004A723C"/>
    <w:rsid w:val="004B17CE"/>
    <w:rsid w:val="004B1903"/>
    <w:rsid w:val="004B1A9C"/>
    <w:rsid w:val="004B1B15"/>
    <w:rsid w:val="004B1CB3"/>
    <w:rsid w:val="004B2241"/>
    <w:rsid w:val="004B27D6"/>
    <w:rsid w:val="004B2EBB"/>
    <w:rsid w:val="004B36DF"/>
    <w:rsid w:val="004B3C81"/>
    <w:rsid w:val="004B47F4"/>
    <w:rsid w:val="004B50CC"/>
    <w:rsid w:val="004B5825"/>
    <w:rsid w:val="004B636F"/>
    <w:rsid w:val="004B6415"/>
    <w:rsid w:val="004B64FA"/>
    <w:rsid w:val="004B6AC9"/>
    <w:rsid w:val="004B7C46"/>
    <w:rsid w:val="004B7F9F"/>
    <w:rsid w:val="004C06CE"/>
    <w:rsid w:val="004C099B"/>
    <w:rsid w:val="004C0DB4"/>
    <w:rsid w:val="004C33E8"/>
    <w:rsid w:val="004C4A96"/>
    <w:rsid w:val="004C4C62"/>
    <w:rsid w:val="004C4E5F"/>
    <w:rsid w:val="004C5875"/>
    <w:rsid w:val="004C5F28"/>
    <w:rsid w:val="004C6997"/>
    <w:rsid w:val="004C6CDB"/>
    <w:rsid w:val="004C7C36"/>
    <w:rsid w:val="004C7D16"/>
    <w:rsid w:val="004D0132"/>
    <w:rsid w:val="004D080F"/>
    <w:rsid w:val="004D185E"/>
    <w:rsid w:val="004D4B61"/>
    <w:rsid w:val="004D606D"/>
    <w:rsid w:val="004D6B20"/>
    <w:rsid w:val="004D6C2F"/>
    <w:rsid w:val="004D6DA2"/>
    <w:rsid w:val="004D71FE"/>
    <w:rsid w:val="004D7A80"/>
    <w:rsid w:val="004D7CA3"/>
    <w:rsid w:val="004E0388"/>
    <w:rsid w:val="004E0894"/>
    <w:rsid w:val="004E135A"/>
    <w:rsid w:val="004E1C50"/>
    <w:rsid w:val="004E20EE"/>
    <w:rsid w:val="004E251F"/>
    <w:rsid w:val="004E2B23"/>
    <w:rsid w:val="004E3390"/>
    <w:rsid w:val="004E416F"/>
    <w:rsid w:val="004E424D"/>
    <w:rsid w:val="004E4D96"/>
    <w:rsid w:val="004E5F45"/>
    <w:rsid w:val="004E64DC"/>
    <w:rsid w:val="004E6F86"/>
    <w:rsid w:val="004E706A"/>
    <w:rsid w:val="004F0671"/>
    <w:rsid w:val="004F0C01"/>
    <w:rsid w:val="004F126D"/>
    <w:rsid w:val="004F15F3"/>
    <w:rsid w:val="004F24B5"/>
    <w:rsid w:val="004F2B02"/>
    <w:rsid w:val="004F2D1B"/>
    <w:rsid w:val="004F2E11"/>
    <w:rsid w:val="004F2FA8"/>
    <w:rsid w:val="004F31BD"/>
    <w:rsid w:val="004F3B34"/>
    <w:rsid w:val="004F3E23"/>
    <w:rsid w:val="004F4767"/>
    <w:rsid w:val="004F498A"/>
    <w:rsid w:val="004F4C20"/>
    <w:rsid w:val="004F51B2"/>
    <w:rsid w:val="004F59C4"/>
    <w:rsid w:val="004F5D65"/>
    <w:rsid w:val="004F70F8"/>
    <w:rsid w:val="004F7230"/>
    <w:rsid w:val="004F77EE"/>
    <w:rsid w:val="004F7D7B"/>
    <w:rsid w:val="00501659"/>
    <w:rsid w:val="00501733"/>
    <w:rsid w:val="00501B75"/>
    <w:rsid w:val="00501C39"/>
    <w:rsid w:val="00502203"/>
    <w:rsid w:val="005027B8"/>
    <w:rsid w:val="00502DE1"/>
    <w:rsid w:val="00503D5D"/>
    <w:rsid w:val="00503F42"/>
    <w:rsid w:val="005054FD"/>
    <w:rsid w:val="00505A66"/>
    <w:rsid w:val="00505EBA"/>
    <w:rsid w:val="00506576"/>
    <w:rsid w:val="00506710"/>
    <w:rsid w:val="00506DC2"/>
    <w:rsid w:val="00506E86"/>
    <w:rsid w:val="0050702C"/>
    <w:rsid w:val="0050723E"/>
    <w:rsid w:val="00507403"/>
    <w:rsid w:val="00507430"/>
    <w:rsid w:val="005101E5"/>
    <w:rsid w:val="005110FB"/>
    <w:rsid w:val="00511D75"/>
    <w:rsid w:val="00512232"/>
    <w:rsid w:val="00513B7E"/>
    <w:rsid w:val="00514597"/>
    <w:rsid w:val="005150AB"/>
    <w:rsid w:val="005172E2"/>
    <w:rsid w:val="005175B3"/>
    <w:rsid w:val="0051769B"/>
    <w:rsid w:val="0052052F"/>
    <w:rsid w:val="00520571"/>
    <w:rsid w:val="00522C8A"/>
    <w:rsid w:val="00523AF8"/>
    <w:rsid w:val="00523F57"/>
    <w:rsid w:val="00523F8F"/>
    <w:rsid w:val="005248F8"/>
    <w:rsid w:val="00524E1E"/>
    <w:rsid w:val="005250F7"/>
    <w:rsid w:val="0052565F"/>
    <w:rsid w:val="00525C8D"/>
    <w:rsid w:val="00526E9C"/>
    <w:rsid w:val="00526FD0"/>
    <w:rsid w:val="005278F8"/>
    <w:rsid w:val="005300ED"/>
    <w:rsid w:val="00531706"/>
    <w:rsid w:val="00531A11"/>
    <w:rsid w:val="00532121"/>
    <w:rsid w:val="00532429"/>
    <w:rsid w:val="00532850"/>
    <w:rsid w:val="005328A9"/>
    <w:rsid w:val="00532C36"/>
    <w:rsid w:val="00532C7A"/>
    <w:rsid w:val="005332FA"/>
    <w:rsid w:val="005335ED"/>
    <w:rsid w:val="00534668"/>
    <w:rsid w:val="005346BF"/>
    <w:rsid w:val="0053472D"/>
    <w:rsid w:val="00534A62"/>
    <w:rsid w:val="00535189"/>
    <w:rsid w:val="005356B6"/>
    <w:rsid w:val="00535D75"/>
    <w:rsid w:val="00535FF9"/>
    <w:rsid w:val="0053609B"/>
    <w:rsid w:val="0053655A"/>
    <w:rsid w:val="00536C74"/>
    <w:rsid w:val="00536ECF"/>
    <w:rsid w:val="0053740F"/>
    <w:rsid w:val="00540D9E"/>
    <w:rsid w:val="0054171A"/>
    <w:rsid w:val="005420CF"/>
    <w:rsid w:val="00542C2A"/>
    <w:rsid w:val="00543122"/>
    <w:rsid w:val="0054337D"/>
    <w:rsid w:val="005438E3"/>
    <w:rsid w:val="00543CAC"/>
    <w:rsid w:val="005440E4"/>
    <w:rsid w:val="00545BEC"/>
    <w:rsid w:val="005463C9"/>
    <w:rsid w:val="005468A5"/>
    <w:rsid w:val="00546A1D"/>
    <w:rsid w:val="00546C8E"/>
    <w:rsid w:val="00546CB9"/>
    <w:rsid w:val="00546E83"/>
    <w:rsid w:val="00550292"/>
    <w:rsid w:val="00551309"/>
    <w:rsid w:val="005517A4"/>
    <w:rsid w:val="00552426"/>
    <w:rsid w:val="00552F1A"/>
    <w:rsid w:val="0055363B"/>
    <w:rsid w:val="00553693"/>
    <w:rsid w:val="00553934"/>
    <w:rsid w:val="00553B71"/>
    <w:rsid w:val="00554C4D"/>
    <w:rsid w:val="00556A43"/>
    <w:rsid w:val="0056087F"/>
    <w:rsid w:val="0056121A"/>
    <w:rsid w:val="005614F5"/>
    <w:rsid w:val="00562195"/>
    <w:rsid w:val="00562575"/>
    <w:rsid w:val="0056261D"/>
    <w:rsid w:val="00562918"/>
    <w:rsid w:val="00563269"/>
    <w:rsid w:val="00564643"/>
    <w:rsid w:val="00564772"/>
    <w:rsid w:val="00566518"/>
    <w:rsid w:val="005669DA"/>
    <w:rsid w:val="00567613"/>
    <w:rsid w:val="00571640"/>
    <w:rsid w:val="00571902"/>
    <w:rsid w:val="0057194C"/>
    <w:rsid w:val="005720AF"/>
    <w:rsid w:val="00572283"/>
    <w:rsid w:val="0057278A"/>
    <w:rsid w:val="00572F6B"/>
    <w:rsid w:val="00573604"/>
    <w:rsid w:val="00573DE2"/>
    <w:rsid w:val="005741B7"/>
    <w:rsid w:val="00574949"/>
    <w:rsid w:val="00574AD1"/>
    <w:rsid w:val="005767F1"/>
    <w:rsid w:val="00576A92"/>
    <w:rsid w:val="00577417"/>
    <w:rsid w:val="005779BD"/>
    <w:rsid w:val="00580009"/>
    <w:rsid w:val="00580850"/>
    <w:rsid w:val="00580912"/>
    <w:rsid w:val="00580D6B"/>
    <w:rsid w:val="00580F14"/>
    <w:rsid w:val="005812AE"/>
    <w:rsid w:val="005813F0"/>
    <w:rsid w:val="0058144C"/>
    <w:rsid w:val="0058159E"/>
    <w:rsid w:val="00582234"/>
    <w:rsid w:val="005824FB"/>
    <w:rsid w:val="00582686"/>
    <w:rsid w:val="005829C4"/>
    <w:rsid w:val="00582D45"/>
    <w:rsid w:val="005860BC"/>
    <w:rsid w:val="00587129"/>
    <w:rsid w:val="005879CE"/>
    <w:rsid w:val="00590B24"/>
    <w:rsid w:val="00590B6C"/>
    <w:rsid w:val="00590E74"/>
    <w:rsid w:val="00591392"/>
    <w:rsid w:val="00591429"/>
    <w:rsid w:val="005915E6"/>
    <w:rsid w:val="00591BEC"/>
    <w:rsid w:val="00591C20"/>
    <w:rsid w:val="005921E8"/>
    <w:rsid w:val="005924E3"/>
    <w:rsid w:val="00592DE3"/>
    <w:rsid w:val="00594948"/>
    <w:rsid w:val="005950B2"/>
    <w:rsid w:val="00595154"/>
    <w:rsid w:val="00595296"/>
    <w:rsid w:val="00595917"/>
    <w:rsid w:val="005969F6"/>
    <w:rsid w:val="00596FEB"/>
    <w:rsid w:val="00597A00"/>
    <w:rsid w:val="00597AB3"/>
    <w:rsid w:val="00597DBB"/>
    <w:rsid w:val="005A118A"/>
    <w:rsid w:val="005A1897"/>
    <w:rsid w:val="005A3B97"/>
    <w:rsid w:val="005A41B4"/>
    <w:rsid w:val="005A45EC"/>
    <w:rsid w:val="005A4A89"/>
    <w:rsid w:val="005A55F6"/>
    <w:rsid w:val="005A57D4"/>
    <w:rsid w:val="005A5C31"/>
    <w:rsid w:val="005A5DB4"/>
    <w:rsid w:val="005A600A"/>
    <w:rsid w:val="005A61A9"/>
    <w:rsid w:val="005A715B"/>
    <w:rsid w:val="005A74D9"/>
    <w:rsid w:val="005A7E88"/>
    <w:rsid w:val="005B01F4"/>
    <w:rsid w:val="005B05BE"/>
    <w:rsid w:val="005B07C7"/>
    <w:rsid w:val="005B0E7B"/>
    <w:rsid w:val="005B1B4F"/>
    <w:rsid w:val="005B2564"/>
    <w:rsid w:val="005B2E53"/>
    <w:rsid w:val="005B2F26"/>
    <w:rsid w:val="005B389B"/>
    <w:rsid w:val="005B4B88"/>
    <w:rsid w:val="005B4C25"/>
    <w:rsid w:val="005B52D8"/>
    <w:rsid w:val="005B57E9"/>
    <w:rsid w:val="005B5DAD"/>
    <w:rsid w:val="005B659A"/>
    <w:rsid w:val="005B65CA"/>
    <w:rsid w:val="005B6D04"/>
    <w:rsid w:val="005B79C6"/>
    <w:rsid w:val="005C04C0"/>
    <w:rsid w:val="005C0912"/>
    <w:rsid w:val="005C1B46"/>
    <w:rsid w:val="005C1ECC"/>
    <w:rsid w:val="005C1F7E"/>
    <w:rsid w:val="005C2057"/>
    <w:rsid w:val="005C20A0"/>
    <w:rsid w:val="005C2EF2"/>
    <w:rsid w:val="005C3AE2"/>
    <w:rsid w:val="005C5258"/>
    <w:rsid w:val="005C57F7"/>
    <w:rsid w:val="005C5E5D"/>
    <w:rsid w:val="005C76FD"/>
    <w:rsid w:val="005C7A6D"/>
    <w:rsid w:val="005C7DC3"/>
    <w:rsid w:val="005D0DAF"/>
    <w:rsid w:val="005D0E2B"/>
    <w:rsid w:val="005D14A4"/>
    <w:rsid w:val="005D1D83"/>
    <w:rsid w:val="005D2614"/>
    <w:rsid w:val="005D2E2B"/>
    <w:rsid w:val="005D3D10"/>
    <w:rsid w:val="005D6E2B"/>
    <w:rsid w:val="005D71BB"/>
    <w:rsid w:val="005E07F3"/>
    <w:rsid w:val="005E0823"/>
    <w:rsid w:val="005E1008"/>
    <w:rsid w:val="005E11E2"/>
    <w:rsid w:val="005E170E"/>
    <w:rsid w:val="005E1DDB"/>
    <w:rsid w:val="005E1F3F"/>
    <w:rsid w:val="005E250E"/>
    <w:rsid w:val="005E3769"/>
    <w:rsid w:val="005E3B68"/>
    <w:rsid w:val="005E4148"/>
    <w:rsid w:val="005E4455"/>
    <w:rsid w:val="005E4674"/>
    <w:rsid w:val="005E4AF5"/>
    <w:rsid w:val="005E4F30"/>
    <w:rsid w:val="005E511D"/>
    <w:rsid w:val="005E55DC"/>
    <w:rsid w:val="005E56C4"/>
    <w:rsid w:val="005E6369"/>
    <w:rsid w:val="005E652A"/>
    <w:rsid w:val="005E68B2"/>
    <w:rsid w:val="005E6C14"/>
    <w:rsid w:val="005E6F87"/>
    <w:rsid w:val="005F043C"/>
    <w:rsid w:val="005F0593"/>
    <w:rsid w:val="005F1BE8"/>
    <w:rsid w:val="005F1C1F"/>
    <w:rsid w:val="005F2ABB"/>
    <w:rsid w:val="005F3375"/>
    <w:rsid w:val="005F354A"/>
    <w:rsid w:val="005F5B5B"/>
    <w:rsid w:val="005F74BD"/>
    <w:rsid w:val="005F7D2F"/>
    <w:rsid w:val="006003A9"/>
    <w:rsid w:val="00600E8E"/>
    <w:rsid w:val="006018CA"/>
    <w:rsid w:val="006019E6"/>
    <w:rsid w:val="00601AA5"/>
    <w:rsid w:val="006021EE"/>
    <w:rsid w:val="0060270D"/>
    <w:rsid w:val="006034A7"/>
    <w:rsid w:val="006037CC"/>
    <w:rsid w:val="00603A6B"/>
    <w:rsid w:val="006040F2"/>
    <w:rsid w:val="0060449A"/>
    <w:rsid w:val="00604805"/>
    <w:rsid w:val="0060529E"/>
    <w:rsid w:val="00605384"/>
    <w:rsid w:val="00607C2D"/>
    <w:rsid w:val="00610087"/>
    <w:rsid w:val="006101D8"/>
    <w:rsid w:val="006103A4"/>
    <w:rsid w:val="00610922"/>
    <w:rsid w:val="00611D8D"/>
    <w:rsid w:val="006122E2"/>
    <w:rsid w:val="006125AA"/>
    <w:rsid w:val="00613E9D"/>
    <w:rsid w:val="0061423C"/>
    <w:rsid w:val="0061427C"/>
    <w:rsid w:val="00615FAB"/>
    <w:rsid w:val="006169BB"/>
    <w:rsid w:val="00616F11"/>
    <w:rsid w:val="006177F0"/>
    <w:rsid w:val="0062005F"/>
    <w:rsid w:val="00620165"/>
    <w:rsid w:val="006201DC"/>
    <w:rsid w:val="00620985"/>
    <w:rsid w:val="00620BD5"/>
    <w:rsid w:val="00622289"/>
    <w:rsid w:val="00622543"/>
    <w:rsid w:val="00622643"/>
    <w:rsid w:val="00623312"/>
    <w:rsid w:val="0062351E"/>
    <w:rsid w:val="00623E92"/>
    <w:rsid w:val="00623E93"/>
    <w:rsid w:val="00624322"/>
    <w:rsid w:val="006248E3"/>
    <w:rsid w:val="00624B0B"/>
    <w:rsid w:val="0062558F"/>
    <w:rsid w:val="00625D3D"/>
    <w:rsid w:val="00625DB6"/>
    <w:rsid w:val="00626CAC"/>
    <w:rsid w:val="00627AD4"/>
    <w:rsid w:val="0063048A"/>
    <w:rsid w:val="00630F33"/>
    <w:rsid w:val="006312A4"/>
    <w:rsid w:val="006312F8"/>
    <w:rsid w:val="006313C9"/>
    <w:rsid w:val="006317D2"/>
    <w:rsid w:val="00631C0F"/>
    <w:rsid w:val="006348ED"/>
    <w:rsid w:val="00636A18"/>
    <w:rsid w:val="00636C52"/>
    <w:rsid w:val="0063771E"/>
    <w:rsid w:val="006406A6"/>
    <w:rsid w:val="00640A5A"/>
    <w:rsid w:val="00640E6C"/>
    <w:rsid w:val="00642351"/>
    <w:rsid w:val="006424F7"/>
    <w:rsid w:val="00642B0B"/>
    <w:rsid w:val="00642C32"/>
    <w:rsid w:val="006433D0"/>
    <w:rsid w:val="00643467"/>
    <w:rsid w:val="00643A31"/>
    <w:rsid w:val="00643AAE"/>
    <w:rsid w:val="00644A9F"/>
    <w:rsid w:val="00645C5F"/>
    <w:rsid w:val="00646BA0"/>
    <w:rsid w:val="00646F54"/>
    <w:rsid w:val="0065002D"/>
    <w:rsid w:val="00650254"/>
    <w:rsid w:val="006502BB"/>
    <w:rsid w:val="006515EF"/>
    <w:rsid w:val="006530E2"/>
    <w:rsid w:val="006535DE"/>
    <w:rsid w:val="0065453F"/>
    <w:rsid w:val="00654758"/>
    <w:rsid w:val="006563FC"/>
    <w:rsid w:val="00656EAE"/>
    <w:rsid w:val="00657344"/>
    <w:rsid w:val="006602CF"/>
    <w:rsid w:val="00660FB0"/>
    <w:rsid w:val="00661356"/>
    <w:rsid w:val="00662399"/>
    <w:rsid w:val="006628D0"/>
    <w:rsid w:val="00664B40"/>
    <w:rsid w:val="006652FD"/>
    <w:rsid w:val="00665679"/>
    <w:rsid w:val="0066568C"/>
    <w:rsid w:val="0066590A"/>
    <w:rsid w:val="00665DB7"/>
    <w:rsid w:val="00666370"/>
    <w:rsid w:val="0066646F"/>
    <w:rsid w:val="00666775"/>
    <w:rsid w:val="00666A5B"/>
    <w:rsid w:val="0066758F"/>
    <w:rsid w:val="006707E3"/>
    <w:rsid w:val="00670EFB"/>
    <w:rsid w:val="00671380"/>
    <w:rsid w:val="006713F9"/>
    <w:rsid w:val="00672F3E"/>
    <w:rsid w:val="00673BF2"/>
    <w:rsid w:val="00673C58"/>
    <w:rsid w:val="0067494B"/>
    <w:rsid w:val="00674996"/>
    <w:rsid w:val="00674DB0"/>
    <w:rsid w:val="00675296"/>
    <w:rsid w:val="006766B8"/>
    <w:rsid w:val="00677143"/>
    <w:rsid w:val="00677EE3"/>
    <w:rsid w:val="006807E1"/>
    <w:rsid w:val="00680DE4"/>
    <w:rsid w:val="0068116A"/>
    <w:rsid w:val="006823D9"/>
    <w:rsid w:val="00683367"/>
    <w:rsid w:val="00683B8F"/>
    <w:rsid w:val="006841B1"/>
    <w:rsid w:val="0068436A"/>
    <w:rsid w:val="0068523F"/>
    <w:rsid w:val="006855A0"/>
    <w:rsid w:val="006861C4"/>
    <w:rsid w:val="00686C23"/>
    <w:rsid w:val="00687033"/>
    <w:rsid w:val="00687D28"/>
    <w:rsid w:val="00687EC6"/>
    <w:rsid w:val="00690AC8"/>
    <w:rsid w:val="00690CCF"/>
    <w:rsid w:val="00690E24"/>
    <w:rsid w:val="00691626"/>
    <w:rsid w:val="006934EC"/>
    <w:rsid w:val="006936CD"/>
    <w:rsid w:val="0069391C"/>
    <w:rsid w:val="00693EA8"/>
    <w:rsid w:val="0069493D"/>
    <w:rsid w:val="00694C13"/>
    <w:rsid w:val="00694FF9"/>
    <w:rsid w:val="006954E8"/>
    <w:rsid w:val="0069620B"/>
    <w:rsid w:val="0069659F"/>
    <w:rsid w:val="00696801"/>
    <w:rsid w:val="0069758F"/>
    <w:rsid w:val="006978DB"/>
    <w:rsid w:val="00697989"/>
    <w:rsid w:val="006979EF"/>
    <w:rsid w:val="006A049D"/>
    <w:rsid w:val="006A0623"/>
    <w:rsid w:val="006A12AE"/>
    <w:rsid w:val="006A12E9"/>
    <w:rsid w:val="006A1BC6"/>
    <w:rsid w:val="006A217F"/>
    <w:rsid w:val="006A272F"/>
    <w:rsid w:val="006A4F56"/>
    <w:rsid w:val="006A54EF"/>
    <w:rsid w:val="006A58A2"/>
    <w:rsid w:val="006A5A39"/>
    <w:rsid w:val="006A5C7F"/>
    <w:rsid w:val="006A6263"/>
    <w:rsid w:val="006A6484"/>
    <w:rsid w:val="006A652E"/>
    <w:rsid w:val="006A7EA3"/>
    <w:rsid w:val="006B022C"/>
    <w:rsid w:val="006B07D8"/>
    <w:rsid w:val="006B0CEB"/>
    <w:rsid w:val="006B13C1"/>
    <w:rsid w:val="006B1707"/>
    <w:rsid w:val="006B212D"/>
    <w:rsid w:val="006B2489"/>
    <w:rsid w:val="006B3215"/>
    <w:rsid w:val="006B3348"/>
    <w:rsid w:val="006B3448"/>
    <w:rsid w:val="006B4F5C"/>
    <w:rsid w:val="006B5062"/>
    <w:rsid w:val="006B5725"/>
    <w:rsid w:val="006B6BDE"/>
    <w:rsid w:val="006B6CBE"/>
    <w:rsid w:val="006B71E4"/>
    <w:rsid w:val="006B721D"/>
    <w:rsid w:val="006C00B5"/>
    <w:rsid w:val="006C0601"/>
    <w:rsid w:val="006C1170"/>
    <w:rsid w:val="006C2506"/>
    <w:rsid w:val="006C2952"/>
    <w:rsid w:val="006C348B"/>
    <w:rsid w:val="006C34C1"/>
    <w:rsid w:val="006C374C"/>
    <w:rsid w:val="006C4E73"/>
    <w:rsid w:val="006C4EB7"/>
    <w:rsid w:val="006C5014"/>
    <w:rsid w:val="006C565B"/>
    <w:rsid w:val="006C5D35"/>
    <w:rsid w:val="006C75FA"/>
    <w:rsid w:val="006C7FAC"/>
    <w:rsid w:val="006D0421"/>
    <w:rsid w:val="006D047B"/>
    <w:rsid w:val="006D11C3"/>
    <w:rsid w:val="006D1D18"/>
    <w:rsid w:val="006D2594"/>
    <w:rsid w:val="006D2BD4"/>
    <w:rsid w:val="006D30C4"/>
    <w:rsid w:val="006D407D"/>
    <w:rsid w:val="006D4750"/>
    <w:rsid w:val="006D477F"/>
    <w:rsid w:val="006D47BC"/>
    <w:rsid w:val="006D4ACA"/>
    <w:rsid w:val="006D5843"/>
    <w:rsid w:val="006D59EA"/>
    <w:rsid w:val="006D6871"/>
    <w:rsid w:val="006D6CA2"/>
    <w:rsid w:val="006D71D3"/>
    <w:rsid w:val="006E1FB4"/>
    <w:rsid w:val="006E24D7"/>
    <w:rsid w:val="006E3415"/>
    <w:rsid w:val="006E3962"/>
    <w:rsid w:val="006E464C"/>
    <w:rsid w:val="006E4970"/>
    <w:rsid w:val="006E4A6B"/>
    <w:rsid w:val="006E4CCB"/>
    <w:rsid w:val="006E4CCC"/>
    <w:rsid w:val="006E4EC5"/>
    <w:rsid w:val="006E516B"/>
    <w:rsid w:val="006E64FC"/>
    <w:rsid w:val="006E6536"/>
    <w:rsid w:val="006E69AE"/>
    <w:rsid w:val="006E78A4"/>
    <w:rsid w:val="006E7A04"/>
    <w:rsid w:val="006F065D"/>
    <w:rsid w:val="006F0C10"/>
    <w:rsid w:val="006F29B4"/>
    <w:rsid w:val="006F3143"/>
    <w:rsid w:val="006F5A8D"/>
    <w:rsid w:val="006F6DDA"/>
    <w:rsid w:val="006F7041"/>
    <w:rsid w:val="0070068B"/>
    <w:rsid w:val="00700990"/>
    <w:rsid w:val="00700CF4"/>
    <w:rsid w:val="007016BE"/>
    <w:rsid w:val="007025A3"/>
    <w:rsid w:val="007030B9"/>
    <w:rsid w:val="00703181"/>
    <w:rsid w:val="007042E7"/>
    <w:rsid w:val="007044EC"/>
    <w:rsid w:val="00704571"/>
    <w:rsid w:val="007048F0"/>
    <w:rsid w:val="007048F1"/>
    <w:rsid w:val="00705362"/>
    <w:rsid w:val="0070604E"/>
    <w:rsid w:val="00706EA7"/>
    <w:rsid w:val="0070718C"/>
    <w:rsid w:val="007102D2"/>
    <w:rsid w:val="00710751"/>
    <w:rsid w:val="00711526"/>
    <w:rsid w:val="0071165C"/>
    <w:rsid w:val="00711CAD"/>
    <w:rsid w:val="0071201B"/>
    <w:rsid w:val="007147A8"/>
    <w:rsid w:val="007153F0"/>
    <w:rsid w:val="007154CF"/>
    <w:rsid w:val="007159A1"/>
    <w:rsid w:val="00716812"/>
    <w:rsid w:val="00716DC4"/>
    <w:rsid w:val="007171DB"/>
    <w:rsid w:val="00717651"/>
    <w:rsid w:val="0071796A"/>
    <w:rsid w:val="00717A8D"/>
    <w:rsid w:val="00717BF6"/>
    <w:rsid w:val="00717F9F"/>
    <w:rsid w:val="00720493"/>
    <w:rsid w:val="00720B9E"/>
    <w:rsid w:val="00721887"/>
    <w:rsid w:val="00721CC5"/>
    <w:rsid w:val="007224ED"/>
    <w:rsid w:val="00722FD8"/>
    <w:rsid w:val="00724291"/>
    <w:rsid w:val="00724D0C"/>
    <w:rsid w:val="0072590A"/>
    <w:rsid w:val="00725996"/>
    <w:rsid w:val="00726886"/>
    <w:rsid w:val="0072724E"/>
    <w:rsid w:val="00727381"/>
    <w:rsid w:val="00727924"/>
    <w:rsid w:val="00730896"/>
    <w:rsid w:val="007314BA"/>
    <w:rsid w:val="00732A2D"/>
    <w:rsid w:val="00732D06"/>
    <w:rsid w:val="00733E70"/>
    <w:rsid w:val="00733FFC"/>
    <w:rsid w:val="0073438B"/>
    <w:rsid w:val="007343F1"/>
    <w:rsid w:val="0073490E"/>
    <w:rsid w:val="0073536C"/>
    <w:rsid w:val="007359A2"/>
    <w:rsid w:val="007360A9"/>
    <w:rsid w:val="0073699B"/>
    <w:rsid w:val="0073710F"/>
    <w:rsid w:val="00737362"/>
    <w:rsid w:val="00737753"/>
    <w:rsid w:val="00740569"/>
    <w:rsid w:val="007409AA"/>
    <w:rsid w:val="007411F4"/>
    <w:rsid w:val="007413BF"/>
    <w:rsid w:val="00741968"/>
    <w:rsid w:val="00741BDD"/>
    <w:rsid w:val="00743A58"/>
    <w:rsid w:val="00743D1C"/>
    <w:rsid w:val="00743D29"/>
    <w:rsid w:val="0074406C"/>
    <w:rsid w:val="00744146"/>
    <w:rsid w:val="00745153"/>
    <w:rsid w:val="00745844"/>
    <w:rsid w:val="007460ED"/>
    <w:rsid w:val="0074661C"/>
    <w:rsid w:val="00746A2F"/>
    <w:rsid w:val="00746D3B"/>
    <w:rsid w:val="00746F4E"/>
    <w:rsid w:val="007472EF"/>
    <w:rsid w:val="00747669"/>
    <w:rsid w:val="00751097"/>
    <w:rsid w:val="00751E1F"/>
    <w:rsid w:val="0075296E"/>
    <w:rsid w:val="00752F33"/>
    <w:rsid w:val="0075319C"/>
    <w:rsid w:val="007531A5"/>
    <w:rsid w:val="007535E3"/>
    <w:rsid w:val="00753A92"/>
    <w:rsid w:val="00753FCB"/>
    <w:rsid w:val="007542B1"/>
    <w:rsid w:val="007550FE"/>
    <w:rsid w:val="00755EE8"/>
    <w:rsid w:val="00756609"/>
    <w:rsid w:val="007566A7"/>
    <w:rsid w:val="00756E30"/>
    <w:rsid w:val="0075707E"/>
    <w:rsid w:val="00757941"/>
    <w:rsid w:val="007639A5"/>
    <w:rsid w:val="00763EE9"/>
    <w:rsid w:val="00764375"/>
    <w:rsid w:val="007653BF"/>
    <w:rsid w:val="00765630"/>
    <w:rsid w:val="00765919"/>
    <w:rsid w:val="007661BB"/>
    <w:rsid w:val="0076653E"/>
    <w:rsid w:val="00766647"/>
    <w:rsid w:val="0076786D"/>
    <w:rsid w:val="00770E63"/>
    <w:rsid w:val="00774469"/>
    <w:rsid w:val="00774752"/>
    <w:rsid w:val="00775291"/>
    <w:rsid w:val="0077594E"/>
    <w:rsid w:val="00775FB9"/>
    <w:rsid w:val="00776268"/>
    <w:rsid w:val="00777495"/>
    <w:rsid w:val="0078016F"/>
    <w:rsid w:val="007805EC"/>
    <w:rsid w:val="007808A4"/>
    <w:rsid w:val="00780928"/>
    <w:rsid w:val="00780FA6"/>
    <w:rsid w:val="00781689"/>
    <w:rsid w:val="00781EF6"/>
    <w:rsid w:val="007822D6"/>
    <w:rsid w:val="00782394"/>
    <w:rsid w:val="00782848"/>
    <w:rsid w:val="007829B1"/>
    <w:rsid w:val="00783873"/>
    <w:rsid w:val="007847D1"/>
    <w:rsid w:val="00784924"/>
    <w:rsid w:val="00785D82"/>
    <w:rsid w:val="0078647B"/>
    <w:rsid w:val="00786ED4"/>
    <w:rsid w:val="0078716F"/>
    <w:rsid w:val="007873C8"/>
    <w:rsid w:val="0078793D"/>
    <w:rsid w:val="00790F50"/>
    <w:rsid w:val="00791374"/>
    <w:rsid w:val="00792B66"/>
    <w:rsid w:val="0079352C"/>
    <w:rsid w:val="00793B34"/>
    <w:rsid w:val="00793B84"/>
    <w:rsid w:val="00793D87"/>
    <w:rsid w:val="00794795"/>
    <w:rsid w:val="007949E6"/>
    <w:rsid w:val="00794CC2"/>
    <w:rsid w:val="00794D98"/>
    <w:rsid w:val="00794F29"/>
    <w:rsid w:val="00795A2A"/>
    <w:rsid w:val="007964B5"/>
    <w:rsid w:val="007972FB"/>
    <w:rsid w:val="00797800"/>
    <w:rsid w:val="007A02BC"/>
    <w:rsid w:val="007A099F"/>
    <w:rsid w:val="007A0ADA"/>
    <w:rsid w:val="007A0F0F"/>
    <w:rsid w:val="007A16EB"/>
    <w:rsid w:val="007A26C4"/>
    <w:rsid w:val="007A2742"/>
    <w:rsid w:val="007A2F96"/>
    <w:rsid w:val="007A33C4"/>
    <w:rsid w:val="007A49D9"/>
    <w:rsid w:val="007A5620"/>
    <w:rsid w:val="007B01E7"/>
    <w:rsid w:val="007B0810"/>
    <w:rsid w:val="007B104F"/>
    <w:rsid w:val="007B1418"/>
    <w:rsid w:val="007B150E"/>
    <w:rsid w:val="007B1C29"/>
    <w:rsid w:val="007B2177"/>
    <w:rsid w:val="007B7BB1"/>
    <w:rsid w:val="007C0B47"/>
    <w:rsid w:val="007C1229"/>
    <w:rsid w:val="007C17AB"/>
    <w:rsid w:val="007C1DFF"/>
    <w:rsid w:val="007C1E1D"/>
    <w:rsid w:val="007C2145"/>
    <w:rsid w:val="007C2349"/>
    <w:rsid w:val="007C377C"/>
    <w:rsid w:val="007C3815"/>
    <w:rsid w:val="007C3B7F"/>
    <w:rsid w:val="007C5B20"/>
    <w:rsid w:val="007C65FA"/>
    <w:rsid w:val="007C7F3A"/>
    <w:rsid w:val="007D069C"/>
    <w:rsid w:val="007D1AFD"/>
    <w:rsid w:val="007D1E73"/>
    <w:rsid w:val="007D23C4"/>
    <w:rsid w:val="007D2FC8"/>
    <w:rsid w:val="007D408D"/>
    <w:rsid w:val="007D4CD5"/>
    <w:rsid w:val="007D52A7"/>
    <w:rsid w:val="007D619D"/>
    <w:rsid w:val="007D658F"/>
    <w:rsid w:val="007D6D6F"/>
    <w:rsid w:val="007D6E6D"/>
    <w:rsid w:val="007D6F5D"/>
    <w:rsid w:val="007D7604"/>
    <w:rsid w:val="007D7AA9"/>
    <w:rsid w:val="007E075D"/>
    <w:rsid w:val="007E1008"/>
    <w:rsid w:val="007E170B"/>
    <w:rsid w:val="007E18BA"/>
    <w:rsid w:val="007E18FA"/>
    <w:rsid w:val="007E1DF2"/>
    <w:rsid w:val="007E2888"/>
    <w:rsid w:val="007E32D4"/>
    <w:rsid w:val="007E3514"/>
    <w:rsid w:val="007E3829"/>
    <w:rsid w:val="007E402B"/>
    <w:rsid w:val="007E495E"/>
    <w:rsid w:val="007E5FF3"/>
    <w:rsid w:val="007E65FE"/>
    <w:rsid w:val="007E6782"/>
    <w:rsid w:val="007E6B64"/>
    <w:rsid w:val="007E7679"/>
    <w:rsid w:val="007E79F5"/>
    <w:rsid w:val="007E7AF0"/>
    <w:rsid w:val="007E7ED5"/>
    <w:rsid w:val="007F02BF"/>
    <w:rsid w:val="007F1BC2"/>
    <w:rsid w:val="007F1CCC"/>
    <w:rsid w:val="007F25B4"/>
    <w:rsid w:val="007F2C38"/>
    <w:rsid w:val="007F2EFF"/>
    <w:rsid w:val="007F3683"/>
    <w:rsid w:val="007F39D7"/>
    <w:rsid w:val="007F3A04"/>
    <w:rsid w:val="007F51FF"/>
    <w:rsid w:val="007F5557"/>
    <w:rsid w:val="007F5CD4"/>
    <w:rsid w:val="007F61E2"/>
    <w:rsid w:val="007F730F"/>
    <w:rsid w:val="007F7563"/>
    <w:rsid w:val="007F7A54"/>
    <w:rsid w:val="007F7AB8"/>
    <w:rsid w:val="00800125"/>
    <w:rsid w:val="0080026A"/>
    <w:rsid w:val="00800EAD"/>
    <w:rsid w:val="00800FCD"/>
    <w:rsid w:val="00801057"/>
    <w:rsid w:val="00801387"/>
    <w:rsid w:val="00801BFF"/>
    <w:rsid w:val="0080250E"/>
    <w:rsid w:val="0080281E"/>
    <w:rsid w:val="0080288E"/>
    <w:rsid w:val="00803DDF"/>
    <w:rsid w:val="00805261"/>
    <w:rsid w:val="0080563D"/>
    <w:rsid w:val="00805F75"/>
    <w:rsid w:val="00806071"/>
    <w:rsid w:val="008078AC"/>
    <w:rsid w:val="00807BFE"/>
    <w:rsid w:val="00807C1B"/>
    <w:rsid w:val="00810489"/>
    <w:rsid w:val="00810B18"/>
    <w:rsid w:val="00811026"/>
    <w:rsid w:val="00811B7A"/>
    <w:rsid w:val="00811E77"/>
    <w:rsid w:val="00812638"/>
    <w:rsid w:val="00812720"/>
    <w:rsid w:val="00812AE2"/>
    <w:rsid w:val="00812CD4"/>
    <w:rsid w:val="00812D71"/>
    <w:rsid w:val="00814892"/>
    <w:rsid w:val="00814D78"/>
    <w:rsid w:val="00815167"/>
    <w:rsid w:val="008151B0"/>
    <w:rsid w:val="00816744"/>
    <w:rsid w:val="0081696D"/>
    <w:rsid w:val="00816B36"/>
    <w:rsid w:val="00817452"/>
    <w:rsid w:val="0081758D"/>
    <w:rsid w:val="00817C39"/>
    <w:rsid w:val="00817C8A"/>
    <w:rsid w:val="00820136"/>
    <w:rsid w:val="0082098B"/>
    <w:rsid w:val="00821E84"/>
    <w:rsid w:val="00822005"/>
    <w:rsid w:val="0082256B"/>
    <w:rsid w:val="008225BB"/>
    <w:rsid w:val="00822609"/>
    <w:rsid w:val="00822B0C"/>
    <w:rsid w:val="00822C45"/>
    <w:rsid w:val="008231D9"/>
    <w:rsid w:val="00823810"/>
    <w:rsid w:val="008241E4"/>
    <w:rsid w:val="00824912"/>
    <w:rsid w:val="00824F1A"/>
    <w:rsid w:val="00825B07"/>
    <w:rsid w:val="008265E8"/>
    <w:rsid w:val="00826634"/>
    <w:rsid w:val="00826C0C"/>
    <w:rsid w:val="00827E75"/>
    <w:rsid w:val="00830810"/>
    <w:rsid w:val="008309CF"/>
    <w:rsid w:val="00830AF8"/>
    <w:rsid w:val="00830DC0"/>
    <w:rsid w:val="00831427"/>
    <w:rsid w:val="00831C09"/>
    <w:rsid w:val="00831C68"/>
    <w:rsid w:val="008322FB"/>
    <w:rsid w:val="0083272D"/>
    <w:rsid w:val="00832E6A"/>
    <w:rsid w:val="00833E4E"/>
    <w:rsid w:val="0083473D"/>
    <w:rsid w:val="00834990"/>
    <w:rsid w:val="00834AF4"/>
    <w:rsid w:val="00834BEC"/>
    <w:rsid w:val="00834D47"/>
    <w:rsid w:val="00834DC9"/>
    <w:rsid w:val="00834FAF"/>
    <w:rsid w:val="00835389"/>
    <w:rsid w:val="00835459"/>
    <w:rsid w:val="008356D1"/>
    <w:rsid w:val="008358DA"/>
    <w:rsid w:val="00836CC0"/>
    <w:rsid w:val="008373F3"/>
    <w:rsid w:val="00840350"/>
    <w:rsid w:val="00840409"/>
    <w:rsid w:val="0084055F"/>
    <w:rsid w:val="008405C8"/>
    <w:rsid w:val="0084098C"/>
    <w:rsid w:val="008411FD"/>
    <w:rsid w:val="0084138C"/>
    <w:rsid w:val="00841542"/>
    <w:rsid w:val="0084154A"/>
    <w:rsid w:val="008429DB"/>
    <w:rsid w:val="00842BA8"/>
    <w:rsid w:val="0084324E"/>
    <w:rsid w:val="00843326"/>
    <w:rsid w:val="00844B2A"/>
    <w:rsid w:val="00844ED2"/>
    <w:rsid w:val="0084562E"/>
    <w:rsid w:val="00845CAA"/>
    <w:rsid w:val="0084736D"/>
    <w:rsid w:val="008479BC"/>
    <w:rsid w:val="00847C79"/>
    <w:rsid w:val="008509B7"/>
    <w:rsid w:val="00850A19"/>
    <w:rsid w:val="0085106C"/>
    <w:rsid w:val="008514EC"/>
    <w:rsid w:val="00851F31"/>
    <w:rsid w:val="0085233E"/>
    <w:rsid w:val="008524F7"/>
    <w:rsid w:val="00852A9A"/>
    <w:rsid w:val="008534FA"/>
    <w:rsid w:val="00853616"/>
    <w:rsid w:val="00853704"/>
    <w:rsid w:val="00853C23"/>
    <w:rsid w:val="0085413E"/>
    <w:rsid w:val="00854674"/>
    <w:rsid w:val="00854784"/>
    <w:rsid w:val="00854C8E"/>
    <w:rsid w:val="0085729A"/>
    <w:rsid w:val="008575ED"/>
    <w:rsid w:val="00857F3D"/>
    <w:rsid w:val="008600E4"/>
    <w:rsid w:val="00860F08"/>
    <w:rsid w:val="008612F5"/>
    <w:rsid w:val="00861F9D"/>
    <w:rsid w:val="0086307F"/>
    <w:rsid w:val="00863113"/>
    <w:rsid w:val="008639AD"/>
    <w:rsid w:val="00863BFD"/>
    <w:rsid w:val="00863C1F"/>
    <w:rsid w:val="00863E8B"/>
    <w:rsid w:val="0086436B"/>
    <w:rsid w:val="00870856"/>
    <w:rsid w:val="008708CA"/>
    <w:rsid w:val="0087157B"/>
    <w:rsid w:val="00873467"/>
    <w:rsid w:val="00873845"/>
    <w:rsid w:val="00874BE8"/>
    <w:rsid w:val="00876522"/>
    <w:rsid w:val="00876AE3"/>
    <w:rsid w:val="008775DB"/>
    <w:rsid w:val="00877B07"/>
    <w:rsid w:val="00877B7A"/>
    <w:rsid w:val="00880EFA"/>
    <w:rsid w:val="00881EBC"/>
    <w:rsid w:val="008828DF"/>
    <w:rsid w:val="00882E91"/>
    <w:rsid w:val="00882EA8"/>
    <w:rsid w:val="00883EE1"/>
    <w:rsid w:val="0088421A"/>
    <w:rsid w:val="00884ED2"/>
    <w:rsid w:val="00885317"/>
    <w:rsid w:val="0088567D"/>
    <w:rsid w:val="00885D0E"/>
    <w:rsid w:val="008863EC"/>
    <w:rsid w:val="00886D85"/>
    <w:rsid w:val="00887227"/>
    <w:rsid w:val="008900AA"/>
    <w:rsid w:val="00890427"/>
    <w:rsid w:val="0089096B"/>
    <w:rsid w:val="008919D4"/>
    <w:rsid w:val="00891F15"/>
    <w:rsid w:val="00892157"/>
    <w:rsid w:val="0089225A"/>
    <w:rsid w:val="00892AC0"/>
    <w:rsid w:val="008934FE"/>
    <w:rsid w:val="00893B5D"/>
    <w:rsid w:val="00893E2F"/>
    <w:rsid w:val="008944DB"/>
    <w:rsid w:val="0089594E"/>
    <w:rsid w:val="008968C4"/>
    <w:rsid w:val="00897463"/>
    <w:rsid w:val="0089753B"/>
    <w:rsid w:val="00897911"/>
    <w:rsid w:val="00897B11"/>
    <w:rsid w:val="008A03BE"/>
    <w:rsid w:val="008A1C8E"/>
    <w:rsid w:val="008A2377"/>
    <w:rsid w:val="008A2E17"/>
    <w:rsid w:val="008A344E"/>
    <w:rsid w:val="008A3721"/>
    <w:rsid w:val="008A382F"/>
    <w:rsid w:val="008A39A0"/>
    <w:rsid w:val="008A39AD"/>
    <w:rsid w:val="008A3DB6"/>
    <w:rsid w:val="008A56ED"/>
    <w:rsid w:val="008A5BE4"/>
    <w:rsid w:val="008A7E3B"/>
    <w:rsid w:val="008B0364"/>
    <w:rsid w:val="008B0379"/>
    <w:rsid w:val="008B05C9"/>
    <w:rsid w:val="008B0D70"/>
    <w:rsid w:val="008B0EA7"/>
    <w:rsid w:val="008B18C5"/>
    <w:rsid w:val="008B480A"/>
    <w:rsid w:val="008B4F76"/>
    <w:rsid w:val="008B58D9"/>
    <w:rsid w:val="008B64DC"/>
    <w:rsid w:val="008B6AFD"/>
    <w:rsid w:val="008B70D9"/>
    <w:rsid w:val="008B7C23"/>
    <w:rsid w:val="008C07A9"/>
    <w:rsid w:val="008C0A39"/>
    <w:rsid w:val="008C1814"/>
    <w:rsid w:val="008C3CCC"/>
    <w:rsid w:val="008C4084"/>
    <w:rsid w:val="008C4116"/>
    <w:rsid w:val="008C4162"/>
    <w:rsid w:val="008C43A5"/>
    <w:rsid w:val="008C5C81"/>
    <w:rsid w:val="008C6580"/>
    <w:rsid w:val="008C7375"/>
    <w:rsid w:val="008C79F3"/>
    <w:rsid w:val="008D0267"/>
    <w:rsid w:val="008D02BA"/>
    <w:rsid w:val="008D04D0"/>
    <w:rsid w:val="008D1097"/>
    <w:rsid w:val="008D137F"/>
    <w:rsid w:val="008D1417"/>
    <w:rsid w:val="008D1F27"/>
    <w:rsid w:val="008D2F95"/>
    <w:rsid w:val="008D384C"/>
    <w:rsid w:val="008D3EF5"/>
    <w:rsid w:val="008D483E"/>
    <w:rsid w:val="008D4BD7"/>
    <w:rsid w:val="008D56F1"/>
    <w:rsid w:val="008D6375"/>
    <w:rsid w:val="008E02E0"/>
    <w:rsid w:val="008E0670"/>
    <w:rsid w:val="008E114F"/>
    <w:rsid w:val="008E1153"/>
    <w:rsid w:val="008E1495"/>
    <w:rsid w:val="008E1D76"/>
    <w:rsid w:val="008E228B"/>
    <w:rsid w:val="008E2594"/>
    <w:rsid w:val="008E3455"/>
    <w:rsid w:val="008E3BFB"/>
    <w:rsid w:val="008E50BD"/>
    <w:rsid w:val="008E5755"/>
    <w:rsid w:val="008E6356"/>
    <w:rsid w:val="008E6529"/>
    <w:rsid w:val="008E6C51"/>
    <w:rsid w:val="008E6F7A"/>
    <w:rsid w:val="008E7734"/>
    <w:rsid w:val="008F07ED"/>
    <w:rsid w:val="008F142D"/>
    <w:rsid w:val="008F1674"/>
    <w:rsid w:val="008F192D"/>
    <w:rsid w:val="008F2699"/>
    <w:rsid w:val="008F3FE5"/>
    <w:rsid w:val="008F42D7"/>
    <w:rsid w:val="008F4382"/>
    <w:rsid w:val="008F4CE7"/>
    <w:rsid w:val="008F629F"/>
    <w:rsid w:val="008F6537"/>
    <w:rsid w:val="008F7B07"/>
    <w:rsid w:val="00900590"/>
    <w:rsid w:val="00901459"/>
    <w:rsid w:val="00901C47"/>
    <w:rsid w:val="0090328B"/>
    <w:rsid w:val="009032E9"/>
    <w:rsid w:val="00903EFE"/>
    <w:rsid w:val="009040EB"/>
    <w:rsid w:val="0090437C"/>
    <w:rsid w:val="0090472D"/>
    <w:rsid w:val="00904DBE"/>
    <w:rsid w:val="0090518E"/>
    <w:rsid w:val="0090563D"/>
    <w:rsid w:val="00906EF4"/>
    <w:rsid w:val="00910D9D"/>
    <w:rsid w:val="00910F33"/>
    <w:rsid w:val="00911691"/>
    <w:rsid w:val="009118B0"/>
    <w:rsid w:val="009124E6"/>
    <w:rsid w:val="00913944"/>
    <w:rsid w:val="009147E0"/>
    <w:rsid w:val="00916440"/>
    <w:rsid w:val="00916748"/>
    <w:rsid w:val="00917332"/>
    <w:rsid w:val="009177FA"/>
    <w:rsid w:val="009201C7"/>
    <w:rsid w:val="009202C5"/>
    <w:rsid w:val="00920773"/>
    <w:rsid w:val="009209C5"/>
    <w:rsid w:val="00921817"/>
    <w:rsid w:val="00922327"/>
    <w:rsid w:val="0092265F"/>
    <w:rsid w:val="0092359E"/>
    <w:rsid w:val="00923EA0"/>
    <w:rsid w:val="0092474D"/>
    <w:rsid w:val="0092598F"/>
    <w:rsid w:val="00925FF9"/>
    <w:rsid w:val="00927B0A"/>
    <w:rsid w:val="00927E94"/>
    <w:rsid w:val="00930743"/>
    <w:rsid w:val="00931282"/>
    <w:rsid w:val="00931457"/>
    <w:rsid w:val="009315B3"/>
    <w:rsid w:val="0093167B"/>
    <w:rsid w:val="0093175E"/>
    <w:rsid w:val="00932333"/>
    <w:rsid w:val="00932567"/>
    <w:rsid w:val="009326C6"/>
    <w:rsid w:val="00933665"/>
    <w:rsid w:val="00933695"/>
    <w:rsid w:val="00933CF4"/>
    <w:rsid w:val="00933F52"/>
    <w:rsid w:val="0093661E"/>
    <w:rsid w:val="00936789"/>
    <w:rsid w:val="00936EF5"/>
    <w:rsid w:val="009372E1"/>
    <w:rsid w:val="0093736F"/>
    <w:rsid w:val="00937FBA"/>
    <w:rsid w:val="00940E29"/>
    <w:rsid w:val="0094325C"/>
    <w:rsid w:val="00945766"/>
    <w:rsid w:val="009457AC"/>
    <w:rsid w:val="00945B1E"/>
    <w:rsid w:val="0094609D"/>
    <w:rsid w:val="00946484"/>
    <w:rsid w:val="00946970"/>
    <w:rsid w:val="00946B28"/>
    <w:rsid w:val="00947200"/>
    <w:rsid w:val="00947447"/>
    <w:rsid w:val="00947A17"/>
    <w:rsid w:val="00947AC7"/>
    <w:rsid w:val="009510F9"/>
    <w:rsid w:val="009516DD"/>
    <w:rsid w:val="00951D77"/>
    <w:rsid w:val="00951F1A"/>
    <w:rsid w:val="00953586"/>
    <w:rsid w:val="0095377C"/>
    <w:rsid w:val="00953A0D"/>
    <w:rsid w:val="00954532"/>
    <w:rsid w:val="00954C5C"/>
    <w:rsid w:val="00954D4A"/>
    <w:rsid w:val="009552E3"/>
    <w:rsid w:val="00955666"/>
    <w:rsid w:val="00955E1B"/>
    <w:rsid w:val="00955F37"/>
    <w:rsid w:val="0095706B"/>
    <w:rsid w:val="009570F9"/>
    <w:rsid w:val="009571B0"/>
    <w:rsid w:val="009573EB"/>
    <w:rsid w:val="00960092"/>
    <w:rsid w:val="00960671"/>
    <w:rsid w:val="0096083A"/>
    <w:rsid w:val="009610B1"/>
    <w:rsid w:val="009618CD"/>
    <w:rsid w:val="00961F2F"/>
    <w:rsid w:val="009621E4"/>
    <w:rsid w:val="00962429"/>
    <w:rsid w:val="00964583"/>
    <w:rsid w:val="00964775"/>
    <w:rsid w:val="00964ACE"/>
    <w:rsid w:val="009652A3"/>
    <w:rsid w:val="009659F8"/>
    <w:rsid w:val="009664CB"/>
    <w:rsid w:val="00966CC0"/>
    <w:rsid w:val="009671A1"/>
    <w:rsid w:val="0097179C"/>
    <w:rsid w:val="0097191C"/>
    <w:rsid w:val="0097198A"/>
    <w:rsid w:val="009734BF"/>
    <w:rsid w:val="009737F3"/>
    <w:rsid w:val="00973C3E"/>
    <w:rsid w:val="00974ACC"/>
    <w:rsid w:val="00974C49"/>
    <w:rsid w:val="00974EE4"/>
    <w:rsid w:val="009754CE"/>
    <w:rsid w:val="009756B6"/>
    <w:rsid w:val="00975EF7"/>
    <w:rsid w:val="009774BE"/>
    <w:rsid w:val="009801D6"/>
    <w:rsid w:val="009802D1"/>
    <w:rsid w:val="0098050A"/>
    <w:rsid w:val="00980592"/>
    <w:rsid w:val="009806B0"/>
    <w:rsid w:val="009807B8"/>
    <w:rsid w:val="00981E56"/>
    <w:rsid w:val="00982142"/>
    <w:rsid w:val="00982639"/>
    <w:rsid w:val="00982EEA"/>
    <w:rsid w:val="00982F82"/>
    <w:rsid w:val="009831E2"/>
    <w:rsid w:val="00983255"/>
    <w:rsid w:val="00983D12"/>
    <w:rsid w:val="00983E5F"/>
    <w:rsid w:val="00985051"/>
    <w:rsid w:val="00985DA2"/>
    <w:rsid w:val="0098660C"/>
    <w:rsid w:val="00987DF4"/>
    <w:rsid w:val="00990175"/>
    <w:rsid w:val="00990561"/>
    <w:rsid w:val="00991ED6"/>
    <w:rsid w:val="009920A0"/>
    <w:rsid w:val="00992E8A"/>
    <w:rsid w:val="00992E8D"/>
    <w:rsid w:val="009937FD"/>
    <w:rsid w:val="00994F4D"/>
    <w:rsid w:val="0099532E"/>
    <w:rsid w:val="0099582B"/>
    <w:rsid w:val="00995DAF"/>
    <w:rsid w:val="00995FC3"/>
    <w:rsid w:val="00996AA6"/>
    <w:rsid w:val="00997230"/>
    <w:rsid w:val="009A0274"/>
    <w:rsid w:val="009A035E"/>
    <w:rsid w:val="009A18AB"/>
    <w:rsid w:val="009A2D7C"/>
    <w:rsid w:val="009A30FE"/>
    <w:rsid w:val="009A4075"/>
    <w:rsid w:val="009A4644"/>
    <w:rsid w:val="009A468E"/>
    <w:rsid w:val="009A480D"/>
    <w:rsid w:val="009A4908"/>
    <w:rsid w:val="009A6258"/>
    <w:rsid w:val="009A6B3A"/>
    <w:rsid w:val="009A76F7"/>
    <w:rsid w:val="009B00E1"/>
    <w:rsid w:val="009B01CF"/>
    <w:rsid w:val="009B02DB"/>
    <w:rsid w:val="009B0A50"/>
    <w:rsid w:val="009B1DA0"/>
    <w:rsid w:val="009B1F5D"/>
    <w:rsid w:val="009B2407"/>
    <w:rsid w:val="009B3BEA"/>
    <w:rsid w:val="009B41BA"/>
    <w:rsid w:val="009B44F0"/>
    <w:rsid w:val="009B545D"/>
    <w:rsid w:val="009B5957"/>
    <w:rsid w:val="009B5C0B"/>
    <w:rsid w:val="009B7273"/>
    <w:rsid w:val="009B7356"/>
    <w:rsid w:val="009B7FAC"/>
    <w:rsid w:val="009C026B"/>
    <w:rsid w:val="009C0C99"/>
    <w:rsid w:val="009C1122"/>
    <w:rsid w:val="009C1840"/>
    <w:rsid w:val="009C1B99"/>
    <w:rsid w:val="009C1DC2"/>
    <w:rsid w:val="009C323A"/>
    <w:rsid w:val="009C3AE8"/>
    <w:rsid w:val="009C4087"/>
    <w:rsid w:val="009C4959"/>
    <w:rsid w:val="009C4CFF"/>
    <w:rsid w:val="009C5961"/>
    <w:rsid w:val="009C76A3"/>
    <w:rsid w:val="009C79E5"/>
    <w:rsid w:val="009C7ACB"/>
    <w:rsid w:val="009C7C85"/>
    <w:rsid w:val="009D02C9"/>
    <w:rsid w:val="009D03F6"/>
    <w:rsid w:val="009D04E7"/>
    <w:rsid w:val="009D14B8"/>
    <w:rsid w:val="009D2363"/>
    <w:rsid w:val="009D3D0D"/>
    <w:rsid w:val="009D6353"/>
    <w:rsid w:val="009D6CF0"/>
    <w:rsid w:val="009D6E22"/>
    <w:rsid w:val="009D75A9"/>
    <w:rsid w:val="009E0A40"/>
    <w:rsid w:val="009E0D31"/>
    <w:rsid w:val="009E153F"/>
    <w:rsid w:val="009E19AE"/>
    <w:rsid w:val="009E1E60"/>
    <w:rsid w:val="009E1F86"/>
    <w:rsid w:val="009E3112"/>
    <w:rsid w:val="009E34B7"/>
    <w:rsid w:val="009E41C9"/>
    <w:rsid w:val="009E434B"/>
    <w:rsid w:val="009E462C"/>
    <w:rsid w:val="009E480B"/>
    <w:rsid w:val="009E5ADE"/>
    <w:rsid w:val="009E5BAE"/>
    <w:rsid w:val="009E5BF5"/>
    <w:rsid w:val="009E5D18"/>
    <w:rsid w:val="009E5F8E"/>
    <w:rsid w:val="009E699D"/>
    <w:rsid w:val="009F0DC3"/>
    <w:rsid w:val="009F1904"/>
    <w:rsid w:val="009F209E"/>
    <w:rsid w:val="009F2446"/>
    <w:rsid w:val="009F2BF4"/>
    <w:rsid w:val="009F2C12"/>
    <w:rsid w:val="009F385D"/>
    <w:rsid w:val="009F4B7F"/>
    <w:rsid w:val="009F5C78"/>
    <w:rsid w:val="009F697A"/>
    <w:rsid w:val="009F6DAC"/>
    <w:rsid w:val="009F7309"/>
    <w:rsid w:val="009F763F"/>
    <w:rsid w:val="009F7748"/>
    <w:rsid w:val="009F7802"/>
    <w:rsid w:val="009F791B"/>
    <w:rsid w:val="009F79D5"/>
    <w:rsid w:val="009F7D96"/>
    <w:rsid w:val="00A007E7"/>
    <w:rsid w:val="00A021E7"/>
    <w:rsid w:val="00A035DE"/>
    <w:rsid w:val="00A035EA"/>
    <w:rsid w:val="00A04F59"/>
    <w:rsid w:val="00A05597"/>
    <w:rsid w:val="00A05B20"/>
    <w:rsid w:val="00A070DE"/>
    <w:rsid w:val="00A0718D"/>
    <w:rsid w:val="00A07468"/>
    <w:rsid w:val="00A0797A"/>
    <w:rsid w:val="00A07FED"/>
    <w:rsid w:val="00A105EC"/>
    <w:rsid w:val="00A10896"/>
    <w:rsid w:val="00A10C0A"/>
    <w:rsid w:val="00A11019"/>
    <w:rsid w:val="00A114E5"/>
    <w:rsid w:val="00A115CB"/>
    <w:rsid w:val="00A116B1"/>
    <w:rsid w:val="00A11A73"/>
    <w:rsid w:val="00A11A7E"/>
    <w:rsid w:val="00A11F1D"/>
    <w:rsid w:val="00A1253F"/>
    <w:rsid w:val="00A13C50"/>
    <w:rsid w:val="00A14331"/>
    <w:rsid w:val="00A145EB"/>
    <w:rsid w:val="00A14849"/>
    <w:rsid w:val="00A14AB2"/>
    <w:rsid w:val="00A14AC9"/>
    <w:rsid w:val="00A1690D"/>
    <w:rsid w:val="00A175A7"/>
    <w:rsid w:val="00A20573"/>
    <w:rsid w:val="00A207FA"/>
    <w:rsid w:val="00A20C94"/>
    <w:rsid w:val="00A21C4C"/>
    <w:rsid w:val="00A220B7"/>
    <w:rsid w:val="00A227D6"/>
    <w:rsid w:val="00A227E7"/>
    <w:rsid w:val="00A22D55"/>
    <w:rsid w:val="00A239DB"/>
    <w:rsid w:val="00A24008"/>
    <w:rsid w:val="00A24078"/>
    <w:rsid w:val="00A2475E"/>
    <w:rsid w:val="00A258E0"/>
    <w:rsid w:val="00A25C02"/>
    <w:rsid w:val="00A25FCF"/>
    <w:rsid w:val="00A269B5"/>
    <w:rsid w:val="00A26A3F"/>
    <w:rsid w:val="00A2726D"/>
    <w:rsid w:val="00A273E2"/>
    <w:rsid w:val="00A30627"/>
    <w:rsid w:val="00A30B6C"/>
    <w:rsid w:val="00A31D99"/>
    <w:rsid w:val="00A3244C"/>
    <w:rsid w:val="00A32E59"/>
    <w:rsid w:val="00A33017"/>
    <w:rsid w:val="00A33E4D"/>
    <w:rsid w:val="00A346EE"/>
    <w:rsid w:val="00A34995"/>
    <w:rsid w:val="00A34C32"/>
    <w:rsid w:val="00A34DDE"/>
    <w:rsid w:val="00A34EAB"/>
    <w:rsid w:val="00A350EA"/>
    <w:rsid w:val="00A3594F"/>
    <w:rsid w:val="00A35BCB"/>
    <w:rsid w:val="00A35D94"/>
    <w:rsid w:val="00A362F7"/>
    <w:rsid w:val="00A36940"/>
    <w:rsid w:val="00A36EBD"/>
    <w:rsid w:val="00A40439"/>
    <w:rsid w:val="00A40F98"/>
    <w:rsid w:val="00A43813"/>
    <w:rsid w:val="00A43D47"/>
    <w:rsid w:val="00A440A6"/>
    <w:rsid w:val="00A4618D"/>
    <w:rsid w:val="00A464E1"/>
    <w:rsid w:val="00A46C4E"/>
    <w:rsid w:val="00A46D95"/>
    <w:rsid w:val="00A47081"/>
    <w:rsid w:val="00A47480"/>
    <w:rsid w:val="00A47E8C"/>
    <w:rsid w:val="00A51BC0"/>
    <w:rsid w:val="00A5298C"/>
    <w:rsid w:val="00A52AD0"/>
    <w:rsid w:val="00A53019"/>
    <w:rsid w:val="00A53497"/>
    <w:rsid w:val="00A536CB"/>
    <w:rsid w:val="00A542F8"/>
    <w:rsid w:val="00A55A47"/>
    <w:rsid w:val="00A574BF"/>
    <w:rsid w:val="00A579F8"/>
    <w:rsid w:val="00A6000D"/>
    <w:rsid w:val="00A605E1"/>
    <w:rsid w:val="00A6204A"/>
    <w:rsid w:val="00A62093"/>
    <w:rsid w:val="00A6310C"/>
    <w:rsid w:val="00A6316B"/>
    <w:rsid w:val="00A63679"/>
    <w:rsid w:val="00A63A8F"/>
    <w:rsid w:val="00A64389"/>
    <w:rsid w:val="00A64797"/>
    <w:rsid w:val="00A64817"/>
    <w:rsid w:val="00A71CDE"/>
    <w:rsid w:val="00A7252E"/>
    <w:rsid w:val="00A72BBC"/>
    <w:rsid w:val="00A72E18"/>
    <w:rsid w:val="00A730F3"/>
    <w:rsid w:val="00A74BE6"/>
    <w:rsid w:val="00A7557C"/>
    <w:rsid w:val="00A758A4"/>
    <w:rsid w:val="00A768A2"/>
    <w:rsid w:val="00A76A55"/>
    <w:rsid w:val="00A773B4"/>
    <w:rsid w:val="00A80948"/>
    <w:rsid w:val="00A833A3"/>
    <w:rsid w:val="00A835E5"/>
    <w:rsid w:val="00A83768"/>
    <w:rsid w:val="00A84373"/>
    <w:rsid w:val="00A8456A"/>
    <w:rsid w:val="00A845ED"/>
    <w:rsid w:val="00A8568A"/>
    <w:rsid w:val="00A867C8"/>
    <w:rsid w:val="00A86F87"/>
    <w:rsid w:val="00A87161"/>
    <w:rsid w:val="00A874D6"/>
    <w:rsid w:val="00A87C01"/>
    <w:rsid w:val="00A902A7"/>
    <w:rsid w:val="00A90327"/>
    <w:rsid w:val="00A904AB"/>
    <w:rsid w:val="00A91FE5"/>
    <w:rsid w:val="00A92A16"/>
    <w:rsid w:val="00A93154"/>
    <w:rsid w:val="00A93214"/>
    <w:rsid w:val="00A93552"/>
    <w:rsid w:val="00A93C27"/>
    <w:rsid w:val="00A93C2B"/>
    <w:rsid w:val="00A93DC1"/>
    <w:rsid w:val="00A94D8C"/>
    <w:rsid w:val="00A95EA8"/>
    <w:rsid w:val="00A96FC0"/>
    <w:rsid w:val="00A9731F"/>
    <w:rsid w:val="00A97BFA"/>
    <w:rsid w:val="00AA007C"/>
    <w:rsid w:val="00AA0B30"/>
    <w:rsid w:val="00AA25C9"/>
    <w:rsid w:val="00AA3726"/>
    <w:rsid w:val="00AA40AA"/>
    <w:rsid w:val="00AA4F09"/>
    <w:rsid w:val="00AA5C2A"/>
    <w:rsid w:val="00AA5F8C"/>
    <w:rsid w:val="00AA7A72"/>
    <w:rsid w:val="00AA7DCE"/>
    <w:rsid w:val="00AA7F8C"/>
    <w:rsid w:val="00AA7FA5"/>
    <w:rsid w:val="00AB0725"/>
    <w:rsid w:val="00AB0FB2"/>
    <w:rsid w:val="00AB10E3"/>
    <w:rsid w:val="00AB18AB"/>
    <w:rsid w:val="00AB1FAD"/>
    <w:rsid w:val="00AB2AF8"/>
    <w:rsid w:val="00AB2D88"/>
    <w:rsid w:val="00AB37FD"/>
    <w:rsid w:val="00AB41AF"/>
    <w:rsid w:val="00AB42BB"/>
    <w:rsid w:val="00AB4B6A"/>
    <w:rsid w:val="00AB4BDD"/>
    <w:rsid w:val="00AB50C3"/>
    <w:rsid w:val="00AB5669"/>
    <w:rsid w:val="00AB57D9"/>
    <w:rsid w:val="00AB5EC9"/>
    <w:rsid w:val="00AB6F61"/>
    <w:rsid w:val="00AB7601"/>
    <w:rsid w:val="00AB7957"/>
    <w:rsid w:val="00AB7A15"/>
    <w:rsid w:val="00AB7D9C"/>
    <w:rsid w:val="00AC1506"/>
    <w:rsid w:val="00AC1E53"/>
    <w:rsid w:val="00AC42FA"/>
    <w:rsid w:val="00AC455C"/>
    <w:rsid w:val="00AC4D66"/>
    <w:rsid w:val="00AC5C0E"/>
    <w:rsid w:val="00AC5FCE"/>
    <w:rsid w:val="00AC615E"/>
    <w:rsid w:val="00AC62B7"/>
    <w:rsid w:val="00AC6BDA"/>
    <w:rsid w:val="00AC6E20"/>
    <w:rsid w:val="00AC7A38"/>
    <w:rsid w:val="00AC7A45"/>
    <w:rsid w:val="00AD07F1"/>
    <w:rsid w:val="00AD08BD"/>
    <w:rsid w:val="00AD20E0"/>
    <w:rsid w:val="00AD2BE1"/>
    <w:rsid w:val="00AD3C49"/>
    <w:rsid w:val="00AD3D21"/>
    <w:rsid w:val="00AD4939"/>
    <w:rsid w:val="00AD68F8"/>
    <w:rsid w:val="00AE0955"/>
    <w:rsid w:val="00AE0B68"/>
    <w:rsid w:val="00AE10CD"/>
    <w:rsid w:val="00AE1499"/>
    <w:rsid w:val="00AE2D0A"/>
    <w:rsid w:val="00AE3725"/>
    <w:rsid w:val="00AE4E58"/>
    <w:rsid w:val="00AE5139"/>
    <w:rsid w:val="00AE54FA"/>
    <w:rsid w:val="00AE5C8B"/>
    <w:rsid w:val="00AE653E"/>
    <w:rsid w:val="00AE65CA"/>
    <w:rsid w:val="00AE6800"/>
    <w:rsid w:val="00AE6CDA"/>
    <w:rsid w:val="00AE72FC"/>
    <w:rsid w:val="00AE751E"/>
    <w:rsid w:val="00AF16A0"/>
    <w:rsid w:val="00AF239F"/>
    <w:rsid w:val="00AF23AA"/>
    <w:rsid w:val="00AF23C2"/>
    <w:rsid w:val="00AF3040"/>
    <w:rsid w:val="00AF39BC"/>
    <w:rsid w:val="00AF4046"/>
    <w:rsid w:val="00AF51E5"/>
    <w:rsid w:val="00AF52E7"/>
    <w:rsid w:val="00AF5D55"/>
    <w:rsid w:val="00AF605B"/>
    <w:rsid w:val="00AF741B"/>
    <w:rsid w:val="00AF7453"/>
    <w:rsid w:val="00AF7C3D"/>
    <w:rsid w:val="00AF7E72"/>
    <w:rsid w:val="00B0115C"/>
    <w:rsid w:val="00B0432F"/>
    <w:rsid w:val="00B043ED"/>
    <w:rsid w:val="00B054FF"/>
    <w:rsid w:val="00B05CB6"/>
    <w:rsid w:val="00B0633F"/>
    <w:rsid w:val="00B070A0"/>
    <w:rsid w:val="00B07CC0"/>
    <w:rsid w:val="00B07D53"/>
    <w:rsid w:val="00B102F5"/>
    <w:rsid w:val="00B103BE"/>
    <w:rsid w:val="00B103E9"/>
    <w:rsid w:val="00B10C24"/>
    <w:rsid w:val="00B11586"/>
    <w:rsid w:val="00B11E6D"/>
    <w:rsid w:val="00B11FA4"/>
    <w:rsid w:val="00B12242"/>
    <w:rsid w:val="00B1393B"/>
    <w:rsid w:val="00B140D2"/>
    <w:rsid w:val="00B14CD1"/>
    <w:rsid w:val="00B15491"/>
    <w:rsid w:val="00B1562F"/>
    <w:rsid w:val="00B159D6"/>
    <w:rsid w:val="00B16D63"/>
    <w:rsid w:val="00B17629"/>
    <w:rsid w:val="00B21D6E"/>
    <w:rsid w:val="00B228E4"/>
    <w:rsid w:val="00B22C39"/>
    <w:rsid w:val="00B22DE0"/>
    <w:rsid w:val="00B23D2D"/>
    <w:rsid w:val="00B24F96"/>
    <w:rsid w:val="00B24FEA"/>
    <w:rsid w:val="00B2540B"/>
    <w:rsid w:val="00B25B94"/>
    <w:rsid w:val="00B25FE6"/>
    <w:rsid w:val="00B26407"/>
    <w:rsid w:val="00B26CD6"/>
    <w:rsid w:val="00B27255"/>
    <w:rsid w:val="00B2749B"/>
    <w:rsid w:val="00B2763A"/>
    <w:rsid w:val="00B27A0A"/>
    <w:rsid w:val="00B30160"/>
    <w:rsid w:val="00B3068C"/>
    <w:rsid w:val="00B308B8"/>
    <w:rsid w:val="00B3155C"/>
    <w:rsid w:val="00B317DC"/>
    <w:rsid w:val="00B31E48"/>
    <w:rsid w:val="00B327F4"/>
    <w:rsid w:val="00B32F4E"/>
    <w:rsid w:val="00B3322F"/>
    <w:rsid w:val="00B334B1"/>
    <w:rsid w:val="00B33554"/>
    <w:rsid w:val="00B33E53"/>
    <w:rsid w:val="00B3426C"/>
    <w:rsid w:val="00B35631"/>
    <w:rsid w:val="00B3586B"/>
    <w:rsid w:val="00B3587C"/>
    <w:rsid w:val="00B35B04"/>
    <w:rsid w:val="00B36E10"/>
    <w:rsid w:val="00B36E89"/>
    <w:rsid w:val="00B37246"/>
    <w:rsid w:val="00B3733C"/>
    <w:rsid w:val="00B3775E"/>
    <w:rsid w:val="00B37810"/>
    <w:rsid w:val="00B37E95"/>
    <w:rsid w:val="00B4190C"/>
    <w:rsid w:val="00B41956"/>
    <w:rsid w:val="00B42A22"/>
    <w:rsid w:val="00B45535"/>
    <w:rsid w:val="00B4553C"/>
    <w:rsid w:val="00B4572C"/>
    <w:rsid w:val="00B459C8"/>
    <w:rsid w:val="00B45BAB"/>
    <w:rsid w:val="00B46975"/>
    <w:rsid w:val="00B472EC"/>
    <w:rsid w:val="00B52046"/>
    <w:rsid w:val="00B5259A"/>
    <w:rsid w:val="00B528DA"/>
    <w:rsid w:val="00B52CB1"/>
    <w:rsid w:val="00B53C9A"/>
    <w:rsid w:val="00B53D31"/>
    <w:rsid w:val="00B553DF"/>
    <w:rsid w:val="00B5563C"/>
    <w:rsid w:val="00B57D54"/>
    <w:rsid w:val="00B60946"/>
    <w:rsid w:val="00B609C3"/>
    <w:rsid w:val="00B609D4"/>
    <w:rsid w:val="00B60FB5"/>
    <w:rsid w:val="00B62014"/>
    <w:rsid w:val="00B629C9"/>
    <w:rsid w:val="00B63426"/>
    <w:rsid w:val="00B63F21"/>
    <w:rsid w:val="00B63FB6"/>
    <w:rsid w:val="00B64086"/>
    <w:rsid w:val="00B64519"/>
    <w:rsid w:val="00B64541"/>
    <w:rsid w:val="00B6456D"/>
    <w:rsid w:val="00B64BD0"/>
    <w:rsid w:val="00B64FCD"/>
    <w:rsid w:val="00B65CBD"/>
    <w:rsid w:val="00B66802"/>
    <w:rsid w:val="00B67453"/>
    <w:rsid w:val="00B675F7"/>
    <w:rsid w:val="00B67A78"/>
    <w:rsid w:val="00B7086A"/>
    <w:rsid w:val="00B70A5F"/>
    <w:rsid w:val="00B70C27"/>
    <w:rsid w:val="00B70E97"/>
    <w:rsid w:val="00B715DC"/>
    <w:rsid w:val="00B715DF"/>
    <w:rsid w:val="00B71ACD"/>
    <w:rsid w:val="00B7211A"/>
    <w:rsid w:val="00B722FE"/>
    <w:rsid w:val="00B729F1"/>
    <w:rsid w:val="00B7300C"/>
    <w:rsid w:val="00B73222"/>
    <w:rsid w:val="00B74D56"/>
    <w:rsid w:val="00B759A8"/>
    <w:rsid w:val="00B75CCA"/>
    <w:rsid w:val="00B768A7"/>
    <w:rsid w:val="00B76970"/>
    <w:rsid w:val="00B7738B"/>
    <w:rsid w:val="00B77D39"/>
    <w:rsid w:val="00B77E9E"/>
    <w:rsid w:val="00B80406"/>
    <w:rsid w:val="00B80A5E"/>
    <w:rsid w:val="00B80F1F"/>
    <w:rsid w:val="00B8146F"/>
    <w:rsid w:val="00B8167D"/>
    <w:rsid w:val="00B82C49"/>
    <w:rsid w:val="00B82D90"/>
    <w:rsid w:val="00B82FB4"/>
    <w:rsid w:val="00B83B69"/>
    <w:rsid w:val="00B83DFC"/>
    <w:rsid w:val="00B86B7E"/>
    <w:rsid w:val="00B87DD5"/>
    <w:rsid w:val="00B90F96"/>
    <w:rsid w:val="00B9219F"/>
    <w:rsid w:val="00B926CB"/>
    <w:rsid w:val="00B933B2"/>
    <w:rsid w:val="00B936CB"/>
    <w:rsid w:val="00B93CAF"/>
    <w:rsid w:val="00B941B6"/>
    <w:rsid w:val="00B94A06"/>
    <w:rsid w:val="00B95288"/>
    <w:rsid w:val="00B952E7"/>
    <w:rsid w:val="00B95B2F"/>
    <w:rsid w:val="00B97356"/>
    <w:rsid w:val="00B97A6D"/>
    <w:rsid w:val="00BA0391"/>
    <w:rsid w:val="00BA060B"/>
    <w:rsid w:val="00BA0DCD"/>
    <w:rsid w:val="00BA2423"/>
    <w:rsid w:val="00BA34B1"/>
    <w:rsid w:val="00BA382E"/>
    <w:rsid w:val="00BA3830"/>
    <w:rsid w:val="00BA41E7"/>
    <w:rsid w:val="00BA42E0"/>
    <w:rsid w:val="00BA5792"/>
    <w:rsid w:val="00BA7701"/>
    <w:rsid w:val="00BA7BAB"/>
    <w:rsid w:val="00BA7C02"/>
    <w:rsid w:val="00BA7C73"/>
    <w:rsid w:val="00BB00C3"/>
    <w:rsid w:val="00BB01F3"/>
    <w:rsid w:val="00BB0741"/>
    <w:rsid w:val="00BB17AD"/>
    <w:rsid w:val="00BB292D"/>
    <w:rsid w:val="00BB300F"/>
    <w:rsid w:val="00BB369B"/>
    <w:rsid w:val="00BB3866"/>
    <w:rsid w:val="00BB3919"/>
    <w:rsid w:val="00BB3A56"/>
    <w:rsid w:val="00BB3E2E"/>
    <w:rsid w:val="00BB49CB"/>
    <w:rsid w:val="00BB4CAE"/>
    <w:rsid w:val="00BB6187"/>
    <w:rsid w:val="00BB67F1"/>
    <w:rsid w:val="00BB79C2"/>
    <w:rsid w:val="00BB7F0F"/>
    <w:rsid w:val="00BC0EC7"/>
    <w:rsid w:val="00BC1722"/>
    <w:rsid w:val="00BC194A"/>
    <w:rsid w:val="00BC2214"/>
    <w:rsid w:val="00BC2825"/>
    <w:rsid w:val="00BC2E96"/>
    <w:rsid w:val="00BC365F"/>
    <w:rsid w:val="00BC406F"/>
    <w:rsid w:val="00BC4C88"/>
    <w:rsid w:val="00BC4F84"/>
    <w:rsid w:val="00BC59CA"/>
    <w:rsid w:val="00BC6970"/>
    <w:rsid w:val="00BC6D81"/>
    <w:rsid w:val="00BC6F87"/>
    <w:rsid w:val="00BC734E"/>
    <w:rsid w:val="00BC7713"/>
    <w:rsid w:val="00BC7C93"/>
    <w:rsid w:val="00BC7F2A"/>
    <w:rsid w:val="00BD0286"/>
    <w:rsid w:val="00BD1B3F"/>
    <w:rsid w:val="00BD33A9"/>
    <w:rsid w:val="00BD33BE"/>
    <w:rsid w:val="00BD3792"/>
    <w:rsid w:val="00BD3C72"/>
    <w:rsid w:val="00BD4E12"/>
    <w:rsid w:val="00BD5D4E"/>
    <w:rsid w:val="00BD7991"/>
    <w:rsid w:val="00BD7CEE"/>
    <w:rsid w:val="00BE0BDD"/>
    <w:rsid w:val="00BE21E3"/>
    <w:rsid w:val="00BE305B"/>
    <w:rsid w:val="00BE62B2"/>
    <w:rsid w:val="00BE6350"/>
    <w:rsid w:val="00BE6C24"/>
    <w:rsid w:val="00BE7287"/>
    <w:rsid w:val="00BE7C93"/>
    <w:rsid w:val="00BF0362"/>
    <w:rsid w:val="00BF0479"/>
    <w:rsid w:val="00BF0D73"/>
    <w:rsid w:val="00BF1D23"/>
    <w:rsid w:val="00BF1F82"/>
    <w:rsid w:val="00BF2520"/>
    <w:rsid w:val="00BF3470"/>
    <w:rsid w:val="00BF3B94"/>
    <w:rsid w:val="00BF3FF8"/>
    <w:rsid w:val="00BF4C53"/>
    <w:rsid w:val="00BF5294"/>
    <w:rsid w:val="00BF54DC"/>
    <w:rsid w:val="00BF5748"/>
    <w:rsid w:val="00BF6270"/>
    <w:rsid w:val="00BF67B7"/>
    <w:rsid w:val="00BF770B"/>
    <w:rsid w:val="00C00567"/>
    <w:rsid w:val="00C01510"/>
    <w:rsid w:val="00C01CEB"/>
    <w:rsid w:val="00C01F6E"/>
    <w:rsid w:val="00C03249"/>
    <w:rsid w:val="00C05896"/>
    <w:rsid w:val="00C0599A"/>
    <w:rsid w:val="00C073DA"/>
    <w:rsid w:val="00C07C15"/>
    <w:rsid w:val="00C10B9B"/>
    <w:rsid w:val="00C10C30"/>
    <w:rsid w:val="00C1104C"/>
    <w:rsid w:val="00C11577"/>
    <w:rsid w:val="00C11DC5"/>
    <w:rsid w:val="00C11F13"/>
    <w:rsid w:val="00C11F39"/>
    <w:rsid w:val="00C11F55"/>
    <w:rsid w:val="00C12249"/>
    <w:rsid w:val="00C1250E"/>
    <w:rsid w:val="00C139A1"/>
    <w:rsid w:val="00C1448C"/>
    <w:rsid w:val="00C14D7A"/>
    <w:rsid w:val="00C17059"/>
    <w:rsid w:val="00C17174"/>
    <w:rsid w:val="00C171C5"/>
    <w:rsid w:val="00C17B44"/>
    <w:rsid w:val="00C17F63"/>
    <w:rsid w:val="00C2041C"/>
    <w:rsid w:val="00C20869"/>
    <w:rsid w:val="00C20DC6"/>
    <w:rsid w:val="00C2113D"/>
    <w:rsid w:val="00C215D1"/>
    <w:rsid w:val="00C21AE1"/>
    <w:rsid w:val="00C223D1"/>
    <w:rsid w:val="00C22449"/>
    <w:rsid w:val="00C2248F"/>
    <w:rsid w:val="00C227C6"/>
    <w:rsid w:val="00C230F6"/>
    <w:rsid w:val="00C23D9A"/>
    <w:rsid w:val="00C23F8A"/>
    <w:rsid w:val="00C24B05"/>
    <w:rsid w:val="00C25D31"/>
    <w:rsid w:val="00C261C8"/>
    <w:rsid w:val="00C265D0"/>
    <w:rsid w:val="00C26A6C"/>
    <w:rsid w:val="00C26FE5"/>
    <w:rsid w:val="00C27163"/>
    <w:rsid w:val="00C3022B"/>
    <w:rsid w:val="00C30723"/>
    <w:rsid w:val="00C31756"/>
    <w:rsid w:val="00C31F7F"/>
    <w:rsid w:val="00C32186"/>
    <w:rsid w:val="00C32A3B"/>
    <w:rsid w:val="00C335AE"/>
    <w:rsid w:val="00C35C70"/>
    <w:rsid w:val="00C35E26"/>
    <w:rsid w:val="00C36684"/>
    <w:rsid w:val="00C36F0A"/>
    <w:rsid w:val="00C36F4F"/>
    <w:rsid w:val="00C372CB"/>
    <w:rsid w:val="00C4067A"/>
    <w:rsid w:val="00C41480"/>
    <w:rsid w:val="00C44052"/>
    <w:rsid w:val="00C44368"/>
    <w:rsid w:val="00C46111"/>
    <w:rsid w:val="00C46822"/>
    <w:rsid w:val="00C46CE5"/>
    <w:rsid w:val="00C50260"/>
    <w:rsid w:val="00C51395"/>
    <w:rsid w:val="00C51553"/>
    <w:rsid w:val="00C518A5"/>
    <w:rsid w:val="00C51A60"/>
    <w:rsid w:val="00C52334"/>
    <w:rsid w:val="00C52C65"/>
    <w:rsid w:val="00C53110"/>
    <w:rsid w:val="00C53636"/>
    <w:rsid w:val="00C53B12"/>
    <w:rsid w:val="00C541B2"/>
    <w:rsid w:val="00C54928"/>
    <w:rsid w:val="00C54A44"/>
    <w:rsid w:val="00C54E2A"/>
    <w:rsid w:val="00C5661F"/>
    <w:rsid w:val="00C57085"/>
    <w:rsid w:val="00C575AF"/>
    <w:rsid w:val="00C576FC"/>
    <w:rsid w:val="00C60361"/>
    <w:rsid w:val="00C60738"/>
    <w:rsid w:val="00C608D7"/>
    <w:rsid w:val="00C60D9F"/>
    <w:rsid w:val="00C620BA"/>
    <w:rsid w:val="00C62747"/>
    <w:rsid w:val="00C627C5"/>
    <w:rsid w:val="00C6395F"/>
    <w:rsid w:val="00C63C3D"/>
    <w:rsid w:val="00C644BF"/>
    <w:rsid w:val="00C65163"/>
    <w:rsid w:val="00C65611"/>
    <w:rsid w:val="00C65B6B"/>
    <w:rsid w:val="00C66492"/>
    <w:rsid w:val="00C664AB"/>
    <w:rsid w:val="00C66584"/>
    <w:rsid w:val="00C66705"/>
    <w:rsid w:val="00C67754"/>
    <w:rsid w:val="00C70254"/>
    <w:rsid w:val="00C703C0"/>
    <w:rsid w:val="00C706D1"/>
    <w:rsid w:val="00C70FAE"/>
    <w:rsid w:val="00C71284"/>
    <w:rsid w:val="00C72DD5"/>
    <w:rsid w:val="00C733A6"/>
    <w:rsid w:val="00C737B0"/>
    <w:rsid w:val="00C73D39"/>
    <w:rsid w:val="00C75B40"/>
    <w:rsid w:val="00C7675A"/>
    <w:rsid w:val="00C76E9D"/>
    <w:rsid w:val="00C816DF"/>
    <w:rsid w:val="00C820EE"/>
    <w:rsid w:val="00C84713"/>
    <w:rsid w:val="00C84758"/>
    <w:rsid w:val="00C853AB"/>
    <w:rsid w:val="00C85F72"/>
    <w:rsid w:val="00C86896"/>
    <w:rsid w:val="00C876E1"/>
    <w:rsid w:val="00C87792"/>
    <w:rsid w:val="00C908A9"/>
    <w:rsid w:val="00C908BE"/>
    <w:rsid w:val="00C91507"/>
    <w:rsid w:val="00C940C2"/>
    <w:rsid w:val="00C952E9"/>
    <w:rsid w:val="00C95AC8"/>
    <w:rsid w:val="00C9760B"/>
    <w:rsid w:val="00C976E0"/>
    <w:rsid w:val="00C9796B"/>
    <w:rsid w:val="00C97C19"/>
    <w:rsid w:val="00CA0174"/>
    <w:rsid w:val="00CA0C53"/>
    <w:rsid w:val="00CA1AE4"/>
    <w:rsid w:val="00CA1E0C"/>
    <w:rsid w:val="00CA1FA7"/>
    <w:rsid w:val="00CA20E3"/>
    <w:rsid w:val="00CA245C"/>
    <w:rsid w:val="00CA26EC"/>
    <w:rsid w:val="00CA423D"/>
    <w:rsid w:val="00CA5AF9"/>
    <w:rsid w:val="00CA5D0C"/>
    <w:rsid w:val="00CA5E13"/>
    <w:rsid w:val="00CA625D"/>
    <w:rsid w:val="00CA69FF"/>
    <w:rsid w:val="00CA6F73"/>
    <w:rsid w:val="00CA7A1F"/>
    <w:rsid w:val="00CA7DAF"/>
    <w:rsid w:val="00CB017E"/>
    <w:rsid w:val="00CB0226"/>
    <w:rsid w:val="00CB0717"/>
    <w:rsid w:val="00CB0A65"/>
    <w:rsid w:val="00CB1177"/>
    <w:rsid w:val="00CB1618"/>
    <w:rsid w:val="00CB221F"/>
    <w:rsid w:val="00CB277F"/>
    <w:rsid w:val="00CB2D1B"/>
    <w:rsid w:val="00CB310A"/>
    <w:rsid w:val="00CB3318"/>
    <w:rsid w:val="00CB3628"/>
    <w:rsid w:val="00CB407C"/>
    <w:rsid w:val="00CB46B4"/>
    <w:rsid w:val="00CB4940"/>
    <w:rsid w:val="00CB5D5B"/>
    <w:rsid w:val="00CB6D0C"/>
    <w:rsid w:val="00CB6E94"/>
    <w:rsid w:val="00CB7060"/>
    <w:rsid w:val="00CB77F2"/>
    <w:rsid w:val="00CB7DD6"/>
    <w:rsid w:val="00CC0248"/>
    <w:rsid w:val="00CC0438"/>
    <w:rsid w:val="00CC0563"/>
    <w:rsid w:val="00CC140D"/>
    <w:rsid w:val="00CC2270"/>
    <w:rsid w:val="00CC3277"/>
    <w:rsid w:val="00CC385B"/>
    <w:rsid w:val="00CC4207"/>
    <w:rsid w:val="00CC5222"/>
    <w:rsid w:val="00CC5775"/>
    <w:rsid w:val="00CC57E5"/>
    <w:rsid w:val="00CC62CD"/>
    <w:rsid w:val="00CC7881"/>
    <w:rsid w:val="00CC7971"/>
    <w:rsid w:val="00CD0422"/>
    <w:rsid w:val="00CD0982"/>
    <w:rsid w:val="00CD124B"/>
    <w:rsid w:val="00CD19CF"/>
    <w:rsid w:val="00CD2987"/>
    <w:rsid w:val="00CD2A22"/>
    <w:rsid w:val="00CD2A3D"/>
    <w:rsid w:val="00CD2D13"/>
    <w:rsid w:val="00CD2EE0"/>
    <w:rsid w:val="00CD400D"/>
    <w:rsid w:val="00CD40C7"/>
    <w:rsid w:val="00CD5885"/>
    <w:rsid w:val="00CD5D11"/>
    <w:rsid w:val="00CD63D3"/>
    <w:rsid w:val="00CD6924"/>
    <w:rsid w:val="00CD7055"/>
    <w:rsid w:val="00CD7340"/>
    <w:rsid w:val="00CE06B1"/>
    <w:rsid w:val="00CE0944"/>
    <w:rsid w:val="00CE0A76"/>
    <w:rsid w:val="00CE0CBC"/>
    <w:rsid w:val="00CE1F13"/>
    <w:rsid w:val="00CE3120"/>
    <w:rsid w:val="00CE3C60"/>
    <w:rsid w:val="00CE42DB"/>
    <w:rsid w:val="00CE4C6F"/>
    <w:rsid w:val="00CE52CC"/>
    <w:rsid w:val="00CE53F4"/>
    <w:rsid w:val="00CE5510"/>
    <w:rsid w:val="00CE5B5C"/>
    <w:rsid w:val="00CE5B69"/>
    <w:rsid w:val="00CE6071"/>
    <w:rsid w:val="00CE66E3"/>
    <w:rsid w:val="00CE70A3"/>
    <w:rsid w:val="00CE793F"/>
    <w:rsid w:val="00CF0FA5"/>
    <w:rsid w:val="00CF15DD"/>
    <w:rsid w:val="00CF223D"/>
    <w:rsid w:val="00CF2824"/>
    <w:rsid w:val="00CF3526"/>
    <w:rsid w:val="00CF357F"/>
    <w:rsid w:val="00CF3A33"/>
    <w:rsid w:val="00CF3C7D"/>
    <w:rsid w:val="00CF45BF"/>
    <w:rsid w:val="00CF4755"/>
    <w:rsid w:val="00CF51C1"/>
    <w:rsid w:val="00CF54CE"/>
    <w:rsid w:val="00CF5B47"/>
    <w:rsid w:val="00CF5B54"/>
    <w:rsid w:val="00CF5EE3"/>
    <w:rsid w:val="00CF6C01"/>
    <w:rsid w:val="00CF7105"/>
    <w:rsid w:val="00CF7305"/>
    <w:rsid w:val="00D005E0"/>
    <w:rsid w:val="00D012FF"/>
    <w:rsid w:val="00D0157B"/>
    <w:rsid w:val="00D01CC4"/>
    <w:rsid w:val="00D01E6B"/>
    <w:rsid w:val="00D0354D"/>
    <w:rsid w:val="00D0497C"/>
    <w:rsid w:val="00D04F45"/>
    <w:rsid w:val="00D04FAA"/>
    <w:rsid w:val="00D0548B"/>
    <w:rsid w:val="00D05AEE"/>
    <w:rsid w:val="00D05D6E"/>
    <w:rsid w:val="00D06413"/>
    <w:rsid w:val="00D0648D"/>
    <w:rsid w:val="00D06EB9"/>
    <w:rsid w:val="00D1153F"/>
    <w:rsid w:val="00D11995"/>
    <w:rsid w:val="00D11BFB"/>
    <w:rsid w:val="00D11CFD"/>
    <w:rsid w:val="00D12432"/>
    <w:rsid w:val="00D133F6"/>
    <w:rsid w:val="00D13808"/>
    <w:rsid w:val="00D146FE"/>
    <w:rsid w:val="00D1581E"/>
    <w:rsid w:val="00D15D19"/>
    <w:rsid w:val="00D15D93"/>
    <w:rsid w:val="00D15DA1"/>
    <w:rsid w:val="00D15EEC"/>
    <w:rsid w:val="00D1635E"/>
    <w:rsid w:val="00D16380"/>
    <w:rsid w:val="00D163FF"/>
    <w:rsid w:val="00D166B5"/>
    <w:rsid w:val="00D16E87"/>
    <w:rsid w:val="00D17335"/>
    <w:rsid w:val="00D17F7B"/>
    <w:rsid w:val="00D2079E"/>
    <w:rsid w:val="00D21356"/>
    <w:rsid w:val="00D2142F"/>
    <w:rsid w:val="00D216EE"/>
    <w:rsid w:val="00D21C4D"/>
    <w:rsid w:val="00D220B5"/>
    <w:rsid w:val="00D233CD"/>
    <w:rsid w:val="00D23458"/>
    <w:rsid w:val="00D23AD3"/>
    <w:rsid w:val="00D23FC0"/>
    <w:rsid w:val="00D23FCE"/>
    <w:rsid w:val="00D24364"/>
    <w:rsid w:val="00D2469E"/>
    <w:rsid w:val="00D2649E"/>
    <w:rsid w:val="00D27300"/>
    <w:rsid w:val="00D27875"/>
    <w:rsid w:val="00D307FD"/>
    <w:rsid w:val="00D30A3B"/>
    <w:rsid w:val="00D3129D"/>
    <w:rsid w:val="00D31E2D"/>
    <w:rsid w:val="00D321E8"/>
    <w:rsid w:val="00D328E1"/>
    <w:rsid w:val="00D32E01"/>
    <w:rsid w:val="00D33975"/>
    <w:rsid w:val="00D33A8C"/>
    <w:rsid w:val="00D33ED9"/>
    <w:rsid w:val="00D34D1F"/>
    <w:rsid w:val="00D35597"/>
    <w:rsid w:val="00D35689"/>
    <w:rsid w:val="00D35843"/>
    <w:rsid w:val="00D36180"/>
    <w:rsid w:val="00D365FA"/>
    <w:rsid w:val="00D37093"/>
    <w:rsid w:val="00D40425"/>
    <w:rsid w:val="00D40BC3"/>
    <w:rsid w:val="00D40D6B"/>
    <w:rsid w:val="00D4129E"/>
    <w:rsid w:val="00D418A3"/>
    <w:rsid w:val="00D42946"/>
    <w:rsid w:val="00D43984"/>
    <w:rsid w:val="00D44230"/>
    <w:rsid w:val="00D4459D"/>
    <w:rsid w:val="00D46BE9"/>
    <w:rsid w:val="00D46FA2"/>
    <w:rsid w:val="00D47451"/>
    <w:rsid w:val="00D47947"/>
    <w:rsid w:val="00D50053"/>
    <w:rsid w:val="00D504FA"/>
    <w:rsid w:val="00D50F10"/>
    <w:rsid w:val="00D50F83"/>
    <w:rsid w:val="00D512D8"/>
    <w:rsid w:val="00D51610"/>
    <w:rsid w:val="00D516DF"/>
    <w:rsid w:val="00D51A99"/>
    <w:rsid w:val="00D51C73"/>
    <w:rsid w:val="00D51E13"/>
    <w:rsid w:val="00D51F07"/>
    <w:rsid w:val="00D51F15"/>
    <w:rsid w:val="00D52146"/>
    <w:rsid w:val="00D524AF"/>
    <w:rsid w:val="00D52A8A"/>
    <w:rsid w:val="00D52C43"/>
    <w:rsid w:val="00D5329D"/>
    <w:rsid w:val="00D533FE"/>
    <w:rsid w:val="00D534C8"/>
    <w:rsid w:val="00D54B1D"/>
    <w:rsid w:val="00D5509F"/>
    <w:rsid w:val="00D55425"/>
    <w:rsid w:val="00D5578A"/>
    <w:rsid w:val="00D5616C"/>
    <w:rsid w:val="00D56C00"/>
    <w:rsid w:val="00D57082"/>
    <w:rsid w:val="00D577BB"/>
    <w:rsid w:val="00D57B91"/>
    <w:rsid w:val="00D62320"/>
    <w:rsid w:val="00D6248B"/>
    <w:rsid w:val="00D62A24"/>
    <w:rsid w:val="00D62B5D"/>
    <w:rsid w:val="00D63379"/>
    <w:rsid w:val="00D635B1"/>
    <w:rsid w:val="00D639C5"/>
    <w:rsid w:val="00D63DB5"/>
    <w:rsid w:val="00D64155"/>
    <w:rsid w:val="00D64BEA"/>
    <w:rsid w:val="00D65C02"/>
    <w:rsid w:val="00D661D2"/>
    <w:rsid w:val="00D66410"/>
    <w:rsid w:val="00D66648"/>
    <w:rsid w:val="00D66FDA"/>
    <w:rsid w:val="00D67292"/>
    <w:rsid w:val="00D70C38"/>
    <w:rsid w:val="00D710E5"/>
    <w:rsid w:val="00D71197"/>
    <w:rsid w:val="00D7178C"/>
    <w:rsid w:val="00D72008"/>
    <w:rsid w:val="00D72192"/>
    <w:rsid w:val="00D72D32"/>
    <w:rsid w:val="00D731D1"/>
    <w:rsid w:val="00D73415"/>
    <w:rsid w:val="00D73AC1"/>
    <w:rsid w:val="00D73BD2"/>
    <w:rsid w:val="00D73FC4"/>
    <w:rsid w:val="00D73FE8"/>
    <w:rsid w:val="00D74538"/>
    <w:rsid w:val="00D749CB"/>
    <w:rsid w:val="00D74C9E"/>
    <w:rsid w:val="00D75818"/>
    <w:rsid w:val="00D75E77"/>
    <w:rsid w:val="00D75F19"/>
    <w:rsid w:val="00D77AD8"/>
    <w:rsid w:val="00D80973"/>
    <w:rsid w:val="00D80BD8"/>
    <w:rsid w:val="00D824BB"/>
    <w:rsid w:val="00D82A2B"/>
    <w:rsid w:val="00D8301D"/>
    <w:rsid w:val="00D8473E"/>
    <w:rsid w:val="00D86255"/>
    <w:rsid w:val="00D863D1"/>
    <w:rsid w:val="00D872B7"/>
    <w:rsid w:val="00D8763A"/>
    <w:rsid w:val="00D87DCF"/>
    <w:rsid w:val="00D87F5B"/>
    <w:rsid w:val="00D90125"/>
    <w:rsid w:val="00D9057B"/>
    <w:rsid w:val="00D9096B"/>
    <w:rsid w:val="00D90ED1"/>
    <w:rsid w:val="00D91C34"/>
    <w:rsid w:val="00D925C5"/>
    <w:rsid w:val="00D9279F"/>
    <w:rsid w:val="00D940EE"/>
    <w:rsid w:val="00D94D1D"/>
    <w:rsid w:val="00D94E4C"/>
    <w:rsid w:val="00D95709"/>
    <w:rsid w:val="00D958A7"/>
    <w:rsid w:val="00D96C09"/>
    <w:rsid w:val="00D96D46"/>
    <w:rsid w:val="00D97B72"/>
    <w:rsid w:val="00D97CF6"/>
    <w:rsid w:val="00DA0AD6"/>
    <w:rsid w:val="00DA0BBE"/>
    <w:rsid w:val="00DA11AE"/>
    <w:rsid w:val="00DA16E5"/>
    <w:rsid w:val="00DA1BE9"/>
    <w:rsid w:val="00DA283D"/>
    <w:rsid w:val="00DA3E12"/>
    <w:rsid w:val="00DA4141"/>
    <w:rsid w:val="00DA417B"/>
    <w:rsid w:val="00DA45BD"/>
    <w:rsid w:val="00DA52EB"/>
    <w:rsid w:val="00DA5CD6"/>
    <w:rsid w:val="00DA6763"/>
    <w:rsid w:val="00DA6868"/>
    <w:rsid w:val="00DA7207"/>
    <w:rsid w:val="00DB0312"/>
    <w:rsid w:val="00DB115A"/>
    <w:rsid w:val="00DB176D"/>
    <w:rsid w:val="00DB1B88"/>
    <w:rsid w:val="00DB3213"/>
    <w:rsid w:val="00DB387C"/>
    <w:rsid w:val="00DB43F8"/>
    <w:rsid w:val="00DB46DA"/>
    <w:rsid w:val="00DB5A7F"/>
    <w:rsid w:val="00DB640B"/>
    <w:rsid w:val="00DB656B"/>
    <w:rsid w:val="00DB6A23"/>
    <w:rsid w:val="00DB75BE"/>
    <w:rsid w:val="00DB7D6B"/>
    <w:rsid w:val="00DC01DD"/>
    <w:rsid w:val="00DC0423"/>
    <w:rsid w:val="00DC29D6"/>
    <w:rsid w:val="00DC3515"/>
    <w:rsid w:val="00DC430F"/>
    <w:rsid w:val="00DC43B0"/>
    <w:rsid w:val="00DC478C"/>
    <w:rsid w:val="00DC47BF"/>
    <w:rsid w:val="00DC4CEC"/>
    <w:rsid w:val="00DC5055"/>
    <w:rsid w:val="00DC5F0A"/>
    <w:rsid w:val="00DC6348"/>
    <w:rsid w:val="00DC6447"/>
    <w:rsid w:val="00DC6F43"/>
    <w:rsid w:val="00DC7AD9"/>
    <w:rsid w:val="00DD0C80"/>
    <w:rsid w:val="00DD2409"/>
    <w:rsid w:val="00DD2798"/>
    <w:rsid w:val="00DD2A6B"/>
    <w:rsid w:val="00DD3A79"/>
    <w:rsid w:val="00DD4174"/>
    <w:rsid w:val="00DD418A"/>
    <w:rsid w:val="00DD452E"/>
    <w:rsid w:val="00DD4929"/>
    <w:rsid w:val="00DD6998"/>
    <w:rsid w:val="00DD6E5C"/>
    <w:rsid w:val="00DD7C1F"/>
    <w:rsid w:val="00DD7C32"/>
    <w:rsid w:val="00DE00A7"/>
    <w:rsid w:val="00DE0A7D"/>
    <w:rsid w:val="00DE0DC9"/>
    <w:rsid w:val="00DE12EF"/>
    <w:rsid w:val="00DE19AA"/>
    <w:rsid w:val="00DE1FFD"/>
    <w:rsid w:val="00DE367F"/>
    <w:rsid w:val="00DE3E2A"/>
    <w:rsid w:val="00DE5469"/>
    <w:rsid w:val="00DE5D83"/>
    <w:rsid w:val="00DE7DBA"/>
    <w:rsid w:val="00DE7F1B"/>
    <w:rsid w:val="00DE7FB5"/>
    <w:rsid w:val="00DF0953"/>
    <w:rsid w:val="00DF33E8"/>
    <w:rsid w:val="00DF354D"/>
    <w:rsid w:val="00DF3B05"/>
    <w:rsid w:val="00DF44BC"/>
    <w:rsid w:val="00DF46D2"/>
    <w:rsid w:val="00DF5209"/>
    <w:rsid w:val="00DF5300"/>
    <w:rsid w:val="00DF61C2"/>
    <w:rsid w:val="00DF649D"/>
    <w:rsid w:val="00DF7E21"/>
    <w:rsid w:val="00E00733"/>
    <w:rsid w:val="00E00948"/>
    <w:rsid w:val="00E00C13"/>
    <w:rsid w:val="00E00C41"/>
    <w:rsid w:val="00E01D40"/>
    <w:rsid w:val="00E024F6"/>
    <w:rsid w:val="00E0287E"/>
    <w:rsid w:val="00E02D84"/>
    <w:rsid w:val="00E037FD"/>
    <w:rsid w:val="00E04271"/>
    <w:rsid w:val="00E04F16"/>
    <w:rsid w:val="00E053BA"/>
    <w:rsid w:val="00E0562D"/>
    <w:rsid w:val="00E05C05"/>
    <w:rsid w:val="00E06510"/>
    <w:rsid w:val="00E066EF"/>
    <w:rsid w:val="00E072B0"/>
    <w:rsid w:val="00E07C90"/>
    <w:rsid w:val="00E10A96"/>
    <w:rsid w:val="00E111E7"/>
    <w:rsid w:val="00E111F8"/>
    <w:rsid w:val="00E11C10"/>
    <w:rsid w:val="00E12618"/>
    <w:rsid w:val="00E129DF"/>
    <w:rsid w:val="00E12B5D"/>
    <w:rsid w:val="00E13435"/>
    <w:rsid w:val="00E13F23"/>
    <w:rsid w:val="00E143D4"/>
    <w:rsid w:val="00E14773"/>
    <w:rsid w:val="00E1521D"/>
    <w:rsid w:val="00E155E5"/>
    <w:rsid w:val="00E16E19"/>
    <w:rsid w:val="00E1769F"/>
    <w:rsid w:val="00E17930"/>
    <w:rsid w:val="00E20164"/>
    <w:rsid w:val="00E21AA6"/>
    <w:rsid w:val="00E21DF6"/>
    <w:rsid w:val="00E22387"/>
    <w:rsid w:val="00E223DC"/>
    <w:rsid w:val="00E2304B"/>
    <w:rsid w:val="00E2320D"/>
    <w:rsid w:val="00E23447"/>
    <w:rsid w:val="00E23F6C"/>
    <w:rsid w:val="00E23FBF"/>
    <w:rsid w:val="00E24A35"/>
    <w:rsid w:val="00E24B61"/>
    <w:rsid w:val="00E24E2E"/>
    <w:rsid w:val="00E2523E"/>
    <w:rsid w:val="00E25549"/>
    <w:rsid w:val="00E2575D"/>
    <w:rsid w:val="00E264B9"/>
    <w:rsid w:val="00E26E41"/>
    <w:rsid w:val="00E274C1"/>
    <w:rsid w:val="00E30920"/>
    <w:rsid w:val="00E309C7"/>
    <w:rsid w:val="00E30A90"/>
    <w:rsid w:val="00E30D47"/>
    <w:rsid w:val="00E30F4F"/>
    <w:rsid w:val="00E31068"/>
    <w:rsid w:val="00E3123A"/>
    <w:rsid w:val="00E312E5"/>
    <w:rsid w:val="00E31B79"/>
    <w:rsid w:val="00E32715"/>
    <w:rsid w:val="00E32D36"/>
    <w:rsid w:val="00E334B8"/>
    <w:rsid w:val="00E33C3F"/>
    <w:rsid w:val="00E3511E"/>
    <w:rsid w:val="00E36F8A"/>
    <w:rsid w:val="00E37A6A"/>
    <w:rsid w:val="00E37CC3"/>
    <w:rsid w:val="00E40479"/>
    <w:rsid w:val="00E40FB5"/>
    <w:rsid w:val="00E4192C"/>
    <w:rsid w:val="00E41DF6"/>
    <w:rsid w:val="00E420CB"/>
    <w:rsid w:val="00E44877"/>
    <w:rsid w:val="00E451B6"/>
    <w:rsid w:val="00E454AD"/>
    <w:rsid w:val="00E4671A"/>
    <w:rsid w:val="00E474DE"/>
    <w:rsid w:val="00E47920"/>
    <w:rsid w:val="00E5019C"/>
    <w:rsid w:val="00E50240"/>
    <w:rsid w:val="00E51311"/>
    <w:rsid w:val="00E51652"/>
    <w:rsid w:val="00E51D11"/>
    <w:rsid w:val="00E52056"/>
    <w:rsid w:val="00E522E3"/>
    <w:rsid w:val="00E52841"/>
    <w:rsid w:val="00E52FF6"/>
    <w:rsid w:val="00E530E1"/>
    <w:rsid w:val="00E532BD"/>
    <w:rsid w:val="00E53D9D"/>
    <w:rsid w:val="00E54446"/>
    <w:rsid w:val="00E54704"/>
    <w:rsid w:val="00E55DC8"/>
    <w:rsid w:val="00E567C7"/>
    <w:rsid w:val="00E56821"/>
    <w:rsid w:val="00E569DE"/>
    <w:rsid w:val="00E56F73"/>
    <w:rsid w:val="00E603AF"/>
    <w:rsid w:val="00E604FA"/>
    <w:rsid w:val="00E60FAB"/>
    <w:rsid w:val="00E615BD"/>
    <w:rsid w:val="00E61F48"/>
    <w:rsid w:val="00E624CC"/>
    <w:rsid w:val="00E62B98"/>
    <w:rsid w:val="00E62F16"/>
    <w:rsid w:val="00E631E5"/>
    <w:rsid w:val="00E6329E"/>
    <w:rsid w:val="00E6390E"/>
    <w:rsid w:val="00E65018"/>
    <w:rsid w:val="00E6694C"/>
    <w:rsid w:val="00E66EAB"/>
    <w:rsid w:val="00E67339"/>
    <w:rsid w:val="00E6734C"/>
    <w:rsid w:val="00E67560"/>
    <w:rsid w:val="00E67B4D"/>
    <w:rsid w:val="00E67B50"/>
    <w:rsid w:val="00E67EF0"/>
    <w:rsid w:val="00E705EE"/>
    <w:rsid w:val="00E70B72"/>
    <w:rsid w:val="00E70FDA"/>
    <w:rsid w:val="00E722A2"/>
    <w:rsid w:val="00E729B9"/>
    <w:rsid w:val="00E742E4"/>
    <w:rsid w:val="00E752A9"/>
    <w:rsid w:val="00E75529"/>
    <w:rsid w:val="00E75D96"/>
    <w:rsid w:val="00E75DC3"/>
    <w:rsid w:val="00E75EF0"/>
    <w:rsid w:val="00E76D6E"/>
    <w:rsid w:val="00E7757E"/>
    <w:rsid w:val="00E7789E"/>
    <w:rsid w:val="00E77A75"/>
    <w:rsid w:val="00E77B23"/>
    <w:rsid w:val="00E77D56"/>
    <w:rsid w:val="00E80364"/>
    <w:rsid w:val="00E80511"/>
    <w:rsid w:val="00E8108F"/>
    <w:rsid w:val="00E81C1A"/>
    <w:rsid w:val="00E81C1F"/>
    <w:rsid w:val="00E822F5"/>
    <w:rsid w:val="00E83C04"/>
    <w:rsid w:val="00E83F2F"/>
    <w:rsid w:val="00E843F7"/>
    <w:rsid w:val="00E846F7"/>
    <w:rsid w:val="00E84FD5"/>
    <w:rsid w:val="00E8551B"/>
    <w:rsid w:val="00E878A3"/>
    <w:rsid w:val="00E900A4"/>
    <w:rsid w:val="00E9041B"/>
    <w:rsid w:val="00E91398"/>
    <w:rsid w:val="00E9159F"/>
    <w:rsid w:val="00E91748"/>
    <w:rsid w:val="00E91BF4"/>
    <w:rsid w:val="00E91E02"/>
    <w:rsid w:val="00E92398"/>
    <w:rsid w:val="00E92CBF"/>
    <w:rsid w:val="00E92E0A"/>
    <w:rsid w:val="00E937C9"/>
    <w:rsid w:val="00E9381C"/>
    <w:rsid w:val="00E93CFD"/>
    <w:rsid w:val="00E93F39"/>
    <w:rsid w:val="00E94584"/>
    <w:rsid w:val="00E95058"/>
    <w:rsid w:val="00E95C26"/>
    <w:rsid w:val="00E95CEA"/>
    <w:rsid w:val="00E95E3D"/>
    <w:rsid w:val="00E967F1"/>
    <w:rsid w:val="00E97D20"/>
    <w:rsid w:val="00E97FE2"/>
    <w:rsid w:val="00E97FE6"/>
    <w:rsid w:val="00EA08E8"/>
    <w:rsid w:val="00EA1903"/>
    <w:rsid w:val="00EA1A5A"/>
    <w:rsid w:val="00EA2FC0"/>
    <w:rsid w:val="00EA3F5C"/>
    <w:rsid w:val="00EA4397"/>
    <w:rsid w:val="00EA499D"/>
    <w:rsid w:val="00EA4FFF"/>
    <w:rsid w:val="00EA54A1"/>
    <w:rsid w:val="00EA54AD"/>
    <w:rsid w:val="00EA58A0"/>
    <w:rsid w:val="00EA5AE3"/>
    <w:rsid w:val="00EA5C8C"/>
    <w:rsid w:val="00EA5ECB"/>
    <w:rsid w:val="00EA62F8"/>
    <w:rsid w:val="00EA64B9"/>
    <w:rsid w:val="00EA64FC"/>
    <w:rsid w:val="00EA6B56"/>
    <w:rsid w:val="00EA6D49"/>
    <w:rsid w:val="00EA7144"/>
    <w:rsid w:val="00EA7D0C"/>
    <w:rsid w:val="00EA7F0B"/>
    <w:rsid w:val="00EB0CCF"/>
    <w:rsid w:val="00EB114C"/>
    <w:rsid w:val="00EB18C0"/>
    <w:rsid w:val="00EB20F4"/>
    <w:rsid w:val="00EB2490"/>
    <w:rsid w:val="00EB3F05"/>
    <w:rsid w:val="00EB43BA"/>
    <w:rsid w:val="00EB56C4"/>
    <w:rsid w:val="00EB5955"/>
    <w:rsid w:val="00EB63FA"/>
    <w:rsid w:val="00EB6662"/>
    <w:rsid w:val="00EB6E71"/>
    <w:rsid w:val="00EB7657"/>
    <w:rsid w:val="00EC05E1"/>
    <w:rsid w:val="00EC07BA"/>
    <w:rsid w:val="00EC08E4"/>
    <w:rsid w:val="00EC23D8"/>
    <w:rsid w:val="00EC3785"/>
    <w:rsid w:val="00EC3B2D"/>
    <w:rsid w:val="00EC3E5A"/>
    <w:rsid w:val="00EC458A"/>
    <w:rsid w:val="00EC51A1"/>
    <w:rsid w:val="00EC6178"/>
    <w:rsid w:val="00EC65DD"/>
    <w:rsid w:val="00EC6A56"/>
    <w:rsid w:val="00EC7166"/>
    <w:rsid w:val="00EC7E78"/>
    <w:rsid w:val="00ED06AD"/>
    <w:rsid w:val="00ED0BED"/>
    <w:rsid w:val="00ED1232"/>
    <w:rsid w:val="00ED1A7F"/>
    <w:rsid w:val="00ED22C5"/>
    <w:rsid w:val="00ED3473"/>
    <w:rsid w:val="00ED3503"/>
    <w:rsid w:val="00ED35D8"/>
    <w:rsid w:val="00ED4DFC"/>
    <w:rsid w:val="00ED4E42"/>
    <w:rsid w:val="00ED5E54"/>
    <w:rsid w:val="00ED7786"/>
    <w:rsid w:val="00ED7EA9"/>
    <w:rsid w:val="00EE00E5"/>
    <w:rsid w:val="00EE0B31"/>
    <w:rsid w:val="00EE1E9C"/>
    <w:rsid w:val="00EE1F6E"/>
    <w:rsid w:val="00EE200B"/>
    <w:rsid w:val="00EE2083"/>
    <w:rsid w:val="00EE20A8"/>
    <w:rsid w:val="00EE23BC"/>
    <w:rsid w:val="00EE25D9"/>
    <w:rsid w:val="00EE433B"/>
    <w:rsid w:val="00EE46D0"/>
    <w:rsid w:val="00EE476D"/>
    <w:rsid w:val="00EE49A6"/>
    <w:rsid w:val="00EE49B5"/>
    <w:rsid w:val="00EE4C73"/>
    <w:rsid w:val="00EE5C23"/>
    <w:rsid w:val="00EE67FE"/>
    <w:rsid w:val="00EE703E"/>
    <w:rsid w:val="00EE76F0"/>
    <w:rsid w:val="00EE7B1C"/>
    <w:rsid w:val="00EF02BD"/>
    <w:rsid w:val="00EF17B9"/>
    <w:rsid w:val="00EF1EB9"/>
    <w:rsid w:val="00EF20AF"/>
    <w:rsid w:val="00EF274D"/>
    <w:rsid w:val="00EF34F6"/>
    <w:rsid w:val="00EF355D"/>
    <w:rsid w:val="00EF3725"/>
    <w:rsid w:val="00EF37B5"/>
    <w:rsid w:val="00EF388A"/>
    <w:rsid w:val="00EF3D14"/>
    <w:rsid w:val="00EF3EEE"/>
    <w:rsid w:val="00EF3F88"/>
    <w:rsid w:val="00EF75A6"/>
    <w:rsid w:val="00F0045E"/>
    <w:rsid w:val="00F00724"/>
    <w:rsid w:val="00F00774"/>
    <w:rsid w:val="00F0081B"/>
    <w:rsid w:val="00F01968"/>
    <w:rsid w:val="00F01F95"/>
    <w:rsid w:val="00F0256E"/>
    <w:rsid w:val="00F03681"/>
    <w:rsid w:val="00F03E2F"/>
    <w:rsid w:val="00F04D9B"/>
    <w:rsid w:val="00F05AB5"/>
    <w:rsid w:val="00F05BC9"/>
    <w:rsid w:val="00F0608B"/>
    <w:rsid w:val="00F0659C"/>
    <w:rsid w:val="00F06776"/>
    <w:rsid w:val="00F06CDD"/>
    <w:rsid w:val="00F06D5D"/>
    <w:rsid w:val="00F102AB"/>
    <w:rsid w:val="00F11AA5"/>
    <w:rsid w:val="00F11E55"/>
    <w:rsid w:val="00F128DE"/>
    <w:rsid w:val="00F12B44"/>
    <w:rsid w:val="00F12DF4"/>
    <w:rsid w:val="00F13400"/>
    <w:rsid w:val="00F1411B"/>
    <w:rsid w:val="00F14C07"/>
    <w:rsid w:val="00F14C0C"/>
    <w:rsid w:val="00F14CD6"/>
    <w:rsid w:val="00F154D7"/>
    <w:rsid w:val="00F1585C"/>
    <w:rsid w:val="00F15FFE"/>
    <w:rsid w:val="00F163F8"/>
    <w:rsid w:val="00F16901"/>
    <w:rsid w:val="00F17267"/>
    <w:rsid w:val="00F218A0"/>
    <w:rsid w:val="00F2210C"/>
    <w:rsid w:val="00F231FB"/>
    <w:rsid w:val="00F243C4"/>
    <w:rsid w:val="00F243FF"/>
    <w:rsid w:val="00F25199"/>
    <w:rsid w:val="00F254D8"/>
    <w:rsid w:val="00F26955"/>
    <w:rsid w:val="00F26A46"/>
    <w:rsid w:val="00F26F86"/>
    <w:rsid w:val="00F271AB"/>
    <w:rsid w:val="00F2780A"/>
    <w:rsid w:val="00F311C3"/>
    <w:rsid w:val="00F314EF"/>
    <w:rsid w:val="00F3167E"/>
    <w:rsid w:val="00F31D61"/>
    <w:rsid w:val="00F332B2"/>
    <w:rsid w:val="00F33DD2"/>
    <w:rsid w:val="00F33E94"/>
    <w:rsid w:val="00F33F0D"/>
    <w:rsid w:val="00F352BD"/>
    <w:rsid w:val="00F3589E"/>
    <w:rsid w:val="00F35DAE"/>
    <w:rsid w:val="00F36723"/>
    <w:rsid w:val="00F368F2"/>
    <w:rsid w:val="00F3715D"/>
    <w:rsid w:val="00F37A09"/>
    <w:rsid w:val="00F404BF"/>
    <w:rsid w:val="00F40EB5"/>
    <w:rsid w:val="00F40F31"/>
    <w:rsid w:val="00F41380"/>
    <w:rsid w:val="00F41421"/>
    <w:rsid w:val="00F41886"/>
    <w:rsid w:val="00F419C3"/>
    <w:rsid w:val="00F41A80"/>
    <w:rsid w:val="00F41C4B"/>
    <w:rsid w:val="00F43206"/>
    <w:rsid w:val="00F435B6"/>
    <w:rsid w:val="00F4392C"/>
    <w:rsid w:val="00F448F9"/>
    <w:rsid w:val="00F44EC7"/>
    <w:rsid w:val="00F44EC8"/>
    <w:rsid w:val="00F452E7"/>
    <w:rsid w:val="00F4670C"/>
    <w:rsid w:val="00F467C0"/>
    <w:rsid w:val="00F47C6B"/>
    <w:rsid w:val="00F503D2"/>
    <w:rsid w:val="00F505AC"/>
    <w:rsid w:val="00F50603"/>
    <w:rsid w:val="00F50C03"/>
    <w:rsid w:val="00F50F47"/>
    <w:rsid w:val="00F51899"/>
    <w:rsid w:val="00F51E43"/>
    <w:rsid w:val="00F51E44"/>
    <w:rsid w:val="00F5253A"/>
    <w:rsid w:val="00F5325B"/>
    <w:rsid w:val="00F53AF0"/>
    <w:rsid w:val="00F5442C"/>
    <w:rsid w:val="00F55337"/>
    <w:rsid w:val="00F55F0A"/>
    <w:rsid w:val="00F56456"/>
    <w:rsid w:val="00F5652C"/>
    <w:rsid w:val="00F575D1"/>
    <w:rsid w:val="00F57C49"/>
    <w:rsid w:val="00F57D6B"/>
    <w:rsid w:val="00F60A98"/>
    <w:rsid w:val="00F618C5"/>
    <w:rsid w:val="00F619E0"/>
    <w:rsid w:val="00F622E5"/>
    <w:rsid w:val="00F626FF"/>
    <w:rsid w:val="00F627D0"/>
    <w:rsid w:val="00F6380C"/>
    <w:rsid w:val="00F63E23"/>
    <w:rsid w:val="00F65D31"/>
    <w:rsid w:val="00F666A7"/>
    <w:rsid w:val="00F66A2E"/>
    <w:rsid w:val="00F67C31"/>
    <w:rsid w:val="00F67F09"/>
    <w:rsid w:val="00F706A0"/>
    <w:rsid w:val="00F708C0"/>
    <w:rsid w:val="00F709F5"/>
    <w:rsid w:val="00F717CC"/>
    <w:rsid w:val="00F72F51"/>
    <w:rsid w:val="00F73999"/>
    <w:rsid w:val="00F73AB3"/>
    <w:rsid w:val="00F73AB7"/>
    <w:rsid w:val="00F7566A"/>
    <w:rsid w:val="00F76268"/>
    <w:rsid w:val="00F76CF3"/>
    <w:rsid w:val="00F76DA3"/>
    <w:rsid w:val="00F776D1"/>
    <w:rsid w:val="00F805CA"/>
    <w:rsid w:val="00F807A4"/>
    <w:rsid w:val="00F809ED"/>
    <w:rsid w:val="00F80DD8"/>
    <w:rsid w:val="00F81914"/>
    <w:rsid w:val="00F81B7D"/>
    <w:rsid w:val="00F82079"/>
    <w:rsid w:val="00F824D5"/>
    <w:rsid w:val="00F82628"/>
    <w:rsid w:val="00F82D8E"/>
    <w:rsid w:val="00F82E01"/>
    <w:rsid w:val="00F8321D"/>
    <w:rsid w:val="00F83461"/>
    <w:rsid w:val="00F83585"/>
    <w:rsid w:val="00F83883"/>
    <w:rsid w:val="00F83ACF"/>
    <w:rsid w:val="00F8517B"/>
    <w:rsid w:val="00F853BE"/>
    <w:rsid w:val="00F869F3"/>
    <w:rsid w:val="00F87971"/>
    <w:rsid w:val="00F87B71"/>
    <w:rsid w:val="00F87EB0"/>
    <w:rsid w:val="00F9052C"/>
    <w:rsid w:val="00F9135D"/>
    <w:rsid w:val="00F91B71"/>
    <w:rsid w:val="00F91BA8"/>
    <w:rsid w:val="00F9260F"/>
    <w:rsid w:val="00F9308E"/>
    <w:rsid w:val="00F95E64"/>
    <w:rsid w:val="00F960B8"/>
    <w:rsid w:val="00F9649D"/>
    <w:rsid w:val="00F96A46"/>
    <w:rsid w:val="00F96BB8"/>
    <w:rsid w:val="00F97A19"/>
    <w:rsid w:val="00FA068B"/>
    <w:rsid w:val="00FA0B65"/>
    <w:rsid w:val="00FA1B1B"/>
    <w:rsid w:val="00FA2534"/>
    <w:rsid w:val="00FA2BC2"/>
    <w:rsid w:val="00FA37EA"/>
    <w:rsid w:val="00FA381E"/>
    <w:rsid w:val="00FA3927"/>
    <w:rsid w:val="00FA52C8"/>
    <w:rsid w:val="00FA54B2"/>
    <w:rsid w:val="00FA5812"/>
    <w:rsid w:val="00FA59CD"/>
    <w:rsid w:val="00FA7990"/>
    <w:rsid w:val="00FB07FC"/>
    <w:rsid w:val="00FB1180"/>
    <w:rsid w:val="00FB174F"/>
    <w:rsid w:val="00FB1FEB"/>
    <w:rsid w:val="00FB28DA"/>
    <w:rsid w:val="00FB35B5"/>
    <w:rsid w:val="00FB4250"/>
    <w:rsid w:val="00FB42B4"/>
    <w:rsid w:val="00FB5638"/>
    <w:rsid w:val="00FB59AB"/>
    <w:rsid w:val="00FB5A8D"/>
    <w:rsid w:val="00FB6627"/>
    <w:rsid w:val="00FB6721"/>
    <w:rsid w:val="00FB7318"/>
    <w:rsid w:val="00FB77DE"/>
    <w:rsid w:val="00FC0251"/>
    <w:rsid w:val="00FC1102"/>
    <w:rsid w:val="00FC16AD"/>
    <w:rsid w:val="00FC1F94"/>
    <w:rsid w:val="00FC2E23"/>
    <w:rsid w:val="00FC3241"/>
    <w:rsid w:val="00FC3649"/>
    <w:rsid w:val="00FC3BB3"/>
    <w:rsid w:val="00FC3ED9"/>
    <w:rsid w:val="00FC54D5"/>
    <w:rsid w:val="00FC664D"/>
    <w:rsid w:val="00FC737A"/>
    <w:rsid w:val="00FC7844"/>
    <w:rsid w:val="00FD0A8B"/>
    <w:rsid w:val="00FD1512"/>
    <w:rsid w:val="00FD163B"/>
    <w:rsid w:val="00FD1AB4"/>
    <w:rsid w:val="00FD1DDF"/>
    <w:rsid w:val="00FD2068"/>
    <w:rsid w:val="00FD28E8"/>
    <w:rsid w:val="00FD3355"/>
    <w:rsid w:val="00FD3CF7"/>
    <w:rsid w:val="00FD4FCC"/>
    <w:rsid w:val="00FD522F"/>
    <w:rsid w:val="00FD5A00"/>
    <w:rsid w:val="00FD5D23"/>
    <w:rsid w:val="00FD5F89"/>
    <w:rsid w:val="00FD6570"/>
    <w:rsid w:val="00FD6EA4"/>
    <w:rsid w:val="00FD6FCC"/>
    <w:rsid w:val="00FD739A"/>
    <w:rsid w:val="00FD79A7"/>
    <w:rsid w:val="00FE04A4"/>
    <w:rsid w:val="00FE0841"/>
    <w:rsid w:val="00FE08FD"/>
    <w:rsid w:val="00FE12A5"/>
    <w:rsid w:val="00FE1B58"/>
    <w:rsid w:val="00FE1DFA"/>
    <w:rsid w:val="00FE1EDA"/>
    <w:rsid w:val="00FE1F3B"/>
    <w:rsid w:val="00FE22CB"/>
    <w:rsid w:val="00FE2859"/>
    <w:rsid w:val="00FE2A81"/>
    <w:rsid w:val="00FE303A"/>
    <w:rsid w:val="00FE345D"/>
    <w:rsid w:val="00FE486C"/>
    <w:rsid w:val="00FE4E00"/>
    <w:rsid w:val="00FE5194"/>
    <w:rsid w:val="00FE544E"/>
    <w:rsid w:val="00FE54F6"/>
    <w:rsid w:val="00FE5A35"/>
    <w:rsid w:val="00FE64A9"/>
    <w:rsid w:val="00FE6BD7"/>
    <w:rsid w:val="00FE6C8F"/>
    <w:rsid w:val="00FF0644"/>
    <w:rsid w:val="00FF094E"/>
    <w:rsid w:val="00FF0A66"/>
    <w:rsid w:val="00FF1632"/>
    <w:rsid w:val="00FF1FCE"/>
    <w:rsid w:val="00FF2234"/>
    <w:rsid w:val="00FF290B"/>
    <w:rsid w:val="00FF320D"/>
    <w:rsid w:val="00FF33BD"/>
    <w:rsid w:val="00FF3C13"/>
    <w:rsid w:val="00FF4169"/>
    <w:rsid w:val="00FF4FD5"/>
    <w:rsid w:val="00FF582B"/>
    <w:rsid w:val="00FF6702"/>
    <w:rsid w:val="00FF7188"/>
    <w:rsid w:val="00FF72DC"/>
    <w:rsid w:val="00FF76DE"/>
    <w:rsid w:val="00FF7785"/>
    <w:rsid w:val="00FF7BE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77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F4B7F"/>
  </w:style>
  <w:style w:type="paragraph" w:styleId="Heading1">
    <w:name w:val="heading 1"/>
    <w:basedOn w:val="Normal"/>
    <w:next w:val="Normal"/>
    <w:link w:val="Heading1Char"/>
    <w:qFormat/>
    <w:rsid w:val="00081DCD"/>
    <w:pPr>
      <w:keepNext/>
      <w:widowControl w:val="0"/>
      <w:outlineLvl w:val="0"/>
    </w:pPr>
    <w:rPr>
      <w:rFonts w:ascii="Arial" w:hAnsi="Arial"/>
      <w:b/>
      <w:snapToGrid w:val="0"/>
      <w:lang w:eastAsia="en-US"/>
    </w:rPr>
  </w:style>
  <w:style w:type="paragraph" w:styleId="Heading2">
    <w:name w:val="heading 2"/>
    <w:basedOn w:val="Normal"/>
    <w:next w:val="Normal"/>
    <w:link w:val="Heading2Char"/>
    <w:semiHidden/>
    <w:unhideWhenUsed/>
    <w:qFormat/>
    <w:rsid w:val="00D824BB"/>
    <w:pPr>
      <w:keepNext/>
      <w:spacing w:before="240" w:after="60"/>
      <w:outlineLvl w:val="1"/>
    </w:pPr>
    <w:rPr>
      <w:rFonts w:asciiTheme="majorHAnsi" w:eastAsiaTheme="majorEastAsia" w:hAnsiTheme="majorHAnsi" w:cstheme="majorBidi"/>
      <w:b/>
      <w:bCs/>
      <w:i/>
      <w:iCs/>
      <w:sz w:val="28"/>
      <w:szCs w:val="28"/>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pPr>
      <w:spacing w:after="160" w:line="240" w:lineRule="exact"/>
    </w:pPr>
    <w:rPr>
      <w:rFonts w:ascii="Verdana" w:eastAsia="MS Mincho" w:hAnsi="Verdana" w:cs="Verdana"/>
      <w:lang w:val="en-US" w:eastAsia="en-US"/>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styleId="Hyperlink">
    <w:name w:val="Hyperlink"/>
    <w:rPr>
      <w:color w:val="0000CC"/>
      <w:u w:val="single"/>
    </w:rPr>
  </w:style>
  <w:style w:type="character" w:styleId="Emphasis">
    <w:name w:val="Emphasis"/>
    <w:qFormat/>
    <w:rPr>
      <w:b/>
      <w:bCs/>
      <w:i w:val="0"/>
      <w:iCs w:val="0"/>
    </w:rPr>
  </w:style>
  <w:style w:type="paragraph" w:customStyle="1" w:styleId="Char0">
    <w:name w:val="Char"/>
    <w:basedOn w:val="Normal"/>
    <w:pPr>
      <w:spacing w:after="160" w:line="240" w:lineRule="exact"/>
    </w:pPr>
    <w:rPr>
      <w:rFonts w:ascii="Verdana" w:eastAsia="MS Mincho" w:hAnsi="Verdana" w:cs="Verdana"/>
      <w:lang w:val="en-US" w:eastAsia="en-US"/>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character" w:styleId="PageNumber">
    <w:name w:val="page number"/>
    <w:basedOn w:val="DefaultParagraphFont"/>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lang w:val="en-US" w:eastAsia="en-US"/>
    </w:rPr>
  </w:style>
  <w:style w:type="paragraph" w:styleId="ListBullet">
    <w:name w:val="List Bullet"/>
    <w:basedOn w:val="Normal"/>
    <w:autoRedefine/>
  </w:style>
  <w:style w:type="character" w:customStyle="1" w:styleId="brand">
    <w:name w:val="brand"/>
    <w:basedOn w:val="DefaultParagraphFont"/>
    <w:rsid w:val="00A05B20"/>
  </w:style>
  <w:style w:type="paragraph" w:styleId="NormalWeb">
    <w:name w:val="Normal (Web)"/>
    <w:basedOn w:val="Normal"/>
    <w:uiPriority w:val="99"/>
    <w:unhideWhenUsed/>
    <w:rsid w:val="003A2BB7"/>
    <w:pPr>
      <w:spacing w:before="100" w:beforeAutospacing="1" w:after="100" w:afterAutospacing="1"/>
    </w:pPr>
    <w:rPr>
      <w:sz w:val="24"/>
      <w:szCs w:val="24"/>
    </w:rPr>
  </w:style>
  <w:style w:type="character" w:customStyle="1" w:styleId="form-strength">
    <w:name w:val="form-strength"/>
    <w:rsid w:val="00CB77F2"/>
  </w:style>
  <w:style w:type="character" w:customStyle="1" w:styleId="drug-name">
    <w:name w:val="drug-name"/>
    <w:rsid w:val="00CB77F2"/>
  </w:style>
  <w:style w:type="paragraph" w:styleId="BodyText">
    <w:name w:val="Body Text"/>
    <w:aliases w:val="Char Char Char"/>
    <w:basedOn w:val="Normal"/>
    <w:link w:val="BodyTextChar"/>
    <w:qFormat/>
    <w:rsid w:val="00E3123A"/>
    <w:pPr>
      <w:spacing w:after="360" w:line="360" w:lineRule="auto"/>
    </w:pPr>
    <w:rPr>
      <w:rFonts w:ascii="Arial" w:hAnsi="Arial"/>
      <w:szCs w:val="24"/>
      <w:lang w:val="en-US" w:eastAsia="en-US"/>
    </w:rPr>
  </w:style>
  <w:style w:type="character" w:customStyle="1" w:styleId="BodyTextChar">
    <w:name w:val="Body Text Char"/>
    <w:aliases w:val="Char Char Char Char"/>
    <w:link w:val="BodyText"/>
    <w:rsid w:val="00E3123A"/>
    <w:rPr>
      <w:rFonts w:ascii="Arial" w:hAnsi="Arial"/>
      <w:szCs w:val="24"/>
      <w:lang w:val="en-US" w:eastAsia="en-US"/>
    </w:rPr>
  </w:style>
  <w:style w:type="paragraph" w:customStyle="1" w:styleId="Default">
    <w:name w:val="Default"/>
    <w:rsid w:val="00E56F73"/>
    <w:pPr>
      <w:autoSpaceDE w:val="0"/>
      <w:autoSpaceDN w:val="0"/>
      <w:adjustRightInd w:val="0"/>
    </w:pPr>
    <w:rPr>
      <w:color w:val="000000"/>
      <w:sz w:val="24"/>
      <w:szCs w:val="24"/>
    </w:rPr>
  </w:style>
  <w:style w:type="character" w:customStyle="1" w:styleId="HeaderChar">
    <w:name w:val="Header Char"/>
    <w:link w:val="Header"/>
    <w:rsid w:val="00D33975"/>
  </w:style>
  <w:style w:type="character" w:customStyle="1" w:styleId="Heading1Char">
    <w:name w:val="Heading 1 Char"/>
    <w:link w:val="Heading1"/>
    <w:rsid w:val="00081DCD"/>
    <w:rPr>
      <w:rFonts w:ascii="Arial" w:hAnsi="Arial"/>
      <w:b/>
      <w:snapToGrid w:val="0"/>
      <w:lang w:eastAsia="en-US"/>
    </w:rPr>
  </w:style>
  <w:style w:type="character" w:customStyle="1" w:styleId="st">
    <w:name w:val="st"/>
    <w:rsid w:val="00081DCD"/>
  </w:style>
  <w:style w:type="paragraph" w:styleId="ListParagraph">
    <w:name w:val="List Paragraph"/>
    <w:aliases w:val="BulletPoints,Bullet point,List Paragraph1,List Paragraph11,Recommendation,Footnote"/>
    <w:basedOn w:val="Normal"/>
    <w:link w:val="ListParagraphChar"/>
    <w:uiPriority w:val="34"/>
    <w:qFormat/>
    <w:rsid w:val="008708CA"/>
    <w:pPr>
      <w:ind w:left="720"/>
      <w:contextualSpacing/>
    </w:pPr>
    <w:rPr>
      <w:rFonts w:eastAsia="SimSun"/>
      <w:sz w:val="24"/>
      <w:szCs w:val="24"/>
    </w:rPr>
  </w:style>
  <w:style w:type="character" w:styleId="IntenseReference">
    <w:name w:val="Intense Reference"/>
    <w:uiPriority w:val="32"/>
    <w:qFormat/>
    <w:rsid w:val="002A0126"/>
    <w:rPr>
      <w:b/>
      <w:bCs/>
      <w:i/>
      <w:smallCaps/>
      <w:color w:val="C0504D"/>
      <w:spacing w:val="5"/>
      <w:u w:val="none"/>
    </w:rPr>
  </w:style>
  <w:style w:type="paragraph" w:customStyle="1" w:styleId="PBACHeading1">
    <w:name w:val="PBAC Heading 1"/>
    <w:qFormat/>
    <w:rsid w:val="005741B7"/>
    <w:pPr>
      <w:ind w:left="720" w:hanging="720"/>
    </w:pPr>
    <w:rPr>
      <w:rFonts w:ascii="Arial" w:hAnsi="Arial" w:cs="Arial"/>
      <w:b/>
      <w:snapToGrid w:val="0"/>
      <w:sz w:val="22"/>
      <w:szCs w:val="22"/>
      <w:lang w:eastAsia="en-US"/>
    </w:rPr>
  </w:style>
  <w:style w:type="character" w:customStyle="1" w:styleId="ListParagraphChar">
    <w:name w:val="List Paragraph Char"/>
    <w:aliases w:val="BulletPoints Char,Bullet point Char,List Paragraph1 Char,List Paragraph11 Char,Recommendation Char,Footnote Char"/>
    <w:link w:val="ListParagraph"/>
    <w:uiPriority w:val="34"/>
    <w:rsid w:val="005741B7"/>
    <w:rPr>
      <w:rFonts w:eastAsia="SimSun"/>
      <w:sz w:val="24"/>
      <w:szCs w:val="24"/>
    </w:rPr>
  </w:style>
  <w:style w:type="character" w:customStyle="1" w:styleId="apple-converted-space">
    <w:name w:val="apple-converted-space"/>
    <w:rsid w:val="004E4D96"/>
  </w:style>
  <w:style w:type="paragraph" w:customStyle="1" w:styleId="PBACheading10">
    <w:name w:val="PBAC heading 1"/>
    <w:qFormat/>
    <w:rsid w:val="00F67C31"/>
    <w:pPr>
      <w:ind w:left="720" w:hanging="720"/>
    </w:pPr>
    <w:rPr>
      <w:rFonts w:ascii="Arial" w:eastAsia="SimSun" w:hAnsi="Arial" w:cs="Arial"/>
      <w:snapToGrid w:val="0"/>
      <w:sz w:val="22"/>
      <w:szCs w:val="22"/>
      <w:lang w:eastAsia="en-US"/>
    </w:rPr>
  </w:style>
  <w:style w:type="character" w:customStyle="1" w:styleId="Heading2Char">
    <w:name w:val="Heading 2 Char"/>
    <w:basedOn w:val="DefaultParagraphFont"/>
    <w:link w:val="Heading2"/>
    <w:semiHidden/>
    <w:rsid w:val="00D824BB"/>
    <w:rPr>
      <w:rFonts w:asciiTheme="majorHAnsi" w:eastAsiaTheme="majorEastAsia" w:hAnsiTheme="majorHAnsi" w:cstheme="majorBidi"/>
      <w:b/>
      <w:bCs/>
      <w:i/>
      <w:i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F4B7F"/>
  </w:style>
  <w:style w:type="paragraph" w:styleId="Heading1">
    <w:name w:val="heading 1"/>
    <w:basedOn w:val="Normal"/>
    <w:next w:val="Normal"/>
    <w:link w:val="Heading1Char"/>
    <w:qFormat/>
    <w:rsid w:val="00081DCD"/>
    <w:pPr>
      <w:keepNext/>
      <w:widowControl w:val="0"/>
      <w:outlineLvl w:val="0"/>
    </w:pPr>
    <w:rPr>
      <w:rFonts w:ascii="Arial" w:hAnsi="Arial"/>
      <w:b/>
      <w:snapToGrid w:val="0"/>
      <w:lang w:eastAsia="en-US"/>
    </w:rPr>
  </w:style>
  <w:style w:type="paragraph" w:styleId="Heading2">
    <w:name w:val="heading 2"/>
    <w:basedOn w:val="Normal"/>
    <w:next w:val="Normal"/>
    <w:link w:val="Heading2Char"/>
    <w:semiHidden/>
    <w:unhideWhenUsed/>
    <w:qFormat/>
    <w:rsid w:val="00D824BB"/>
    <w:pPr>
      <w:keepNext/>
      <w:spacing w:before="240" w:after="60"/>
      <w:outlineLvl w:val="1"/>
    </w:pPr>
    <w:rPr>
      <w:rFonts w:asciiTheme="majorHAnsi" w:eastAsiaTheme="majorEastAsia" w:hAnsiTheme="majorHAnsi" w:cstheme="majorBidi"/>
      <w:b/>
      <w:bCs/>
      <w:i/>
      <w:iCs/>
      <w:sz w:val="28"/>
      <w:szCs w:val="28"/>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pPr>
      <w:spacing w:after="160" w:line="240" w:lineRule="exact"/>
    </w:pPr>
    <w:rPr>
      <w:rFonts w:ascii="Verdana" w:eastAsia="MS Mincho" w:hAnsi="Verdana" w:cs="Verdana"/>
      <w:lang w:val="en-US" w:eastAsia="en-US"/>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styleId="Hyperlink">
    <w:name w:val="Hyperlink"/>
    <w:rPr>
      <w:color w:val="0000CC"/>
      <w:u w:val="single"/>
    </w:rPr>
  </w:style>
  <w:style w:type="character" w:styleId="Emphasis">
    <w:name w:val="Emphasis"/>
    <w:qFormat/>
    <w:rPr>
      <w:b/>
      <w:bCs/>
      <w:i w:val="0"/>
      <w:iCs w:val="0"/>
    </w:rPr>
  </w:style>
  <w:style w:type="paragraph" w:customStyle="1" w:styleId="Char0">
    <w:name w:val="Char"/>
    <w:basedOn w:val="Normal"/>
    <w:pPr>
      <w:spacing w:after="160" w:line="240" w:lineRule="exact"/>
    </w:pPr>
    <w:rPr>
      <w:rFonts w:ascii="Verdana" w:eastAsia="MS Mincho" w:hAnsi="Verdana" w:cs="Verdana"/>
      <w:lang w:val="en-US" w:eastAsia="en-US"/>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character" w:styleId="PageNumber">
    <w:name w:val="page number"/>
    <w:basedOn w:val="DefaultParagraphFont"/>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lang w:val="en-US" w:eastAsia="en-US"/>
    </w:rPr>
  </w:style>
  <w:style w:type="paragraph" w:styleId="ListBullet">
    <w:name w:val="List Bullet"/>
    <w:basedOn w:val="Normal"/>
    <w:autoRedefine/>
  </w:style>
  <w:style w:type="character" w:customStyle="1" w:styleId="brand">
    <w:name w:val="brand"/>
    <w:basedOn w:val="DefaultParagraphFont"/>
    <w:rsid w:val="00A05B20"/>
  </w:style>
  <w:style w:type="paragraph" w:styleId="NormalWeb">
    <w:name w:val="Normal (Web)"/>
    <w:basedOn w:val="Normal"/>
    <w:uiPriority w:val="99"/>
    <w:unhideWhenUsed/>
    <w:rsid w:val="003A2BB7"/>
    <w:pPr>
      <w:spacing w:before="100" w:beforeAutospacing="1" w:after="100" w:afterAutospacing="1"/>
    </w:pPr>
    <w:rPr>
      <w:sz w:val="24"/>
      <w:szCs w:val="24"/>
    </w:rPr>
  </w:style>
  <w:style w:type="character" w:customStyle="1" w:styleId="form-strength">
    <w:name w:val="form-strength"/>
    <w:rsid w:val="00CB77F2"/>
  </w:style>
  <w:style w:type="character" w:customStyle="1" w:styleId="drug-name">
    <w:name w:val="drug-name"/>
    <w:rsid w:val="00CB77F2"/>
  </w:style>
  <w:style w:type="paragraph" w:styleId="BodyText">
    <w:name w:val="Body Text"/>
    <w:aliases w:val="Char Char Char"/>
    <w:basedOn w:val="Normal"/>
    <w:link w:val="BodyTextChar"/>
    <w:qFormat/>
    <w:rsid w:val="00E3123A"/>
    <w:pPr>
      <w:spacing w:after="360" w:line="360" w:lineRule="auto"/>
    </w:pPr>
    <w:rPr>
      <w:rFonts w:ascii="Arial" w:hAnsi="Arial"/>
      <w:szCs w:val="24"/>
      <w:lang w:val="en-US" w:eastAsia="en-US"/>
    </w:rPr>
  </w:style>
  <w:style w:type="character" w:customStyle="1" w:styleId="BodyTextChar">
    <w:name w:val="Body Text Char"/>
    <w:aliases w:val="Char Char Char Char"/>
    <w:link w:val="BodyText"/>
    <w:rsid w:val="00E3123A"/>
    <w:rPr>
      <w:rFonts w:ascii="Arial" w:hAnsi="Arial"/>
      <w:szCs w:val="24"/>
      <w:lang w:val="en-US" w:eastAsia="en-US"/>
    </w:rPr>
  </w:style>
  <w:style w:type="paragraph" w:customStyle="1" w:styleId="Default">
    <w:name w:val="Default"/>
    <w:rsid w:val="00E56F73"/>
    <w:pPr>
      <w:autoSpaceDE w:val="0"/>
      <w:autoSpaceDN w:val="0"/>
      <w:adjustRightInd w:val="0"/>
    </w:pPr>
    <w:rPr>
      <w:color w:val="000000"/>
      <w:sz w:val="24"/>
      <w:szCs w:val="24"/>
    </w:rPr>
  </w:style>
  <w:style w:type="character" w:customStyle="1" w:styleId="HeaderChar">
    <w:name w:val="Header Char"/>
    <w:link w:val="Header"/>
    <w:rsid w:val="00D33975"/>
  </w:style>
  <w:style w:type="character" w:customStyle="1" w:styleId="Heading1Char">
    <w:name w:val="Heading 1 Char"/>
    <w:link w:val="Heading1"/>
    <w:rsid w:val="00081DCD"/>
    <w:rPr>
      <w:rFonts w:ascii="Arial" w:hAnsi="Arial"/>
      <w:b/>
      <w:snapToGrid w:val="0"/>
      <w:lang w:eastAsia="en-US"/>
    </w:rPr>
  </w:style>
  <w:style w:type="character" w:customStyle="1" w:styleId="st">
    <w:name w:val="st"/>
    <w:rsid w:val="00081DCD"/>
  </w:style>
  <w:style w:type="paragraph" w:styleId="ListParagraph">
    <w:name w:val="List Paragraph"/>
    <w:aliases w:val="BulletPoints,Bullet point,List Paragraph1,List Paragraph11,Recommendation,Footnote"/>
    <w:basedOn w:val="Normal"/>
    <w:link w:val="ListParagraphChar"/>
    <w:uiPriority w:val="34"/>
    <w:qFormat/>
    <w:rsid w:val="008708CA"/>
    <w:pPr>
      <w:ind w:left="720"/>
      <w:contextualSpacing/>
    </w:pPr>
    <w:rPr>
      <w:rFonts w:eastAsia="SimSun"/>
      <w:sz w:val="24"/>
      <w:szCs w:val="24"/>
    </w:rPr>
  </w:style>
  <w:style w:type="character" w:styleId="IntenseReference">
    <w:name w:val="Intense Reference"/>
    <w:uiPriority w:val="32"/>
    <w:qFormat/>
    <w:rsid w:val="002A0126"/>
    <w:rPr>
      <w:b/>
      <w:bCs/>
      <w:i/>
      <w:smallCaps/>
      <w:color w:val="C0504D"/>
      <w:spacing w:val="5"/>
      <w:u w:val="none"/>
    </w:rPr>
  </w:style>
  <w:style w:type="paragraph" w:customStyle="1" w:styleId="PBACHeading1">
    <w:name w:val="PBAC Heading 1"/>
    <w:qFormat/>
    <w:rsid w:val="005741B7"/>
    <w:pPr>
      <w:ind w:left="720" w:hanging="720"/>
    </w:pPr>
    <w:rPr>
      <w:rFonts w:ascii="Arial" w:hAnsi="Arial" w:cs="Arial"/>
      <w:b/>
      <w:snapToGrid w:val="0"/>
      <w:sz w:val="22"/>
      <w:szCs w:val="22"/>
      <w:lang w:eastAsia="en-US"/>
    </w:rPr>
  </w:style>
  <w:style w:type="character" w:customStyle="1" w:styleId="ListParagraphChar">
    <w:name w:val="List Paragraph Char"/>
    <w:aliases w:val="BulletPoints Char,Bullet point Char,List Paragraph1 Char,List Paragraph11 Char,Recommendation Char,Footnote Char"/>
    <w:link w:val="ListParagraph"/>
    <w:uiPriority w:val="34"/>
    <w:rsid w:val="005741B7"/>
    <w:rPr>
      <w:rFonts w:eastAsia="SimSun"/>
      <w:sz w:val="24"/>
      <w:szCs w:val="24"/>
    </w:rPr>
  </w:style>
  <w:style w:type="character" w:customStyle="1" w:styleId="apple-converted-space">
    <w:name w:val="apple-converted-space"/>
    <w:rsid w:val="004E4D96"/>
  </w:style>
  <w:style w:type="paragraph" w:customStyle="1" w:styleId="PBACheading10">
    <w:name w:val="PBAC heading 1"/>
    <w:qFormat/>
    <w:rsid w:val="00F67C31"/>
    <w:pPr>
      <w:ind w:left="720" w:hanging="720"/>
    </w:pPr>
    <w:rPr>
      <w:rFonts w:ascii="Arial" w:eastAsia="SimSun" w:hAnsi="Arial" w:cs="Arial"/>
      <w:snapToGrid w:val="0"/>
      <w:sz w:val="22"/>
      <w:szCs w:val="22"/>
      <w:lang w:eastAsia="en-US"/>
    </w:rPr>
  </w:style>
  <w:style w:type="character" w:customStyle="1" w:styleId="Heading2Char">
    <w:name w:val="Heading 2 Char"/>
    <w:basedOn w:val="DefaultParagraphFont"/>
    <w:link w:val="Heading2"/>
    <w:semiHidden/>
    <w:rsid w:val="00D824BB"/>
    <w:rPr>
      <w:rFonts w:asciiTheme="majorHAnsi" w:eastAsiaTheme="majorEastAsia" w:hAnsiTheme="majorHAnsi" w:cstheme="majorBidi"/>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58647">
      <w:bodyDiv w:val="1"/>
      <w:marLeft w:val="0"/>
      <w:marRight w:val="0"/>
      <w:marTop w:val="0"/>
      <w:marBottom w:val="0"/>
      <w:divBdr>
        <w:top w:val="none" w:sz="0" w:space="0" w:color="auto"/>
        <w:left w:val="none" w:sz="0" w:space="0" w:color="auto"/>
        <w:bottom w:val="none" w:sz="0" w:space="0" w:color="auto"/>
        <w:right w:val="none" w:sz="0" w:space="0" w:color="auto"/>
      </w:divBdr>
    </w:div>
    <w:div w:id="54011280">
      <w:bodyDiv w:val="1"/>
      <w:marLeft w:val="0"/>
      <w:marRight w:val="0"/>
      <w:marTop w:val="0"/>
      <w:marBottom w:val="0"/>
      <w:divBdr>
        <w:top w:val="none" w:sz="0" w:space="0" w:color="auto"/>
        <w:left w:val="none" w:sz="0" w:space="0" w:color="auto"/>
        <w:bottom w:val="none" w:sz="0" w:space="0" w:color="auto"/>
        <w:right w:val="none" w:sz="0" w:space="0" w:color="auto"/>
      </w:divBdr>
    </w:div>
    <w:div w:id="70007710">
      <w:bodyDiv w:val="1"/>
      <w:marLeft w:val="0"/>
      <w:marRight w:val="0"/>
      <w:marTop w:val="0"/>
      <w:marBottom w:val="0"/>
      <w:divBdr>
        <w:top w:val="none" w:sz="0" w:space="0" w:color="auto"/>
        <w:left w:val="none" w:sz="0" w:space="0" w:color="auto"/>
        <w:bottom w:val="none" w:sz="0" w:space="0" w:color="auto"/>
        <w:right w:val="none" w:sz="0" w:space="0" w:color="auto"/>
      </w:divBdr>
    </w:div>
    <w:div w:id="73675210">
      <w:bodyDiv w:val="1"/>
      <w:marLeft w:val="0"/>
      <w:marRight w:val="0"/>
      <w:marTop w:val="0"/>
      <w:marBottom w:val="0"/>
      <w:divBdr>
        <w:top w:val="none" w:sz="0" w:space="0" w:color="auto"/>
        <w:left w:val="none" w:sz="0" w:space="0" w:color="auto"/>
        <w:bottom w:val="none" w:sz="0" w:space="0" w:color="auto"/>
        <w:right w:val="none" w:sz="0" w:space="0" w:color="auto"/>
      </w:divBdr>
    </w:div>
    <w:div w:id="79184216">
      <w:bodyDiv w:val="1"/>
      <w:marLeft w:val="0"/>
      <w:marRight w:val="0"/>
      <w:marTop w:val="0"/>
      <w:marBottom w:val="0"/>
      <w:divBdr>
        <w:top w:val="none" w:sz="0" w:space="0" w:color="auto"/>
        <w:left w:val="none" w:sz="0" w:space="0" w:color="auto"/>
        <w:bottom w:val="none" w:sz="0" w:space="0" w:color="auto"/>
        <w:right w:val="none" w:sz="0" w:space="0" w:color="auto"/>
      </w:divBdr>
    </w:div>
    <w:div w:id="106513899">
      <w:bodyDiv w:val="1"/>
      <w:marLeft w:val="0"/>
      <w:marRight w:val="0"/>
      <w:marTop w:val="0"/>
      <w:marBottom w:val="0"/>
      <w:divBdr>
        <w:top w:val="none" w:sz="0" w:space="0" w:color="auto"/>
        <w:left w:val="none" w:sz="0" w:space="0" w:color="auto"/>
        <w:bottom w:val="none" w:sz="0" w:space="0" w:color="auto"/>
        <w:right w:val="none" w:sz="0" w:space="0" w:color="auto"/>
      </w:divBdr>
    </w:div>
    <w:div w:id="116220105">
      <w:bodyDiv w:val="1"/>
      <w:marLeft w:val="0"/>
      <w:marRight w:val="0"/>
      <w:marTop w:val="0"/>
      <w:marBottom w:val="0"/>
      <w:divBdr>
        <w:top w:val="none" w:sz="0" w:space="0" w:color="auto"/>
        <w:left w:val="none" w:sz="0" w:space="0" w:color="auto"/>
        <w:bottom w:val="none" w:sz="0" w:space="0" w:color="auto"/>
        <w:right w:val="none" w:sz="0" w:space="0" w:color="auto"/>
      </w:divBdr>
    </w:div>
    <w:div w:id="122428845">
      <w:bodyDiv w:val="1"/>
      <w:marLeft w:val="0"/>
      <w:marRight w:val="0"/>
      <w:marTop w:val="0"/>
      <w:marBottom w:val="0"/>
      <w:divBdr>
        <w:top w:val="none" w:sz="0" w:space="0" w:color="auto"/>
        <w:left w:val="none" w:sz="0" w:space="0" w:color="auto"/>
        <w:bottom w:val="none" w:sz="0" w:space="0" w:color="auto"/>
        <w:right w:val="none" w:sz="0" w:space="0" w:color="auto"/>
      </w:divBdr>
    </w:div>
    <w:div w:id="138232654">
      <w:bodyDiv w:val="1"/>
      <w:marLeft w:val="0"/>
      <w:marRight w:val="0"/>
      <w:marTop w:val="0"/>
      <w:marBottom w:val="0"/>
      <w:divBdr>
        <w:top w:val="none" w:sz="0" w:space="0" w:color="auto"/>
        <w:left w:val="none" w:sz="0" w:space="0" w:color="auto"/>
        <w:bottom w:val="none" w:sz="0" w:space="0" w:color="auto"/>
        <w:right w:val="none" w:sz="0" w:space="0" w:color="auto"/>
      </w:divBdr>
      <w:divsChild>
        <w:div w:id="2031683294">
          <w:marLeft w:val="0"/>
          <w:marRight w:val="0"/>
          <w:marTop w:val="0"/>
          <w:marBottom w:val="0"/>
          <w:divBdr>
            <w:top w:val="none" w:sz="0" w:space="0" w:color="auto"/>
            <w:left w:val="none" w:sz="0" w:space="0" w:color="auto"/>
            <w:bottom w:val="none" w:sz="0" w:space="0" w:color="auto"/>
            <w:right w:val="none" w:sz="0" w:space="0" w:color="auto"/>
          </w:divBdr>
          <w:divsChild>
            <w:div w:id="787238871">
              <w:marLeft w:val="0"/>
              <w:marRight w:val="0"/>
              <w:marTop w:val="0"/>
              <w:marBottom w:val="0"/>
              <w:divBdr>
                <w:top w:val="none" w:sz="0" w:space="0" w:color="auto"/>
                <w:left w:val="none" w:sz="0" w:space="0" w:color="auto"/>
                <w:bottom w:val="none" w:sz="0" w:space="0" w:color="auto"/>
                <w:right w:val="none" w:sz="0" w:space="0" w:color="auto"/>
              </w:divBdr>
              <w:divsChild>
                <w:div w:id="1389305185">
                  <w:marLeft w:val="0"/>
                  <w:marRight w:val="0"/>
                  <w:marTop w:val="0"/>
                  <w:marBottom w:val="0"/>
                  <w:divBdr>
                    <w:top w:val="none" w:sz="0" w:space="0" w:color="auto"/>
                    <w:left w:val="none" w:sz="0" w:space="0" w:color="auto"/>
                    <w:bottom w:val="none" w:sz="0" w:space="0" w:color="auto"/>
                    <w:right w:val="none" w:sz="0" w:space="0" w:color="auto"/>
                  </w:divBdr>
                  <w:divsChild>
                    <w:div w:id="980304283">
                      <w:marLeft w:val="0"/>
                      <w:marRight w:val="0"/>
                      <w:marTop w:val="0"/>
                      <w:marBottom w:val="0"/>
                      <w:divBdr>
                        <w:top w:val="none" w:sz="0" w:space="0" w:color="auto"/>
                        <w:left w:val="none" w:sz="0" w:space="0" w:color="auto"/>
                        <w:bottom w:val="none" w:sz="0" w:space="0" w:color="auto"/>
                        <w:right w:val="none" w:sz="0" w:space="0" w:color="auto"/>
                      </w:divBdr>
                      <w:divsChild>
                        <w:div w:id="166450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149314">
      <w:bodyDiv w:val="1"/>
      <w:marLeft w:val="0"/>
      <w:marRight w:val="0"/>
      <w:marTop w:val="0"/>
      <w:marBottom w:val="0"/>
      <w:divBdr>
        <w:top w:val="none" w:sz="0" w:space="0" w:color="auto"/>
        <w:left w:val="none" w:sz="0" w:space="0" w:color="auto"/>
        <w:bottom w:val="none" w:sz="0" w:space="0" w:color="auto"/>
        <w:right w:val="none" w:sz="0" w:space="0" w:color="auto"/>
      </w:divBdr>
    </w:div>
    <w:div w:id="156119378">
      <w:bodyDiv w:val="1"/>
      <w:marLeft w:val="0"/>
      <w:marRight w:val="0"/>
      <w:marTop w:val="0"/>
      <w:marBottom w:val="0"/>
      <w:divBdr>
        <w:top w:val="none" w:sz="0" w:space="0" w:color="auto"/>
        <w:left w:val="none" w:sz="0" w:space="0" w:color="auto"/>
        <w:bottom w:val="none" w:sz="0" w:space="0" w:color="auto"/>
        <w:right w:val="none" w:sz="0" w:space="0" w:color="auto"/>
      </w:divBdr>
    </w:div>
    <w:div w:id="196238139">
      <w:bodyDiv w:val="1"/>
      <w:marLeft w:val="0"/>
      <w:marRight w:val="0"/>
      <w:marTop w:val="0"/>
      <w:marBottom w:val="0"/>
      <w:divBdr>
        <w:top w:val="none" w:sz="0" w:space="0" w:color="auto"/>
        <w:left w:val="none" w:sz="0" w:space="0" w:color="auto"/>
        <w:bottom w:val="none" w:sz="0" w:space="0" w:color="auto"/>
        <w:right w:val="none" w:sz="0" w:space="0" w:color="auto"/>
      </w:divBdr>
    </w:div>
    <w:div w:id="197353048">
      <w:bodyDiv w:val="1"/>
      <w:marLeft w:val="0"/>
      <w:marRight w:val="0"/>
      <w:marTop w:val="0"/>
      <w:marBottom w:val="0"/>
      <w:divBdr>
        <w:top w:val="none" w:sz="0" w:space="0" w:color="auto"/>
        <w:left w:val="none" w:sz="0" w:space="0" w:color="auto"/>
        <w:bottom w:val="none" w:sz="0" w:space="0" w:color="auto"/>
        <w:right w:val="none" w:sz="0" w:space="0" w:color="auto"/>
      </w:divBdr>
    </w:div>
    <w:div w:id="205459571">
      <w:bodyDiv w:val="1"/>
      <w:marLeft w:val="0"/>
      <w:marRight w:val="0"/>
      <w:marTop w:val="0"/>
      <w:marBottom w:val="0"/>
      <w:divBdr>
        <w:top w:val="none" w:sz="0" w:space="0" w:color="auto"/>
        <w:left w:val="none" w:sz="0" w:space="0" w:color="auto"/>
        <w:bottom w:val="none" w:sz="0" w:space="0" w:color="auto"/>
        <w:right w:val="none" w:sz="0" w:space="0" w:color="auto"/>
      </w:divBdr>
    </w:div>
    <w:div w:id="211969564">
      <w:bodyDiv w:val="1"/>
      <w:marLeft w:val="0"/>
      <w:marRight w:val="0"/>
      <w:marTop w:val="0"/>
      <w:marBottom w:val="0"/>
      <w:divBdr>
        <w:top w:val="none" w:sz="0" w:space="0" w:color="auto"/>
        <w:left w:val="none" w:sz="0" w:space="0" w:color="auto"/>
        <w:bottom w:val="none" w:sz="0" w:space="0" w:color="auto"/>
        <w:right w:val="none" w:sz="0" w:space="0" w:color="auto"/>
      </w:divBdr>
    </w:div>
    <w:div w:id="228268593">
      <w:bodyDiv w:val="1"/>
      <w:marLeft w:val="0"/>
      <w:marRight w:val="0"/>
      <w:marTop w:val="0"/>
      <w:marBottom w:val="0"/>
      <w:divBdr>
        <w:top w:val="none" w:sz="0" w:space="0" w:color="auto"/>
        <w:left w:val="none" w:sz="0" w:space="0" w:color="auto"/>
        <w:bottom w:val="none" w:sz="0" w:space="0" w:color="auto"/>
        <w:right w:val="none" w:sz="0" w:space="0" w:color="auto"/>
      </w:divBdr>
    </w:div>
    <w:div w:id="262540116">
      <w:bodyDiv w:val="1"/>
      <w:marLeft w:val="0"/>
      <w:marRight w:val="0"/>
      <w:marTop w:val="0"/>
      <w:marBottom w:val="0"/>
      <w:divBdr>
        <w:top w:val="none" w:sz="0" w:space="0" w:color="auto"/>
        <w:left w:val="none" w:sz="0" w:space="0" w:color="auto"/>
        <w:bottom w:val="none" w:sz="0" w:space="0" w:color="auto"/>
        <w:right w:val="none" w:sz="0" w:space="0" w:color="auto"/>
      </w:divBdr>
    </w:div>
    <w:div w:id="270168697">
      <w:bodyDiv w:val="1"/>
      <w:marLeft w:val="0"/>
      <w:marRight w:val="0"/>
      <w:marTop w:val="0"/>
      <w:marBottom w:val="0"/>
      <w:divBdr>
        <w:top w:val="none" w:sz="0" w:space="0" w:color="auto"/>
        <w:left w:val="none" w:sz="0" w:space="0" w:color="auto"/>
        <w:bottom w:val="none" w:sz="0" w:space="0" w:color="auto"/>
        <w:right w:val="none" w:sz="0" w:space="0" w:color="auto"/>
      </w:divBdr>
    </w:div>
    <w:div w:id="276958260">
      <w:bodyDiv w:val="1"/>
      <w:marLeft w:val="0"/>
      <w:marRight w:val="0"/>
      <w:marTop w:val="0"/>
      <w:marBottom w:val="0"/>
      <w:divBdr>
        <w:top w:val="none" w:sz="0" w:space="0" w:color="auto"/>
        <w:left w:val="none" w:sz="0" w:space="0" w:color="auto"/>
        <w:bottom w:val="none" w:sz="0" w:space="0" w:color="auto"/>
        <w:right w:val="none" w:sz="0" w:space="0" w:color="auto"/>
      </w:divBdr>
    </w:div>
    <w:div w:id="308900236">
      <w:bodyDiv w:val="1"/>
      <w:marLeft w:val="0"/>
      <w:marRight w:val="0"/>
      <w:marTop w:val="0"/>
      <w:marBottom w:val="0"/>
      <w:divBdr>
        <w:top w:val="none" w:sz="0" w:space="0" w:color="auto"/>
        <w:left w:val="none" w:sz="0" w:space="0" w:color="auto"/>
        <w:bottom w:val="none" w:sz="0" w:space="0" w:color="auto"/>
        <w:right w:val="none" w:sz="0" w:space="0" w:color="auto"/>
      </w:divBdr>
    </w:div>
    <w:div w:id="333076228">
      <w:bodyDiv w:val="1"/>
      <w:marLeft w:val="0"/>
      <w:marRight w:val="0"/>
      <w:marTop w:val="0"/>
      <w:marBottom w:val="0"/>
      <w:divBdr>
        <w:top w:val="none" w:sz="0" w:space="0" w:color="auto"/>
        <w:left w:val="none" w:sz="0" w:space="0" w:color="auto"/>
        <w:bottom w:val="none" w:sz="0" w:space="0" w:color="auto"/>
        <w:right w:val="none" w:sz="0" w:space="0" w:color="auto"/>
      </w:divBdr>
    </w:div>
    <w:div w:id="363021008">
      <w:bodyDiv w:val="1"/>
      <w:marLeft w:val="0"/>
      <w:marRight w:val="0"/>
      <w:marTop w:val="0"/>
      <w:marBottom w:val="0"/>
      <w:divBdr>
        <w:top w:val="none" w:sz="0" w:space="0" w:color="auto"/>
        <w:left w:val="none" w:sz="0" w:space="0" w:color="auto"/>
        <w:bottom w:val="none" w:sz="0" w:space="0" w:color="auto"/>
        <w:right w:val="none" w:sz="0" w:space="0" w:color="auto"/>
      </w:divBdr>
    </w:div>
    <w:div w:id="373846694">
      <w:bodyDiv w:val="1"/>
      <w:marLeft w:val="0"/>
      <w:marRight w:val="0"/>
      <w:marTop w:val="0"/>
      <w:marBottom w:val="0"/>
      <w:divBdr>
        <w:top w:val="none" w:sz="0" w:space="0" w:color="auto"/>
        <w:left w:val="none" w:sz="0" w:space="0" w:color="auto"/>
        <w:bottom w:val="none" w:sz="0" w:space="0" w:color="auto"/>
        <w:right w:val="none" w:sz="0" w:space="0" w:color="auto"/>
      </w:divBdr>
    </w:div>
    <w:div w:id="410932005">
      <w:bodyDiv w:val="1"/>
      <w:marLeft w:val="120"/>
      <w:marRight w:val="120"/>
      <w:marTop w:val="45"/>
      <w:marBottom w:val="45"/>
      <w:divBdr>
        <w:top w:val="none" w:sz="0" w:space="0" w:color="auto"/>
        <w:left w:val="none" w:sz="0" w:space="0" w:color="auto"/>
        <w:bottom w:val="none" w:sz="0" w:space="0" w:color="auto"/>
        <w:right w:val="none" w:sz="0" w:space="0" w:color="auto"/>
      </w:divBdr>
      <w:divsChild>
        <w:div w:id="1501582553">
          <w:marLeft w:val="0"/>
          <w:marRight w:val="0"/>
          <w:marTop w:val="0"/>
          <w:marBottom w:val="0"/>
          <w:divBdr>
            <w:top w:val="none" w:sz="0" w:space="0" w:color="auto"/>
            <w:left w:val="none" w:sz="0" w:space="0" w:color="auto"/>
            <w:bottom w:val="none" w:sz="0" w:space="0" w:color="auto"/>
            <w:right w:val="none" w:sz="0" w:space="0" w:color="auto"/>
          </w:divBdr>
          <w:divsChild>
            <w:div w:id="72105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829103">
      <w:bodyDiv w:val="1"/>
      <w:marLeft w:val="0"/>
      <w:marRight w:val="0"/>
      <w:marTop w:val="0"/>
      <w:marBottom w:val="0"/>
      <w:divBdr>
        <w:top w:val="none" w:sz="0" w:space="0" w:color="auto"/>
        <w:left w:val="none" w:sz="0" w:space="0" w:color="auto"/>
        <w:bottom w:val="none" w:sz="0" w:space="0" w:color="auto"/>
        <w:right w:val="none" w:sz="0" w:space="0" w:color="auto"/>
      </w:divBdr>
    </w:div>
    <w:div w:id="479539838">
      <w:bodyDiv w:val="1"/>
      <w:marLeft w:val="0"/>
      <w:marRight w:val="0"/>
      <w:marTop w:val="0"/>
      <w:marBottom w:val="0"/>
      <w:divBdr>
        <w:top w:val="none" w:sz="0" w:space="0" w:color="auto"/>
        <w:left w:val="none" w:sz="0" w:space="0" w:color="auto"/>
        <w:bottom w:val="none" w:sz="0" w:space="0" w:color="auto"/>
        <w:right w:val="none" w:sz="0" w:space="0" w:color="auto"/>
      </w:divBdr>
    </w:div>
    <w:div w:id="505947649">
      <w:bodyDiv w:val="1"/>
      <w:marLeft w:val="0"/>
      <w:marRight w:val="0"/>
      <w:marTop w:val="0"/>
      <w:marBottom w:val="0"/>
      <w:divBdr>
        <w:top w:val="none" w:sz="0" w:space="0" w:color="auto"/>
        <w:left w:val="none" w:sz="0" w:space="0" w:color="auto"/>
        <w:bottom w:val="none" w:sz="0" w:space="0" w:color="auto"/>
        <w:right w:val="none" w:sz="0" w:space="0" w:color="auto"/>
      </w:divBdr>
    </w:div>
    <w:div w:id="521632417">
      <w:bodyDiv w:val="1"/>
      <w:marLeft w:val="0"/>
      <w:marRight w:val="0"/>
      <w:marTop w:val="0"/>
      <w:marBottom w:val="0"/>
      <w:divBdr>
        <w:top w:val="none" w:sz="0" w:space="0" w:color="auto"/>
        <w:left w:val="none" w:sz="0" w:space="0" w:color="auto"/>
        <w:bottom w:val="none" w:sz="0" w:space="0" w:color="auto"/>
        <w:right w:val="none" w:sz="0" w:space="0" w:color="auto"/>
      </w:divBdr>
    </w:div>
    <w:div w:id="537856584">
      <w:bodyDiv w:val="1"/>
      <w:marLeft w:val="0"/>
      <w:marRight w:val="0"/>
      <w:marTop w:val="0"/>
      <w:marBottom w:val="0"/>
      <w:divBdr>
        <w:top w:val="none" w:sz="0" w:space="0" w:color="auto"/>
        <w:left w:val="none" w:sz="0" w:space="0" w:color="auto"/>
        <w:bottom w:val="none" w:sz="0" w:space="0" w:color="auto"/>
        <w:right w:val="none" w:sz="0" w:space="0" w:color="auto"/>
      </w:divBdr>
    </w:div>
    <w:div w:id="545682741">
      <w:bodyDiv w:val="1"/>
      <w:marLeft w:val="0"/>
      <w:marRight w:val="0"/>
      <w:marTop w:val="0"/>
      <w:marBottom w:val="0"/>
      <w:divBdr>
        <w:top w:val="none" w:sz="0" w:space="0" w:color="auto"/>
        <w:left w:val="none" w:sz="0" w:space="0" w:color="auto"/>
        <w:bottom w:val="none" w:sz="0" w:space="0" w:color="auto"/>
        <w:right w:val="none" w:sz="0" w:space="0" w:color="auto"/>
      </w:divBdr>
    </w:div>
    <w:div w:id="600843296">
      <w:bodyDiv w:val="1"/>
      <w:marLeft w:val="0"/>
      <w:marRight w:val="0"/>
      <w:marTop w:val="0"/>
      <w:marBottom w:val="0"/>
      <w:divBdr>
        <w:top w:val="none" w:sz="0" w:space="0" w:color="auto"/>
        <w:left w:val="none" w:sz="0" w:space="0" w:color="auto"/>
        <w:bottom w:val="none" w:sz="0" w:space="0" w:color="auto"/>
        <w:right w:val="none" w:sz="0" w:space="0" w:color="auto"/>
      </w:divBdr>
    </w:div>
    <w:div w:id="627130870">
      <w:bodyDiv w:val="1"/>
      <w:marLeft w:val="0"/>
      <w:marRight w:val="0"/>
      <w:marTop w:val="0"/>
      <w:marBottom w:val="0"/>
      <w:divBdr>
        <w:top w:val="none" w:sz="0" w:space="0" w:color="auto"/>
        <w:left w:val="none" w:sz="0" w:space="0" w:color="auto"/>
        <w:bottom w:val="none" w:sz="0" w:space="0" w:color="auto"/>
        <w:right w:val="none" w:sz="0" w:space="0" w:color="auto"/>
      </w:divBdr>
    </w:div>
    <w:div w:id="628976738">
      <w:bodyDiv w:val="1"/>
      <w:marLeft w:val="0"/>
      <w:marRight w:val="0"/>
      <w:marTop w:val="0"/>
      <w:marBottom w:val="0"/>
      <w:divBdr>
        <w:top w:val="none" w:sz="0" w:space="0" w:color="auto"/>
        <w:left w:val="none" w:sz="0" w:space="0" w:color="auto"/>
        <w:bottom w:val="none" w:sz="0" w:space="0" w:color="auto"/>
        <w:right w:val="none" w:sz="0" w:space="0" w:color="auto"/>
      </w:divBdr>
    </w:div>
    <w:div w:id="714815807">
      <w:bodyDiv w:val="1"/>
      <w:marLeft w:val="0"/>
      <w:marRight w:val="0"/>
      <w:marTop w:val="0"/>
      <w:marBottom w:val="0"/>
      <w:divBdr>
        <w:top w:val="none" w:sz="0" w:space="0" w:color="auto"/>
        <w:left w:val="none" w:sz="0" w:space="0" w:color="auto"/>
        <w:bottom w:val="none" w:sz="0" w:space="0" w:color="auto"/>
        <w:right w:val="none" w:sz="0" w:space="0" w:color="auto"/>
      </w:divBdr>
    </w:div>
    <w:div w:id="716322239">
      <w:bodyDiv w:val="1"/>
      <w:marLeft w:val="0"/>
      <w:marRight w:val="0"/>
      <w:marTop w:val="0"/>
      <w:marBottom w:val="0"/>
      <w:divBdr>
        <w:top w:val="none" w:sz="0" w:space="0" w:color="auto"/>
        <w:left w:val="none" w:sz="0" w:space="0" w:color="auto"/>
        <w:bottom w:val="none" w:sz="0" w:space="0" w:color="auto"/>
        <w:right w:val="none" w:sz="0" w:space="0" w:color="auto"/>
      </w:divBdr>
    </w:div>
    <w:div w:id="721826668">
      <w:bodyDiv w:val="1"/>
      <w:marLeft w:val="0"/>
      <w:marRight w:val="0"/>
      <w:marTop w:val="0"/>
      <w:marBottom w:val="0"/>
      <w:divBdr>
        <w:top w:val="none" w:sz="0" w:space="0" w:color="auto"/>
        <w:left w:val="none" w:sz="0" w:space="0" w:color="auto"/>
        <w:bottom w:val="none" w:sz="0" w:space="0" w:color="auto"/>
        <w:right w:val="none" w:sz="0" w:space="0" w:color="auto"/>
      </w:divBdr>
    </w:div>
    <w:div w:id="777289653">
      <w:bodyDiv w:val="1"/>
      <w:marLeft w:val="0"/>
      <w:marRight w:val="0"/>
      <w:marTop w:val="0"/>
      <w:marBottom w:val="0"/>
      <w:divBdr>
        <w:top w:val="none" w:sz="0" w:space="0" w:color="auto"/>
        <w:left w:val="none" w:sz="0" w:space="0" w:color="auto"/>
        <w:bottom w:val="none" w:sz="0" w:space="0" w:color="auto"/>
        <w:right w:val="none" w:sz="0" w:space="0" w:color="auto"/>
      </w:divBdr>
    </w:div>
    <w:div w:id="799111579">
      <w:bodyDiv w:val="1"/>
      <w:marLeft w:val="0"/>
      <w:marRight w:val="0"/>
      <w:marTop w:val="0"/>
      <w:marBottom w:val="0"/>
      <w:divBdr>
        <w:top w:val="none" w:sz="0" w:space="0" w:color="auto"/>
        <w:left w:val="none" w:sz="0" w:space="0" w:color="auto"/>
        <w:bottom w:val="none" w:sz="0" w:space="0" w:color="auto"/>
        <w:right w:val="none" w:sz="0" w:space="0" w:color="auto"/>
      </w:divBdr>
      <w:divsChild>
        <w:div w:id="752702958">
          <w:marLeft w:val="0"/>
          <w:marRight w:val="0"/>
          <w:marTop w:val="240"/>
          <w:marBottom w:val="480"/>
          <w:divBdr>
            <w:top w:val="none" w:sz="0" w:space="0" w:color="auto"/>
            <w:left w:val="none" w:sz="0" w:space="0" w:color="auto"/>
            <w:bottom w:val="none" w:sz="0" w:space="0" w:color="auto"/>
            <w:right w:val="none" w:sz="0" w:space="0" w:color="auto"/>
          </w:divBdr>
          <w:divsChild>
            <w:div w:id="442503937">
              <w:marLeft w:val="0"/>
              <w:marRight w:val="0"/>
              <w:marTop w:val="0"/>
              <w:marBottom w:val="0"/>
              <w:divBdr>
                <w:top w:val="none" w:sz="0" w:space="0" w:color="auto"/>
                <w:left w:val="none" w:sz="0" w:space="0" w:color="auto"/>
                <w:bottom w:val="none" w:sz="0" w:space="0" w:color="auto"/>
                <w:right w:val="none" w:sz="0" w:space="0" w:color="auto"/>
              </w:divBdr>
              <w:divsChild>
                <w:div w:id="629673879">
                  <w:marLeft w:val="0"/>
                  <w:marRight w:val="0"/>
                  <w:marTop w:val="0"/>
                  <w:marBottom w:val="0"/>
                  <w:divBdr>
                    <w:top w:val="none" w:sz="0" w:space="0" w:color="auto"/>
                    <w:left w:val="none" w:sz="0" w:space="0" w:color="auto"/>
                    <w:bottom w:val="none" w:sz="0" w:space="0" w:color="auto"/>
                    <w:right w:val="none" w:sz="0" w:space="0" w:color="auto"/>
                  </w:divBdr>
                  <w:divsChild>
                    <w:div w:id="107093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3351179">
      <w:bodyDiv w:val="1"/>
      <w:marLeft w:val="0"/>
      <w:marRight w:val="0"/>
      <w:marTop w:val="0"/>
      <w:marBottom w:val="0"/>
      <w:divBdr>
        <w:top w:val="none" w:sz="0" w:space="0" w:color="auto"/>
        <w:left w:val="none" w:sz="0" w:space="0" w:color="auto"/>
        <w:bottom w:val="none" w:sz="0" w:space="0" w:color="auto"/>
        <w:right w:val="none" w:sz="0" w:space="0" w:color="auto"/>
      </w:divBdr>
    </w:div>
    <w:div w:id="822505033">
      <w:bodyDiv w:val="1"/>
      <w:marLeft w:val="0"/>
      <w:marRight w:val="0"/>
      <w:marTop w:val="0"/>
      <w:marBottom w:val="0"/>
      <w:divBdr>
        <w:top w:val="none" w:sz="0" w:space="0" w:color="auto"/>
        <w:left w:val="none" w:sz="0" w:space="0" w:color="auto"/>
        <w:bottom w:val="none" w:sz="0" w:space="0" w:color="auto"/>
        <w:right w:val="none" w:sz="0" w:space="0" w:color="auto"/>
      </w:divBdr>
    </w:div>
    <w:div w:id="839853820">
      <w:bodyDiv w:val="1"/>
      <w:marLeft w:val="0"/>
      <w:marRight w:val="0"/>
      <w:marTop w:val="0"/>
      <w:marBottom w:val="0"/>
      <w:divBdr>
        <w:top w:val="none" w:sz="0" w:space="0" w:color="auto"/>
        <w:left w:val="none" w:sz="0" w:space="0" w:color="auto"/>
        <w:bottom w:val="none" w:sz="0" w:space="0" w:color="auto"/>
        <w:right w:val="none" w:sz="0" w:space="0" w:color="auto"/>
      </w:divBdr>
    </w:div>
    <w:div w:id="842664460">
      <w:bodyDiv w:val="1"/>
      <w:marLeft w:val="0"/>
      <w:marRight w:val="0"/>
      <w:marTop w:val="0"/>
      <w:marBottom w:val="0"/>
      <w:divBdr>
        <w:top w:val="none" w:sz="0" w:space="0" w:color="auto"/>
        <w:left w:val="none" w:sz="0" w:space="0" w:color="auto"/>
        <w:bottom w:val="none" w:sz="0" w:space="0" w:color="auto"/>
        <w:right w:val="none" w:sz="0" w:space="0" w:color="auto"/>
      </w:divBdr>
    </w:div>
    <w:div w:id="862014521">
      <w:bodyDiv w:val="1"/>
      <w:marLeft w:val="0"/>
      <w:marRight w:val="0"/>
      <w:marTop w:val="0"/>
      <w:marBottom w:val="0"/>
      <w:divBdr>
        <w:top w:val="none" w:sz="0" w:space="0" w:color="auto"/>
        <w:left w:val="none" w:sz="0" w:space="0" w:color="auto"/>
        <w:bottom w:val="none" w:sz="0" w:space="0" w:color="auto"/>
        <w:right w:val="none" w:sz="0" w:space="0" w:color="auto"/>
      </w:divBdr>
    </w:div>
    <w:div w:id="885144429">
      <w:bodyDiv w:val="1"/>
      <w:marLeft w:val="0"/>
      <w:marRight w:val="0"/>
      <w:marTop w:val="0"/>
      <w:marBottom w:val="0"/>
      <w:divBdr>
        <w:top w:val="none" w:sz="0" w:space="0" w:color="auto"/>
        <w:left w:val="none" w:sz="0" w:space="0" w:color="auto"/>
        <w:bottom w:val="none" w:sz="0" w:space="0" w:color="auto"/>
        <w:right w:val="none" w:sz="0" w:space="0" w:color="auto"/>
      </w:divBdr>
    </w:div>
    <w:div w:id="931275262">
      <w:bodyDiv w:val="1"/>
      <w:marLeft w:val="0"/>
      <w:marRight w:val="0"/>
      <w:marTop w:val="0"/>
      <w:marBottom w:val="0"/>
      <w:divBdr>
        <w:top w:val="none" w:sz="0" w:space="0" w:color="auto"/>
        <w:left w:val="none" w:sz="0" w:space="0" w:color="auto"/>
        <w:bottom w:val="none" w:sz="0" w:space="0" w:color="auto"/>
        <w:right w:val="none" w:sz="0" w:space="0" w:color="auto"/>
      </w:divBdr>
    </w:div>
    <w:div w:id="941106275">
      <w:bodyDiv w:val="1"/>
      <w:marLeft w:val="0"/>
      <w:marRight w:val="0"/>
      <w:marTop w:val="0"/>
      <w:marBottom w:val="0"/>
      <w:divBdr>
        <w:top w:val="none" w:sz="0" w:space="0" w:color="auto"/>
        <w:left w:val="none" w:sz="0" w:space="0" w:color="auto"/>
        <w:bottom w:val="none" w:sz="0" w:space="0" w:color="auto"/>
        <w:right w:val="none" w:sz="0" w:space="0" w:color="auto"/>
      </w:divBdr>
    </w:div>
    <w:div w:id="948467164">
      <w:bodyDiv w:val="1"/>
      <w:marLeft w:val="0"/>
      <w:marRight w:val="0"/>
      <w:marTop w:val="0"/>
      <w:marBottom w:val="0"/>
      <w:divBdr>
        <w:top w:val="none" w:sz="0" w:space="0" w:color="auto"/>
        <w:left w:val="none" w:sz="0" w:space="0" w:color="auto"/>
        <w:bottom w:val="none" w:sz="0" w:space="0" w:color="auto"/>
        <w:right w:val="none" w:sz="0" w:space="0" w:color="auto"/>
      </w:divBdr>
    </w:div>
    <w:div w:id="952781671">
      <w:bodyDiv w:val="1"/>
      <w:marLeft w:val="0"/>
      <w:marRight w:val="0"/>
      <w:marTop w:val="0"/>
      <w:marBottom w:val="0"/>
      <w:divBdr>
        <w:top w:val="none" w:sz="0" w:space="0" w:color="auto"/>
        <w:left w:val="none" w:sz="0" w:space="0" w:color="auto"/>
        <w:bottom w:val="none" w:sz="0" w:space="0" w:color="auto"/>
        <w:right w:val="none" w:sz="0" w:space="0" w:color="auto"/>
      </w:divBdr>
    </w:div>
    <w:div w:id="957759998">
      <w:bodyDiv w:val="1"/>
      <w:marLeft w:val="0"/>
      <w:marRight w:val="0"/>
      <w:marTop w:val="0"/>
      <w:marBottom w:val="0"/>
      <w:divBdr>
        <w:top w:val="none" w:sz="0" w:space="0" w:color="auto"/>
        <w:left w:val="none" w:sz="0" w:space="0" w:color="auto"/>
        <w:bottom w:val="none" w:sz="0" w:space="0" w:color="auto"/>
        <w:right w:val="none" w:sz="0" w:space="0" w:color="auto"/>
      </w:divBdr>
    </w:div>
    <w:div w:id="973022721">
      <w:bodyDiv w:val="1"/>
      <w:marLeft w:val="0"/>
      <w:marRight w:val="0"/>
      <w:marTop w:val="0"/>
      <w:marBottom w:val="0"/>
      <w:divBdr>
        <w:top w:val="none" w:sz="0" w:space="0" w:color="auto"/>
        <w:left w:val="none" w:sz="0" w:space="0" w:color="auto"/>
        <w:bottom w:val="none" w:sz="0" w:space="0" w:color="auto"/>
        <w:right w:val="none" w:sz="0" w:space="0" w:color="auto"/>
      </w:divBdr>
    </w:div>
    <w:div w:id="977731736">
      <w:bodyDiv w:val="1"/>
      <w:marLeft w:val="0"/>
      <w:marRight w:val="0"/>
      <w:marTop w:val="0"/>
      <w:marBottom w:val="0"/>
      <w:divBdr>
        <w:top w:val="none" w:sz="0" w:space="0" w:color="auto"/>
        <w:left w:val="none" w:sz="0" w:space="0" w:color="auto"/>
        <w:bottom w:val="none" w:sz="0" w:space="0" w:color="auto"/>
        <w:right w:val="none" w:sz="0" w:space="0" w:color="auto"/>
      </w:divBdr>
    </w:div>
    <w:div w:id="987517036">
      <w:bodyDiv w:val="1"/>
      <w:marLeft w:val="0"/>
      <w:marRight w:val="0"/>
      <w:marTop w:val="0"/>
      <w:marBottom w:val="0"/>
      <w:divBdr>
        <w:top w:val="none" w:sz="0" w:space="0" w:color="auto"/>
        <w:left w:val="none" w:sz="0" w:space="0" w:color="auto"/>
        <w:bottom w:val="none" w:sz="0" w:space="0" w:color="auto"/>
        <w:right w:val="none" w:sz="0" w:space="0" w:color="auto"/>
      </w:divBdr>
    </w:div>
    <w:div w:id="999502401">
      <w:bodyDiv w:val="1"/>
      <w:marLeft w:val="0"/>
      <w:marRight w:val="0"/>
      <w:marTop w:val="0"/>
      <w:marBottom w:val="0"/>
      <w:divBdr>
        <w:top w:val="none" w:sz="0" w:space="0" w:color="auto"/>
        <w:left w:val="none" w:sz="0" w:space="0" w:color="auto"/>
        <w:bottom w:val="none" w:sz="0" w:space="0" w:color="auto"/>
        <w:right w:val="none" w:sz="0" w:space="0" w:color="auto"/>
      </w:divBdr>
    </w:div>
    <w:div w:id="1037925111">
      <w:bodyDiv w:val="1"/>
      <w:marLeft w:val="0"/>
      <w:marRight w:val="0"/>
      <w:marTop w:val="0"/>
      <w:marBottom w:val="0"/>
      <w:divBdr>
        <w:top w:val="none" w:sz="0" w:space="0" w:color="auto"/>
        <w:left w:val="none" w:sz="0" w:space="0" w:color="auto"/>
        <w:bottom w:val="none" w:sz="0" w:space="0" w:color="auto"/>
        <w:right w:val="none" w:sz="0" w:space="0" w:color="auto"/>
      </w:divBdr>
    </w:div>
    <w:div w:id="1055205619">
      <w:bodyDiv w:val="1"/>
      <w:marLeft w:val="0"/>
      <w:marRight w:val="0"/>
      <w:marTop w:val="0"/>
      <w:marBottom w:val="0"/>
      <w:divBdr>
        <w:top w:val="none" w:sz="0" w:space="0" w:color="auto"/>
        <w:left w:val="none" w:sz="0" w:space="0" w:color="auto"/>
        <w:bottom w:val="none" w:sz="0" w:space="0" w:color="auto"/>
        <w:right w:val="none" w:sz="0" w:space="0" w:color="auto"/>
      </w:divBdr>
    </w:div>
    <w:div w:id="1059934358">
      <w:bodyDiv w:val="1"/>
      <w:marLeft w:val="0"/>
      <w:marRight w:val="0"/>
      <w:marTop w:val="0"/>
      <w:marBottom w:val="0"/>
      <w:divBdr>
        <w:top w:val="none" w:sz="0" w:space="0" w:color="auto"/>
        <w:left w:val="none" w:sz="0" w:space="0" w:color="auto"/>
        <w:bottom w:val="none" w:sz="0" w:space="0" w:color="auto"/>
        <w:right w:val="none" w:sz="0" w:space="0" w:color="auto"/>
      </w:divBdr>
    </w:div>
    <w:div w:id="1071806390">
      <w:bodyDiv w:val="1"/>
      <w:marLeft w:val="0"/>
      <w:marRight w:val="0"/>
      <w:marTop w:val="0"/>
      <w:marBottom w:val="0"/>
      <w:divBdr>
        <w:top w:val="none" w:sz="0" w:space="0" w:color="auto"/>
        <w:left w:val="none" w:sz="0" w:space="0" w:color="auto"/>
        <w:bottom w:val="none" w:sz="0" w:space="0" w:color="auto"/>
        <w:right w:val="none" w:sz="0" w:space="0" w:color="auto"/>
      </w:divBdr>
    </w:div>
    <w:div w:id="1076167159">
      <w:bodyDiv w:val="1"/>
      <w:marLeft w:val="0"/>
      <w:marRight w:val="0"/>
      <w:marTop w:val="0"/>
      <w:marBottom w:val="0"/>
      <w:divBdr>
        <w:top w:val="none" w:sz="0" w:space="0" w:color="auto"/>
        <w:left w:val="none" w:sz="0" w:space="0" w:color="auto"/>
        <w:bottom w:val="none" w:sz="0" w:space="0" w:color="auto"/>
        <w:right w:val="none" w:sz="0" w:space="0" w:color="auto"/>
      </w:divBdr>
    </w:div>
    <w:div w:id="1101532126">
      <w:bodyDiv w:val="1"/>
      <w:marLeft w:val="0"/>
      <w:marRight w:val="0"/>
      <w:marTop w:val="0"/>
      <w:marBottom w:val="0"/>
      <w:divBdr>
        <w:top w:val="none" w:sz="0" w:space="0" w:color="auto"/>
        <w:left w:val="none" w:sz="0" w:space="0" w:color="auto"/>
        <w:bottom w:val="none" w:sz="0" w:space="0" w:color="auto"/>
        <w:right w:val="none" w:sz="0" w:space="0" w:color="auto"/>
      </w:divBdr>
    </w:div>
    <w:div w:id="1101993864">
      <w:bodyDiv w:val="1"/>
      <w:marLeft w:val="0"/>
      <w:marRight w:val="0"/>
      <w:marTop w:val="0"/>
      <w:marBottom w:val="0"/>
      <w:divBdr>
        <w:top w:val="none" w:sz="0" w:space="0" w:color="auto"/>
        <w:left w:val="none" w:sz="0" w:space="0" w:color="auto"/>
        <w:bottom w:val="none" w:sz="0" w:space="0" w:color="auto"/>
        <w:right w:val="none" w:sz="0" w:space="0" w:color="auto"/>
      </w:divBdr>
    </w:div>
    <w:div w:id="1115907605">
      <w:bodyDiv w:val="1"/>
      <w:marLeft w:val="0"/>
      <w:marRight w:val="0"/>
      <w:marTop w:val="0"/>
      <w:marBottom w:val="0"/>
      <w:divBdr>
        <w:top w:val="none" w:sz="0" w:space="0" w:color="auto"/>
        <w:left w:val="none" w:sz="0" w:space="0" w:color="auto"/>
        <w:bottom w:val="none" w:sz="0" w:space="0" w:color="auto"/>
        <w:right w:val="none" w:sz="0" w:space="0" w:color="auto"/>
      </w:divBdr>
    </w:div>
    <w:div w:id="1116290827">
      <w:bodyDiv w:val="1"/>
      <w:marLeft w:val="0"/>
      <w:marRight w:val="0"/>
      <w:marTop w:val="0"/>
      <w:marBottom w:val="0"/>
      <w:divBdr>
        <w:top w:val="none" w:sz="0" w:space="0" w:color="auto"/>
        <w:left w:val="none" w:sz="0" w:space="0" w:color="auto"/>
        <w:bottom w:val="none" w:sz="0" w:space="0" w:color="auto"/>
        <w:right w:val="none" w:sz="0" w:space="0" w:color="auto"/>
      </w:divBdr>
    </w:div>
    <w:div w:id="1126659742">
      <w:bodyDiv w:val="1"/>
      <w:marLeft w:val="0"/>
      <w:marRight w:val="0"/>
      <w:marTop w:val="0"/>
      <w:marBottom w:val="0"/>
      <w:divBdr>
        <w:top w:val="none" w:sz="0" w:space="0" w:color="auto"/>
        <w:left w:val="none" w:sz="0" w:space="0" w:color="auto"/>
        <w:bottom w:val="none" w:sz="0" w:space="0" w:color="auto"/>
        <w:right w:val="none" w:sz="0" w:space="0" w:color="auto"/>
      </w:divBdr>
    </w:div>
    <w:div w:id="1153374080">
      <w:bodyDiv w:val="1"/>
      <w:marLeft w:val="0"/>
      <w:marRight w:val="0"/>
      <w:marTop w:val="0"/>
      <w:marBottom w:val="0"/>
      <w:divBdr>
        <w:top w:val="none" w:sz="0" w:space="0" w:color="auto"/>
        <w:left w:val="none" w:sz="0" w:space="0" w:color="auto"/>
        <w:bottom w:val="none" w:sz="0" w:space="0" w:color="auto"/>
        <w:right w:val="none" w:sz="0" w:space="0" w:color="auto"/>
      </w:divBdr>
    </w:div>
    <w:div w:id="1155608731">
      <w:bodyDiv w:val="1"/>
      <w:marLeft w:val="0"/>
      <w:marRight w:val="0"/>
      <w:marTop w:val="0"/>
      <w:marBottom w:val="0"/>
      <w:divBdr>
        <w:top w:val="none" w:sz="0" w:space="0" w:color="auto"/>
        <w:left w:val="none" w:sz="0" w:space="0" w:color="auto"/>
        <w:bottom w:val="none" w:sz="0" w:space="0" w:color="auto"/>
        <w:right w:val="none" w:sz="0" w:space="0" w:color="auto"/>
      </w:divBdr>
    </w:div>
    <w:div w:id="1171025680">
      <w:bodyDiv w:val="1"/>
      <w:marLeft w:val="0"/>
      <w:marRight w:val="0"/>
      <w:marTop w:val="0"/>
      <w:marBottom w:val="0"/>
      <w:divBdr>
        <w:top w:val="none" w:sz="0" w:space="0" w:color="auto"/>
        <w:left w:val="none" w:sz="0" w:space="0" w:color="auto"/>
        <w:bottom w:val="none" w:sz="0" w:space="0" w:color="auto"/>
        <w:right w:val="none" w:sz="0" w:space="0" w:color="auto"/>
      </w:divBdr>
    </w:div>
    <w:div w:id="1206719826">
      <w:bodyDiv w:val="1"/>
      <w:marLeft w:val="0"/>
      <w:marRight w:val="0"/>
      <w:marTop w:val="0"/>
      <w:marBottom w:val="0"/>
      <w:divBdr>
        <w:top w:val="none" w:sz="0" w:space="0" w:color="auto"/>
        <w:left w:val="none" w:sz="0" w:space="0" w:color="auto"/>
        <w:bottom w:val="none" w:sz="0" w:space="0" w:color="auto"/>
        <w:right w:val="none" w:sz="0" w:space="0" w:color="auto"/>
      </w:divBdr>
    </w:div>
    <w:div w:id="1220674039">
      <w:bodyDiv w:val="1"/>
      <w:marLeft w:val="0"/>
      <w:marRight w:val="0"/>
      <w:marTop w:val="0"/>
      <w:marBottom w:val="0"/>
      <w:divBdr>
        <w:top w:val="none" w:sz="0" w:space="0" w:color="auto"/>
        <w:left w:val="none" w:sz="0" w:space="0" w:color="auto"/>
        <w:bottom w:val="none" w:sz="0" w:space="0" w:color="auto"/>
        <w:right w:val="none" w:sz="0" w:space="0" w:color="auto"/>
      </w:divBdr>
    </w:div>
    <w:div w:id="1227960003">
      <w:bodyDiv w:val="1"/>
      <w:marLeft w:val="0"/>
      <w:marRight w:val="0"/>
      <w:marTop w:val="0"/>
      <w:marBottom w:val="0"/>
      <w:divBdr>
        <w:top w:val="none" w:sz="0" w:space="0" w:color="auto"/>
        <w:left w:val="none" w:sz="0" w:space="0" w:color="auto"/>
        <w:bottom w:val="none" w:sz="0" w:space="0" w:color="auto"/>
        <w:right w:val="none" w:sz="0" w:space="0" w:color="auto"/>
      </w:divBdr>
    </w:div>
    <w:div w:id="1251038833">
      <w:bodyDiv w:val="1"/>
      <w:marLeft w:val="0"/>
      <w:marRight w:val="0"/>
      <w:marTop w:val="0"/>
      <w:marBottom w:val="0"/>
      <w:divBdr>
        <w:top w:val="none" w:sz="0" w:space="0" w:color="auto"/>
        <w:left w:val="none" w:sz="0" w:space="0" w:color="auto"/>
        <w:bottom w:val="none" w:sz="0" w:space="0" w:color="auto"/>
        <w:right w:val="none" w:sz="0" w:space="0" w:color="auto"/>
      </w:divBdr>
    </w:div>
    <w:div w:id="1268847508">
      <w:bodyDiv w:val="1"/>
      <w:marLeft w:val="0"/>
      <w:marRight w:val="0"/>
      <w:marTop w:val="0"/>
      <w:marBottom w:val="0"/>
      <w:divBdr>
        <w:top w:val="none" w:sz="0" w:space="0" w:color="auto"/>
        <w:left w:val="none" w:sz="0" w:space="0" w:color="auto"/>
        <w:bottom w:val="none" w:sz="0" w:space="0" w:color="auto"/>
        <w:right w:val="none" w:sz="0" w:space="0" w:color="auto"/>
      </w:divBdr>
    </w:div>
    <w:div w:id="1275361685">
      <w:bodyDiv w:val="1"/>
      <w:marLeft w:val="0"/>
      <w:marRight w:val="0"/>
      <w:marTop w:val="0"/>
      <w:marBottom w:val="0"/>
      <w:divBdr>
        <w:top w:val="none" w:sz="0" w:space="0" w:color="auto"/>
        <w:left w:val="none" w:sz="0" w:space="0" w:color="auto"/>
        <w:bottom w:val="none" w:sz="0" w:space="0" w:color="auto"/>
        <w:right w:val="none" w:sz="0" w:space="0" w:color="auto"/>
      </w:divBdr>
    </w:div>
    <w:div w:id="1276326797">
      <w:bodyDiv w:val="1"/>
      <w:marLeft w:val="0"/>
      <w:marRight w:val="0"/>
      <w:marTop w:val="0"/>
      <w:marBottom w:val="0"/>
      <w:divBdr>
        <w:top w:val="none" w:sz="0" w:space="0" w:color="auto"/>
        <w:left w:val="none" w:sz="0" w:space="0" w:color="auto"/>
        <w:bottom w:val="none" w:sz="0" w:space="0" w:color="auto"/>
        <w:right w:val="none" w:sz="0" w:space="0" w:color="auto"/>
      </w:divBdr>
    </w:div>
    <w:div w:id="1289430422">
      <w:bodyDiv w:val="1"/>
      <w:marLeft w:val="0"/>
      <w:marRight w:val="0"/>
      <w:marTop w:val="0"/>
      <w:marBottom w:val="0"/>
      <w:divBdr>
        <w:top w:val="none" w:sz="0" w:space="0" w:color="auto"/>
        <w:left w:val="none" w:sz="0" w:space="0" w:color="auto"/>
        <w:bottom w:val="none" w:sz="0" w:space="0" w:color="auto"/>
        <w:right w:val="none" w:sz="0" w:space="0" w:color="auto"/>
      </w:divBdr>
    </w:div>
    <w:div w:id="1294211571">
      <w:bodyDiv w:val="1"/>
      <w:marLeft w:val="0"/>
      <w:marRight w:val="0"/>
      <w:marTop w:val="0"/>
      <w:marBottom w:val="0"/>
      <w:divBdr>
        <w:top w:val="none" w:sz="0" w:space="0" w:color="auto"/>
        <w:left w:val="none" w:sz="0" w:space="0" w:color="auto"/>
        <w:bottom w:val="none" w:sz="0" w:space="0" w:color="auto"/>
        <w:right w:val="none" w:sz="0" w:space="0" w:color="auto"/>
      </w:divBdr>
    </w:div>
    <w:div w:id="1328511551">
      <w:bodyDiv w:val="1"/>
      <w:marLeft w:val="0"/>
      <w:marRight w:val="0"/>
      <w:marTop w:val="0"/>
      <w:marBottom w:val="0"/>
      <w:divBdr>
        <w:top w:val="none" w:sz="0" w:space="0" w:color="auto"/>
        <w:left w:val="none" w:sz="0" w:space="0" w:color="auto"/>
        <w:bottom w:val="none" w:sz="0" w:space="0" w:color="auto"/>
        <w:right w:val="none" w:sz="0" w:space="0" w:color="auto"/>
      </w:divBdr>
    </w:div>
    <w:div w:id="1337030599">
      <w:bodyDiv w:val="1"/>
      <w:marLeft w:val="0"/>
      <w:marRight w:val="0"/>
      <w:marTop w:val="0"/>
      <w:marBottom w:val="0"/>
      <w:divBdr>
        <w:top w:val="none" w:sz="0" w:space="0" w:color="auto"/>
        <w:left w:val="none" w:sz="0" w:space="0" w:color="auto"/>
        <w:bottom w:val="none" w:sz="0" w:space="0" w:color="auto"/>
        <w:right w:val="none" w:sz="0" w:space="0" w:color="auto"/>
      </w:divBdr>
    </w:div>
    <w:div w:id="1365521243">
      <w:bodyDiv w:val="1"/>
      <w:marLeft w:val="0"/>
      <w:marRight w:val="0"/>
      <w:marTop w:val="0"/>
      <w:marBottom w:val="0"/>
      <w:divBdr>
        <w:top w:val="none" w:sz="0" w:space="0" w:color="auto"/>
        <w:left w:val="none" w:sz="0" w:space="0" w:color="auto"/>
        <w:bottom w:val="none" w:sz="0" w:space="0" w:color="auto"/>
        <w:right w:val="none" w:sz="0" w:space="0" w:color="auto"/>
      </w:divBdr>
    </w:div>
    <w:div w:id="1366099865">
      <w:bodyDiv w:val="1"/>
      <w:marLeft w:val="0"/>
      <w:marRight w:val="0"/>
      <w:marTop w:val="0"/>
      <w:marBottom w:val="0"/>
      <w:divBdr>
        <w:top w:val="none" w:sz="0" w:space="0" w:color="auto"/>
        <w:left w:val="none" w:sz="0" w:space="0" w:color="auto"/>
        <w:bottom w:val="none" w:sz="0" w:space="0" w:color="auto"/>
        <w:right w:val="none" w:sz="0" w:space="0" w:color="auto"/>
      </w:divBdr>
    </w:div>
    <w:div w:id="1373578677">
      <w:bodyDiv w:val="1"/>
      <w:marLeft w:val="0"/>
      <w:marRight w:val="0"/>
      <w:marTop w:val="0"/>
      <w:marBottom w:val="0"/>
      <w:divBdr>
        <w:top w:val="none" w:sz="0" w:space="0" w:color="auto"/>
        <w:left w:val="none" w:sz="0" w:space="0" w:color="auto"/>
        <w:bottom w:val="none" w:sz="0" w:space="0" w:color="auto"/>
        <w:right w:val="none" w:sz="0" w:space="0" w:color="auto"/>
      </w:divBdr>
    </w:div>
    <w:div w:id="1385564403">
      <w:bodyDiv w:val="1"/>
      <w:marLeft w:val="0"/>
      <w:marRight w:val="0"/>
      <w:marTop w:val="0"/>
      <w:marBottom w:val="0"/>
      <w:divBdr>
        <w:top w:val="none" w:sz="0" w:space="0" w:color="auto"/>
        <w:left w:val="none" w:sz="0" w:space="0" w:color="auto"/>
        <w:bottom w:val="none" w:sz="0" w:space="0" w:color="auto"/>
        <w:right w:val="none" w:sz="0" w:space="0" w:color="auto"/>
      </w:divBdr>
    </w:div>
    <w:div w:id="1386027445">
      <w:bodyDiv w:val="1"/>
      <w:marLeft w:val="0"/>
      <w:marRight w:val="0"/>
      <w:marTop w:val="0"/>
      <w:marBottom w:val="0"/>
      <w:divBdr>
        <w:top w:val="none" w:sz="0" w:space="0" w:color="auto"/>
        <w:left w:val="none" w:sz="0" w:space="0" w:color="auto"/>
        <w:bottom w:val="none" w:sz="0" w:space="0" w:color="auto"/>
        <w:right w:val="none" w:sz="0" w:space="0" w:color="auto"/>
      </w:divBdr>
    </w:div>
    <w:div w:id="1390887451">
      <w:bodyDiv w:val="1"/>
      <w:marLeft w:val="0"/>
      <w:marRight w:val="0"/>
      <w:marTop w:val="0"/>
      <w:marBottom w:val="0"/>
      <w:divBdr>
        <w:top w:val="none" w:sz="0" w:space="0" w:color="auto"/>
        <w:left w:val="none" w:sz="0" w:space="0" w:color="auto"/>
        <w:bottom w:val="none" w:sz="0" w:space="0" w:color="auto"/>
        <w:right w:val="none" w:sz="0" w:space="0" w:color="auto"/>
      </w:divBdr>
    </w:div>
    <w:div w:id="1412965708">
      <w:bodyDiv w:val="1"/>
      <w:marLeft w:val="0"/>
      <w:marRight w:val="0"/>
      <w:marTop w:val="0"/>
      <w:marBottom w:val="0"/>
      <w:divBdr>
        <w:top w:val="none" w:sz="0" w:space="0" w:color="auto"/>
        <w:left w:val="none" w:sz="0" w:space="0" w:color="auto"/>
        <w:bottom w:val="none" w:sz="0" w:space="0" w:color="auto"/>
        <w:right w:val="none" w:sz="0" w:space="0" w:color="auto"/>
      </w:divBdr>
    </w:div>
    <w:div w:id="1420982280">
      <w:bodyDiv w:val="1"/>
      <w:marLeft w:val="0"/>
      <w:marRight w:val="0"/>
      <w:marTop w:val="0"/>
      <w:marBottom w:val="0"/>
      <w:divBdr>
        <w:top w:val="none" w:sz="0" w:space="0" w:color="auto"/>
        <w:left w:val="none" w:sz="0" w:space="0" w:color="auto"/>
        <w:bottom w:val="none" w:sz="0" w:space="0" w:color="auto"/>
        <w:right w:val="none" w:sz="0" w:space="0" w:color="auto"/>
      </w:divBdr>
    </w:div>
    <w:div w:id="1422026129">
      <w:bodyDiv w:val="1"/>
      <w:marLeft w:val="0"/>
      <w:marRight w:val="0"/>
      <w:marTop w:val="0"/>
      <w:marBottom w:val="0"/>
      <w:divBdr>
        <w:top w:val="none" w:sz="0" w:space="0" w:color="auto"/>
        <w:left w:val="none" w:sz="0" w:space="0" w:color="auto"/>
        <w:bottom w:val="none" w:sz="0" w:space="0" w:color="auto"/>
        <w:right w:val="none" w:sz="0" w:space="0" w:color="auto"/>
      </w:divBdr>
    </w:div>
    <w:div w:id="1430005961">
      <w:bodyDiv w:val="1"/>
      <w:marLeft w:val="0"/>
      <w:marRight w:val="0"/>
      <w:marTop w:val="0"/>
      <w:marBottom w:val="0"/>
      <w:divBdr>
        <w:top w:val="none" w:sz="0" w:space="0" w:color="auto"/>
        <w:left w:val="none" w:sz="0" w:space="0" w:color="auto"/>
        <w:bottom w:val="none" w:sz="0" w:space="0" w:color="auto"/>
        <w:right w:val="none" w:sz="0" w:space="0" w:color="auto"/>
      </w:divBdr>
    </w:div>
    <w:div w:id="1433090330">
      <w:bodyDiv w:val="1"/>
      <w:marLeft w:val="0"/>
      <w:marRight w:val="0"/>
      <w:marTop w:val="0"/>
      <w:marBottom w:val="0"/>
      <w:divBdr>
        <w:top w:val="none" w:sz="0" w:space="0" w:color="auto"/>
        <w:left w:val="none" w:sz="0" w:space="0" w:color="auto"/>
        <w:bottom w:val="none" w:sz="0" w:space="0" w:color="auto"/>
        <w:right w:val="none" w:sz="0" w:space="0" w:color="auto"/>
      </w:divBdr>
    </w:div>
    <w:div w:id="1444883533">
      <w:bodyDiv w:val="1"/>
      <w:marLeft w:val="0"/>
      <w:marRight w:val="0"/>
      <w:marTop w:val="0"/>
      <w:marBottom w:val="0"/>
      <w:divBdr>
        <w:top w:val="none" w:sz="0" w:space="0" w:color="auto"/>
        <w:left w:val="none" w:sz="0" w:space="0" w:color="auto"/>
        <w:bottom w:val="none" w:sz="0" w:space="0" w:color="auto"/>
        <w:right w:val="none" w:sz="0" w:space="0" w:color="auto"/>
      </w:divBdr>
    </w:div>
    <w:div w:id="1460612829">
      <w:bodyDiv w:val="1"/>
      <w:marLeft w:val="0"/>
      <w:marRight w:val="0"/>
      <w:marTop w:val="0"/>
      <w:marBottom w:val="0"/>
      <w:divBdr>
        <w:top w:val="none" w:sz="0" w:space="0" w:color="auto"/>
        <w:left w:val="none" w:sz="0" w:space="0" w:color="auto"/>
        <w:bottom w:val="none" w:sz="0" w:space="0" w:color="auto"/>
        <w:right w:val="none" w:sz="0" w:space="0" w:color="auto"/>
      </w:divBdr>
    </w:div>
    <w:div w:id="1479225136">
      <w:bodyDiv w:val="1"/>
      <w:marLeft w:val="0"/>
      <w:marRight w:val="0"/>
      <w:marTop w:val="0"/>
      <w:marBottom w:val="0"/>
      <w:divBdr>
        <w:top w:val="none" w:sz="0" w:space="0" w:color="auto"/>
        <w:left w:val="none" w:sz="0" w:space="0" w:color="auto"/>
        <w:bottom w:val="none" w:sz="0" w:space="0" w:color="auto"/>
        <w:right w:val="none" w:sz="0" w:space="0" w:color="auto"/>
      </w:divBdr>
    </w:div>
    <w:div w:id="1512405107">
      <w:bodyDiv w:val="1"/>
      <w:marLeft w:val="0"/>
      <w:marRight w:val="0"/>
      <w:marTop w:val="0"/>
      <w:marBottom w:val="0"/>
      <w:divBdr>
        <w:top w:val="none" w:sz="0" w:space="0" w:color="auto"/>
        <w:left w:val="none" w:sz="0" w:space="0" w:color="auto"/>
        <w:bottom w:val="none" w:sz="0" w:space="0" w:color="auto"/>
        <w:right w:val="none" w:sz="0" w:space="0" w:color="auto"/>
      </w:divBdr>
    </w:div>
    <w:div w:id="1517112721">
      <w:bodyDiv w:val="1"/>
      <w:marLeft w:val="0"/>
      <w:marRight w:val="0"/>
      <w:marTop w:val="0"/>
      <w:marBottom w:val="0"/>
      <w:divBdr>
        <w:top w:val="none" w:sz="0" w:space="0" w:color="auto"/>
        <w:left w:val="none" w:sz="0" w:space="0" w:color="auto"/>
        <w:bottom w:val="none" w:sz="0" w:space="0" w:color="auto"/>
        <w:right w:val="none" w:sz="0" w:space="0" w:color="auto"/>
      </w:divBdr>
    </w:div>
    <w:div w:id="1521310406">
      <w:bodyDiv w:val="1"/>
      <w:marLeft w:val="0"/>
      <w:marRight w:val="0"/>
      <w:marTop w:val="0"/>
      <w:marBottom w:val="0"/>
      <w:divBdr>
        <w:top w:val="none" w:sz="0" w:space="0" w:color="auto"/>
        <w:left w:val="none" w:sz="0" w:space="0" w:color="auto"/>
        <w:bottom w:val="none" w:sz="0" w:space="0" w:color="auto"/>
        <w:right w:val="none" w:sz="0" w:space="0" w:color="auto"/>
      </w:divBdr>
    </w:div>
    <w:div w:id="1524054499">
      <w:bodyDiv w:val="1"/>
      <w:marLeft w:val="0"/>
      <w:marRight w:val="0"/>
      <w:marTop w:val="0"/>
      <w:marBottom w:val="0"/>
      <w:divBdr>
        <w:top w:val="none" w:sz="0" w:space="0" w:color="auto"/>
        <w:left w:val="none" w:sz="0" w:space="0" w:color="auto"/>
        <w:bottom w:val="none" w:sz="0" w:space="0" w:color="auto"/>
        <w:right w:val="none" w:sz="0" w:space="0" w:color="auto"/>
      </w:divBdr>
    </w:div>
    <w:div w:id="1529488833">
      <w:bodyDiv w:val="1"/>
      <w:marLeft w:val="0"/>
      <w:marRight w:val="0"/>
      <w:marTop w:val="0"/>
      <w:marBottom w:val="0"/>
      <w:divBdr>
        <w:top w:val="none" w:sz="0" w:space="0" w:color="auto"/>
        <w:left w:val="none" w:sz="0" w:space="0" w:color="auto"/>
        <w:bottom w:val="none" w:sz="0" w:space="0" w:color="auto"/>
        <w:right w:val="none" w:sz="0" w:space="0" w:color="auto"/>
      </w:divBdr>
    </w:div>
    <w:div w:id="1583373237">
      <w:bodyDiv w:val="1"/>
      <w:marLeft w:val="0"/>
      <w:marRight w:val="0"/>
      <w:marTop w:val="0"/>
      <w:marBottom w:val="0"/>
      <w:divBdr>
        <w:top w:val="none" w:sz="0" w:space="0" w:color="auto"/>
        <w:left w:val="none" w:sz="0" w:space="0" w:color="auto"/>
        <w:bottom w:val="none" w:sz="0" w:space="0" w:color="auto"/>
        <w:right w:val="none" w:sz="0" w:space="0" w:color="auto"/>
      </w:divBdr>
    </w:div>
    <w:div w:id="1591500704">
      <w:bodyDiv w:val="1"/>
      <w:marLeft w:val="0"/>
      <w:marRight w:val="0"/>
      <w:marTop w:val="0"/>
      <w:marBottom w:val="0"/>
      <w:divBdr>
        <w:top w:val="none" w:sz="0" w:space="0" w:color="auto"/>
        <w:left w:val="none" w:sz="0" w:space="0" w:color="auto"/>
        <w:bottom w:val="none" w:sz="0" w:space="0" w:color="auto"/>
        <w:right w:val="none" w:sz="0" w:space="0" w:color="auto"/>
      </w:divBdr>
    </w:div>
    <w:div w:id="1597398399">
      <w:bodyDiv w:val="1"/>
      <w:marLeft w:val="0"/>
      <w:marRight w:val="0"/>
      <w:marTop w:val="0"/>
      <w:marBottom w:val="0"/>
      <w:divBdr>
        <w:top w:val="none" w:sz="0" w:space="0" w:color="auto"/>
        <w:left w:val="none" w:sz="0" w:space="0" w:color="auto"/>
        <w:bottom w:val="none" w:sz="0" w:space="0" w:color="auto"/>
        <w:right w:val="none" w:sz="0" w:space="0" w:color="auto"/>
      </w:divBdr>
    </w:div>
    <w:div w:id="1633244755">
      <w:bodyDiv w:val="1"/>
      <w:marLeft w:val="0"/>
      <w:marRight w:val="0"/>
      <w:marTop w:val="0"/>
      <w:marBottom w:val="0"/>
      <w:divBdr>
        <w:top w:val="none" w:sz="0" w:space="0" w:color="auto"/>
        <w:left w:val="none" w:sz="0" w:space="0" w:color="auto"/>
        <w:bottom w:val="none" w:sz="0" w:space="0" w:color="auto"/>
        <w:right w:val="none" w:sz="0" w:space="0" w:color="auto"/>
      </w:divBdr>
    </w:div>
    <w:div w:id="1660695137">
      <w:bodyDiv w:val="1"/>
      <w:marLeft w:val="0"/>
      <w:marRight w:val="0"/>
      <w:marTop w:val="0"/>
      <w:marBottom w:val="0"/>
      <w:divBdr>
        <w:top w:val="none" w:sz="0" w:space="0" w:color="auto"/>
        <w:left w:val="none" w:sz="0" w:space="0" w:color="auto"/>
        <w:bottom w:val="none" w:sz="0" w:space="0" w:color="auto"/>
        <w:right w:val="none" w:sz="0" w:space="0" w:color="auto"/>
      </w:divBdr>
    </w:div>
    <w:div w:id="1661233736">
      <w:bodyDiv w:val="1"/>
      <w:marLeft w:val="0"/>
      <w:marRight w:val="0"/>
      <w:marTop w:val="0"/>
      <w:marBottom w:val="0"/>
      <w:divBdr>
        <w:top w:val="none" w:sz="0" w:space="0" w:color="auto"/>
        <w:left w:val="none" w:sz="0" w:space="0" w:color="auto"/>
        <w:bottom w:val="none" w:sz="0" w:space="0" w:color="auto"/>
        <w:right w:val="none" w:sz="0" w:space="0" w:color="auto"/>
      </w:divBdr>
    </w:div>
    <w:div w:id="1668747550">
      <w:bodyDiv w:val="1"/>
      <w:marLeft w:val="0"/>
      <w:marRight w:val="0"/>
      <w:marTop w:val="0"/>
      <w:marBottom w:val="0"/>
      <w:divBdr>
        <w:top w:val="none" w:sz="0" w:space="0" w:color="auto"/>
        <w:left w:val="none" w:sz="0" w:space="0" w:color="auto"/>
        <w:bottom w:val="none" w:sz="0" w:space="0" w:color="auto"/>
        <w:right w:val="none" w:sz="0" w:space="0" w:color="auto"/>
      </w:divBdr>
    </w:div>
    <w:div w:id="1711877382">
      <w:bodyDiv w:val="1"/>
      <w:marLeft w:val="0"/>
      <w:marRight w:val="0"/>
      <w:marTop w:val="0"/>
      <w:marBottom w:val="0"/>
      <w:divBdr>
        <w:top w:val="none" w:sz="0" w:space="0" w:color="auto"/>
        <w:left w:val="none" w:sz="0" w:space="0" w:color="auto"/>
        <w:bottom w:val="none" w:sz="0" w:space="0" w:color="auto"/>
        <w:right w:val="none" w:sz="0" w:space="0" w:color="auto"/>
      </w:divBdr>
    </w:div>
    <w:div w:id="1800605440">
      <w:bodyDiv w:val="1"/>
      <w:marLeft w:val="0"/>
      <w:marRight w:val="0"/>
      <w:marTop w:val="0"/>
      <w:marBottom w:val="0"/>
      <w:divBdr>
        <w:top w:val="none" w:sz="0" w:space="0" w:color="auto"/>
        <w:left w:val="none" w:sz="0" w:space="0" w:color="auto"/>
        <w:bottom w:val="none" w:sz="0" w:space="0" w:color="auto"/>
        <w:right w:val="none" w:sz="0" w:space="0" w:color="auto"/>
      </w:divBdr>
    </w:div>
    <w:div w:id="1839533887">
      <w:bodyDiv w:val="1"/>
      <w:marLeft w:val="0"/>
      <w:marRight w:val="0"/>
      <w:marTop w:val="0"/>
      <w:marBottom w:val="0"/>
      <w:divBdr>
        <w:top w:val="none" w:sz="0" w:space="0" w:color="auto"/>
        <w:left w:val="none" w:sz="0" w:space="0" w:color="auto"/>
        <w:bottom w:val="none" w:sz="0" w:space="0" w:color="auto"/>
        <w:right w:val="none" w:sz="0" w:space="0" w:color="auto"/>
      </w:divBdr>
    </w:div>
    <w:div w:id="1842356157">
      <w:bodyDiv w:val="1"/>
      <w:marLeft w:val="0"/>
      <w:marRight w:val="0"/>
      <w:marTop w:val="0"/>
      <w:marBottom w:val="0"/>
      <w:divBdr>
        <w:top w:val="none" w:sz="0" w:space="0" w:color="auto"/>
        <w:left w:val="none" w:sz="0" w:space="0" w:color="auto"/>
        <w:bottom w:val="none" w:sz="0" w:space="0" w:color="auto"/>
        <w:right w:val="none" w:sz="0" w:space="0" w:color="auto"/>
      </w:divBdr>
    </w:div>
    <w:div w:id="1847667626">
      <w:bodyDiv w:val="1"/>
      <w:marLeft w:val="0"/>
      <w:marRight w:val="0"/>
      <w:marTop w:val="0"/>
      <w:marBottom w:val="0"/>
      <w:divBdr>
        <w:top w:val="none" w:sz="0" w:space="0" w:color="auto"/>
        <w:left w:val="none" w:sz="0" w:space="0" w:color="auto"/>
        <w:bottom w:val="none" w:sz="0" w:space="0" w:color="auto"/>
        <w:right w:val="none" w:sz="0" w:space="0" w:color="auto"/>
      </w:divBdr>
    </w:div>
    <w:div w:id="1856531335">
      <w:bodyDiv w:val="1"/>
      <w:marLeft w:val="0"/>
      <w:marRight w:val="0"/>
      <w:marTop w:val="0"/>
      <w:marBottom w:val="0"/>
      <w:divBdr>
        <w:top w:val="none" w:sz="0" w:space="0" w:color="auto"/>
        <w:left w:val="none" w:sz="0" w:space="0" w:color="auto"/>
        <w:bottom w:val="none" w:sz="0" w:space="0" w:color="auto"/>
        <w:right w:val="none" w:sz="0" w:space="0" w:color="auto"/>
      </w:divBdr>
    </w:div>
    <w:div w:id="1894585668">
      <w:bodyDiv w:val="1"/>
      <w:marLeft w:val="0"/>
      <w:marRight w:val="0"/>
      <w:marTop w:val="0"/>
      <w:marBottom w:val="0"/>
      <w:divBdr>
        <w:top w:val="none" w:sz="0" w:space="0" w:color="auto"/>
        <w:left w:val="none" w:sz="0" w:space="0" w:color="auto"/>
        <w:bottom w:val="none" w:sz="0" w:space="0" w:color="auto"/>
        <w:right w:val="none" w:sz="0" w:space="0" w:color="auto"/>
      </w:divBdr>
    </w:div>
    <w:div w:id="1944995436">
      <w:bodyDiv w:val="1"/>
      <w:marLeft w:val="0"/>
      <w:marRight w:val="0"/>
      <w:marTop w:val="0"/>
      <w:marBottom w:val="0"/>
      <w:divBdr>
        <w:top w:val="none" w:sz="0" w:space="0" w:color="auto"/>
        <w:left w:val="none" w:sz="0" w:space="0" w:color="auto"/>
        <w:bottom w:val="none" w:sz="0" w:space="0" w:color="auto"/>
        <w:right w:val="none" w:sz="0" w:space="0" w:color="auto"/>
      </w:divBdr>
    </w:div>
    <w:div w:id="2000838388">
      <w:bodyDiv w:val="1"/>
      <w:marLeft w:val="0"/>
      <w:marRight w:val="0"/>
      <w:marTop w:val="0"/>
      <w:marBottom w:val="0"/>
      <w:divBdr>
        <w:top w:val="none" w:sz="0" w:space="0" w:color="auto"/>
        <w:left w:val="none" w:sz="0" w:space="0" w:color="auto"/>
        <w:bottom w:val="none" w:sz="0" w:space="0" w:color="auto"/>
        <w:right w:val="none" w:sz="0" w:space="0" w:color="auto"/>
      </w:divBdr>
    </w:div>
    <w:div w:id="2004160721">
      <w:bodyDiv w:val="1"/>
      <w:marLeft w:val="0"/>
      <w:marRight w:val="0"/>
      <w:marTop w:val="0"/>
      <w:marBottom w:val="0"/>
      <w:divBdr>
        <w:top w:val="none" w:sz="0" w:space="0" w:color="auto"/>
        <w:left w:val="none" w:sz="0" w:space="0" w:color="auto"/>
        <w:bottom w:val="none" w:sz="0" w:space="0" w:color="auto"/>
        <w:right w:val="none" w:sz="0" w:space="0" w:color="auto"/>
      </w:divBdr>
    </w:div>
    <w:div w:id="2045865217">
      <w:bodyDiv w:val="1"/>
      <w:marLeft w:val="0"/>
      <w:marRight w:val="0"/>
      <w:marTop w:val="0"/>
      <w:marBottom w:val="0"/>
      <w:divBdr>
        <w:top w:val="none" w:sz="0" w:space="0" w:color="auto"/>
        <w:left w:val="none" w:sz="0" w:space="0" w:color="auto"/>
        <w:bottom w:val="none" w:sz="0" w:space="0" w:color="auto"/>
        <w:right w:val="none" w:sz="0" w:space="0" w:color="auto"/>
      </w:divBdr>
    </w:div>
    <w:div w:id="2073460548">
      <w:bodyDiv w:val="1"/>
      <w:marLeft w:val="0"/>
      <w:marRight w:val="0"/>
      <w:marTop w:val="0"/>
      <w:marBottom w:val="0"/>
      <w:divBdr>
        <w:top w:val="none" w:sz="0" w:space="0" w:color="auto"/>
        <w:left w:val="none" w:sz="0" w:space="0" w:color="auto"/>
        <w:bottom w:val="none" w:sz="0" w:space="0" w:color="auto"/>
        <w:right w:val="none" w:sz="0" w:space="0" w:color="auto"/>
      </w:divBdr>
    </w:div>
    <w:div w:id="2086488274">
      <w:bodyDiv w:val="1"/>
      <w:marLeft w:val="0"/>
      <w:marRight w:val="0"/>
      <w:marTop w:val="0"/>
      <w:marBottom w:val="0"/>
      <w:divBdr>
        <w:top w:val="none" w:sz="0" w:space="0" w:color="auto"/>
        <w:left w:val="none" w:sz="0" w:space="0" w:color="auto"/>
        <w:bottom w:val="none" w:sz="0" w:space="0" w:color="auto"/>
        <w:right w:val="none" w:sz="0" w:space="0" w:color="auto"/>
      </w:divBdr>
    </w:div>
    <w:div w:id="2087529007">
      <w:bodyDiv w:val="1"/>
      <w:marLeft w:val="0"/>
      <w:marRight w:val="0"/>
      <w:marTop w:val="0"/>
      <w:marBottom w:val="0"/>
      <w:divBdr>
        <w:top w:val="none" w:sz="0" w:space="0" w:color="auto"/>
        <w:left w:val="none" w:sz="0" w:space="0" w:color="auto"/>
        <w:bottom w:val="none" w:sz="0" w:space="0" w:color="auto"/>
        <w:right w:val="none" w:sz="0" w:space="0" w:color="auto"/>
      </w:divBdr>
    </w:div>
    <w:div w:id="2112623878">
      <w:bodyDiv w:val="1"/>
      <w:marLeft w:val="0"/>
      <w:marRight w:val="0"/>
      <w:marTop w:val="0"/>
      <w:marBottom w:val="0"/>
      <w:divBdr>
        <w:top w:val="none" w:sz="0" w:space="0" w:color="auto"/>
        <w:left w:val="none" w:sz="0" w:space="0" w:color="auto"/>
        <w:bottom w:val="none" w:sz="0" w:space="0" w:color="auto"/>
        <w:right w:val="none" w:sz="0" w:space="0" w:color="auto"/>
      </w:divBdr>
    </w:div>
    <w:div w:id="2113016194">
      <w:bodyDiv w:val="1"/>
      <w:marLeft w:val="0"/>
      <w:marRight w:val="0"/>
      <w:marTop w:val="0"/>
      <w:marBottom w:val="0"/>
      <w:divBdr>
        <w:top w:val="none" w:sz="0" w:space="0" w:color="auto"/>
        <w:left w:val="none" w:sz="0" w:space="0" w:color="auto"/>
        <w:bottom w:val="none" w:sz="0" w:space="0" w:color="auto"/>
        <w:right w:val="none" w:sz="0" w:space="0" w:color="auto"/>
      </w:divBdr>
    </w:div>
    <w:div w:id="2121677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7A2C8-3CB0-4711-9AB9-6F8F1ADE3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1183</Words>
  <Characters>6930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2018-01-16T04:41:00Z</dcterms:created>
  <dcterms:modified xsi:type="dcterms:W3CDTF">2018-02-06T03:05:00Z</dcterms:modified>
</cp:coreProperties>
</file>