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5DC" w:rsidRDefault="008C05DC" w:rsidP="008C05DC">
      <w:pPr>
        <w:pStyle w:val="Heading1"/>
        <w:ind w:left="0" w:firstLine="0"/>
      </w:pPr>
      <w:r w:rsidRPr="008C05DC">
        <w:t>RECORD OF CONSUMER HEARINGS</w:t>
      </w:r>
    </w:p>
    <w:p w:rsidR="00EA287F" w:rsidRDefault="00EA287F" w:rsidP="00354E7A">
      <w:pPr>
        <w:jc w:val="both"/>
        <w:rPr>
          <w:rFonts w:ascii="Arial" w:hAnsi="Arial" w:cs="Arial"/>
          <w:b/>
          <w:sz w:val="22"/>
          <w:u w:val="single"/>
        </w:rPr>
      </w:pPr>
    </w:p>
    <w:p w:rsidR="008C05DC" w:rsidRDefault="00354E7A" w:rsidP="008C05DC">
      <w:pPr>
        <w:pStyle w:val="Heading1"/>
      </w:pPr>
      <w:r w:rsidRPr="00E3572F">
        <w:t xml:space="preserve">Consumer meeting with </w:t>
      </w:r>
      <w:r w:rsidR="00041C11" w:rsidRPr="00E3572F">
        <w:t>Ovarian Cancer</w:t>
      </w:r>
      <w:r w:rsidR="00915304" w:rsidRPr="00E3572F">
        <w:t xml:space="preserve"> Australia</w:t>
      </w:r>
      <w:r w:rsidR="00A375D6" w:rsidRPr="00E3572F">
        <w:t xml:space="preserve"> </w:t>
      </w:r>
    </w:p>
    <w:p w:rsidR="008C05DC" w:rsidRPr="008C05DC" w:rsidRDefault="008C05DC" w:rsidP="008C05DC">
      <w:pPr>
        <w:rPr>
          <w:lang w:eastAsia="en-AU"/>
        </w:rPr>
      </w:pPr>
    </w:p>
    <w:p w:rsidR="00354E7A" w:rsidRPr="00E3572F" w:rsidRDefault="00354E7A" w:rsidP="00041C11">
      <w:pPr>
        <w:rPr>
          <w:rFonts w:ascii="Arial" w:hAnsi="Arial" w:cs="Arial"/>
          <w:sz w:val="22"/>
        </w:rPr>
      </w:pPr>
      <w:r w:rsidRPr="00E3572F">
        <w:rPr>
          <w:rFonts w:ascii="Arial" w:hAnsi="Arial" w:cs="Arial"/>
          <w:sz w:val="22"/>
        </w:rPr>
        <w:t xml:space="preserve">The meeting covered the upcoming PBAC consideration of </w:t>
      </w:r>
      <w:proofErr w:type="spellStart"/>
      <w:r w:rsidR="00041C11" w:rsidRPr="00E3572F">
        <w:rPr>
          <w:rFonts w:ascii="Arial" w:hAnsi="Arial" w:cs="Arial"/>
          <w:sz w:val="22"/>
        </w:rPr>
        <w:t>olaparib</w:t>
      </w:r>
      <w:proofErr w:type="spellEnd"/>
      <w:r w:rsidR="00915304" w:rsidRPr="00E3572F">
        <w:rPr>
          <w:rFonts w:ascii="Arial" w:hAnsi="Arial" w:cs="Arial"/>
          <w:sz w:val="22"/>
        </w:rPr>
        <w:t xml:space="preserve"> for </w:t>
      </w:r>
      <w:r w:rsidR="00041C11" w:rsidRPr="00E3572F">
        <w:rPr>
          <w:rFonts w:ascii="Arial" w:hAnsi="Arial" w:cs="Arial"/>
          <w:sz w:val="22"/>
        </w:rPr>
        <w:t xml:space="preserve">the </w:t>
      </w:r>
      <w:r w:rsidR="00E038FD" w:rsidRPr="00E3572F">
        <w:rPr>
          <w:rFonts w:ascii="Arial" w:hAnsi="Arial" w:cs="Arial"/>
          <w:sz w:val="22"/>
        </w:rPr>
        <w:t xml:space="preserve">maintenance treatment of women with </w:t>
      </w:r>
      <w:proofErr w:type="spellStart"/>
      <w:r w:rsidR="00E038FD" w:rsidRPr="00E3572F">
        <w:rPr>
          <w:rFonts w:ascii="Arial" w:hAnsi="Arial" w:cs="Arial"/>
          <w:i/>
          <w:sz w:val="22"/>
        </w:rPr>
        <w:t>BRCA</w:t>
      </w:r>
      <w:r w:rsidR="00E038FD" w:rsidRPr="00E3572F">
        <w:rPr>
          <w:rFonts w:ascii="Arial" w:hAnsi="Arial" w:cs="Arial"/>
          <w:sz w:val="22"/>
        </w:rPr>
        <w:t>m</w:t>
      </w:r>
      <w:proofErr w:type="spellEnd"/>
      <w:r w:rsidR="00E038FD" w:rsidRPr="00E3572F">
        <w:rPr>
          <w:rFonts w:ascii="Arial" w:hAnsi="Arial" w:cs="Arial"/>
          <w:sz w:val="22"/>
        </w:rPr>
        <w:t xml:space="preserve"> platinum-sensitive relapsed ovarian cancer</w:t>
      </w:r>
      <w:r w:rsidR="00915304" w:rsidRPr="00E3572F">
        <w:rPr>
          <w:rFonts w:ascii="Arial" w:hAnsi="Arial" w:cs="Arial"/>
          <w:sz w:val="22"/>
        </w:rPr>
        <w:t xml:space="preserve">. </w:t>
      </w:r>
      <w:r w:rsidR="00233ED0" w:rsidRPr="00E3572F">
        <w:rPr>
          <w:rFonts w:ascii="Arial" w:hAnsi="Arial" w:cs="Arial"/>
          <w:sz w:val="22"/>
        </w:rPr>
        <w:t xml:space="preserve">The March 2016 meeting will be the PBAC’s first consideration for </w:t>
      </w:r>
      <w:proofErr w:type="spellStart"/>
      <w:r w:rsidR="00233ED0" w:rsidRPr="00E3572F">
        <w:rPr>
          <w:rFonts w:ascii="Arial" w:hAnsi="Arial" w:cs="Arial"/>
          <w:sz w:val="22"/>
        </w:rPr>
        <w:t>olapraib</w:t>
      </w:r>
      <w:proofErr w:type="spellEnd"/>
      <w:r w:rsidR="00233ED0" w:rsidRPr="00E3572F">
        <w:rPr>
          <w:rFonts w:ascii="Arial" w:hAnsi="Arial" w:cs="Arial"/>
          <w:sz w:val="22"/>
        </w:rPr>
        <w:t xml:space="preserve"> for this condition. </w:t>
      </w:r>
      <w:r w:rsidRPr="00E3572F">
        <w:rPr>
          <w:rFonts w:ascii="Arial" w:hAnsi="Arial" w:cs="Arial"/>
          <w:sz w:val="22"/>
        </w:rPr>
        <w:t xml:space="preserve">The following points provide a summary of the discussion between </w:t>
      </w:r>
      <w:r w:rsidR="00041C11" w:rsidRPr="00E3572F">
        <w:rPr>
          <w:rFonts w:ascii="Arial" w:hAnsi="Arial" w:cs="Arial"/>
          <w:sz w:val="22"/>
        </w:rPr>
        <w:t>Ovarian Cancer</w:t>
      </w:r>
      <w:r w:rsidRPr="00E3572F">
        <w:rPr>
          <w:rFonts w:ascii="Arial" w:hAnsi="Arial" w:cs="Arial"/>
          <w:sz w:val="22"/>
        </w:rPr>
        <w:t xml:space="preserve"> Australia and the representatives of the PBAC:  </w:t>
      </w:r>
    </w:p>
    <w:p w:rsidR="000173D3" w:rsidRPr="00E3572F" w:rsidRDefault="00A127D0" w:rsidP="006325CF">
      <w:pPr>
        <w:pStyle w:val="ListParagraph"/>
        <w:numPr>
          <w:ilvl w:val="0"/>
          <w:numId w:val="2"/>
        </w:numPr>
        <w:ind w:left="426" w:hanging="426"/>
        <w:rPr>
          <w:rFonts w:ascii="Arial" w:hAnsi="Arial" w:cs="Arial"/>
        </w:rPr>
      </w:pPr>
      <w:r w:rsidRPr="00E3572F">
        <w:rPr>
          <w:rFonts w:ascii="Arial" w:hAnsi="Arial" w:cs="Arial"/>
        </w:rPr>
        <w:t>The condition severely affects the quality of life f</w:t>
      </w:r>
      <w:r w:rsidR="00727D6B" w:rsidRPr="00E3572F">
        <w:rPr>
          <w:rFonts w:ascii="Arial" w:hAnsi="Arial" w:cs="Arial"/>
        </w:rPr>
        <w:t>or</w:t>
      </w:r>
      <w:r w:rsidRPr="00E3572F">
        <w:rPr>
          <w:rFonts w:ascii="Arial" w:hAnsi="Arial" w:cs="Arial"/>
        </w:rPr>
        <w:t xml:space="preserve"> patients and their families</w:t>
      </w:r>
      <w:r w:rsidR="001615B2" w:rsidRPr="00E3572F">
        <w:rPr>
          <w:rFonts w:ascii="Arial" w:hAnsi="Arial" w:cs="Arial"/>
        </w:rPr>
        <w:t xml:space="preserve">, </w:t>
      </w:r>
      <w:r w:rsidR="006325CF" w:rsidRPr="00E3572F">
        <w:rPr>
          <w:rFonts w:ascii="Arial" w:hAnsi="Arial" w:cs="Arial"/>
        </w:rPr>
        <w:t xml:space="preserve">impacting on their </w:t>
      </w:r>
      <w:r w:rsidRPr="00E3572F">
        <w:rPr>
          <w:rFonts w:ascii="Arial" w:hAnsi="Arial" w:cs="Arial"/>
        </w:rPr>
        <w:t>social</w:t>
      </w:r>
      <w:r w:rsidR="00727D6B" w:rsidRPr="00E3572F">
        <w:rPr>
          <w:rFonts w:ascii="Arial" w:hAnsi="Arial" w:cs="Arial"/>
        </w:rPr>
        <w:t>,</w:t>
      </w:r>
      <w:r w:rsidRPr="00E3572F">
        <w:rPr>
          <w:rFonts w:ascii="Arial" w:hAnsi="Arial" w:cs="Arial"/>
        </w:rPr>
        <w:t xml:space="preserve"> economic </w:t>
      </w:r>
      <w:r w:rsidR="00F4237D" w:rsidRPr="00E3572F">
        <w:rPr>
          <w:rFonts w:ascii="Arial" w:hAnsi="Arial" w:cs="Arial"/>
        </w:rPr>
        <w:t xml:space="preserve">and psychological </w:t>
      </w:r>
      <w:r w:rsidR="006325CF" w:rsidRPr="00E3572F">
        <w:rPr>
          <w:rFonts w:ascii="Arial" w:hAnsi="Arial" w:cs="Arial"/>
        </w:rPr>
        <w:t xml:space="preserve">wellbeing.  Patients are aware that recurrence of the disease following initial treatment is </w:t>
      </w:r>
      <w:r w:rsidR="008B2157">
        <w:rPr>
          <w:rFonts w:ascii="Arial" w:hAnsi="Arial" w:cs="Arial"/>
        </w:rPr>
        <w:t>inevitable</w:t>
      </w:r>
      <w:r w:rsidR="006325CF" w:rsidRPr="00E3572F">
        <w:rPr>
          <w:rFonts w:ascii="Arial" w:hAnsi="Arial" w:cs="Arial"/>
        </w:rPr>
        <w:t xml:space="preserve">.  With few new drugs becoming available in recent years, </w:t>
      </w:r>
      <w:r w:rsidR="008B2157">
        <w:rPr>
          <w:rFonts w:ascii="Arial" w:hAnsi="Arial" w:cs="Arial"/>
        </w:rPr>
        <w:t xml:space="preserve">chemotherapy </w:t>
      </w:r>
      <w:r w:rsidR="006325CF" w:rsidRPr="00E3572F">
        <w:rPr>
          <w:rFonts w:ascii="Arial" w:hAnsi="Arial" w:cs="Arial"/>
        </w:rPr>
        <w:t xml:space="preserve">offered at the point of recurrence </w:t>
      </w:r>
      <w:r w:rsidR="008B2157">
        <w:rPr>
          <w:rFonts w:ascii="Arial" w:hAnsi="Arial" w:cs="Arial"/>
        </w:rPr>
        <w:t xml:space="preserve"> is less</w:t>
      </w:r>
      <w:r w:rsidR="006325CF" w:rsidRPr="00E3572F">
        <w:rPr>
          <w:rFonts w:ascii="Arial" w:hAnsi="Arial" w:cs="Arial"/>
        </w:rPr>
        <w:t xml:space="preserve"> effective than </w:t>
      </w:r>
      <w:r w:rsidR="008B2157">
        <w:rPr>
          <w:rFonts w:ascii="Arial" w:hAnsi="Arial" w:cs="Arial"/>
        </w:rPr>
        <w:t>treatment</w:t>
      </w:r>
      <w:r w:rsidR="008B2157" w:rsidRPr="00E3572F">
        <w:rPr>
          <w:rFonts w:ascii="Arial" w:hAnsi="Arial" w:cs="Arial"/>
        </w:rPr>
        <w:t xml:space="preserve"> </w:t>
      </w:r>
      <w:r w:rsidR="006325CF" w:rsidRPr="00E3572F">
        <w:rPr>
          <w:rFonts w:ascii="Arial" w:hAnsi="Arial" w:cs="Arial"/>
        </w:rPr>
        <w:t xml:space="preserve">given on initial diagnosis;  </w:t>
      </w:r>
    </w:p>
    <w:p w:rsidR="006325CF" w:rsidRPr="00E3572F" w:rsidRDefault="00294FE3" w:rsidP="006325CF">
      <w:pPr>
        <w:pStyle w:val="ListParagraph"/>
        <w:numPr>
          <w:ilvl w:val="0"/>
          <w:numId w:val="2"/>
        </w:numPr>
        <w:ind w:left="426" w:hanging="426"/>
        <w:rPr>
          <w:rFonts w:ascii="Arial" w:hAnsi="Arial" w:cs="Arial"/>
        </w:rPr>
      </w:pPr>
      <w:r w:rsidRPr="00E3572F">
        <w:rPr>
          <w:rFonts w:ascii="Arial" w:hAnsi="Arial" w:cs="Arial"/>
        </w:rPr>
        <w:t xml:space="preserve">Whilst acknowledged that </w:t>
      </w:r>
      <w:proofErr w:type="spellStart"/>
      <w:r w:rsidRPr="00E3572F">
        <w:rPr>
          <w:rFonts w:ascii="Arial" w:hAnsi="Arial" w:cs="Arial"/>
        </w:rPr>
        <w:t>olaparib</w:t>
      </w:r>
      <w:proofErr w:type="spellEnd"/>
      <w:r w:rsidRPr="00E3572F">
        <w:rPr>
          <w:rFonts w:ascii="Arial" w:hAnsi="Arial" w:cs="Arial"/>
        </w:rPr>
        <w:t xml:space="preserve"> treatment is not a cure</w:t>
      </w:r>
      <w:r w:rsidR="006325CF" w:rsidRPr="00E3572F">
        <w:rPr>
          <w:rFonts w:ascii="Arial" w:hAnsi="Arial" w:cs="Arial"/>
        </w:rPr>
        <w:t xml:space="preserve"> for ovarian cancer</w:t>
      </w:r>
      <w:r w:rsidRPr="00E3572F">
        <w:rPr>
          <w:rFonts w:ascii="Arial" w:hAnsi="Arial" w:cs="Arial"/>
        </w:rPr>
        <w:t>, it is perceived as a</w:t>
      </w:r>
      <w:r w:rsidR="006325CF" w:rsidRPr="00E3572F">
        <w:rPr>
          <w:rFonts w:ascii="Arial" w:hAnsi="Arial" w:cs="Arial"/>
        </w:rPr>
        <w:t xml:space="preserve">n important advance – it is considered to </w:t>
      </w:r>
      <w:r w:rsidR="008B2157">
        <w:rPr>
          <w:rFonts w:ascii="Arial" w:hAnsi="Arial" w:cs="Arial"/>
        </w:rPr>
        <w:t>delay</w:t>
      </w:r>
      <w:r w:rsidR="008B2157" w:rsidRPr="00E3572F">
        <w:rPr>
          <w:rFonts w:ascii="Arial" w:hAnsi="Arial" w:cs="Arial"/>
        </w:rPr>
        <w:t xml:space="preserve"> </w:t>
      </w:r>
      <w:r w:rsidR="006325CF" w:rsidRPr="00E3572F">
        <w:rPr>
          <w:rFonts w:ascii="Arial" w:hAnsi="Arial" w:cs="Arial"/>
        </w:rPr>
        <w:t>disease recurrence while preserving a good quality of life.  It is hoped that better understanding of ovarian cancer has resulted in more effective treatments, allowing patients to avoid</w:t>
      </w:r>
      <w:r w:rsidR="008B2157">
        <w:rPr>
          <w:rFonts w:ascii="Arial" w:hAnsi="Arial" w:cs="Arial"/>
        </w:rPr>
        <w:t xml:space="preserve"> or postpone exposure to</w:t>
      </w:r>
      <w:r w:rsidR="006325CF" w:rsidRPr="00E3572F">
        <w:rPr>
          <w:rFonts w:ascii="Arial" w:hAnsi="Arial" w:cs="Arial"/>
        </w:rPr>
        <w:t xml:space="preserve"> the detrimental </w:t>
      </w:r>
      <w:r w:rsidR="008B2157">
        <w:rPr>
          <w:rFonts w:ascii="Arial" w:hAnsi="Arial" w:cs="Arial"/>
        </w:rPr>
        <w:t xml:space="preserve">side </w:t>
      </w:r>
      <w:r w:rsidR="006325CF" w:rsidRPr="00E3572F">
        <w:rPr>
          <w:rFonts w:ascii="Arial" w:hAnsi="Arial" w:cs="Arial"/>
        </w:rPr>
        <w:t>effects of cytotoxic chemotherapy</w:t>
      </w:r>
      <w:r w:rsidRPr="00E3572F">
        <w:rPr>
          <w:rFonts w:ascii="Arial" w:hAnsi="Arial" w:cs="Arial"/>
        </w:rPr>
        <w:t xml:space="preserve">. </w:t>
      </w:r>
    </w:p>
    <w:p w:rsidR="00294FE3" w:rsidRPr="00E3572F" w:rsidRDefault="00294FE3" w:rsidP="00041C11">
      <w:pPr>
        <w:pStyle w:val="ListParagraph"/>
        <w:numPr>
          <w:ilvl w:val="0"/>
          <w:numId w:val="2"/>
        </w:numPr>
        <w:ind w:left="426" w:hanging="426"/>
        <w:rPr>
          <w:rFonts w:ascii="Arial" w:hAnsi="Arial" w:cs="Arial"/>
        </w:rPr>
      </w:pPr>
      <w:r w:rsidRPr="00E3572F">
        <w:rPr>
          <w:rFonts w:ascii="Arial" w:hAnsi="Arial" w:cs="Arial"/>
        </w:rPr>
        <w:t>Without PBS subsid</w:t>
      </w:r>
      <w:r w:rsidR="00DA4CD2" w:rsidRPr="00E3572F">
        <w:rPr>
          <w:rFonts w:ascii="Arial" w:hAnsi="Arial" w:cs="Arial"/>
        </w:rPr>
        <w:t>ised</w:t>
      </w:r>
      <w:r w:rsidRPr="00E3572F">
        <w:rPr>
          <w:rFonts w:ascii="Arial" w:hAnsi="Arial" w:cs="Arial"/>
        </w:rPr>
        <w:t xml:space="preserve"> access, the cost of </w:t>
      </w:r>
      <w:proofErr w:type="spellStart"/>
      <w:r w:rsidRPr="00E3572F">
        <w:rPr>
          <w:rFonts w:ascii="Arial" w:hAnsi="Arial" w:cs="Arial"/>
        </w:rPr>
        <w:t>olaparib</w:t>
      </w:r>
      <w:proofErr w:type="spellEnd"/>
      <w:r w:rsidRPr="00E3572F">
        <w:rPr>
          <w:rFonts w:ascii="Arial" w:hAnsi="Arial" w:cs="Arial"/>
        </w:rPr>
        <w:t xml:space="preserve"> would prohibit most patients from accessing the drug.</w:t>
      </w:r>
      <w:r w:rsidR="006325CF" w:rsidRPr="00E3572F">
        <w:rPr>
          <w:rFonts w:ascii="Arial" w:hAnsi="Arial" w:cs="Arial"/>
        </w:rPr>
        <w:t xml:space="preserve">  For many women diagnosed with ovarian cancer, it is at a time when they are no longer working full</w:t>
      </w:r>
      <w:r w:rsidR="00DA4CD2" w:rsidRPr="00E3572F">
        <w:rPr>
          <w:rFonts w:ascii="Arial" w:hAnsi="Arial" w:cs="Arial"/>
        </w:rPr>
        <w:t>-</w:t>
      </w:r>
      <w:r w:rsidR="006325CF" w:rsidRPr="00E3572F">
        <w:rPr>
          <w:rFonts w:ascii="Arial" w:hAnsi="Arial" w:cs="Arial"/>
        </w:rPr>
        <w:t>time and are therefore severely limited in their ability to fund</w:t>
      </w:r>
      <w:r w:rsidR="00DA4CD2" w:rsidRPr="00E3572F">
        <w:rPr>
          <w:rFonts w:ascii="Arial" w:hAnsi="Arial" w:cs="Arial"/>
        </w:rPr>
        <w:t xml:space="preserve"> the</w:t>
      </w:r>
      <w:r w:rsidR="006325CF" w:rsidRPr="00E3572F">
        <w:rPr>
          <w:rFonts w:ascii="Arial" w:hAnsi="Arial" w:cs="Arial"/>
        </w:rPr>
        <w:t xml:space="preserve"> treatment themselves.</w:t>
      </w:r>
    </w:p>
    <w:p w:rsidR="00F20F4D" w:rsidRPr="00E3572F" w:rsidRDefault="006325CF" w:rsidP="006325CF">
      <w:pPr>
        <w:pStyle w:val="ListParagraph"/>
        <w:numPr>
          <w:ilvl w:val="0"/>
          <w:numId w:val="2"/>
        </w:numPr>
        <w:ind w:left="426" w:hanging="426"/>
        <w:rPr>
          <w:rFonts w:ascii="Arial" w:hAnsi="Arial" w:cs="Arial"/>
        </w:rPr>
      </w:pPr>
      <w:r w:rsidRPr="00E3572F">
        <w:rPr>
          <w:rFonts w:ascii="Arial" w:hAnsi="Arial" w:cs="Arial"/>
        </w:rPr>
        <w:t xml:space="preserve">Patient perspectives of </w:t>
      </w:r>
      <w:proofErr w:type="spellStart"/>
      <w:r w:rsidRPr="00E3572F">
        <w:rPr>
          <w:rFonts w:ascii="Arial" w:hAnsi="Arial" w:cs="Arial"/>
        </w:rPr>
        <w:t>o</w:t>
      </w:r>
      <w:r w:rsidR="00F20F4D" w:rsidRPr="00E3572F">
        <w:rPr>
          <w:rFonts w:ascii="Arial" w:hAnsi="Arial" w:cs="Arial"/>
        </w:rPr>
        <w:t>laparib</w:t>
      </w:r>
      <w:proofErr w:type="spellEnd"/>
      <w:r w:rsidR="00F20F4D" w:rsidRPr="00E3572F">
        <w:rPr>
          <w:rFonts w:ascii="Arial" w:hAnsi="Arial" w:cs="Arial"/>
        </w:rPr>
        <w:t xml:space="preserve"> </w:t>
      </w:r>
      <w:r w:rsidRPr="00E3572F">
        <w:rPr>
          <w:rFonts w:ascii="Arial" w:hAnsi="Arial" w:cs="Arial"/>
        </w:rPr>
        <w:t>are</w:t>
      </w:r>
      <w:r w:rsidR="00F20F4D" w:rsidRPr="00E3572F">
        <w:rPr>
          <w:rFonts w:ascii="Arial" w:hAnsi="Arial" w:cs="Arial"/>
        </w:rPr>
        <w:t xml:space="preserve"> that the adverse events </w:t>
      </w:r>
      <w:r w:rsidRPr="00E3572F">
        <w:rPr>
          <w:rFonts w:ascii="Arial" w:hAnsi="Arial" w:cs="Arial"/>
        </w:rPr>
        <w:t xml:space="preserve">(most commonly fatigue) </w:t>
      </w:r>
      <w:r w:rsidR="00F20F4D" w:rsidRPr="00E3572F">
        <w:rPr>
          <w:rFonts w:ascii="Arial" w:hAnsi="Arial" w:cs="Arial"/>
        </w:rPr>
        <w:t xml:space="preserve">are less than </w:t>
      </w:r>
      <w:r w:rsidRPr="00E3572F">
        <w:rPr>
          <w:rFonts w:ascii="Arial" w:hAnsi="Arial" w:cs="Arial"/>
        </w:rPr>
        <w:t>those experienced when receiving</w:t>
      </w:r>
      <w:r w:rsidR="00F20F4D" w:rsidRPr="00E3572F">
        <w:rPr>
          <w:rFonts w:ascii="Arial" w:hAnsi="Arial" w:cs="Arial"/>
        </w:rPr>
        <w:t xml:space="preserve"> chemotherapy.</w:t>
      </w:r>
      <w:r w:rsidRPr="00E3572F">
        <w:rPr>
          <w:rFonts w:ascii="Arial" w:hAnsi="Arial" w:cs="Arial"/>
        </w:rPr>
        <w:t xml:space="preserve">  For many women the adverse effects of chemotherapy have </w:t>
      </w:r>
      <w:r w:rsidR="008B2157" w:rsidRPr="00E3572F">
        <w:rPr>
          <w:rFonts w:ascii="Arial" w:hAnsi="Arial" w:cs="Arial"/>
        </w:rPr>
        <w:t>prevent</w:t>
      </w:r>
      <w:r w:rsidR="008B2157">
        <w:rPr>
          <w:rFonts w:ascii="Arial" w:hAnsi="Arial" w:cs="Arial"/>
        </w:rPr>
        <w:t>ed</w:t>
      </w:r>
      <w:r w:rsidR="008B2157" w:rsidRPr="00E3572F">
        <w:rPr>
          <w:rFonts w:ascii="Arial" w:hAnsi="Arial" w:cs="Arial"/>
        </w:rPr>
        <w:t xml:space="preserve"> </w:t>
      </w:r>
      <w:r w:rsidRPr="00E3572F">
        <w:rPr>
          <w:rFonts w:ascii="Arial" w:hAnsi="Arial" w:cs="Arial"/>
        </w:rPr>
        <w:t>them from remaining in the workforce.</w:t>
      </w:r>
    </w:p>
    <w:p w:rsidR="00EA287F" w:rsidRPr="00E3572F" w:rsidRDefault="00EA287F">
      <w:pPr>
        <w:rPr>
          <w:rFonts w:ascii="Arial" w:eastAsia="Times New Roman" w:hAnsi="Arial" w:cs="Arial"/>
          <w:b/>
          <w:snapToGrid w:val="0"/>
          <w:sz w:val="22"/>
          <w:u w:val="single"/>
        </w:rPr>
      </w:pPr>
      <w:r w:rsidRPr="00E3572F">
        <w:rPr>
          <w:u w:val="single"/>
        </w:rPr>
        <w:br w:type="page"/>
      </w:r>
    </w:p>
    <w:p w:rsidR="00EA287F" w:rsidRPr="00E3572F" w:rsidRDefault="00EA287F" w:rsidP="00A375D6">
      <w:pPr>
        <w:pStyle w:val="PBACHeading1"/>
        <w:numPr>
          <w:ilvl w:val="0"/>
          <w:numId w:val="0"/>
        </w:numPr>
        <w:rPr>
          <w:u w:val="single"/>
        </w:rPr>
      </w:pPr>
    </w:p>
    <w:p w:rsidR="00041C11" w:rsidRPr="00E3572F" w:rsidRDefault="00041C11" w:rsidP="00A375D6">
      <w:pPr>
        <w:pStyle w:val="PBACHeading1"/>
        <w:numPr>
          <w:ilvl w:val="0"/>
          <w:numId w:val="0"/>
        </w:numPr>
        <w:rPr>
          <w:u w:val="single"/>
        </w:rPr>
      </w:pPr>
    </w:p>
    <w:p w:rsidR="00041C11" w:rsidRDefault="00041C11" w:rsidP="008C05DC">
      <w:pPr>
        <w:pStyle w:val="Heading1"/>
      </w:pPr>
      <w:r w:rsidRPr="00E3572F">
        <w:t>Consumer meeting with MPS Society</w:t>
      </w:r>
    </w:p>
    <w:p w:rsidR="008C05DC" w:rsidRPr="008C05DC" w:rsidRDefault="008C05DC" w:rsidP="008C05DC">
      <w:pPr>
        <w:rPr>
          <w:lang w:eastAsia="en-AU"/>
        </w:rPr>
      </w:pPr>
    </w:p>
    <w:p w:rsidR="00041C11" w:rsidRPr="00E3572F" w:rsidRDefault="00041C11" w:rsidP="00041C11">
      <w:pPr>
        <w:rPr>
          <w:rFonts w:ascii="Arial" w:hAnsi="Arial" w:cs="Arial"/>
          <w:sz w:val="22"/>
        </w:rPr>
      </w:pPr>
      <w:r w:rsidRPr="00E3572F">
        <w:rPr>
          <w:rFonts w:ascii="Arial" w:hAnsi="Arial" w:cs="Arial"/>
          <w:sz w:val="22"/>
        </w:rPr>
        <w:t xml:space="preserve">The meeting covered the upcoming PBAC consideration of </w:t>
      </w:r>
      <w:proofErr w:type="spellStart"/>
      <w:r w:rsidR="00233ED0" w:rsidRPr="00E3572F">
        <w:rPr>
          <w:rFonts w:ascii="Arial" w:hAnsi="Arial" w:cs="Arial"/>
          <w:sz w:val="22"/>
        </w:rPr>
        <w:t>elosulfase</w:t>
      </w:r>
      <w:proofErr w:type="spellEnd"/>
      <w:r w:rsidR="00233ED0" w:rsidRPr="00E3572F">
        <w:rPr>
          <w:rFonts w:ascii="Arial" w:hAnsi="Arial" w:cs="Arial"/>
          <w:sz w:val="22"/>
        </w:rPr>
        <w:t xml:space="preserve"> </w:t>
      </w:r>
      <w:proofErr w:type="spellStart"/>
      <w:r w:rsidR="00233ED0" w:rsidRPr="00E3572F">
        <w:rPr>
          <w:rFonts w:ascii="Arial" w:hAnsi="Arial" w:cs="Arial"/>
          <w:sz w:val="22"/>
        </w:rPr>
        <w:t>alfa</w:t>
      </w:r>
      <w:proofErr w:type="spellEnd"/>
      <w:r w:rsidRPr="00E3572F">
        <w:rPr>
          <w:rFonts w:ascii="Arial" w:hAnsi="Arial" w:cs="Arial"/>
          <w:sz w:val="22"/>
        </w:rPr>
        <w:t xml:space="preserve"> for the treatment of </w:t>
      </w:r>
      <w:proofErr w:type="spellStart"/>
      <w:r w:rsidR="00233ED0" w:rsidRPr="00E3572F">
        <w:rPr>
          <w:rFonts w:ascii="Arial" w:hAnsi="Arial" w:cs="Arial"/>
          <w:sz w:val="22"/>
        </w:rPr>
        <w:t>Mucopolysaccaridosis</w:t>
      </w:r>
      <w:proofErr w:type="spellEnd"/>
      <w:r w:rsidR="00233ED0" w:rsidRPr="00E3572F">
        <w:rPr>
          <w:rFonts w:ascii="Arial" w:hAnsi="Arial" w:cs="Arial"/>
          <w:sz w:val="22"/>
        </w:rPr>
        <w:t xml:space="preserve"> type IVA (</w:t>
      </w:r>
      <w:proofErr w:type="spellStart"/>
      <w:r w:rsidR="00233ED0" w:rsidRPr="00E3572F">
        <w:rPr>
          <w:rFonts w:ascii="Arial" w:hAnsi="Arial" w:cs="Arial"/>
          <w:sz w:val="22"/>
        </w:rPr>
        <w:t>Morquio</w:t>
      </w:r>
      <w:proofErr w:type="spellEnd"/>
      <w:r w:rsidR="00233ED0" w:rsidRPr="00E3572F">
        <w:rPr>
          <w:rFonts w:ascii="Arial" w:hAnsi="Arial" w:cs="Arial"/>
          <w:sz w:val="22"/>
        </w:rPr>
        <w:t xml:space="preserve"> A syndrome)</w:t>
      </w:r>
      <w:r w:rsidRPr="00E3572F">
        <w:rPr>
          <w:rFonts w:ascii="Arial" w:hAnsi="Arial" w:cs="Arial"/>
          <w:sz w:val="22"/>
        </w:rPr>
        <w:t xml:space="preserve">. </w:t>
      </w:r>
      <w:r w:rsidR="00E44C65" w:rsidRPr="00E3572F">
        <w:rPr>
          <w:rFonts w:ascii="Arial" w:hAnsi="Arial" w:cs="Arial"/>
          <w:sz w:val="22"/>
        </w:rPr>
        <w:t xml:space="preserve">The March 2016 meeting will be the PBAC’s second consideration for </w:t>
      </w:r>
      <w:proofErr w:type="spellStart"/>
      <w:r w:rsidR="00E44C65" w:rsidRPr="00E3572F">
        <w:rPr>
          <w:rFonts w:ascii="Arial" w:hAnsi="Arial" w:cs="Arial"/>
          <w:sz w:val="22"/>
        </w:rPr>
        <w:t>elosulfase</w:t>
      </w:r>
      <w:proofErr w:type="spellEnd"/>
      <w:r w:rsidR="00E44C65" w:rsidRPr="00E3572F">
        <w:rPr>
          <w:rFonts w:ascii="Arial" w:hAnsi="Arial" w:cs="Arial"/>
          <w:sz w:val="22"/>
        </w:rPr>
        <w:t xml:space="preserve"> </w:t>
      </w:r>
      <w:proofErr w:type="spellStart"/>
      <w:r w:rsidR="00E44C65" w:rsidRPr="00E3572F">
        <w:rPr>
          <w:rFonts w:ascii="Arial" w:hAnsi="Arial" w:cs="Arial"/>
          <w:sz w:val="22"/>
        </w:rPr>
        <w:t>alfa</w:t>
      </w:r>
      <w:proofErr w:type="spellEnd"/>
      <w:r w:rsidR="00E44C65" w:rsidRPr="00E3572F">
        <w:rPr>
          <w:rFonts w:ascii="Arial" w:hAnsi="Arial" w:cs="Arial"/>
          <w:sz w:val="22"/>
        </w:rPr>
        <w:t xml:space="preserve"> for this condition.  The PBAC previously considered and rejected </w:t>
      </w:r>
      <w:proofErr w:type="spellStart"/>
      <w:r w:rsidR="00E44C65" w:rsidRPr="00E3572F">
        <w:rPr>
          <w:rFonts w:ascii="Arial" w:hAnsi="Arial" w:cs="Arial"/>
          <w:sz w:val="22"/>
        </w:rPr>
        <w:t>elosulfase</w:t>
      </w:r>
      <w:proofErr w:type="spellEnd"/>
      <w:r w:rsidR="00E44C65" w:rsidRPr="00E3572F">
        <w:rPr>
          <w:rFonts w:ascii="Arial" w:hAnsi="Arial" w:cs="Arial"/>
          <w:sz w:val="22"/>
        </w:rPr>
        <w:t xml:space="preserve"> </w:t>
      </w:r>
      <w:proofErr w:type="spellStart"/>
      <w:r w:rsidR="00E44C65" w:rsidRPr="00E3572F">
        <w:rPr>
          <w:rFonts w:ascii="Arial" w:hAnsi="Arial" w:cs="Arial"/>
          <w:sz w:val="22"/>
        </w:rPr>
        <w:t>alfa</w:t>
      </w:r>
      <w:proofErr w:type="spellEnd"/>
      <w:r w:rsidR="00E44C65" w:rsidRPr="00E3572F">
        <w:rPr>
          <w:rFonts w:ascii="Arial" w:hAnsi="Arial" w:cs="Arial"/>
          <w:sz w:val="22"/>
        </w:rPr>
        <w:t xml:space="preserve"> in November 2014 for the same condition. </w:t>
      </w:r>
      <w:r w:rsidRPr="00E3572F">
        <w:rPr>
          <w:rFonts w:ascii="Arial" w:hAnsi="Arial" w:cs="Arial"/>
          <w:sz w:val="22"/>
        </w:rPr>
        <w:t xml:space="preserve">The following points provide a summary of the discussion between MPS Society and the representatives of the PBAC:  </w:t>
      </w:r>
    </w:p>
    <w:p w:rsidR="00727D6B" w:rsidRPr="00E3572F" w:rsidRDefault="001615B2" w:rsidP="00233ED0">
      <w:pPr>
        <w:pStyle w:val="ListParagraph"/>
        <w:numPr>
          <w:ilvl w:val="0"/>
          <w:numId w:val="5"/>
        </w:numPr>
        <w:rPr>
          <w:rFonts w:ascii="Arial" w:hAnsi="Arial" w:cs="Arial"/>
        </w:rPr>
      </w:pPr>
      <w:proofErr w:type="spellStart"/>
      <w:r w:rsidRPr="00E3572F">
        <w:rPr>
          <w:rFonts w:ascii="Arial" w:hAnsi="Arial" w:cs="Arial"/>
        </w:rPr>
        <w:t>Mucopolysaccaridosis</w:t>
      </w:r>
      <w:proofErr w:type="spellEnd"/>
      <w:r w:rsidRPr="00E3572F">
        <w:rPr>
          <w:rFonts w:ascii="Arial" w:hAnsi="Arial" w:cs="Arial"/>
        </w:rPr>
        <w:t xml:space="preserve"> type IVA (</w:t>
      </w:r>
      <w:proofErr w:type="spellStart"/>
      <w:r w:rsidRPr="00E3572F">
        <w:rPr>
          <w:rFonts w:ascii="Arial" w:hAnsi="Arial" w:cs="Arial"/>
        </w:rPr>
        <w:t>Morquio</w:t>
      </w:r>
      <w:proofErr w:type="spellEnd"/>
      <w:r w:rsidRPr="00E3572F">
        <w:rPr>
          <w:rFonts w:ascii="Arial" w:hAnsi="Arial" w:cs="Arial"/>
        </w:rPr>
        <w:t xml:space="preserve"> A syndrome) is a rare and serious condition</w:t>
      </w:r>
      <w:r w:rsidR="00727D6B" w:rsidRPr="00E3572F">
        <w:rPr>
          <w:rFonts w:ascii="Arial" w:hAnsi="Arial" w:cs="Arial"/>
        </w:rPr>
        <w:t xml:space="preserve"> which severely affects the quality of life for patients and their families, and also other factors such as social and economic terms</w:t>
      </w:r>
      <w:r w:rsidR="00F4237D" w:rsidRPr="00E3572F">
        <w:rPr>
          <w:rFonts w:ascii="Arial" w:hAnsi="Arial" w:cs="Arial"/>
        </w:rPr>
        <w:t>.</w:t>
      </w:r>
      <w:r w:rsidR="00B60E35" w:rsidRPr="00E3572F">
        <w:rPr>
          <w:rFonts w:ascii="Arial" w:hAnsi="Arial" w:cs="Arial"/>
        </w:rPr>
        <w:t xml:space="preserve"> </w:t>
      </w:r>
      <w:r w:rsidR="00F4237D" w:rsidRPr="00E3572F">
        <w:rPr>
          <w:rFonts w:ascii="Arial" w:hAnsi="Arial" w:cs="Arial"/>
        </w:rPr>
        <w:t>W</w:t>
      </w:r>
      <w:r w:rsidR="00DF2EB3" w:rsidRPr="00E3572F">
        <w:rPr>
          <w:rFonts w:ascii="Arial" w:hAnsi="Arial" w:cs="Arial"/>
        </w:rPr>
        <w:t xml:space="preserve">ithout Government subsidy or other assistance (e.g. </w:t>
      </w:r>
      <w:r w:rsidR="00F4237D" w:rsidRPr="00E3572F">
        <w:rPr>
          <w:rFonts w:ascii="Arial" w:hAnsi="Arial" w:cs="Arial"/>
        </w:rPr>
        <w:t>clinical trial</w:t>
      </w:r>
      <w:r w:rsidR="00904398" w:rsidRPr="00E3572F">
        <w:rPr>
          <w:rFonts w:ascii="Arial" w:hAnsi="Arial" w:cs="Arial"/>
        </w:rPr>
        <w:t>s</w:t>
      </w:r>
      <w:r w:rsidR="00F4237D" w:rsidRPr="00E3572F">
        <w:rPr>
          <w:rFonts w:ascii="Arial" w:hAnsi="Arial" w:cs="Arial"/>
        </w:rPr>
        <w:t>/</w:t>
      </w:r>
      <w:r w:rsidR="00DF2EB3" w:rsidRPr="00E3572F">
        <w:rPr>
          <w:rFonts w:ascii="Arial" w:hAnsi="Arial" w:cs="Arial"/>
        </w:rPr>
        <w:t>compassionate access from the sponsor</w:t>
      </w:r>
      <w:r w:rsidR="00F4237D" w:rsidRPr="00E3572F">
        <w:rPr>
          <w:rFonts w:ascii="Arial" w:hAnsi="Arial" w:cs="Arial"/>
        </w:rPr>
        <w:t>, assistance from the public hospital</w:t>
      </w:r>
      <w:r w:rsidR="00DF2EB3" w:rsidRPr="00E3572F">
        <w:rPr>
          <w:rFonts w:ascii="Arial" w:hAnsi="Arial" w:cs="Arial"/>
        </w:rPr>
        <w:t xml:space="preserve">), the cost of </w:t>
      </w:r>
      <w:proofErr w:type="spellStart"/>
      <w:r w:rsidR="00DF2EB3" w:rsidRPr="00E3572F">
        <w:rPr>
          <w:rFonts w:ascii="Arial" w:hAnsi="Arial" w:cs="Arial"/>
        </w:rPr>
        <w:t>elosulfase</w:t>
      </w:r>
      <w:proofErr w:type="spellEnd"/>
      <w:r w:rsidR="00DF2EB3" w:rsidRPr="00E3572F">
        <w:rPr>
          <w:rFonts w:ascii="Arial" w:hAnsi="Arial" w:cs="Arial"/>
        </w:rPr>
        <w:t xml:space="preserve"> </w:t>
      </w:r>
      <w:proofErr w:type="spellStart"/>
      <w:r w:rsidR="00DF2EB3" w:rsidRPr="00E3572F">
        <w:rPr>
          <w:rFonts w:ascii="Arial" w:hAnsi="Arial" w:cs="Arial"/>
        </w:rPr>
        <w:t>alfa</w:t>
      </w:r>
      <w:proofErr w:type="spellEnd"/>
      <w:r w:rsidR="00DF2EB3" w:rsidRPr="00E3572F">
        <w:rPr>
          <w:rFonts w:ascii="Arial" w:hAnsi="Arial" w:cs="Arial"/>
        </w:rPr>
        <w:t xml:space="preserve"> would prohibit most patients from accessing the drug.</w:t>
      </w:r>
      <w:r w:rsidR="00727D6B" w:rsidRPr="00E3572F">
        <w:rPr>
          <w:rFonts w:ascii="Arial" w:hAnsi="Arial" w:cs="Arial"/>
        </w:rPr>
        <w:t xml:space="preserve"> </w:t>
      </w:r>
    </w:p>
    <w:p w:rsidR="001615B2" w:rsidRPr="00E3572F" w:rsidRDefault="00727D6B" w:rsidP="00404EB4">
      <w:pPr>
        <w:pStyle w:val="ListParagraph"/>
        <w:numPr>
          <w:ilvl w:val="0"/>
          <w:numId w:val="5"/>
        </w:numPr>
        <w:rPr>
          <w:rFonts w:ascii="Arial" w:hAnsi="Arial" w:cs="Arial"/>
        </w:rPr>
      </w:pPr>
      <w:r w:rsidRPr="00E3572F">
        <w:rPr>
          <w:rFonts w:ascii="Arial" w:hAnsi="Arial" w:cs="Arial"/>
        </w:rPr>
        <w:t xml:space="preserve">Concerns </w:t>
      </w:r>
      <w:r w:rsidR="00404EB4" w:rsidRPr="00404EB4">
        <w:rPr>
          <w:rFonts w:ascii="Arial" w:hAnsi="Arial" w:cs="Arial"/>
        </w:rPr>
        <w:t xml:space="preserve">about the translation of outcome measures applied in the key clinical trials of </w:t>
      </w:r>
      <w:proofErr w:type="spellStart"/>
      <w:r w:rsidR="00404EB4" w:rsidRPr="00404EB4">
        <w:rPr>
          <w:rFonts w:ascii="Arial" w:hAnsi="Arial" w:cs="Arial"/>
        </w:rPr>
        <w:t>elosulfase</w:t>
      </w:r>
      <w:proofErr w:type="spellEnd"/>
      <w:r w:rsidR="00404EB4" w:rsidRPr="00404EB4">
        <w:rPr>
          <w:rFonts w:ascii="Arial" w:hAnsi="Arial" w:cs="Arial"/>
        </w:rPr>
        <w:t xml:space="preserve"> </w:t>
      </w:r>
      <w:proofErr w:type="spellStart"/>
      <w:r w:rsidR="00404EB4" w:rsidRPr="00404EB4">
        <w:rPr>
          <w:rFonts w:ascii="Arial" w:hAnsi="Arial" w:cs="Arial"/>
        </w:rPr>
        <w:t>alfa</w:t>
      </w:r>
      <w:proofErr w:type="spellEnd"/>
      <w:r w:rsidR="00404EB4" w:rsidRPr="00404EB4">
        <w:rPr>
          <w:rFonts w:ascii="Arial" w:hAnsi="Arial" w:cs="Arial"/>
        </w:rPr>
        <w:t xml:space="preserve"> (particularly the 6MWT) detecting the real life benefits experienced by treated patients and their carers/families.</w:t>
      </w:r>
    </w:p>
    <w:p w:rsidR="006325CF" w:rsidRPr="00404EB4" w:rsidRDefault="006325CF" w:rsidP="00404EB4">
      <w:pPr>
        <w:pStyle w:val="ListParagraph"/>
        <w:numPr>
          <w:ilvl w:val="0"/>
          <w:numId w:val="5"/>
        </w:numPr>
        <w:rPr>
          <w:rFonts w:ascii="Arial" w:hAnsi="Arial" w:cs="Arial"/>
        </w:rPr>
      </w:pPr>
      <w:r w:rsidRPr="00404EB4">
        <w:rPr>
          <w:rFonts w:ascii="Arial" w:hAnsi="Arial" w:cs="Arial"/>
        </w:rPr>
        <w:t xml:space="preserve">Children with </w:t>
      </w:r>
      <w:proofErr w:type="spellStart"/>
      <w:r w:rsidRPr="00404EB4">
        <w:rPr>
          <w:rFonts w:ascii="Arial" w:hAnsi="Arial" w:cs="Arial"/>
        </w:rPr>
        <w:t>Morquio</w:t>
      </w:r>
      <w:proofErr w:type="spellEnd"/>
      <w:r w:rsidRPr="00404EB4">
        <w:rPr>
          <w:rFonts w:ascii="Arial" w:hAnsi="Arial" w:cs="Arial"/>
        </w:rPr>
        <w:t xml:space="preserve"> A syndrome</w:t>
      </w:r>
      <w:r w:rsidR="00404EB4" w:rsidRPr="00404EB4">
        <w:rPr>
          <w:rFonts w:ascii="Arial" w:hAnsi="Arial" w:cs="Arial"/>
        </w:rPr>
        <w:t xml:space="preserve"> experienced a significant improvement in their ability to walk and to engage in school and family activities with </w:t>
      </w:r>
      <w:proofErr w:type="spellStart"/>
      <w:r w:rsidR="00404EB4" w:rsidRPr="00404EB4">
        <w:rPr>
          <w:rFonts w:ascii="Arial" w:hAnsi="Arial" w:cs="Arial"/>
        </w:rPr>
        <w:t>elosulfase</w:t>
      </w:r>
      <w:proofErr w:type="spellEnd"/>
      <w:r w:rsidR="00404EB4" w:rsidRPr="00404EB4">
        <w:rPr>
          <w:rFonts w:ascii="Arial" w:hAnsi="Arial" w:cs="Arial"/>
        </w:rPr>
        <w:t xml:space="preserve"> </w:t>
      </w:r>
      <w:proofErr w:type="spellStart"/>
      <w:r w:rsidR="00404EB4" w:rsidRPr="00404EB4">
        <w:rPr>
          <w:rFonts w:ascii="Arial" w:hAnsi="Arial" w:cs="Arial"/>
        </w:rPr>
        <w:t>alfa</w:t>
      </w:r>
      <w:proofErr w:type="spellEnd"/>
      <w:r w:rsidR="00404EB4" w:rsidRPr="00404EB4">
        <w:rPr>
          <w:rFonts w:ascii="Arial" w:hAnsi="Arial" w:cs="Arial"/>
        </w:rPr>
        <w:t xml:space="preserve"> treatment.  They also noted that a gain in height, although not universal in treated patients, was a highly significant result in an illness in which short stature is the main physical feature.</w:t>
      </w:r>
      <w:r w:rsidRPr="00404EB4">
        <w:rPr>
          <w:rFonts w:ascii="Arial" w:hAnsi="Arial" w:cs="Arial"/>
        </w:rPr>
        <w:t xml:space="preserve"> </w:t>
      </w:r>
    </w:p>
    <w:p w:rsidR="00041C11" w:rsidRPr="00E3572F" w:rsidRDefault="001615B2" w:rsidP="00404EB4">
      <w:pPr>
        <w:pStyle w:val="ListParagraph"/>
        <w:numPr>
          <w:ilvl w:val="0"/>
          <w:numId w:val="5"/>
        </w:numPr>
        <w:rPr>
          <w:rFonts w:ascii="Arial" w:hAnsi="Arial" w:cs="Arial"/>
        </w:rPr>
      </w:pPr>
      <w:r w:rsidRPr="00E3572F">
        <w:rPr>
          <w:rFonts w:ascii="Arial" w:hAnsi="Arial" w:cs="Arial"/>
        </w:rPr>
        <w:t xml:space="preserve">The Committee heard that </w:t>
      </w:r>
      <w:r w:rsidR="00404EB4" w:rsidRPr="00404EB4">
        <w:rPr>
          <w:rFonts w:ascii="Arial" w:hAnsi="Arial" w:cs="Arial"/>
        </w:rPr>
        <w:t xml:space="preserve">patients with </w:t>
      </w:r>
      <w:proofErr w:type="spellStart"/>
      <w:r w:rsidR="00404EB4" w:rsidRPr="00404EB4">
        <w:rPr>
          <w:rFonts w:ascii="Arial" w:hAnsi="Arial" w:cs="Arial"/>
        </w:rPr>
        <w:t>Morquio</w:t>
      </w:r>
      <w:proofErr w:type="spellEnd"/>
      <w:r w:rsidR="00404EB4" w:rsidRPr="00404EB4">
        <w:rPr>
          <w:rFonts w:ascii="Arial" w:hAnsi="Arial" w:cs="Arial"/>
        </w:rPr>
        <w:t xml:space="preserve"> A syndrome generally deteriorate without treatment and thus even</w:t>
      </w:r>
      <w:r w:rsidR="008A336A">
        <w:rPr>
          <w:rFonts w:ascii="Arial" w:hAnsi="Arial" w:cs="Arial"/>
        </w:rPr>
        <w:t xml:space="preserve"> </w:t>
      </w:r>
      <w:r w:rsidR="00404EB4" w:rsidRPr="00404EB4">
        <w:rPr>
          <w:rFonts w:ascii="Arial" w:hAnsi="Arial" w:cs="Arial"/>
        </w:rPr>
        <w:t>the prevention of further deterioration would be considered a significant treatment outcome.</w:t>
      </w:r>
    </w:p>
    <w:p w:rsidR="00560DBA" w:rsidRPr="00E3572F" w:rsidRDefault="006325CF" w:rsidP="00404EB4">
      <w:pPr>
        <w:pStyle w:val="ListParagraph"/>
        <w:numPr>
          <w:ilvl w:val="0"/>
          <w:numId w:val="5"/>
        </w:numPr>
        <w:rPr>
          <w:rFonts w:ascii="Arial" w:hAnsi="Arial" w:cs="Arial"/>
        </w:rPr>
      </w:pPr>
      <w:r w:rsidRPr="00E3572F">
        <w:rPr>
          <w:rFonts w:ascii="Arial" w:hAnsi="Arial" w:cs="Arial"/>
        </w:rPr>
        <w:t xml:space="preserve">It was </w:t>
      </w:r>
      <w:r w:rsidR="0086428B" w:rsidRPr="00E3572F">
        <w:rPr>
          <w:rFonts w:ascii="Arial" w:hAnsi="Arial" w:cs="Arial"/>
        </w:rPr>
        <w:t xml:space="preserve">noted that </w:t>
      </w:r>
      <w:proofErr w:type="spellStart"/>
      <w:r w:rsidR="0086428B" w:rsidRPr="00E3572F">
        <w:rPr>
          <w:rFonts w:ascii="Arial" w:hAnsi="Arial" w:cs="Arial"/>
        </w:rPr>
        <w:t>elosulfase</w:t>
      </w:r>
      <w:proofErr w:type="spellEnd"/>
      <w:r w:rsidR="0086428B" w:rsidRPr="00E3572F">
        <w:rPr>
          <w:rFonts w:ascii="Arial" w:hAnsi="Arial" w:cs="Arial"/>
        </w:rPr>
        <w:t xml:space="preserve"> </w:t>
      </w:r>
      <w:proofErr w:type="spellStart"/>
      <w:r w:rsidR="0086428B" w:rsidRPr="00E3572F">
        <w:rPr>
          <w:rFonts w:ascii="Arial" w:hAnsi="Arial" w:cs="Arial"/>
        </w:rPr>
        <w:t>alfa</w:t>
      </w:r>
      <w:proofErr w:type="spellEnd"/>
      <w:r w:rsidR="0086428B" w:rsidRPr="00E3572F">
        <w:rPr>
          <w:rFonts w:ascii="Arial" w:hAnsi="Arial" w:cs="Arial"/>
        </w:rPr>
        <w:t xml:space="preserve"> treatment can be intrusive, where the therapy schedule generally </w:t>
      </w:r>
      <w:r w:rsidR="00404EB4" w:rsidRPr="00404EB4">
        <w:rPr>
          <w:rFonts w:ascii="Arial" w:hAnsi="Arial" w:cs="Arial"/>
        </w:rPr>
        <w:t xml:space="preserve">requiring weekly infusions delivered in a hospital. It was also noted that </w:t>
      </w:r>
      <w:proofErr w:type="spellStart"/>
      <w:r w:rsidR="00404EB4" w:rsidRPr="00404EB4">
        <w:rPr>
          <w:rFonts w:ascii="Arial" w:hAnsi="Arial" w:cs="Arial"/>
        </w:rPr>
        <w:t>elosulfase</w:t>
      </w:r>
      <w:proofErr w:type="spellEnd"/>
      <w:r w:rsidR="00404EB4" w:rsidRPr="00404EB4">
        <w:rPr>
          <w:rFonts w:ascii="Arial" w:hAnsi="Arial" w:cs="Arial"/>
        </w:rPr>
        <w:t xml:space="preserve"> </w:t>
      </w:r>
      <w:proofErr w:type="spellStart"/>
      <w:r w:rsidR="00404EB4" w:rsidRPr="00404EB4">
        <w:rPr>
          <w:rFonts w:ascii="Arial" w:hAnsi="Arial" w:cs="Arial"/>
        </w:rPr>
        <w:t>alfa’s</w:t>
      </w:r>
      <w:proofErr w:type="spellEnd"/>
      <w:r w:rsidR="00404EB4" w:rsidRPr="00404EB4">
        <w:rPr>
          <w:rFonts w:ascii="Arial" w:hAnsi="Arial" w:cs="Arial"/>
        </w:rPr>
        <w:t xml:space="preserve"> clinical benefit varied from patient to patient </w:t>
      </w:r>
      <w:r w:rsidR="00404EB4">
        <w:rPr>
          <w:rFonts w:ascii="Arial" w:hAnsi="Arial" w:cs="Arial"/>
        </w:rPr>
        <w:t>being</w:t>
      </w:r>
      <w:r w:rsidR="00404EB4" w:rsidRPr="00404EB4">
        <w:rPr>
          <w:rFonts w:ascii="Arial" w:hAnsi="Arial" w:cs="Arial"/>
        </w:rPr>
        <w:t xml:space="preserve"> greater for younger patients. </w:t>
      </w:r>
      <w:r w:rsidR="00A7110F" w:rsidRPr="00E3572F">
        <w:rPr>
          <w:rFonts w:ascii="Arial" w:hAnsi="Arial" w:cs="Arial"/>
        </w:rPr>
        <w:t xml:space="preserve">The representatives also informed the Committee that the use of the six minute walk test as a measure of </w:t>
      </w:r>
      <w:proofErr w:type="spellStart"/>
      <w:r w:rsidR="00A7110F" w:rsidRPr="00E3572F">
        <w:rPr>
          <w:rFonts w:ascii="Arial" w:hAnsi="Arial" w:cs="Arial"/>
        </w:rPr>
        <w:t>elosulfase</w:t>
      </w:r>
      <w:proofErr w:type="spellEnd"/>
      <w:r w:rsidR="00A7110F" w:rsidRPr="00E3572F">
        <w:rPr>
          <w:rFonts w:ascii="Arial" w:hAnsi="Arial" w:cs="Arial"/>
        </w:rPr>
        <w:t xml:space="preserve"> </w:t>
      </w:r>
      <w:proofErr w:type="spellStart"/>
      <w:r w:rsidR="00A7110F" w:rsidRPr="00E3572F">
        <w:rPr>
          <w:rFonts w:ascii="Arial" w:hAnsi="Arial" w:cs="Arial"/>
        </w:rPr>
        <w:t>alfa’s</w:t>
      </w:r>
      <w:proofErr w:type="spellEnd"/>
      <w:r w:rsidR="00A7110F" w:rsidRPr="00E3572F">
        <w:rPr>
          <w:rFonts w:ascii="Arial" w:hAnsi="Arial" w:cs="Arial"/>
        </w:rPr>
        <w:t xml:space="preserve"> efficacy</w:t>
      </w:r>
      <w:r w:rsidR="00816321" w:rsidRPr="00E3572F">
        <w:rPr>
          <w:rFonts w:ascii="Arial" w:hAnsi="Arial" w:cs="Arial"/>
        </w:rPr>
        <w:t xml:space="preserve"> should be </w:t>
      </w:r>
      <w:r w:rsidR="00A42697" w:rsidRPr="00E3572F">
        <w:rPr>
          <w:rFonts w:ascii="Arial" w:hAnsi="Arial" w:cs="Arial"/>
        </w:rPr>
        <w:t xml:space="preserve">considered </w:t>
      </w:r>
      <w:r w:rsidR="00816321" w:rsidRPr="00E3572F">
        <w:rPr>
          <w:rFonts w:ascii="Arial" w:hAnsi="Arial" w:cs="Arial"/>
        </w:rPr>
        <w:t xml:space="preserve">in </w:t>
      </w:r>
      <w:r w:rsidR="00A42697" w:rsidRPr="00E3572F">
        <w:rPr>
          <w:rFonts w:ascii="Arial" w:hAnsi="Arial" w:cs="Arial"/>
        </w:rPr>
        <w:t xml:space="preserve">the context of </w:t>
      </w:r>
      <w:r w:rsidR="00816321" w:rsidRPr="00E3572F">
        <w:rPr>
          <w:rFonts w:ascii="Arial" w:hAnsi="Arial" w:cs="Arial"/>
        </w:rPr>
        <w:t>the patient’s height, as the distance covered will vary due to the different heights of the patient.</w:t>
      </w:r>
    </w:p>
    <w:p w:rsidR="00E44C65" w:rsidRPr="00E3572F" w:rsidRDefault="00E44C65">
      <w:pPr>
        <w:rPr>
          <w:rFonts w:ascii="Arial" w:hAnsi="Arial" w:cs="Arial"/>
        </w:rPr>
      </w:pPr>
      <w:r w:rsidRPr="00E3572F">
        <w:rPr>
          <w:rFonts w:ascii="Arial" w:hAnsi="Arial" w:cs="Arial"/>
        </w:rPr>
        <w:br w:type="page"/>
      </w:r>
    </w:p>
    <w:p w:rsidR="00E44C65" w:rsidRPr="00E3572F" w:rsidRDefault="00E44C65" w:rsidP="00E44C65">
      <w:pPr>
        <w:jc w:val="both"/>
        <w:rPr>
          <w:rFonts w:ascii="Arial" w:hAnsi="Arial" w:cs="Arial"/>
          <w:b/>
          <w:sz w:val="22"/>
          <w:u w:val="single"/>
        </w:rPr>
      </w:pPr>
    </w:p>
    <w:p w:rsidR="00E44C65" w:rsidRDefault="00E44C65" w:rsidP="008C05DC">
      <w:pPr>
        <w:pStyle w:val="Heading1"/>
      </w:pPr>
      <w:r w:rsidRPr="00E3572F">
        <w:t>Consumer meeting</w:t>
      </w:r>
      <w:r w:rsidR="008C05DC">
        <w:t xml:space="preserve"> with Cystic Fibrosis Australia</w:t>
      </w:r>
    </w:p>
    <w:p w:rsidR="008C05DC" w:rsidRPr="008C05DC" w:rsidRDefault="008C05DC" w:rsidP="008C05DC">
      <w:pPr>
        <w:rPr>
          <w:lang w:eastAsia="en-AU"/>
        </w:rPr>
      </w:pPr>
    </w:p>
    <w:p w:rsidR="00283679" w:rsidRPr="00E3572F" w:rsidRDefault="00E44C65" w:rsidP="00E44C65">
      <w:pPr>
        <w:rPr>
          <w:rFonts w:ascii="Arial" w:hAnsi="Arial" w:cs="Arial"/>
          <w:sz w:val="22"/>
        </w:rPr>
      </w:pPr>
      <w:r w:rsidRPr="00E3572F">
        <w:rPr>
          <w:rFonts w:ascii="Arial" w:hAnsi="Arial" w:cs="Arial"/>
          <w:sz w:val="22"/>
        </w:rPr>
        <w:t>The meeting covered the upcoming PBAC consideration of lumacaftor</w:t>
      </w:r>
      <w:r w:rsidR="00283679" w:rsidRPr="00E3572F">
        <w:rPr>
          <w:rFonts w:ascii="Arial" w:hAnsi="Arial" w:cs="Arial"/>
          <w:sz w:val="22"/>
        </w:rPr>
        <w:t>/</w:t>
      </w:r>
      <w:r w:rsidRPr="00E3572F">
        <w:rPr>
          <w:rFonts w:ascii="Arial" w:hAnsi="Arial" w:cs="Arial"/>
          <w:sz w:val="22"/>
        </w:rPr>
        <w:t>ivacaftor for the treatment of cystic fibrosis</w:t>
      </w:r>
      <w:r w:rsidR="00E038FD" w:rsidRPr="00E3572F">
        <w:rPr>
          <w:rFonts w:ascii="Arial" w:hAnsi="Arial" w:cs="Arial"/>
          <w:sz w:val="22"/>
        </w:rPr>
        <w:t xml:space="preserve"> (CF) in patients aged 12 years and older who are homozygous for the F508del mutation in the cystic fibrosis transmembrane conductance regulator (CFTR) gene</w:t>
      </w:r>
      <w:r w:rsidRPr="00E3572F">
        <w:rPr>
          <w:rFonts w:ascii="Arial" w:hAnsi="Arial" w:cs="Arial"/>
          <w:sz w:val="22"/>
        </w:rPr>
        <w:t xml:space="preserve">. The March 2016 meeting </w:t>
      </w:r>
      <w:r w:rsidR="00F05EB5" w:rsidRPr="00E3572F">
        <w:rPr>
          <w:rFonts w:ascii="Arial" w:hAnsi="Arial" w:cs="Arial"/>
          <w:sz w:val="22"/>
        </w:rPr>
        <w:t>was the</w:t>
      </w:r>
      <w:r w:rsidRPr="00E3572F">
        <w:rPr>
          <w:rFonts w:ascii="Arial" w:hAnsi="Arial" w:cs="Arial"/>
          <w:sz w:val="22"/>
        </w:rPr>
        <w:t xml:space="preserve"> PBAC’s first consideration for lumacaftor and ivacaftor for this condition. </w:t>
      </w:r>
    </w:p>
    <w:p w:rsidR="00E44C65" w:rsidRPr="00E3572F" w:rsidRDefault="00E44C65" w:rsidP="00E44C65">
      <w:pPr>
        <w:rPr>
          <w:rFonts w:ascii="Arial" w:hAnsi="Arial" w:cs="Arial"/>
          <w:sz w:val="22"/>
        </w:rPr>
      </w:pPr>
      <w:r w:rsidRPr="00E3572F">
        <w:rPr>
          <w:rFonts w:ascii="Arial" w:hAnsi="Arial" w:cs="Arial"/>
          <w:sz w:val="22"/>
        </w:rPr>
        <w:t>The following points provide a summary of the discussion between Cystic Fibrosis Australia</w:t>
      </w:r>
      <w:r w:rsidR="00283679" w:rsidRPr="00E3572F">
        <w:rPr>
          <w:rFonts w:ascii="Arial" w:hAnsi="Arial" w:cs="Arial"/>
          <w:sz w:val="22"/>
        </w:rPr>
        <w:t xml:space="preserve"> (CFA)</w:t>
      </w:r>
      <w:r w:rsidRPr="00E3572F">
        <w:rPr>
          <w:rFonts w:ascii="Arial" w:hAnsi="Arial" w:cs="Arial"/>
          <w:sz w:val="22"/>
        </w:rPr>
        <w:t xml:space="preserve"> and the representatives of the PBAC:  </w:t>
      </w:r>
    </w:p>
    <w:p w:rsidR="00E44C65" w:rsidRPr="00E3572F" w:rsidRDefault="00283679" w:rsidP="00E44C65">
      <w:pPr>
        <w:pStyle w:val="ListParagraph"/>
        <w:numPr>
          <w:ilvl w:val="0"/>
          <w:numId w:val="6"/>
        </w:numPr>
        <w:rPr>
          <w:rFonts w:ascii="Arial" w:hAnsi="Arial" w:cs="Arial"/>
        </w:rPr>
      </w:pPr>
      <w:r w:rsidRPr="00E3572F">
        <w:rPr>
          <w:rFonts w:ascii="Arial" w:hAnsi="Arial" w:cs="Arial"/>
        </w:rPr>
        <w:t>CFA</w:t>
      </w:r>
      <w:r w:rsidR="003F1D97" w:rsidRPr="00E3572F">
        <w:rPr>
          <w:rFonts w:ascii="Arial" w:hAnsi="Arial" w:cs="Arial"/>
        </w:rPr>
        <w:t xml:space="preserve"> and p</w:t>
      </w:r>
      <w:r w:rsidR="00DB46B7" w:rsidRPr="00E3572F">
        <w:rPr>
          <w:rFonts w:ascii="Arial" w:hAnsi="Arial" w:cs="Arial"/>
        </w:rPr>
        <w:t xml:space="preserve">atients </w:t>
      </w:r>
      <w:r w:rsidRPr="00E3572F">
        <w:rPr>
          <w:rFonts w:ascii="Arial" w:hAnsi="Arial" w:cs="Arial"/>
        </w:rPr>
        <w:t>believe that lumacaftor/ivacaftor is an essential medicine</w:t>
      </w:r>
      <w:r w:rsidR="00E44C65" w:rsidRPr="00E3572F">
        <w:rPr>
          <w:rFonts w:ascii="Arial" w:hAnsi="Arial" w:cs="Arial"/>
        </w:rPr>
        <w:t xml:space="preserve">. </w:t>
      </w:r>
      <w:r w:rsidR="00904398" w:rsidRPr="00E3572F">
        <w:rPr>
          <w:rFonts w:ascii="Arial" w:hAnsi="Arial" w:cs="Arial"/>
        </w:rPr>
        <w:t xml:space="preserve">Without </w:t>
      </w:r>
      <w:r w:rsidRPr="00E3572F">
        <w:rPr>
          <w:rFonts w:ascii="Arial" w:hAnsi="Arial" w:cs="Arial"/>
        </w:rPr>
        <w:t xml:space="preserve">PBS </w:t>
      </w:r>
      <w:r w:rsidR="00904398" w:rsidRPr="00E3572F">
        <w:rPr>
          <w:rFonts w:ascii="Arial" w:hAnsi="Arial" w:cs="Arial"/>
        </w:rPr>
        <w:t>subsi</w:t>
      </w:r>
      <w:r w:rsidRPr="00E3572F">
        <w:rPr>
          <w:rFonts w:ascii="Arial" w:hAnsi="Arial" w:cs="Arial"/>
        </w:rPr>
        <w:t xml:space="preserve">dised access, </w:t>
      </w:r>
      <w:r w:rsidR="00904398" w:rsidRPr="00E3572F">
        <w:rPr>
          <w:rFonts w:ascii="Arial" w:hAnsi="Arial" w:cs="Arial"/>
        </w:rPr>
        <w:t xml:space="preserve">the cost of </w:t>
      </w:r>
      <w:r w:rsidR="003E7618" w:rsidRPr="00E3572F">
        <w:rPr>
          <w:rFonts w:ascii="Arial" w:hAnsi="Arial" w:cs="Arial"/>
        </w:rPr>
        <w:t>lumacaftor</w:t>
      </w:r>
      <w:r w:rsidRPr="00E3572F">
        <w:rPr>
          <w:rFonts w:ascii="Arial" w:hAnsi="Arial" w:cs="Arial"/>
        </w:rPr>
        <w:t>/</w:t>
      </w:r>
      <w:r w:rsidR="003E7618" w:rsidRPr="00E3572F">
        <w:rPr>
          <w:rFonts w:ascii="Arial" w:hAnsi="Arial" w:cs="Arial"/>
        </w:rPr>
        <w:t>ivacaftor</w:t>
      </w:r>
      <w:r w:rsidR="00904398" w:rsidRPr="00E3572F">
        <w:rPr>
          <w:rFonts w:ascii="Arial" w:hAnsi="Arial" w:cs="Arial"/>
        </w:rPr>
        <w:t xml:space="preserve"> would prohibit most patients from accessing the drug.</w:t>
      </w:r>
    </w:p>
    <w:p w:rsidR="00F05EB5" w:rsidRPr="00E3572F" w:rsidRDefault="00283679" w:rsidP="00E44C65">
      <w:pPr>
        <w:pStyle w:val="ListParagraph"/>
        <w:numPr>
          <w:ilvl w:val="0"/>
          <w:numId w:val="6"/>
        </w:numPr>
        <w:rPr>
          <w:rFonts w:ascii="Arial" w:hAnsi="Arial" w:cs="Arial"/>
        </w:rPr>
      </w:pPr>
      <w:r w:rsidRPr="00E3572F">
        <w:rPr>
          <w:rFonts w:ascii="Arial" w:hAnsi="Arial" w:cs="Arial"/>
        </w:rPr>
        <w:t xml:space="preserve">The symptoms of cystic fibrosis and the associated treatments, tests and hospitalisations limit the ability of this population of CF patients (and their carers) to participate in school, employment and the community. The CFA highlighted the physical, emotional and financial drain on patients, families and carers and the financial burden on state and federal health care and welfare systems associated with this condition. </w:t>
      </w:r>
      <w:r w:rsidR="00F05EB5" w:rsidRPr="00E3572F">
        <w:rPr>
          <w:rFonts w:ascii="Arial" w:hAnsi="Arial" w:cs="Arial"/>
        </w:rPr>
        <w:t>Everyday activities such as laughing or crying can provoke severe coughing fits.  CF-related issues with adequate nutrition make eating a chore for patients.  In a single year CF patients can require hundreds of hours of physiotherapy and medical appointments, hundreds of insulin injections and thousands of hours using a nebuliser.  For children with CF</w:t>
      </w:r>
      <w:r w:rsidR="000D1B47" w:rsidRPr="00E3572F">
        <w:rPr>
          <w:rFonts w:ascii="Arial" w:hAnsi="Arial" w:cs="Arial"/>
        </w:rPr>
        <w:t xml:space="preserve"> </w:t>
      </w:r>
      <w:r w:rsidR="00F05EB5" w:rsidRPr="00E3572F">
        <w:rPr>
          <w:rFonts w:ascii="Arial" w:hAnsi="Arial" w:cs="Arial"/>
        </w:rPr>
        <w:t>frequent school absences can isolate a child from their peers.</w:t>
      </w:r>
      <w:r w:rsidR="000D1B47" w:rsidRPr="00E3572F">
        <w:rPr>
          <w:rFonts w:ascii="Arial" w:hAnsi="Arial" w:cs="Arial"/>
        </w:rPr>
        <w:t xml:space="preserve">  Adults with CF find employment opportunities curtailed due to the impacts of their disease.</w:t>
      </w:r>
      <w:r w:rsidR="00F05EB5" w:rsidRPr="00E3572F">
        <w:rPr>
          <w:rFonts w:ascii="Arial" w:hAnsi="Arial" w:cs="Arial"/>
        </w:rPr>
        <w:t xml:space="preserve">  </w:t>
      </w:r>
    </w:p>
    <w:p w:rsidR="00904398" w:rsidRPr="00E3572F" w:rsidRDefault="00283679" w:rsidP="000D1B47">
      <w:pPr>
        <w:pStyle w:val="ListParagraph"/>
        <w:numPr>
          <w:ilvl w:val="0"/>
          <w:numId w:val="6"/>
        </w:numPr>
        <w:rPr>
          <w:rFonts w:ascii="Arial" w:hAnsi="Arial" w:cs="Arial"/>
        </w:rPr>
      </w:pPr>
      <w:r w:rsidRPr="00E3572F">
        <w:rPr>
          <w:rFonts w:ascii="Arial" w:hAnsi="Arial" w:cs="Arial"/>
        </w:rPr>
        <w:t>CFA and p</w:t>
      </w:r>
      <w:r w:rsidR="00904398" w:rsidRPr="00E3572F">
        <w:rPr>
          <w:rFonts w:ascii="Arial" w:hAnsi="Arial" w:cs="Arial"/>
        </w:rPr>
        <w:t xml:space="preserve">atients </w:t>
      </w:r>
      <w:r w:rsidRPr="00E3572F">
        <w:rPr>
          <w:rFonts w:ascii="Arial" w:hAnsi="Arial" w:cs="Arial"/>
        </w:rPr>
        <w:t xml:space="preserve">have a strong sense of hope that </w:t>
      </w:r>
      <w:r w:rsidR="00904398" w:rsidRPr="00E3572F">
        <w:rPr>
          <w:rFonts w:ascii="Arial" w:hAnsi="Arial" w:cs="Arial"/>
        </w:rPr>
        <w:t>lumacaftor</w:t>
      </w:r>
      <w:r w:rsidRPr="00E3572F">
        <w:rPr>
          <w:rFonts w:ascii="Arial" w:hAnsi="Arial" w:cs="Arial"/>
        </w:rPr>
        <w:t>/</w:t>
      </w:r>
      <w:r w:rsidR="00904398" w:rsidRPr="00E3572F">
        <w:rPr>
          <w:rFonts w:ascii="Arial" w:hAnsi="Arial" w:cs="Arial"/>
        </w:rPr>
        <w:t>ivacaftor treatment</w:t>
      </w:r>
      <w:r w:rsidRPr="00E3572F">
        <w:rPr>
          <w:rFonts w:ascii="Arial" w:hAnsi="Arial" w:cs="Arial"/>
        </w:rPr>
        <w:t xml:space="preserve"> </w:t>
      </w:r>
      <w:r w:rsidR="003B75A5">
        <w:rPr>
          <w:rFonts w:ascii="Arial" w:hAnsi="Arial" w:cs="Arial"/>
        </w:rPr>
        <w:t xml:space="preserve">will be </w:t>
      </w:r>
      <w:r w:rsidRPr="00E3572F">
        <w:rPr>
          <w:rFonts w:ascii="Arial" w:hAnsi="Arial" w:cs="Arial"/>
        </w:rPr>
        <w:t>associated with very good health and quality of life outcomes for some patients</w:t>
      </w:r>
      <w:r w:rsidR="00904398" w:rsidRPr="00E3572F">
        <w:rPr>
          <w:rFonts w:ascii="Arial" w:hAnsi="Arial" w:cs="Arial"/>
        </w:rPr>
        <w:t>.</w:t>
      </w:r>
      <w:r w:rsidR="000D1B47" w:rsidRPr="00E3572F">
        <w:rPr>
          <w:rFonts w:ascii="Arial" w:hAnsi="Arial" w:cs="Arial"/>
        </w:rPr>
        <w:t xml:space="preserve">  </w:t>
      </w:r>
      <w:r w:rsidRPr="00E3572F">
        <w:rPr>
          <w:rFonts w:ascii="Arial" w:hAnsi="Arial" w:cs="Arial"/>
        </w:rPr>
        <w:t xml:space="preserve">The outcome of most importance to patients (and their families) was “general wellness” and the impact on quality of life and mental health. Other outcomes of importance included fewer </w:t>
      </w:r>
      <w:r w:rsidR="003F1D97" w:rsidRPr="00E3572F">
        <w:rPr>
          <w:rFonts w:ascii="Arial" w:hAnsi="Arial" w:cs="Arial"/>
        </w:rPr>
        <w:t xml:space="preserve">admissions to hospital, </w:t>
      </w:r>
      <w:r w:rsidRPr="00E3572F">
        <w:rPr>
          <w:rFonts w:ascii="Arial" w:hAnsi="Arial" w:cs="Arial"/>
        </w:rPr>
        <w:t xml:space="preserve">fewer exacerbations, reduction in need for intravenous antibiotics, lung function and </w:t>
      </w:r>
      <w:r w:rsidR="00EC78DB" w:rsidRPr="00E3572F">
        <w:rPr>
          <w:rFonts w:ascii="Arial" w:hAnsi="Arial" w:cs="Arial"/>
        </w:rPr>
        <w:t>weight gain</w:t>
      </w:r>
      <w:r w:rsidRPr="00E3572F">
        <w:rPr>
          <w:rFonts w:ascii="Arial" w:hAnsi="Arial" w:cs="Arial"/>
        </w:rPr>
        <w:t>.</w:t>
      </w:r>
    </w:p>
    <w:p w:rsidR="00506C76" w:rsidRPr="00E3572F" w:rsidRDefault="003B75A5" w:rsidP="00E44C65">
      <w:pPr>
        <w:pStyle w:val="ListParagraph"/>
        <w:numPr>
          <w:ilvl w:val="0"/>
          <w:numId w:val="6"/>
        </w:numPr>
        <w:rPr>
          <w:rFonts w:ascii="Arial" w:hAnsi="Arial" w:cs="Arial"/>
        </w:rPr>
      </w:pPr>
      <w:r>
        <w:rPr>
          <w:rFonts w:ascii="Arial" w:hAnsi="Arial" w:cs="Arial"/>
        </w:rPr>
        <w:t xml:space="preserve">It was acknowledged that </w:t>
      </w:r>
      <w:r w:rsidR="00283679" w:rsidRPr="00E3572F">
        <w:rPr>
          <w:rFonts w:ascii="Arial" w:hAnsi="Arial" w:cs="Arial"/>
        </w:rPr>
        <w:t>L</w:t>
      </w:r>
      <w:r w:rsidR="003E7618" w:rsidRPr="00E3572F">
        <w:rPr>
          <w:rFonts w:ascii="Arial" w:hAnsi="Arial" w:cs="Arial"/>
        </w:rPr>
        <w:t>umacaftor</w:t>
      </w:r>
      <w:r w:rsidR="00283679" w:rsidRPr="00E3572F">
        <w:rPr>
          <w:rFonts w:ascii="Arial" w:hAnsi="Arial" w:cs="Arial"/>
        </w:rPr>
        <w:t>/</w:t>
      </w:r>
      <w:r w:rsidR="003E7618" w:rsidRPr="00E3572F">
        <w:rPr>
          <w:rFonts w:ascii="Arial" w:hAnsi="Arial" w:cs="Arial"/>
        </w:rPr>
        <w:t xml:space="preserve">ivacaftor treatment for CF patients </w:t>
      </w:r>
      <w:r w:rsidR="00283679" w:rsidRPr="00E3572F">
        <w:rPr>
          <w:rFonts w:ascii="Arial" w:hAnsi="Arial" w:cs="Arial"/>
        </w:rPr>
        <w:t xml:space="preserve">homozygous for </w:t>
      </w:r>
      <w:r w:rsidR="003E7618" w:rsidRPr="00E3572F">
        <w:rPr>
          <w:rFonts w:ascii="Arial" w:hAnsi="Arial" w:cs="Arial"/>
        </w:rPr>
        <w:t xml:space="preserve">the F508del mutation </w:t>
      </w:r>
      <w:r w:rsidR="00283679" w:rsidRPr="00E3572F">
        <w:rPr>
          <w:rFonts w:ascii="Arial" w:hAnsi="Arial" w:cs="Arial"/>
        </w:rPr>
        <w:t xml:space="preserve">does not appear to be </w:t>
      </w:r>
      <w:r w:rsidR="003E7618" w:rsidRPr="00E3572F">
        <w:rPr>
          <w:rFonts w:ascii="Arial" w:hAnsi="Arial" w:cs="Arial"/>
        </w:rPr>
        <w:t xml:space="preserve">as effective as </w:t>
      </w:r>
      <w:r w:rsidR="00DA4CD2" w:rsidRPr="00E3572F">
        <w:rPr>
          <w:rFonts w:ascii="Arial" w:hAnsi="Arial" w:cs="Arial"/>
        </w:rPr>
        <w:t xml:space="preserve">treatment with </w:t>
      </w:r>
      <w:r w:rsidR="003E7618" w:rsidRPr="00E3572F">
        <w:rPr>
          <w:rFonts w:ascii="Arial" w:hAnsi="Arial" w:cs="Arial"/>
        </w:rPr>
        <w:t xml:space="preserve">ivacaftor </w:t>
      </w:r>
      <w:r w:rsidR="00DA4CD2" w:rsidRPr="00E3572F">
        <w:rPr>
          <w:rFonts w:ascii="Arial" w:hAnsi="Arial" w:cs="Arial"/>
        </w:rPr>
        <w:t xml:space="preserve">monotherapy </w:t>
      </w:r>
      <w:r w:rsidR="003E7618" w:rsidRPr="00E3572F">
        <w:rPr>
          <w:rFonts w:ascii="Arial" w:hAnsi="Arial" w:cs="Arial"/>
        </w:rPr>
        <w:t>(already subsidised on the PBS) for patients with G551D mutation or other gating (class III) mutation</w:t>
      </w:r>
      <w:r w:rsidR="00283679" w:rsidRPr="00E3572F">
        <w:rPr>
          <w:rFonts w:ascii="Arial" w:hAnsi="Arial" w:cs="Arial"/>
        </w:rPr>
        <w:t xml:space="preserve"> (particularly in terms of change in FEV</w:t>
      </w:r>
      <w:r w:rsidR="00283679" w:rsidRPr="00E3572F">
        <w:rPr>
          <w:rFonts w:ascii="Arial" w:hAnsi="Arial" w:cs="Arial"/>
          <w:vertAlign w:val="subscript"/>
        </w:rPr>
        <w:t>1</w:t>
      </w:r>
      <w:r w:rsidR="00283679" w:rsidRPr="00E3572F">
        <w:rPr>
          <w:rFonts w:ascii="Arial" w:hAnsi="Arial" w:cs="Arial"/>
        </w:rPr>
        <w:t>)</w:t>
      </w:r>
      <w:r w:rsidR="003E7618" w:rsidRPr="00E3572F">
        <w:rPr>
          <w:rFonts w:ascii="Arial" w:hAnsi="Arial" w:cs="Arial"/>
        </w:rPr>
        <w:t>.</w:t>
      </w:r>
      <w:r w:rsidR="00E038FD" w:rsidRPr="00E3572F">
        <w:rPr>
          <w:rFonts w:ascii="Arial" w:hAnsi="Arial" w:cs="Arial"/>
        </w:rPr>
        <w:t xml:space="preserve"> </w:t>
      </w:r>
      <w:r w:rsidR="000D1B47" w:rsidRPr="00E3572F">
        <w:rPr>
          <w:rFonts w:ascii="Arial" w:hAnsi="Arial" w:cs="Arial"/>
        </w:rPr>
        <w:t xml:space="preserve">  Regardless of the effect of the combination of ivacaftor/</w:t>
      </w:r>
      <w:r w:rsidR="00F16C6B" w:rsidRPr="00E3572F">
        <w:rPr>
          <w:rFonts w:ascii="Arial" w:hAnsi="Arial" w:cs="Arial"/>
        </w:rPr>
        <w:t>lumacaftor</w:t>
      </w:r>
      <w:r w:rsidR="000D1B47" w:rsidRPr="00E3572F">
        <w:rPr>
          <w:rFonts w:ascii="Arial" w:hAnsi="Arial" w:cs="Arial"/>
        </w:rPr>
        <w:t xml:space="preserve"> on FEV1, CF patients believe that the benefits of the treatment are significant. </w:t>
      </w:r>
    </w:p>
    <w:p w:rsidR="00EC78DB" w:rsidRPr="00E3572F" w:rsidRDefault="00E038FD" w:rsidP="00E44C65">
      <w:pPr>
        <w:pStyle w:val="ListParagraph"/>
        <w:numPr>
          <w:ilvl w:val="0"/>
          <w:numId w:val="6"/>
        </w:numPr>
        <w:rPr>
          <w:rFonts w:ascii="Arial" w:hAnsi="Arial" w:cs="Arial"/>
        </w:rPr>
      </w:pPr>
      <w:r w:rsidRPr="00E3572F">
        <w:rPr>
          <w:rFonts w:ascii="Arial" w:hAnsi="Arial" w:cs="Arial"/>
        </w:rPr>
        <w:t>Other treatment options were also discussed but patients deemed these not to be as effective</w:t>
      </w:r>
      <w:r w:rsidR="001565A7" w:rsidRPr="00E3572F">
        <w:rPr>
          <w:rFonts w:ascii="Arial" w:hAnsi="Arial" w:cs="Arial"/>
        </w:rPr>
        <w:t xml:space="preserve"> as lumacaftor</w:t>
      </w:r>
      <w:r w:rsidR="00283679" w:rsidRPr="00E3572F">
        <w:rPr>
          <w:rFonts w:ascii="Arial" w:hAnsi="Arial" w:cs="Arial"/>
        </w:rPr>
        <w:t>/</w:t>
      </w:r>
      <w:r w:rsidR="001565A7" w:rsidRPr="00E3572F">
        <w:rPr>
          <w:rFonts w:ascii="Arial" w:hAnsi="Arial" w:cs="Arial"/>
        </w:rPr>
        <w:t>ivacaftor treatment</w:t>
      </w:r>
      <w:r w:rsidR="00283679" w:rsidRPr="00E3572F">
        <w:rPr>
          <w:rFonts w:ascii="Arial" w:hAnsi="Arial" w:cs="Arial"/>
        </w:rPr>
        <w:t xml:space="preserve"> and are more aimed at treating the symptoms rather than the underlying cause of the disease. The burden of these treatments was discussed</w:t>
      </w:r>
      <w:r w:rsidR="001565A7" w:rsidRPr="00E3572F">
        <w:rPr>
          <w:rFonts w:ascii="Arial" w:hAnsi="Arial" w:cs="Arial"/>
        </w:rPr>
        <w:t>,</w:t>
      </w:r>
      <w:r w:rsidR="00283679" w:rsidRPr="00E3572F">
        <w:rPr>
          <w:rFonts w:ascii="Arial" w:hAnsi="Arial" w:cs="Arial"/>
        </w:rPr>
        <w:t xml:space="preserve"> including the volume of </w:t>
      </w:r>
      <w:r w:rsidR="001565A7" w:rsidRPr="00E3572F">
        <w:rPr>
          <w:rFonts w:ascii="Arial" w:hAnsi="Arial" w:cs="Arial"/>
        </w:rPr>
        <w:t>medication</w:t>
      </w:r>
      <w:r w:rsidR="00283679" w:rsidRPr="00E3572F">
        <w:rPr>
          <w:rFonts w:ascii="Arial" w:hAnsi="Arial" w:cs="Arial"/>
        </w:rPr>
        <w:t xml:space="preserve">, </w:t>
      </w:r>
      <w:r w:rsidR="001565A7" w:rsidRPr="00E3572F">
        <w:rPr>
          <w:rFonts w:ascii="Arial" w:hAnsi="Arial" w:cs="Arial"/>
        </w:rPr>
        <w:t xml:space="preserve">nutritional feed, </w:t>
      </w:r>
      <w:r w:rsidR="004C20B1" w:rsidRPr="00E3572F">
        <w:rPr>
          <w:rFonts w:ascii="Arial" w:hAnsi="Arial" w:cs="Arial"/>
        </w:rPr>
        <w:t>constant admissions to the hospital</w:t>
      </w:r>
      <w:r w:rsidR="00283679" w:rsidRPr="00E3572F">
        <w:rPr>
          <w:rFonts w:ascii="Arial" w:hAnsi="Arial" w:cs="Arial"/>
        </w:rPr>
        <w:t xml:space="preserve"> and an associated</w:t>
      </w:r>
      <w:r w:rsidR="004C20B1" w:rsidRPr="00E3572F">
        <w:rPr>
          <w:rFonts w:ascii="Arial" w:hAnsi="Arial" w:cs="Arial"/>
        </w:rPr>
        <w:t xml:space="preserve"> potential for </w:t>
      </w:r>
      <w:r w:rsidR="001565A7" w:rsidRPr="00E3572F">
        <w:rPr>
          <w:rFonts w:ascii="Arial" w:hAnsi="Arial" w:cs="Arial"/>
        </w:rPr>
        <w:t xml:space="preserve">long-term trauma and side effects </w:t>
      </w:r>
      <w:r w:rsidR="004C20B1" w:rsidRPr="00E3572F">
        <w:rPr>
          <w:rFonts w:ascii="Arial" w:hAnsi="Arial" w:cs="Arial"/>
        </w:rPr>
        <w:t xml:space="preserve">for the patient </w:t>
      </w:r>
      <w:r w:rsidR="001565A7" w:rsidRPr="00E3572F">
        <w:rPr>
          <w:rFonts w:ascii="Arial" w:hAnsi="Arial" w:cs="Arial"/>
        </w:rPr>
        <w:t>(e.g. body aches).</w:t>
      </w:r>
      <w:r w:rsidR="00283679" w:rsidRPr="00E3572F">
        <w:rPr>
          <w:rFonts w:ascii="Arial" w:hAnsi="Arial" w:cs="Arial"/>
        </w:rPr>
        <w:t xml:space="preserve"> Patients perceived that a benefit of lumacaftor/ivacaftor would be a reduction in the need for other treatments and hospitalisations. </w:t>
      </w:r>
    </w:p>
    <w:p w:rsidR="00E44C65" w:rsidRPr="00115997" w:rsidRDefault="00B61E82" w:rsidP="00E44C65">
      <w:pPr>
        <w:pStyle w:val="ListParagraph"/>
        <w:numPr>
          <w:ilvl w:val="0"/>
          <w:numId w:val="6"/>
        </w:numPr>
        <w:rPr>
          <w:rFonts w:ascii="Arial" w:hAnsi="Arial" w:cs="Arial"/>
        </w:rPr>
      </w:pPr>
      <w:r w:rsidRPr="00E3572F">
        <w:rPr>
          <w:rFonts w:ascii="Arial" w:hAnsi="Arial" w:cs="Arial"/>
        </w:rPr>
        <w:t xml:space="preserve">The PBAC noted </w:t>
      </w:r>
      <w:r w:rsidR="005B6973" w:rsidRPr="00E3572F">
        <w:rPr>
          <w:rFonts w:ascii="Arial" w:hAnsi="Arial" w:cs="Arial"/>
        </w:rPr>
        <w:t xml:space="preserve">that the TGA has approved the registration of lumacaftor/ivacaftor for the treatment of cystic fibrosis in patients aged 12 years and older who are homozygous </w:t>
      </w:r>
      <w:r w:rsidR="005B6973" w:rsidRPr="00E3572F">
        <w:rPr>
          <w:rFonts w:ascii="Arial" w:hAnsi="Arial" w:cs="Arial"/>
        </w:rPr>
        <w:lastRenderedPageBreak/>
        <w:t xml:space="preserve">for the F508del mutation in the CFTR gene. The PBAC noted that it is aware of </w:t>
      </w:r>
      <w:r w:rsidR="00DA4CD2" w:rsidRPr="00E3572F">
        <w:rPr>
          <w:rFonts w:ascii="Arial" w:hAnsi="Arial" w:cs="Arial"/>
        </w:rPr>
        <w:t xml:space="preserve">trials </w:t>
      </w:r>
      <w:r w:rsidR="005B6973" w:rsidRPr="00E3572F">
        <w:rPr>
          <w:rFonts w:ascii="Arial" w:hAnsi="Arial" w:cs="Arial"/>
        </w:rPr>
        <w:t>in younger children and queried whether there would be any issues with restricting access on the basis of age, in line with the TGA registration. CFA indicated that listing lumacaftor/ivacaftor on the PBS for ages 12 and older would be for the good of the community.</w:t>
      </w:r>
      <w:bookmarkStart w:id="0" w:name="_GoBack"/>
      <w:bookmarkEnd w:id="0"/>
    </w:p>
    <w:p w:rsidR="00041C11" w:rsidRDefault="00041C11" w:rsidP="00A375D6">
      <w:pPr>
        <w:pStyle w:val="PBACHeading1"/>
        <w:numPr>
          <w:ilvl w:val="0"/>
          <w:numId w:val="0"/>
        </w:numPr>
        <w:rPr>
          <w:u w:val="single"/>
        </w:rPr>
      </w:pPr>
    </w:p>
    <w:sectPr w:rsidR="00041C11">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F53" w:rsidRDefault="00BF1F53" w:rsidP="00014424">
      <w:pPr>
        <w:spacing w:after="0" w:line="240" w:lineRule="auto"/>
      </w:pPr>
      <w:r>
        <w:separator/>
      </w:r>
    </w:p>
  </w:endnote>
  <w:endnote w:type="continuationSeparator" w:id="0">
    <w:p w:rsidR="00BF1F53" w:rsidRDefault="00BF1F53" w:rsidP="00014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8572215"/>
      <w:docPartObj>
        <w:docPartGallery w:val="Page Numbers (Bottom of Page)"/>
        <w:docPartUnique/>
      </w:docPartObj>
    </w:sdtPr>
    <w:sdtEndPr>
      <w:rPr>
        <w:noProof/>
      </w:rPr>
    </w:sdtEndPr>
    <w:sdtContent>
      <w:p w:rsidR="00307F98" w:rsidRDefault="00307F98">
        <w:pPr>
          <w:pStyle w:val="Footer"/>
          <w:jc w:val="center"/>
        </w:pPr>
        <w:r>
          <w:fldChar w:fldCharType="begin"/>
        </w:r>
        <w:r>
          <w:instrText xml:space="preserve"> PAGE   \* MERGEFORMAT </w:instrText>
        </w:r>
        <w:r>
          <w:fldChar w:fldCharType="separate"/>
        </w:r>
        <w:r w:rsidR="00115997">
          <w:rPr>
            <w:noProof/>
          </w:rPr>
          <w:t>4</w:t>
        </w:r>
        <w:r>
          <w:rPr>
            <w:noProof/>
          </w:rPr>
          <w:fldChar w:fldCharType="end"/>
        </w:r>
      </w:p>
    </w:sdtContent>
  </w:sdt>
  <w:p w:rsidR="00307F98" w:rsidRDefault="00307F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F53" w:rsidRDefault="00BF1F53" w:rsidP="00014424">
      <w:pPr>
        <w:spacing w:after="0" w:line="240" w:lineRule="auto"/>
      </w:pPr>
      <w:r>
        <w:separator/>
      </w:r>
    </w:p>
  </w:footnote>
  <w:footnote w:type="continuationSeparator" w:id="0">
    <w:p w:rsidR="00BF1F53" w:rsidRDefault="00BF1F53" w:rsidP="000144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424" w:rsidRPr="004B3DC0" w:rsidRDefault="00041C11" w:rsidP="00014424">
    <w:pPr>
      <w:pStyle w:val="Header"/>
      <w:jc w:val="center"/>
      <w:rPr>
        <w:rFonts w:ascii="Arial" w:hAnsi="Arial" w:cs="Arial"/>
        <w:b/>
        <w:caps/>
        <w:sz w:val="22"/>
      </w:rPr>
    </w:pPr>
    <w:r>
      <w:rPr>
        <w:rFonts w:ascii="Arial" w:hAnsi="Arial" w:cs="Arial"/>
        <w:b/>
        <w:caps/>
        <w:sz w:val="22"/>
      </w:rPr>
      <w:t>March 2016</w:t>
    </w:r>
    <w:r w:rsidR="00014424" w:rsidRPr="004B3DC0">
      <w:rPr>
        <w:rFonts w:ascii="Arial" w:hAnsi="Arial" w:cs="Arial"/>
        <w:b/>
        <w:caps/>
        <w:sz w:val="22"/>
      </w:rPr>
      <w:t xml:space="preserve"> PBAC Meeting</w:t>
    </w:r>
    <w:r w:rsidR="00F72A95" w:rsidRPr="004B3DC0">
      <w:rPr>
        <w:rFonts w:ascii="Arial" w:hAnsi="Arial" w:cs="Arial"/>
        <w:b/>
        <w:caps/>
        <w:sz w:val="22"/>
      </w:rPr>
      <w:t xml:space="preserve"> - </w:t>
    </w:r>
    <w:r w:rsidR="00014424" w:rsidRPr="004B3DC0">
      <w:rPr>
        <w:rFonts w:ascii="Arial" w:hAnsi="Arial" w:cs="Arial"/>
        <w:b/>
        <w:caps/>
        <w:sz w:val="22"/>
      </w:rPr>
      <w:t>Record of consumer hearings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F7A7B"/>
    <w:multiLevelType w:val="hybridMultilevel"/>
    <w:tmpl w:val="30429C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292A5AC8"/>
    <w:multiLevelType w:val="hybridMultilevel"/>
    <w:tmpl w:val="F78C69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3366E98"/>
    <w:multiLevelType w:val="hybridMultilevel"/>
    <w:tmpl w:val="4A6ECA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346D668A"/>
    <w:multiLevelType w:val="hybridMultilevel"/>
    <w:tmpl w:val="4A6ECA3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nsid w:val="346E23F1"/>
    <w:multiLevelType w:val="hybridMultilevel"/>
    <w:tmpl w:val="4A6ECA3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nsid w:val="45AA5ADD"/>
    <w:multiLevelType w:val="hybridMultilevel"/>
    <w:tmpl w:val="18783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784D033C"/>
    <w:multiLevelType w:val="multilevel"/>
    <w:tmpl w:val="E066290E"/>
    <w:lvl w:ilvl="0">
      <w:start w:val="1"/>
      <w:numFmt w:val="decimal"/>
      <w:pStyle w:val="PBACHeading1"/>
      <w:lvlText w:val="%1"/>
      <w:lvlJc w:val="left"/>
      <w:pPr>
        <w:ind w:left="720" w:hanging="720"/>
      </w:pPr>
      <w:rPr>
        <w:rFonts w:hint="default"/>
        <w:b/>
      </w:rPr>
    </w:lvl>
    <w:lvl w:ilvl="1">
      <w:start w:val="1"/>
      <w:numFmt w:val="decimal"/>
      <w:lvlText w:val="%2."/>
      <w:lvlJc w:val="left"/>
      <w:pPr>
        <w:ind w:left="720" w:hanging="720"/>
      </w:pPr>
      <w:rPr>
        <w:rFonts w:hint="default"/>
        <w:b w:val="0"/>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6"/>
  </w:num>
  <w:num w:numId="4">
    <w:abstractNumId w:val="5"/>
  </w:num>
  <w:num w:numId="5">
    <w:abstractNumId w:val="4"/>
  </w:num>
  <w:num w:numId="6">
    <w:abstractNumId w:val="3"/>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byn Ward">
    <w15:presenceInfo w15:providerId="Windows Live" w15:userId="2f8c0452c87ad3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E7A"/>
    <w:rsid w:val="00014424"/>
    <w:rsid w:val="000173D3"/>
    <w:rsid w:val="00041C11"/>
    <w:rsid w:val="000B0BD2"/>
    <w:rsid w:val="000C63BC"/>
    <w:rsid w:val="000D1B47"/>
    <w:rsid w:val="00115997"/>
    <w:rsid w:val="001565A7"/>
    <w:rsid w:val="001615B2"/>
    <w:rsid w:val="001A26F4"/>
    <w:rsid w:val="00220EF3"/>
    <w:rsid w:val="00233ED0"/>
    <w:rsid w:val="00283679"/>
    <w:rsid w:val="00294FE3"/>
    <w:rsid w:val="002A2B5D"/>
    <w:rsid w:val="00307F98"/>
    <w:rsid w:val="00354E7A"/>
    <w:rsid w:val="003B75A5"/>
    <w:rsid w:val="003E7618"/>
    <w:rsid w:val="003F1D97"/>
    <w:rsid w:val="00404EB4"/>
    <w:rsid w:val="00483956"/>
    <w:rsid w:val="004B3DC0"/>
    <w:rsid w:val="004C20B1"/>
    <w:rsid w:val="0050540E"/>
    <w:rsid w:val="00506C76"/>
    <w:rsid w:val="00560DBA"/>
    <w:rsid w:val="0057470D"/>
    <w:rsid w:val="005854FE"/>
    <w:rsid w:val="005B6973"/>
    <w:rsid w:val="005C093F"/>
    <w:rsid w:val="005C1C44"/>
    <w:rsid w:val="005D478B"/>
    <w:rsid w:val="006325CF"/>
    <w:rsid w:val="006B2771"/>
    <w:rsid w:val="0072011D"/>
    <w:rsid w:val="00727D6B"/>
    <w:rsid w:val="00732FCB"/>
    <w:rsid w:val="00766F4D"/>
    <w:rsid w:val="007D7CD5"/>
    <w:rsid w:val="007F4E20"/>
    <w:rsid w:val="00801DA4"/>
    <w:rsid w:val="00816321"/>
    <w:rsid w:val="008344C4"/>
    <w:rsid w:val="0086428B"/>
    <w:rsid w:val="008A336A"/>
    <w:rsid w:val="008B2157"/>
    <w:rsid w:val="008C05DC"/>
    <w:rsid w:val="00904398"/>
    <w:rsid w:val="00915304"/>
    <w:rsid w:val="00A127D0"/>
    <w:rsid w:val="00A13709"/>
    <w:rsid w:val="00A375D6"/>
    <w:rsid w:val="00A42697"/>
    <w:rsid w:val="00A47C9E"/>
    <w:rsid w:val="00A7110F"/>
    <w:rsid w:val="00AB257D"/>
    <w:rsid w:val="00B12A59"/>
    <w:rsid w:val="00B60E35"/>
    <w:rsid w:val="00B61E82"/>
    <w:rsid w:val="00BF1F53"/>
    <w:rsid w:val="00C7103C"/>
    <w:rsid w:val="00CE269C"/>
    <w:rsid w:val="00DA4CD2"/>
    <w:rsid w:val="00DB46B7"/>
    <w:rsid w:val="00DD6AA9"/>
    <w:rsid w:val="00DF2EB3"/>
    <w:rsid w:val="00E038FD"/>
    <w:rsid w:val="00E06ACC"/>
    <w:rsid w:val="00E3572F"/>
    <w:rsid w:val="00E44C65"/>
    <w:rsid w:val="00EA287F"/>
    <w:rsid w:val="00EC6244"/>
    <w:rsid w:val="00EC78DB"/>
    <w:rsid w:val="00F05EB5"/>
    <w:rsid w:val="00F16C6B"/>
    <w:rsid w:val="00F20F4D"/>
    <w:rsid w:val="00F4237D"/>
    <w:rsid w:val="00F46061"/>
    <w:rsid w:val="00F72A95"/>
    <w:rsid w:val="00FA31D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C05DC"/>
    <w:pPr>
      <w:spacing w:after="0" w:line="240" w:lineRule="auto"/>
      <w:ind w:left="709" w:hanging="709"/>
      <w:outlineLvl w:val="0"/>
    </w:pPr>
    <w:rPr>
      <w:rFonts w:ascii="Arial" w:eastAsia="Times New Roman" w:hAnsi="Arial" w:cs="Times New Roman"/>
      <w:b/>
      <w:sz w:val="28"/>
      <w:szCs w:val="2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E7A"/>
    <w:pPr>
      <w:ind w:left="720"/>
      <w:contextualSpacing/>
    </w:pPr>
    <w:rPr>
      <w:rFonts w:asciiTheme="minorHAnsi" w:hAnsiTheme="minorHAnsi"/>
      <w:sz w:val="22"/>
    </w:rPr>
  </w:style>
  <w:style w:type="paragraph" w:customStyle="1" w:styleId="PBACHeading1">
    <w:name w:val="PBAC Heading 1"/>
    <w:qFormat/>
    <w:rsid w:val="00A375D6"/>
    <w:pPr>
      <w:numPr>
        <w:numId w:val="3"/>
      </w:numPr>
      <w:spacing w:after="0" w:line="240" w:lineRule="auto"/>
    </w:pPr>
    <w:rPr>
      <w:rFonts w:ascii="Arial" w:eastAsia="Times New Roman" w:hAnsi="Arial" w:cs="Arial"/>
      <w:b/>
      <w:snapToGrid w:val="0"/>
      <w:sz w:val="22"/>
    </w:rPr>
  </w:style>
  <w:style w:type="paragraph" w:styleId="Header">
    <w:name w:val="header"/>
    <w:basedOn w:val="Normal"/>
    <w:link w:val="HeaderChar"/>
    <w:uiPriority w:val="99"/>
    <w:unhideWhenUsed/>
    <w:rsid w:val="000144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4424"/>
  </w:style>
  <w:style w:type="paragraph" w:styleId="Footer">
    <w:name w:val="footer"/>
    <w:basedOn w:val="Normal"/>
    <w:link w:val="FooterChar"/>
    <w:uiPriority w:val="99"/>
    <w:unhideWhenUsed/>
    <w:rsid w:val="000144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4424"/>
  </w:style>
  <w:style w:type="character" w:styleId="CommentReference">
    <w:name w:val="annotation reference"/>
    <w:basedOn w:val="DefaultParagraphFont"/>
    <w:uiPriority w:val="99"/>
    <w:semiHidden/>
    <w:unhideWhenUsed/>
    <w:rsid w:val="00E06ACC"/>
    <w:rPr>
      <w:sz w:val="16"/>
      <w:szCs w:val="16"/>
    </w:rPr>
  </w:style>
  <w:style w:type="paragraph" w:styleId="CommentText">
    <w:name w:val="annotation text"/>
    <w:basedOn w:val="Normal"/>
    <w:link w:val="CommentTextChar"/>
    <w:uiPriority w:val="99"/>
    <w:semiHidden/>
    <w:unhideWhenUsed/>
    <w:rsid w:val="00E06ACC"/>
    <w:pPr>
      <w:spacing w:line="240" w:lineRule="auto"/>
    </w:pPr>
    <w:rPr>
      <w:sz w:val="20"/>
      <w:szCs w:val="20"/>
    </w:rPr>
  </w:style>
  <w:style w:type="character" w:customStyle="1" w:styleId="CommentTextChar">
    <w:name w:val="Comment Text Char"/>
    <w:basedOn w:val="DefaultParagraphFont"/>
    <w:link w:val="CommentText"/>
    <w:uiPriority w:val="99"/>
    <w:semiHidden/>
    <w:rsid w:val="00E06ACC"/>
    <w:rPr>
      <w:sz w:val="20"/>
      <w:szCs w:val="20"/>
    </w:rPr>
  </w:style>
  <w:style w:type="paragraph" w:styleId="CommentSubject">
    <w:name w:val="annotation subject"/>
    <w:basedOn w:val="CommentText"/>
    <w:next w:val="CommentText"/>
    <w:link w:val="CommentSubjectChar"/>
    <w:uiPriority w:val="99"/>
    <w:semiHidden/>
    <w:unhideWhenUsed/>
    <w:rsid w:val="00E06ACC"/>
    <w:rPr>
      <w:b/>
      <w:bCs/>
    </w:rPr>
  </w:style>
  <w:style w:type="character" w:customStyle="1" w:styleId="CommentSubjectChar">
    <w:name w:val="Comment Subject Char"/>
    <w:basedOn w:val="CommentTextChar"/>
    <w:link w:val="CommentSubject"/>
    <w:uiPriority w:val="99"/>
    <w:semiHidden/>
    <w:rsid w:val="00E06ACC"/>
    <w:rPr>
      <w:b/>
      <w:bCs/>
      <w:sz w:val="20"/>
      <w:szCs w:val="20"/>
    </w:rPr>
  </w:style>
  <w:style w:type="paragraph" w:styleId="BalloonText">
    <w:name w:val="Balloon Text"/>
    <w:basedOn w:val="Normal"/>
    <w:link w:val="BalloonTextChar"/>
    <w:uiPriority w:val="99"/>
    <w:semiHidden/>
    <w:unhideWhenUsed/>
    <w:rsid w:val="00E06A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6ACC"/>
    <w:rPr>
      <w:rFonts w:ascii="Tahoma" w:hAnsi="Tahoma" w:cs="Tahoma"/>
      <w:sz w:val="16"/>
      <w:szCs w:val="16"/>
    </w:rPr>
  </w:style>
  <w:style w:type="character" w:customStyle="1" w:styleId="apple-converted-space">
    <w:name w:val="apple-converted-space"/>
    <w:basedOn w:val="DefaultParagraphFont"/>
    <w:rsid w:val="003E7618"/>
  </w:style>
  <w:style w:type="paragraph" w:styleId="Revision">
    <w:name w:val="Revision"/>
    <w:hidden/>
    <w:uiPriority w:val="99"/>
    <w:semiHidden/>
    <w:rsid w:val="00283679"/>
    <w:pPr>
      <w:spacing w:after="0" w:line="240" w:lineRule="auto"/>
    </w:pPr>
  </w:style>
  <w:style w:type="character" w:customStyle="1" w:styleId="Heading1Char">
    <w:name w:val="Heading 1 Char"/>
    <w:basedOn w:val="DefaultParagraphFont"/>
    <w:link w:val="Heading1"/>
    <w:rsid w:val="008C05DC"/>
    <w:rPr>
      <w:rFonts w:ascii="Arial" w:eastAsia="Times New Roman" w:hAnsi="Arial" w:cs="Times New Roman"/>
      <w:b/>
      <w:sz w:val="28"/>
      <w:szCs w:val="2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C05DC"/>
    <w:pPr>
      <w:spacing w:after="0" w:line="240" w:lineRule="auto"/>
      <w:ind w:left="709" w:hanging="709"/>
      <w:outlineLvl w:val="0"/>
    </w:pPr>
    <w:rPr>
      <w:rFonts w:ascii="Arial" w:eastAsia="Times New Roman" w:hAnsi="Arial" w:cs="Times New Roman"/>
      <w:b/>
      <w:sz w:val="28"/>
      <w:szCs w:val="2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E7A"/>
    <w:pPr>
      <w:ind w:left="720"/>
      <w:contextualSpacing/>
    </w:pPr>
    <w:rPr>
      <w:rFonts w:asciiTheme="minorHAnsi" w:hAnsiTheme="minorHAnsi"/>
      <w:sz w:val="22"/>
    </w:rPr>
  </w:style>
  <w:style w:type="paragraph" w:customStyle="1" w:styleId="PBACHeading1">
    <w:name w:val="PBAC Heading 1"/>
    <w:qFormat/>
    <w:rsid w:val="00A375D6"/>
    <w:pPr>
      <w:numPr>
        <w:numId w:val="3"/>
      </w:numPr>
      <w:spacing w:after="0" w:line="240" w:lineRule="auto"/>
    </w:pPr>
    <w:rPr>
      <w:rFonts w:ascii="Arial" w:eastAsia="Times New Roman" w:hAnsi="Arial" w:cs="Arial"/>
      <w:b/>
      <w:snapToGrid w:val="0"/>
      <w:sz w:val="22"/>
    </w:rPr>
  </w:style>
  <w:style w:type="paragraph" w:styleId="Header">
    <w:name w:val="header"/>
    <w:basedOn w:val="Normal"/>
    <w:link w:val="HeaderChar"/>
    <w:uiPriority w:val="99"/>
    <w:unhideWhenUsed/>
    <w:rsid w:val="000144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4424"/>
  </w:style>
  <w:style w:type="paragraph" w:styleId="Footer">
    <w:name w:val="footer"/>
    <w:basedOn w:val="Normal"/>
    <w:link w:val="FooterChar"/>
    <w:uiPriority w:val="99"/>
    <w:unhideWhenUsed/>
    <w:rsid w:val="000144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4424"/>
  </w:style>
  <w:style w:type="character" w:styleId="CommentReference">
    <w:name w:val="annotation reference"/>
    <w:basedOn w:val="DefaultParagraphFont"/>
    <w:uiPriority w:val="99"/>
    <w:semiHidden/>
    <w:unhideWhenUsed/>
    <w:rsid w:val="00E06ACC"/>
    <w:rPr>
      <w:sz w:val="16"/>
      <w:szCs w:val="16"/>
    </w:rPr>
  </w:style>
  <w:style w:type="paragraph" w:styleId="CommentText">
    <w:name w:val="annotation text"/>
    <w:basedOn w:val="Normal"/>
    <w:link w:val="CommentTextChar"/>
    <w:uiPriority w:val="99"/>
    <w:semiHidden/>
    <w:unhideWhenUsed/>
    <w:rsid w:val="00E06ACC"/>
    <w:pPr>
      <w:spacing w:line="240" w:lineRule="auto"/>
    </w:pPr>
    <w:rPr>
      <w:sz w:val="20"/>
      <w:szCs w:val="20"/>
    </w:rPr>
  </w:style>
  <w:style w:type="character" w:customStyle="1" w:styleId="CommentTextChar">
    <w:name w:val="Comment Text Char"/>
    <w:basedOn w:val="DefaultParagraphFont"/>
    <w:link w:val="CommentText"/>
    <w:uiPriority w:val="99"/>
    <w:semiHidden/>
    <w:rsid w:val="00E06ACC"/>
    <w:rPr>
      <w:sz w:val="20"/>
      <w:szCs w:val="20"/>
    </w:rPr>
  </w:style>
  <w:style w:type="paragraph" w:styleId="CommentSubject">
    <w:name w:val="annotation subject"/>
    <w:basedOn w:val="CommentText"/>
    <w:next w:val="CommentText"/>
    <w:link w:val="CommentSubjectChar"/>
    <w:uiPriority w:val="99"/>
    <w:semiHidden/>
    <w:unhideWhenUsed/>
    <w:rsid w:val="00E06ACC"/>
    <w:rPr>
      <w:b/>
      <w:bCs/>
    </w:rPr>
  </w:style>
  <w:style w:type="character" w:customStyle="1" w:styleId="CommentSubjectChar">
    <w:name w:val="Comment Subject Char"/>
    <w:basedOn w:val="CommentTextChar"/>
    <w:link w:val="CommentSubject"/>
    <w:uiPriority w:val="99"/>
    <w:semiHidden/>
    <w:rsid w:val="00E06ACC"/>
    <w:rPr>
      <w:b/>
      <w:bCs/>
      <w:sz w:val="20"/>
      <w:szCs w:val="20"/>
    </w:rPr>
  </w:style>
  <w:style w:type="paragraph" w:styleId="BalloonText">
    <w:name w:val="Balloon Text"/>
    <w:basedOn w:val="Normal"/>
    <w:link w:val="BalloonTextChar"/>
    <w:uiPriority w:val="99"/>
    <w:semiHidden/>
    <w:unhideWhenUsed/>
    <w:rsid w:val="00E06A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6ACC"/>
    <w:rPr>
      <w:rFonts w:ascii="Tahoma" w:hAnsi="Tahoma" w:cs="Tahoma"/>
      <w:sz w:val="16"/>
      <w:szCs w:val="16"/>
    </w:rPr>
  </w:style>
  <w:style w:type="character" w:customStyle="1" w:styleId="apple-converted-space">
    <w:name w:val="apple-converted-space"/>
    <w:basedOn w:val="DefaultParagraphFont"/>
    <w:rsid w:val="003E7618"/>
  </w:style>
  <w:style w:type="paragraph" w:styleId="Revision">
    <w:name w:val="Revision"/>
    <w:hidden/>
    <w:uiPriority w:val="99"/>
    <w:semiHidden/>
    <w:rsid w:val="00283679"/>
    <w:pPr>
      <w:spacing w:after="0" w:line="240" w:lineRule="auto"/>
    </w:pPr>
  </w:style>
  <w:style w:type="character" w:customStyle="1" w:styleId="Heading1Char">
    <w:name w:val="Heading 1 Char"/>
    <w:basedOn w:val="DefaultParagraphFont"/>
    <w:link w:val="Heading1"/>
    <w:rsid w:val="008C05DC"/>
    <w:rPr>
      <w:rFonts w:ascii="Arial" w:eastAsia="Times New Roman" w:hAnsi="Arial" w:cs="Times New Roman"/>
      <w:b/>
      <w:sz w:val="28"/>
      <w:szCs w:val="2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79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1177</Words>
  <Characters>6714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2016-04-14T04:10:00Z</dcterms:created>
  <dcterms:modified xsi:type="dcterms:W3CDTF">2016-04-22T03:22:00Z</dcterms:modified>
</cp:coreProperties>
</file>