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854C19" w14:paraId="5D2A12EE" w14:textId="77777777" w:rsidTr="0041514F">
        <w:tc>
          <w:tcPr>
            <w:tcW w:w="15012" w:type="dxa"/>
          </w:tcPr>
          <w:p w14:paraId="06732FC1" w14:textId="3071AE90"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 xml:space="preserve">The PBAC agenda primarily consists of applications relating to the new listing of a drug or vaccine on the </w:t>
            </w:r>
            <w:r w:rsidR="0070212F" w:rsidRPr="00854C19">
              <w:rPr>
                <w:rFonts w:ascii="Arial" w:hAnsi="Arial" w:cs="Arial"/>
                <w:snapToGrid w:val="0"/>
                <w:lang w:eastAsia="en-US"/>
              </w:rPr>
              <w:t>Pharmaceutical Benefits Scheme (</w:t>
            </w:r>
            <w:r w:rsidRPr="00854C19">
              <w:rPr>
                <w:rFonts w:ascii="Arial" w:hAnsi="Arial" w:cs="Arial"/>
                <w:snapToGrid w:val="0"/>
                <w:lang w:eastAsia="en-US"/>
              </w:rPr>
              <w:t>PBS</w:t>
            </w:r>
            <w:r w:rsidR="0070212F" w:rsidRPr="00854C19">
              <w:rPr>
                <w:rFonts w:ascii="Arial" w:hAnsi="Arial" w:cs="Arial"/>
                <w:snapToGrid w:val="0"/>
                <w:lang w:eastAsia="en-US"/>
              </w:rPr>
              <w:t>)</w:t>
            </w:r>
            <w:r w:rsidRPr="00854C19">
              <w:rPr>
                <w:rFonts w:ascii="Arial" w:hAnsi="Arial" w:cs="Arial"/>
                <w:snapToGrid w:val="0"/>
                <w:lang w:eastAsia="en-US"/>
              </w:rPr>
              <w:t xml:space="preserve"> or the National Immunisation Program</w:t>
            </w:r>
            <w:r w:rsidR="00C86B5D" w:rsidRPr="00854C19">
              <w:rPr>
                <w:rFonts w:ascii="Arial" w:hAnsi="Arial" w:cs="Arial"/>
                <w:snapToGrid w:val="0"/>
                <w:lang w:eastAsia="en-US"/>
              </w:rPr>
              <w:t xml:space="preserve"> (NIP)</w:t>
            </w:r>
            <w:r w:rsidRPr="00854C19">
              <w:rPr>
                <w:rFonts w:ascii="Arial" w:hAnsi="Arial" w:cs="Arial"/>
                <w:snapToGrid w:val="0"/>
                <w:lang w:eastAsia="en-US"/>
              </w:rPr>
              <w:t>.</w:t>
            </w:r>
          </w:p>
          <w:p w14:paraId="0BFBAE52" w14:textId="77777777" w:rsidR="006F1D37" w:rsidRPr="00854C19" w:rsidRDefault="006F1D37" w:rsidP="00C839F1">
            <w:pPr>
              <w:widowControl w:val="0"/>
              <w:rPr>
                <w:rFonts w:ascii="Arial" w:hAnsi="Arial" w:cs="Arial"/>
              </w:rPr>
            </w:pPr>
          </w:p>
          <w:p w14:paraId="515B43E6" w14:textId="77777777"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The PBAC agenda consists of the following:</w:t>
            </w:r>
          </w:p>
          <w:p w14:paraId="3548ACAA"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 Minutes of Previous Meeting</w:t>
            </w:r>
          </w:p>
          <w:p w14:paraId="4014D4FE" w14:textId="55583F30"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2 Chair’s report (verbal)</w:t>
            </w:r>
          </w:p>
          <w:p w14:paraId="7A3BE8F0" w14:textId="2846EB3F" w:rsidR="006F1D37" w:rsidRPr="00854C19" w:rsidRDefault="006F1D37" w:rsidP="00C839F1">
            <w:pPr>
              <w:widowControl w:val="0"/>
              <w:tabs>
                <w:tab w:val="left" w:pos="9990"/>
              </w:tabs>
              <w:rPr>
                <w:rFonts w:ascii="Arial" w:hAnsi="Arial" w:cs="Arial"/>
                <w:b/>
                <w:snapToGrid w:val="0"/>
                <w:lang w:eastAsia="en-US"/>
              </w:rPr>
            </w:pPr>
            <w:r w:rsidRPr="00854C19">
              <w:rPr>
                <w:rFonts w:ascii="Arial" w:hAnsi="Arial" w:cs="Arial"/>
                <w:b/>
                <w:snapToGrid w:val="0"/>
                <w:lang w:eastAsia="en-US"/>
              </w:rPr>
              <w:t>3 Matters arising from the minutes</w:t>
            </w:r>
          </w:p>
          <w:p w14:paraId="67644921"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4 Matters arising/outstanding</w:t>
            </w:r>
          </w:p>
          <w:p w14:paraId="0D566044" w14:textId="31C68E3F"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 xml:space="preserve">5 New </w:t>
            </w:r>
            <w:r w:rsidR="00894BFC" w:rsidRPr="00854C19">
              <w:rPr>
                <w:rFonts w:ascii="Arial" w:hAnsi="Arial" w:cs="Arial"/>
                <w:b/>
                <w:snapToGrid w:val="0"/>
                <w:lang w:eastAsia="en-US"/>
              </w:rPr>
              <w:t xml:space="preserve">listing </w:t>
            </w:r>
            <w:r w:rsidRPr="00854C19">
              <w:rPr>
                <w:rFonts w:ascii="Arial" w:hAnsi="Arial" w:cs="Arial"/>
                <w:b/>
                <w:snapToGrid w:val="0"/>
                <w:lang w:eastAsia="en-US"/>
              </w:rPr>
              <w:t>applications</w:t>
            </w:r>
          </w:p>
          <w:p w14:paraId="45B7CC0C"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6 Requests for changes to listings</w:t>
            </w:r>
          </w:p>
          <w:p w14:paraId="371BBCC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7 Resubmissions</w:t>
            </w:r>
          </w:p>
          <w:p w14:paraId="3E26F983"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8 Pricing Matters</w:t>
            </w:r>
          </w:p>
          <w:p w14:paraId="783EE5C9"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9 Matters relating to PBS review</w:t>
            </w:r>
          </w:p>
          <w:p w14:paraId="20025000"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10 Subcommittee and Working Party reports</w:t>
            </w:r>
          </w:p>
          <w:p w14:paraId="13C3CCC5"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11 Other business</w:t>
            </w:r>
          </w:p>
          <w:p w14:paraId="599360F4"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12 Correspondence</w:t>
            </w:r>
          </w:p>
          <w:p w14:paraId="05FB641C"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13 Further information</w:t>
            </w:r>
          </w:p>
          <w:p w14:paraId="183C3621"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14 Late papers</w:t>
            </w:r>
          </w:p>
          <w:p w14:paraId="58F54D0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15 Tabled papers</w:t>
            </w:r>
          </w:p>
          <w:p w14:paraId="6B71A6D3" w14:textId="77777777" w:rsidR="002F3375" w:rsidRPr="00854C19" w:rsidRDefault="002F3375" w:rsidP="002F3375">
            <w:pPr>
              <w:widowControl w:val="0"/>
              <w:rPr>
                <w:rFonts w:ascii="Arial" w:hAnsi="Arial" w:cs="Arial"/>
                <w:b/>
                <w:snapToGrid w:val="0"/>
                <w:lang w:eastAsia="en-US"/>
              </w:rPr>
            </w:pPr>
            <w:r w:rsidRPr="00854C19">
              <w:rPr>
                <w:rFonts w:ascii="Arial" w:hAnsi="Arial" w:cs="Arial"/>
                <w:b/>
                <w:snapToGrid w:val="0"/>
                <w:lang w:eastAsia="en-US"/>
              </w:rPr>
              <w:t>16 Delistings</w:t>
            </w:r>
          </w:p>
          <w:p w14:paraId="596AA610" w14:textId="61901093" w:rsidR="002F3375" w:rsidRPr="00854C19" w:rsidRDefault="002F3375" w:rsidP="00C839F1">
            <w:pPr>
              <w:widowControl w:val="0"/>
              <w:rPr>
                <w:rFonts w:ascii="Arial" w:hAnsi="Arial" w:cs="Arial"/>
                <w:b/>
                <w:snapToGrid w:val="0"/>
                <w:lang w:eastAsia="en-US"/>
              </w:rPr>
            </w:pPr>
            <w:r w:rsidRPr="00854C19">
              <w:rPr>
                <w:rFonts w:ascii="Arial" w:hAnsi="Arial" w:cs="Arial"/>
                <w:b/>
                <w:snapToGrid w:val="0"/>
                <w:lang w:eastAsia="en-US"/>
              </w:rPr>
              <w:t>17 Positive recommendations not accepted by applicants after 2 years</w:t>
            </w:r>
          </w:p>
          <w:p w14:paraId="5599ED59" w14:textId="77777777" w:rsidR="006F1D37" w:rsidRPr="00854C19" w:rsidRDefault="006F1D37" w:rsidP="00C839F1">
            <w:pPr>
              <w:widowControl w:val="0"/>
              <w:rPr>
                <w:rFonts w:ascii="Arial" w:hAnsi="Arial" w:cs="Arial"/>
                <w:snapToGrid w:val="0"/>
                <w:lang w:eastAsia="en-US"/>
              </w:rPr>
            </w:pPr>
          </w:p>
          <w:p w14:paraId="0D335251" w14:textId="6052E3AC" w:rsidR="006F1D37" w:rsidRPr="00854C19" w:rsidRDefault="006F1D37" w:rsidP="00C839F1">
            <w:pPr>
              <w:widowControl w:val="0"/>
              <w:rPr>
                <w:rFonts w:ascii="Arial" w:hAnsi="Arial" w:cs="Arial"/>
              </w:rPr>
            </w:pPr>
            <w:r w:rsidRPr="00854C1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854C19">
              <w:rPr>
                <w:rFonts w:ascii="Arial" w:hAnsi="Arial" w:cs="Arial"/>
              </w:rPr>
              <w:t xml:space="preserve">There is no provision for consumer comments to the PBAC on agenda item 8 which relates to pricing matters. </w:t>
            </w:r>
          </w:p>
          <w:p w14:paraId="04E99EE2" w14:textId="77777777" w:rsidR="006F1D37" w:rsidRPr="00854C19" w:rsidRDefault="006F1D37" w:rsidP="00C839F1">
            <w:pPr>
              <w:widowControl w:val="0"/>
              <w:rPr>
                <w:rFonts w:ascii="Arial" w:hAnsi="Arial" w:cs="Arial"/>
              </w:rPr>
            </w:pPr>
          </w:p>
          <w:p w14:paraId="1180F316" w14:textId="77777777" w:rsidR="006F1D37" w:rsidRPr="00854C19" w:rsidRDefault="006F1D37" w:rsidP="00C839F1">
            <w:pPr>
              <w:widowControl w:val="0"/>
              <w:rPr>
                <w:rFonts w:ascii="Arial" w:hAnsi="Arial" w:cs="Arial"/>
              </w:rPr>
            </w:pPr>
            <w:r w:rsidRPr="00854C19">
              <w:rPr>
                <w:rFonts w:ascii="Arial" w:hAnsi="Arial" w:cs="Arial"/>
              </w:rPr>
              <w:t>Pharmaceutical benefits listed in the Schedule fall into three broad categories:</w:t>
            </w:r>
          </w:p>
          <w:p w14:paraId="1AFA4233" w14:textId="77777777" w:rsidR="006F1D37" w:rsidRPr="00854C19" w:rsidRDefault="006F1D37" w:rsidP="00C839F1">
            <w:pPr>
              <w:widowControl w:val="0"/>
              <w:rPr>
                <w:rFonts w:ascii="Arial" w:hAnsi="Arial" w:cs="Arial"/>
              </w:rPr>
            </w:pPr>
            <w:r w:rsidRPr="00854C19">
              <w:rPr>
                <w:rFonts w:ascii="Arial" w:hAnsi="Arial" w:cs="Arial"/>
                <w:i/>
                <w:iCs/>
              </w:rPr>
              <w:t>Unrestricted benefits</w:t>
            </w:r>
            <w:r w:rsidRPr="00854C19">
              <w:rPr>
                <w:rFonts w:ascii="Arial" w:hAnsi="Arial" w:cs="Arial"/>
              </w:rPr>
              <w:t xml:space="preserve"> – have no restrictions on their therapeutic uses; </w:t>
            </w:r>
          </w:p>
          <w:p w14:paraId="0DCA62A4" w14:textId="77777777" w:rsidR="006F1D37" w:rsidRPr="00854C19" w:rsidRDefault="006F1D37" w:rsidP="00C839F1">
            <w:pPr>
              <w:widowControl w:val="0"/>
              <w:rPr>
                <w:rFonts w:ascii="Arial" w:hAnsi="Arial" w:cs="Arial"/>
              </w:rPr>
            </w:pPr>
            <w:r w:rsidRPr="00854C19">
              <w:rPr>
                <w:rFonts w:ascii="Arial" w:hAnsi="Arial" w:cs="Arial"/>
                <w:i/>
                <w:iCs/>
              </w:rPr>
              <w:t>Restricted benefits</w:t>
            </w:r>
            <w:r w:rsidRPr="00854C19">
              <w:rPr>
                <w:rFonts w:ascii="Arial" w:hAnsi="Arial" w:cs="Arial"/>
              </w:rPr>
              <w:t xml:space="preserve"> – can only be prescribed for specific therapeutic uses (noted as Restricted benefit); and </w:t>
            </w:r>
          </w:p>
          <w:p w14:paraId="2836E554" w14:textId="77777777" w:rsidR="006F1D37" w:rsidRPr="00854C19" w:rsidRDefault="006F1D37" w:rsidP="00C839F1">
            <w:pPr>
              <w:widowControl w:val="0"/>
              <w:rPr>
                <w:rFonts w:ascii="Arial" w:hAnsi="Arial" w:cs="Arial"/>
              </w:rPr>
            </w:pPr>
            <w:r w:rsidRPr="00854C19">
              <w:rPr>
                <w:rFonts w:ascii="Arial" w:hAnsi="Arial" w:cs="Arial"/>
                <w:i/>
                <w:iCs/>
              </w:rPr>
              <w:t>Authority required benefits</w:t>
            </w:r>
            <w:r w:rsidRPr="00854C19">
              <w:rPr>
                <w:rFonts w:ascii="Arial" w:hAnsi="Arial" w:cs="Arial"/>
              </w:rPr>
              <w:t xml:space="preserve"> – Authority required benefits fall into two categories: </w:t>
            </w:r>
          </w:p>
          <w:p w14:paraId="5D088062" w14:textId="77777777" w:rsidR="006F1D37" w:rsidRPr="00854C19" w:rsidRDefault="006F1D37" w:rsidP="00C839F1">
            <w:pPr>
              <w:widowControl w:val="0"/>
              <w:numPr>
                <w:ilvl w:val="0"/>
                <w:numId w:val="1"/>
              </w:numPr>
              <w:rPr>
                <w:rFonts w:ascii="Arial" w:hAnsi="Arial" w:cs="Arial"/>
              </w:rPr>
            </w:pPr>
            <w:r w:rsidRPr="00854C19">
              <w:rPr>
                <w:rFonts w:ascii="Arial" w:hAnsi="Arial" w:cs="Arial"/>
                <w:i/>
                <w:iCs/>
              </w:rPr>
              <w:t>Authority required benefits</w:t>
            </w:r>
            <w:r w:rsidRPr="00854C19">
              <w:rPr>
                <w:rFonts w:ascii="Arial" w:hAnsi="Arial" w:cs="Arial"/>
              </w:rPr>
              <w:t xml:space="preserve"> require prior approval from Services Australia or the DVA (noted as </w:t>
            </w:r>
            <w:r w:rsidRPr="00854C19">
              <w:rPr>
                <w:rFonts w:ascii="Arial" w:hAnsi="Arial" w:cs="Arial"/>
                <w:bCs/>
              </w:rPr>
              <w:t>Authority required</w:t>
            </w:r>
            <w:r w:rsidRPr="00854C19">
              <w:rPr>
                <w:rFonts w:ascii="Arial" w:hAnsi="Arial" w:cs="Arial"/>
              </w:rPr>
              <w:t xml:space="preserve">) </w:t>
            </w:r>
          </w:p>
          <w:p w14:paraId="2A322AA3" w14:textId="77777777" w:rsidR="006F1D37" w:rsidRPr="00854C19" w:rsidRDefault="006F1D37" w:rsidP="00C839F1">
            <w:pPr>
              <w:numPr>
                <w:ilvl w:val="0"/>
                <w:numId w:val="4"/>
              </w:numPr>
              <w:rPr>
                <w:rFonts w:ascii="Arial" w:hAnsi="Arial" w:cs="Arial"/>
              </w:rPr>
            </w:pPr>
            <w:r w:rsidRPr="00854C19">
              <w:rPr>
                <w:rFonts w:ascii="Arial" w:hAnsi="Arial" w:cs="Arial"/>
                <w:i/>
                <w:iCs/>
              </w:rPr>
              <w:t>Authority required (STREAMLINED) benefits</w:t>
            </w:r>
            <w:r w:rsidRPr="00854C19">
              <w:rPr>
                <w:rFonts w:ascii="Arial" w:hAnsi="Arial" w:cs="Arial"/>
              </w:rPr>
              <w:t xml:space="preserve"> do not require prior approval from Services Australia or the DVA but require the recording of a streamlined authority code (noted as </w:t>
            </w:r>
            <w:r w:rsidRPr="00854C19">
              <w:rPr>
                <w:rFonts w:ascii="Arial" w:hAnsi="Arial" w:cs="Arial"/>
                <w:bCs/>
              </w:rPr>
              <w:t>Authority required</w:t>
            </w:r>
            <w:r w:rsidRPr="00854C19">
              <w:rPr>
                <w:rFonts w:ascii="Arial" w:hAnsi="Arial" w:cs="Arial"/>
              </w:rPr>
              <w:t xml:space="preserve"> </w:t>
            </w:r>
            <w:r w:rsidRPr="00854C19">
              <w:rPr>
                <w:rFonts w:ascii="Arial" w:hAnsi="Arial" w:cs="Arial"/>
                <w:bCs/>
              </w:rPr>
              <w:t>(STREAMLINED)</w:t>
            </w:r>
            <w:r w:rsidRPr="00854C19">
              <w:rPr>
                <w:rFonts w:ascii="Arial" w:hAnsi="Arial" w:cs="Arial"/>
              </w:rPr>
              <w:t>).</w:t>
            </w:r>
          </w:p>
          <w:p w14:paraId="619A6C6E" w14:textId="77777777" w:rsidR="006F1D37" w:rsidRPr="00854C19" w:rsidRDefault="006F1D37" w:rsidP="00C839F1">
            <w:pPr>
              <w:rPr>
                <w:rFonts w:ascii="Arial" w:hAnsi="Arial" w:cs="Arial"/>
              </w:rPr>
            </w:pPr>
          </w:p>
          <w:p w14:paraId="7C3EA128" w14:textId="77777777" w:rsidR="006F1D37" w:rsidRPr="00854C19" w:rsidRDefault="006F1D37" w:rsidP="00C839F1">
            <w:pPr>
              <w:rPr>
                <w:rFonts w:ascii="Arial" w:hAnsi="Arial" w:cs="Arial"/>
              </w:rPr>
            </w:pPr>
            <w:r w:rsidRPr="00854C19">
              <w:rPr>
                <w:rFonts w:ascii="Arial" w:hAnsi="Arial" w:cs="Arial"/>
              </w:rPr>
              <w:t>Initial submissions are categorised broadly as:</w:t>
            </w:r>
          </w:p>
          <w:p w14:paraId="09B97CA3" w14:textId="77777777" w:rsidR="006F1D37" w:rsidRPr="00854C19" w:rsidRDefault="006F1D37" w:rsidP="00C839F1">
            <w:pPr>
              <w:numPr>
                <w:ilvl w:val="0"/>
                <w:numId w:val="4"/>
              </w:numPr>
              <w:rPr>
                <w:rFonts w:ascii="Arial" w:hAnsi="Arial" w:cs="Arial"/>
              </w:rPr>
            </w:pPr>
            <w:r w:rsidRPr="00854C19">
              <w:rPr>
                <w:rFonts w:ascii="Arial" w:hAnsi="Arial" w:cs="Arial"/>
                <w:i/>
              </w:rPr>
              <w:t>Category 1 or 2:</w:t>
            </w:r>
            <w:r w:rsidRPr="00854C1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854C19" w:rsidRDefault="006F1D37" w:rsidP="00C839F1">
            <w:pPr>
              <w:numPr>
                <w:ilvl w:val="0"/>
                <w:numId w:val="4"/>
              </w:numPr>
              <w:rPr>
                <w:rFonts w:ascii="Arial" w:hAnsi="Arial" w:cs="Arial"/>
              </w:rPr>
            </w:pPr>
            <w:r w:rsidRPr="00854C19">
              <w:rPr>
                <w:rFonts w:ascii="Arial" w:hAnsi="Arial" w:cs="Arial"/>
                <w:i/>
              </w:rPr>
              <w:lastRenderedPageBreak/>
              <w:t>Category 3 or 4:</w:t>
            </w:r>
            <w:r w:rsidRPr="00854C1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854C19" w:rsidRDefault="006F1D37" w:rsidP="00C839F1">
            <w:pPr>
              <w:rPr>
                <w:rFonts w:ascii="Arial" w:hAnsi="Arial" w:cs="Arial"/>
              </w:rPr>
            </w:pPr>
          </w:p>
          <w:p w14:paraId="79E15FCF" w14:textId="48BDA809" w:rsidR="006F1D37" w:rsidRPr="00854C19" w:rsidRDefault="006F1D37" w:rsidP="00C839F1">
            <w:pPr>
              <w:rPr>
                <w:rFonts w:ascii="Arial" w:hAnsi="Arial" w:cs="Arial"/>
              </w:rPr>
            </w:pPr>
            <w:r w:rsidRPr="00854C1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854C19">
                <w:rPr>
                  <w:rStyle w:val="Hyperlink"/>
                  <w:rFonts w:ascii="Arial" w:hAnsi="Arial" w:cs="Arial"/>
                </w:rPr>
                <w:t>Procedure Guidance</w:t>
              </w:r>
            </w:hyperlink>
            <w:r w:rsidRPr="00854C19">
              <w:rPr>
                <w:rFonts w:ascii="Arial" w:hAnsi="Arial" w:cs="Arial"/>
              </w:rPr>
              <w:t xml:space="preserve">. </w:t>
            </w:r>
          </w:p>
          <w:p w14:paraId="56258C4C" w14:textId="77777777" w:rsidR="006F1D37" w:rsidRPr="00854C19" w:rsidRDefault="006F1D37" w:rsidP="00C839F1">
            <w:pPr>
              <w:rPr>
                <w:rFonts w:ascii="Arial" w:hAnsi="Arial" w:cs="Arial"/>
              </w:rPr>
            </w:pPr>
          </w:p>
          <w:p w14:paraId="79842270" w14:textId="2E59952C" w:rsidR="006F1D37" w:rsidRPr="00854C19" w:rsidRDefault="006F1D37" w:rsidP="00C839F1">
            <w:pPr>
              <w:rPr>
                <w:rFonts w:ascii="Arial" w:hAnsi="Arial" w:cs="Arial"/>
              </w:rPr>
            </w:pPr>
            <w:r w:rsidRPr="00854C19">
              <w:rPr>
                <w:rFonts w:ascii="Arial" w:hAnsi="Arial" w:cs="Arial"/>
              </w:rPr>
              <w:t xml:space="preserve">The PBAC meeting agenda will be published in week 3 </w:t>
            </w:r>
            <w:r w:rsidR="00EE25F5" w:rsidRPr="00854C19">
              <w:rPr>
                <w:rFonts w:ascii="Arial" w:hAnsi="Arial" w:cs="Arial"/>
              </w:rPr>
              <w:t>–</w:t>
            </w:r>
            <w:r w:rsidRPr="00854C19">
              <w:rPr>
                <w:rFonts w:ascii="Arial" w:hAnsi="Arial" w:cs="Arial"/>
              </w:rPr>
              <w:t xml:space="preserve"> and updated in week 8 (to include early pathway resubmissions, </w:t>
            </w:r>
            <w:r w:rsidRPr="00854C19">
              <w:rPr>
                <w:rFonts w:ascii="Arial" w:hAnsi="Arial" w:cs="Arial"/>
                <w:bCs/>
              </w:rPr>
              <w:t>and items for review under the process for reviewing positive PBS-listing recommendations not accepted by applicants</w:t>
            </w:r>
            <w:r w:rsidRPr="00854C19">
              <w:rPr>
                <w:rFonts w:ascii="Arial" w:hAnsi="Arial" w:cs="Arial"/>
              </w:rPr>
              <w:t xml:space="preserve">) in each PBAC cycle as per </w:t>
            </w:r>
            <w:hyperlink r:id="rId12" w:history="1">
              <w:r w:rsidRPr="00854C19">
                <w:rPr>
                  <w:rStyle w:val="Hyperlink"/>
                  <w:rFonts w:ascii="Arial" w:hAnsi="Arial" w:cs="Arial"/>
                </w:rPr>
                <w:t>PBS Calendar</w:t>
              </w:r>
            </w:hyperlink>
            <w:r w:rsidRPr="00854C19">
              <w:rPr>
                <w:rFonts w:ascii="Arial" w:hAnsi="Arial" w:cs="Arial"/>
              </w:rPr>
              <w:t xml:space="preserve">. </w:t>
            </w:r>
          </w:p>
        </w:tc>
      </w:tr>
    </w:tbl>
    <w:p w14:paraId="32251233" w14:textId="77777777" w:rsidR="006F1D37" w:rsidRPr="00854C1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854C19" w14:paraId="774805F2" w14:textId="77777777" w:rsidTr="00D11982">
        <w:trPr>
          <w:cantSplit/>
          <w:trHeight w:val="1530"/>
          <w:tblHeader/>
        </w:trPr>
        <w:tc>
          <w:tcPr>
            <w:tcW w:w="1440" w:type="pct"/>
            <w:vAlign w:val="center"/>
            <w:hideMark/>
          </w:tcPr>
          <w:p w14:paraId="5509F5A6" w14:textId="4CA99FF6" w:rsidR="0065481A" w:rsidRPr="00854C19" w:rsidRDefault="0065481A" w:rsidP="00D11982">
            <w:pPr>
              <w:jc w:val="center"/>
              <w:rPr>
                <w:rFonts w:ascii="Arial" w:hAnsi="Arial" w:cs="Arial"/>
                <w:color w:val="000000"/>
              </w:rPr>
            </w:pPr>
            <w:r w:rsidRPr="00854C19">
              <w:rPr>
                <w:rFonts w:ascii="Arial" w:hAnsi="Arial" w:cs="Arial"/>
                <w:b/>
                <w:bCs/>
                <w:color w:val="000000"/>
              </w:rPr>
              <w:t>Drug Name, form(s), strength(s) and Sponsor, Submission type</w:t>
            </w:r>
            <w:r w:rsidR="00C81AD8" w:rsidRPr="00854C19">
              <w:rPr>
                <w:rFonts w:ascii="Arial" w:hAnsi="Arial" w:cs="Arial"/>
                <w:b/>
                <w:bCs/>
                <w:color w:val="000000"/>
              </w:rPr>
              <w:t xml:space="preserve">, </w:t>
            </w:r>
            <w:r w:rsidR="00F43881" w:rsidRPr="00854C19">
              <w:rPr>
                <w:rFonts w:ascii="Arial" w:hAnsi="Arial" w:cs="Arial"/>
                <w:b/>
                <w:bCs/>
                <w:color w:val="000000"/>
              </w:rPr>
              <w:t xml:space="preserve">PBS </w:t>
            </w:r>
            <w:r w:rsidR="00C81AD8" w:rsidRPr="00854C19">
              <w:rPr>
                <w:rFonts w:ascii="Arial" w:hAnsi="Arial" w:cs="Arial"/>
                <w:b/>
                <w:bCs/>
                <w:color w:val="000000"/>
              </w:rPr>
              <w:t>schedule</w:t>
            </w:r>
            <w:r w:rsidRPr="00854C19">
              <w:rPr>
                <w:rFonts w:ascii="Arial" w:hAnsi="Arial" w:cs="Arial"/>
                <w:b/>
                <w:bCs/>
                <w:color w:val="000000"/>
              </w:rPr>
              <w:br/>
            </w:r>
            <w:r w:rsidRPr="00854C19">
              <w:rPr>
                <w:rFonts w:ascii="Arial" w:hAnsi="Arial" w:cs="Arial"/>
                <w:color w:val="000000"/>
              </w:rPr>
              <w:t>(Drug name, form, strength, Trade name</w:t>
            </w:r>
            <w:r w:rsidR="00380BED" w:rsidRPr="00854C19">
              <w:rPr>
                <w:rFonts w:ascii="Arial" w:hAnsi="Arial" w:cs="Arial"/>
                <w:color w:val="000000"/>
                <w:vertAlign w:val="superscript"/>
              </w:rPr>
              <w:t>®</w:t>
            </w:r>
            <w:r w:rsidRPr="00854C19">
              <w:rPr>
                <w:rFonts w:ascii="Arial" w:hAnsi="Arial" w:cs="Arial"/>
                <w:color w:val="000000"/>
              </w:rPr>
              <w:t>, Sponsor, new listing/change to listing)</w:t>
            </w:r>
          </w:p>
        </w:tc>
        <w:tc>
          <w:tcPr>
            <w:tcW w:w="1135" w:type="pct"/>
            <w:vAlign w:val="center"/>
            <w:hideMark/>
          </w:tcPr>
          <w:p w14:paraId="7A21B5BF" w14:textId="21275911"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Drug Type and Use</w:t>
            </w:r>
            <w:r w:rsidRPr="00854C19">
              <w:rPr>
                <w:rFonts w:ascii="Arial" w:hAnsi="Arial" w:cs="Arial"/>
              </w:rPr>
              <w:br/>
            </w:r>
            <w:r w:rsidRPr="00854C19">
              <w:rPr>
                <w:rFonts w:ascii="Arial" w:hAnsi="Arial" w:cs="Arial"/>
                <w:color w:val="000000" w:themeColor="text1"/>
              </w:rPr>
              <w:t>(What is the drug used to treat?)</w:t>
            </w:r>
          </w:p>
        </w:tc>
        <w:tc>
          <w:tcPr>
            <w:tcW w:w="2425" w:type="pct"/>
            <w:vAlign w:val="center"/>
            <w:hideMark/>
          </w:tcPr>
          <w:p w14:paraId="7A46556C" w14:textId="63F6B032"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Listing requested by Sponsor / Purpose of Submission</w:t>
            </w:r>
            <w:r w:rsidR="00DF2B9A" w:rsidRPr="00854C19">
              <w:rPr>
                <w:rFonts w:ascii="Arial" w:hAnsi="Arial" w:cs="Arial"/>
                <w:b/>
                <w:bCs/>
                <w:color w:val="000000" w:themeColor="text1"/>
              </w:rPr>
              <w:t xml:space="preserve">, </w:t>
            </w:r>
            <w:r w:rsidR="0014503F" w:rsidRPr="00854C19">
              <w:rPr>
                <w:rFonts w:ascii="Arial" w:hAnsi="Arial" w:cs="Arial"/>
                <w:b/>
                <w:bCs/>
                <w:color w:val="000000" w:themeColor="text1"/>
              </w:rPr>
              <w:t>requested a</w:t>
            </w:r>
            <w:r w:rsidR="00DF2B9A" w:rsidRPr="00854C19">
              <w:rPr>
                <w:rFonts w:ascii="Arial" w:hAnsi="Arial" w:cs="Arial"/>
                <w:b/>
                <w:bCs/>
                <w:color w:val="000000" w:themeColor="text1"/>
              </w:rPr>
              <w:t>uthority level</w:t>
            </w:r>
            <w:r w:rsidRPr="00854C19">
              <w:rPr>
                <w:rFonts w:ascii="Arial" w:hAnsi="Arial" w:cs="Arial"/>
              </w:rPr>
              <w:br/>
            </w:r>
            <w:r w:rsidRPr="00854C19">
              <w:rPr>
                <w:rFonts w:ascii="Arial" w:hAnsi="Arial" w:cs="Arial"/>
                <w:color w:val="000000" w:themeColor="text1"/>
              </w:rPr>
              <w:t>(Includes type of listing requested (unrestricted, restricted benefit, authority required) and restriction wording. If restriction is lengthy it may be paraphrased.)</w:t>
            </w:r>
          </w:p>
        </w:tc>
      </w:tr>
      <w:tr w:rsidR="00376543" w:rsidRPr="00854C19" w14:paraId="41E09FE9" w14:textId="77777777" w:rsidTr="00D11982">
        <w:trPr>
          <w:cantSplit/>
          <w:trHeight w:val="1530"/>
        </w:trPr>
        <w:tc>
          <w:tcPr>
            <w:tcW w:w="1440" w:type="pct"/>
          </w:tcPr>
          <w:p w14:paraId="41D5E47C" w14:textId="7E5BB288" w:rsidR="00376543" w:rsidRPr="00854C19" w:rsidRDefault="00376543" w:rsidP="00D11982">
            <w:pPr>
              <w:rPr>
                <w:rFonts w:ascii="Arial" w:hAnsi="Arial" w:cs="Arial"/>
              </w:rPr>
            </w:pPr>
            <w:r w:rsidRPr="00854C19">
              <w:rPr>
                <w:rFonts w:ascii="Arial" w:hAnsi="Arial" w:cs="Arial"/>
                <w:color w:val="000000"/>
              </w:rPr>
              <w:t>ADALIMUMAB</w:t>
            </w:r>
            <w:r w:rsidRPr="00854C19">
              <w:rPr>
                <w:rFonts w:ascii="Arial" w:hAnsi="Arial" w:cs="Arial"/>
                <w:color w:val="000000"/>
              </w:rPr>
              <w:br/>
            </w:r>
            <w:r w:rsidRPr="00854C19">
              <w:rPr>
                <w:rFonts w:ascii="Arial" w:hAnsi="Arial" w:cs="Arial"/>
                <w:color w:val="000000"/>
              </w:rPr>
              <w:br/>
              <w:t>Injection 20 mg in 0.2 mL pre-filled syringe</w:t>
            </w:r>
            <w:r w:rsidRPr="00854C19">
              <w:rPr>
                <w:rFonts w:ascii="Arial" w:hAnsi="Arial" w:cs="Arial"/>
                <w:color w:val="000000"/>
              </w:rPr>
              <w:br/>
              <w:t>Injection 40 mg in 0.4 mL pre-filled syringe</w:t>
            </w:r>
            <w:r w:rsidRPr="00854C19">
              <w:rPr>
                <w:rFonts w:ascii="Arial" w:hAnsi="Arial" w:cs="Arial"/>
                <w:color w:val="000000"/>
              </w:rPr>
              <w:br/>
              <w:t>Injection 40 mg in 0.4 mL pre-filled pen</w:t>
            </w:r>
            <w:r w:rsidRPr="00854C19">
              <w:rPr>
                <w:rFonts w:ascii="Arial" w:hAnsi="Arial" w:cs="Arial"/>
                <w:color w:val="000000"/>
              </w:rPr>
              <w:br/>
              <w:t>Injection 80 mg in 0.8 mL pre-filled pen</w:t>
            </w:r>
            <w:r w:rsidRPr="00854C19">
              <w:rPr>
                <w:rFonts w:ascii="Arial" w:hAnsi="Arial" w:cs="Arial"/>
                <w:color w:val="000000"/>
              </w:rPr>
              <w:br/>
            </w:r>
            <w:r w:rsidRPr="00854C19">
              <w:rPr>
                <w:rFonts w:ascii="Arial" w:hAnsi="Arial" w:cs="Arial"/>
                <w:color w:val="000000"/>
              </w:rPr>
              <w:br/>
              <w:t>Amgevita</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A70E2A"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45AB5219" w14:textId="641452E3" w:rsidR="00376543" w:rsidRPr="00854C19" w:rsidRDefault="00376543" w:rsidP="00D11982">
            <w:pPr>
              <w:rPr>
                <w:rFonts w:ascii="Arial" w:hAnsi="Arial" w:cs="Arial"/>
              </w:rPr>
            </w:pPr>
            <w:r w:rsidRPr="00854C19">
              <w:rPr>
                <w:rFonts w:ascii="Arial" w:hAnsi="Arial" w:cs="Arial"/>
                <w:color w:val="000000"/>
              </w:rPr>
              <w:t>Crohn disease</w:t>
            </w:r>
            <w:r w:rsidRPr="00854C19">
              <w:rPr>
                <w:rFonts w:ascii="Arial" w:hAnsi="Arial" w:cs="Arial"/>
                <w:color w:val="000000"/>
              </w:rPr>
              <w:br/>
              <w:t>Ulcerative colitis</w:t>
            </w:r>
            <w:r w:rsidRPr="00854C19">
              <w:rPr>
                <w:rFonts w:ascii="Arial" w:hAnsi="Arial" w:cs="Arial"/>
                <w:color w:val="000000"/>
              </w:rPr>
              <w:br/>
              <w:t>Active juvenile idiopathic arthritis</w:t>
            </w:r>
            <w:r w:rsidRPr="00854C19">
              <w:rPr>
                <w:rFonts w:ascii="Arial" w:hAnsi="Arial" w:cs="Arial"/>
                <w:color w:val="000000"/>
              </w:rPr>
              <w:br/>
              <w:t>Complex refractory fistulising Crohn disease</w:t>
            </w:r>
            <w:r w:rsidRPr="00854C19">
              <w:rPr>
                <w:rFonts w:ascii="Arial" w:hAnsi="Arial" w:cs="Arial"/>
                <w:color w:val="000000"/>
              </w:rPr>
              <w:br/>
              <w:t xml:space="preserve">Active rheumatoid arthritis </w:t>
            </w:r>
            <w:r w:rsidRPr="00854C19">
              <w:rPr>
                <w:rFonts w:ascii="Arial" w:hAnsi="Arial" w:cs="Arial"/>
                <w:color w:val="000000"/>
              </w:rPr>
              <w:br/>
              <w:t>Psoriatic arthritis</w:t>
            </w:r>
            <w:r w:rsidRPr="00854C19">
              <w:rPr>
                <w:rFonts w:ascii="Arial" w:hAnsi="Arial" w:cs="Arial"/>
                <w:color w:val="000000"/>
              </w:rPr>
              <w:br/>
              <w:t>Ankylosing spondylitis</w:t>
            </w:r>
            <w:r w:rsidRPr="00854C19">
              <w:rPr>
                <w:rFonts w:ascii="Arial" w:hAnsi="Arial" w:cs="Arial"/>
                <w:color w:val="000000"/>
              </w:rPr>
              <w:br/>
              <w:t>Chronic plaque psoriasis</w:t>
            </w:r>
            <w:r w:rsidRPr="00854C19">
              <w:rPr>
                <w:rFonts w:ascii="Arial" w:hAnsi="Arial" w:cs="Arial"/>
                <w:color w:val="000000"/>
              </w:rPr>
              <w:br/>
              <w:t>Hidradenitis suppurativa</w:t>
            </w:r>
          </w:p>
        </w:tc>
        <w:tc>
          <w:tcPr>
            <w:tcW w:w="2425" w:type="pct"/>
          </w:tcPr>
          <w:p w14:paraId="587955E2" w14:textId="6D2A4575" w:rsidR="00376543" w:rsidRPr="00854C19" w:rsidRDefault="00376543" w:rsidP="00D11982">
            <w:pPr>
              <w:rPr>
                <w:rFonts w:ascii="Arial" w:hAnsi="Arial" w:cs="Arial"/>
              </w:rPr>
            </w:pPr>
            <w:r w:rsidRPr="00854C19">
              <w:rPr>
                <w:rFonts w:ascii="Arial" w:hAnsi="Arial" w:cs="Arial"/>
                <w:color w:val="000000"/>
              </w:rPr>
              <w:t>To request listing of four new higher concentration forms of the Amgevita biosimilar brand of adalimumab that mirror the current PBS-listed adalimumab brands with the same strengths and forms.</w:t>
            </w:r>
            <w:r w:rsidRPr="00854C19">
              <w:rPr>
                <w:rFonts w:ascii="Arial" w:hAnsi="Arial" w:cs="Arial"/>
                <w:color w:val="000000"/>
              </w:rPr>
              <w:br/>
            </w:r>
            <w:r w:rsidRPr="00854C19">
              <w:rPr>
                <w:rFonts w:ascii="Arial" w:hAnsi="Arial" w:cs="Arial"/>
                <w:color w:val="000000"/>
              </w:rPr>
              <w:br/>
              <w:t>Authority Required</w:t>
            </w:r>
          </w:p>
        </w:tc>
      </w:tr>
      <w:tr w:rsidR="00376543" w:rsidRPr="00854C19" w14:paraId="130610FE" w14:textId="77777777" w:rsidTr="00D11982">
        <w:trPr>
          <w:cantSplit/>
          <w:trHeight w:val="1530"/>
        </w:trPr>
        <w:tc>
          <w:tcPr>
            <w:tcW w:w="1440" w:type="pct"/>
          </w:tcPr>
          <w:p w14:paraId="3A497F3A" w14:textId="1AAAB766" w:rsidR="00376543" w:rsidRPr="00854C19" w:rsidRDefault="00376543" w:rsidP="00D11982">
            <w:pPr>
              <w:rPr>
                <w:rFonts w:ascii="Arial" w:hAnsi="Arial" w:cs="Arial"/>
              </w:rPr>
            </w:pPr>
            <w:r w:rsidRPr="00854C19">
              <w:rPr>
                <w:rFonts w:ascii="Arial" w:hAnsi="Arial" w:cs="Arial"/>
                <w:color w:val="000000"/>
              </w:rPr>
              <w:lastRenderedPageBreak/>
              <w:t>ADALIMUMAB</w:t>
            </w:r>
            <w:r w:rsidRPr="00854C19">
              <w:rPr>
                <w:rFonts w:ascii="Arial" w:hAnsi="Arial" w:cs="Arial"/>
                <w:color w:val="000000"/>
              </w:rPr>
              <w:br/>
            </w:r>
            <w:r w:rsidRPr="00854C19">
              <w:rPr>
                <w:rFonts w:ascii="Arial" w:hAnsi="Arial" w:cs="Arial"/>
                <w:color w:val="000000"/>
              </w:rPr>
              <w:br/>
              <w:t>Injection 20 mg in 0.2 mL single use pre-filled syringe</w:t>
            </w:r>
            <w:r w:rsidRPr="00854C19">
              <w:rPr>
                <w:rFonts w:ascii="Arial" w:hAnsi="Arial" w:cs="Arial"/>
                <w:color w:val="000000"/>
              </w:rPr>
              <w:br/>
            </w:r>
            <w:r w:rsidRPr="00854C19">
              <w:rPr>
                <w:rFonts w:ascii="Arial" w:hAnsi="Arial" w:cs="Arial"/>
                <w:color w:val="000000"/>
              </w:rPr>
              <w:br/>
              <w:t>Yuflyma</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660D7B"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30A2B554" w14:textId="000D1F61" w:rsidR="00376543" w:rsidRPr="00854C19" w:rsidRDefault="00376543" w:rsidP="00D11982">
            <w:pPr>
              <w:rPr>
                <w:rFonts w:ascii="Arial" w:hAnsi="Arial" w:cs="Arial"/>
              </w:rPr>
            </w:pPr>
            <w:r w:rsidRPr="00854C19">
              <w:rPr>
                <w:rFonts w:ascii="Arial" w:hAnsi="Arial" w:cs="Arial"/>
                <w:color w:val="000000"/>
              </w:rPr>
              <w:t>Moderate to severe ulcerative colitis</w:t>
            </w:r>
            <w:r w:rsidRPr="00854C19">
              <w:rPr>
                <w:rFonts w:ascii="Arial" w:hAnsi="Arial" w:cs="Arial"/>
                <w:color w:val="000000"/>
              </w:rPr>
              <w:br/>
              <w:t>Severe juvenile idiopathic arthritis</w:t>
            </w:r>
            <w:r w:rsidRPr="00854C19">
              <w:rPr>
                <w:rFonts w:ascii="Arial" w:hAnsi="Arial" w:cs="Arial"/>
                <w:color w:val="000000"/>
              </w:rPr>
              <w:br/>
              <w:t>Severe chronic plaque psoriasis</w:t>
            </w:r>
            <w:r w:rsidRPr="00854C19">
              <w:rPr>
                <w:rFonts w:ascii="Arial" w:hAnsi="Arial" w:cs="Arial"/>
                <w:color w:val="000000"/>
              </w:rPr>
              <w:br/>
              <w:t>Severe Crohn disease</w:t>
            </w:r>
            <w:r w:rsidRPr="00854C19">
              <w:rPr>
                <w:rFonts w:ascii="Arial" w:hAnsi="Arial" w:cs="Arial"/>
                <w:color w:val="000000"/>
              </w:rPr>
              <w:br/>
              <w:t>Vision-threatening non-infectious uveitis</w:t>
            </w:r>
          </w:p>
        </w:tc>
        <w:tc>
          <w:tcPr>
            <w:tcW w:w="2425" w:type="pct"/>
          </w:tcPr>
          <w:p w14:paraId="6D132883" w14:textId="3E8FD566" w:rsidR="00376543" w:rsidRPr="00854C19" w:rsidRDefault="00376543" w:rsidP="00D11982">
            <w:pPr>
              <w:rPr>
                <w:rFonts w:ascii="Arial" w:hAnsi="Arial" w:cs="Arial"/>
              </w:rPr>
            </w:pPr>
            <w:r w:rsidRPr="00854C19">
              <w:rPr>
                <w:rFonts w:ascii="Arial" w:hAnsi="Arial" w:cs="Arial"/>
                <w:color w:val="000000"/>
              </w:rPr>
              <w:t xml:space="preserve">To request listing of a new form of the Yuflyma biosimilar brand of adalimumab that mirrors the </w:t>
            </w:r>
            <w:r w:rsidR="00EC2DDB" w:rsidRPr="00854C19">
              <w:rPr>
                <w:rFonts w:ascii="Arial" w:hAnsi="Arial" w:cs="Arial"/>
                <w:color w:val="000000"/>
              </w:rPr>
              <w:t>originator</w:t>
            </w:r>
            <w:r w:rsidRPr="00854C19">
              <w:rPr>
                <w:rFonts w:ascii="Arial" w:hAnsi="Arial" w:cs="Arial"/>
                <w:color w:val="000000"/>
              </w:rPr>
              <w:t xml:space="preserve"> brand's current listings with the same form (20 mg in 0.2 mL pre-filled syringe). </w:t>
            </w:r>
            <w:r w:rsidRPr="00854C19">
              <w:rPr>
                <w:rFonts w:ascii="Arial" w:hAnsi="Arial" w:cs="Arial"/>
                <w:color w:val="000000"/>
              </w:rPr>
              <w:br/>
            </w:r>
            <w:r w:rsidRPr="00854C19">
              <w:rPr>
                <w:rFonts w:ascii="Arial" w:hAnsi="Arial" w:cs="Arial"/>
                <w:color w:val="000000"/>
              </w:rPr>
              <w:br/>
              <w:t>Authority Required</w:t>
            </w:r>
          </w:p>
        </w:tc>
      </w:tr>
      <w:tr w:rsidR="00BA70F3" w:rsidRPr="00854C19" w14:paraId="61AF7460" w14:textId="77777777" w:rsidTr="00D11982">
        <w:trPr>
          <w:cantSplit/>
          <w:trHeight w:val="1530"/>
        </w:trPr>
        <w:tc>
          <w:tcPr>
            <w:tcW w:w="1440" w:type="pct"/>
          </w:tcPr>
          <w:p w14:paraId="544F8512" w14:textId="404B997A" w:rsidR="00543660" w:rsidRPr="00543660" w:rsidRDefault="00543660" w:rsidP="00543660">
            <w:pPr>
              <w:rPr>
                <w:rFonts w:ascii="Arial" w:hAnsi="Arial" w:cs="Arial"/>
                <w:color w:val="000000"/>
              </w:rPr>
            </w:pPr>
            <w:r w:rsidRPr="00543660">
              <w:rPr>
                <w:rFonts w:ascii="Arial" w:hAnsi="Arial" w:cs="Arial"/>
                <w:color w:val="000000"/>
              </w:rPr>
              <w:lastRenderedPageBreak/>
              <w:t>ADALIMUMAB</w:t>
            </w:r>
            <w:r>
              <w:rPr>
                <w:rFonts w:ascii="Arial" w:hAnsi="Arial" w:cs="Arial"/>
                <w:color w:val="000000"/>
              </w:rPr>
              <w:br/>
            </w:r>
            <w:r>
              <w:rPr>
                <w:rFonts w:ascii="Arial" w:hAnsi="Arial" w:cs="Arial"/>
                <w:color w:val="000000"/>
              </w:rPr>
              <w:br/>
            </w:r>
            <w:r w:rsidRPr="00543660">
              <w:rPr>
                <w:rFonts w:ascii="Arial" w:hAnsi="Arial" w:cs="Arial"/>
                <w:color w:val="000000"/>
              </w:rPr>
              <w:t>Injection 20 mg in 0.2 mL pre-filled syringe</w:t>
            </w:r>
          </w:p>
          <w:p w14:paraId="09B0EC71" w14:textId="61D9CF57" w:rsidR="00543660" w:rsidRPr="00543660" w:rsidRDefault="00543660" w:rsidP="00543660">
            <w:pPr>
              <w:rPr>
                <w:rFonts w:ascii="Arial" w:hAnsi="Arial" w:cs="Arial"/>
                <w:color w:val="000000"/>
              </w:rPr>
            </w:pPr>
            <w:r w:rsidRPr="00543660">
              <w:rPr>
                <w:rFonts w:ascii="Arial" w:hAnsi="Arial" w:cs="Arial"/>
                <w:color w:val="000000"/>
              </w:rPr>
              <w:t>Injection 20 mg in 0.4 mL pre-filled syringe</w:t>
            </w:r>
          </w:p>
          <w:p w14:paraId="636B69EA" w14:textId="6458B1E9" w:rsidR="00543660" w:rsidRPr="00543660" w:rsidRDefault="00543660" w:rsidP="00543660">
            <w:pPr>
              <w:rPr>
                <w:rFonts w:ascii="Arial" w:hAnsi="Arial" w:cs="Arial"/>
                <w:color w:val="000000"/>
              </w:rPr>
            </w:pPr>
            <w:r w:rsidRPr="00543660">
              <w:rPr>
                <w:rFonts w:ascii="Arial" w:hAnsi="Arial" w:cs="Arial"/>
                <w:color w:val="000000"/>
              </w:rPr>
              <w:t>Injection 40 mg in 0.4 mL pre-filled syringe</w:t>
            </w:r>
          </w:p>
          <w:p w14:paraId="2ACB1F0F" w14:textId="72ECB3B1" w:rsidR="00543660" w:rsidRPr="00543660" w:rsidRDefault="00543660" w:rsidP="00543660">
            <w:pPr>
              <w:rPr>
                <w:rFonts w:ascii="Arial" w:hAnsi="Arial" w:cs="Arial"/>
                <w:color w:val="000000"/>
              </w:rPr>
            </w:pPr>
            <w:r w:rsidRPr="00543660">
              <w:rPr>
                <w:rFonts w:ascii="Arial" w:hAnsi="Arial" w:cs="Arial"/>
                <w:color w:val="000000"/>
              </w:rPr>
              <w:t>Injection 40 mg in 0.4 mL pre-filled pen</w:t>
            </w:r>
          </w:p>
          <w:p w14:paraId="4D734F40" w14:textId="5EC0CC8F" w:rsidR="00543660" w:rsidRPr="00543660" w:rsidRDefault="00543660" w:rsidP="00543660">
            <w:pPr>
              <w:rPr>
                <w:rFonts w:ascii="Arial" w:hAnsi="Arial" w:cs="Arial"/>
                <w:color w:val="000000"/>
              </w:rPr>
            </w:pPr>
            <w:r w:rsidRPr="00543660">
              <w:rPr>
                <w:rFonts w:ascii="Arial" w:hAnsi="Arial" w:cs="Arial"/>
                <w:color w:val="000000"/>
              </w:rPr>
              <w:t>Injection 40 mg in 0.8 mL pre-filled syringe</w:t>
            </w:r>
          </w:p>
          <w:p w14:paraId="5BB42B0E" w14:textId="7EACA0C5" w:rsidR="00543660" w:rsidRPr="00543660" w:rsidRDefault="00543660" w:rsidP="00543660">
            <w:pPr>
              <w:rPr>
                <w:rFonts w:ascii="Arial" w:hAnsi="Arial" w:cs="Arial"/>
                <w:color w:val="000000"/>
              </w:rPr>
            </w:pPr>
            <w:r w:rsidRPr="00543660">
              <w:rPr>
                <w:rFonts w:ascii="Arial" w:hAnsi="Arial" w:cs="Arial"/>
                <w:color w:val="000000"/>
              </w:rPr>
              <w:t>Injection 40 mg in 0.8 mL pre-filled pen</w:t>
            </w:r>
          </w:p>
          <w:p w14:paraId="29E4AC00" w14:textId="2D6435F1" w:rsidR="00543660" w:rsidRPr="00543660" w:rsidRDefault="00543660" w:rsidP="00543660">
            <w:pPr>
              <w:rPr>
                <w:rFonts w:ascii="Arial" w:hAnsi="Arial" w:cs="Arial"/>
                <w:color w:val="000000"/>
              </w:rPr>
            </w:pPr>
            <w:r w:rsidRPr="00543660">
              <w:rPr>
                <w:rFonts w:ascii="Arial" w:hAnsi="Arial" w:cs="Arial"/>
                <w:color w:val="000000"/>
              </w:rPr>
              <w:t>Injection 80 mg in 0.8 mL pre-filled syringe</w:t>
            </w:r>
          </w:p>
          <w:p w14:paraId="0544535F" w14:textId="77777777" w:rsidR="00BA70F3" w:rsidRDefault="00543660" w:rsidP="00543660">
            <w:pPr>
              <w:rPr>
                <w:rFonts w:ascii="Arial" w:hAnsi="Arial" w:cs="Arial"/>
                <w:color w:val="000000"/>
              </w:rPr>
            </w:pPr>
            <w:r w:rsidRPr="00543660">
              <w:rPr>
                <w:rFonts w:ascii="Arial" w:hAnsi="Arial" w:cs="Arial"/>
                <w:color w:val="000000"/>
              </w:rPr>
              <w:t>Injection 80 mg in 0.8 mL pre-filled pen</w:t>
            </w:r>
            <w:r w:rsidR="00FC6EFB">
              <w:rPr>
                <w:rFonts w:ascii="Arial" w:hAnsi="Arial" w:cs="Arial"/>
                <w:color w:val="000000"/>
              </w:rPr>
              <w:br/>
            </w:r>
          </w:p>
          <w:p w14:paraId="4C19DE38" w14:textId="00BA747A" w:rsidR="00FC6EFB" w:rsidRPr="00C63A3C" w:rsidRDefault="00DB74BC" w:rsidP="00320FC4">
            <w:pPr>
              <w:rPr>
                <w:rFonts w:ascii="Arial" w:hAnsi="Arial" w:cs="Arial"/>
                <w:color w:val="000000"/>
              </w:rPr>
            </w:pPr>
            <w:r w:rsidRPr="00E05917">
              <w:rPr>
                <w:rFonts w:ascii="Arial" w:hAnsi="Arial" w:cs="Arial"/>
                <w:color w:val="000000"/>
              </w:rPr>
              <w:t>Various brands</w:t>
            </w:r>
            <w:r w:rsidR="003C35DF">
              <w:rPr>
                <w:rFonts w:ascii="Arial" w:hAnsi="Arial" w:cs="Arial"/>
                <w:color w:val="000000"/>
              </w:rPr>
              <w:br/>
            </w:r>
            <w:r w:rsidR="003C35DF">
              <w:rPr>
                <w:rFonts w:ascii="Arial" w:hAnsi="Arial" w:cs="Arial"/>
                <w:color w:val="000000"/>
              </w:rPr>
              <w:br/>
            </w:r>
            <w:r w:rsidR="003C35DF" w:rsidRPr="00E05917">
              <w:rPr>
                <w:rFonts w:ascii="Arial" w:hAnsi="Arial" w:cs="Arial"/>
                <w:color w:val="000000"/>
              </w:rPr>
              <w:t>Various sponsors</w:t>
            </w:r>
            <w:r w:rsidR="003C35DF">
              <w:rPr>
                <w:rFonts w:ascii="Arial" w:hAnsi="Arial" w:cs="Arial"/>
                <w:color w:val="000000"/>
              </w:rPr>
              <w:br/>
            </w:r>
            <w:r w:rsidR="003C35DF">
              <w:rPr>
                <w:rFonts w:ascii="Arial" w:hAnsi="Arial" w:cs="Arial"/>
                <w:color w:val="000000"/>
              </w:rPr>
              <w:br/>
            </w:r>
            <w:r w:rsidRPr="00DB74BC">
              <w:rPr>
                <w:rFonts w:ascii="Arial" w:hAnsi="Arial" w:cs="Arial"/>
                <w:color w:val="000000"/>
              </w:rPr>
              <w:t>INFLIXIMAB</w:t>
            </w:r>
            <w:r>
              <w:rPr>
                <w:rFonts w:ascii="Arial" w:hAnsi="Arial" w:cs="Arial"/>
                <w:color w:val="000000"/>
              </w:rPr>
              <w:br/>
            </w:r>
            <w:r>
              <w:rPr>
                <w:rFonts w:ascii="Arial" w:hAnsi="Arial" w:cs="Arial"/>
                <w:color w:val="000000"/>
              </w:rPr>
              <w:br/>
            </w:r>
            <w:r w:rsidRPr="00DB74BC">
              <w:rPr>
                <w:rFonts w:ascii="Arial" w:hAnsi="Arial" w:cs="Arial"/>
                <w:color w:val="000000"/>
              </w:rPr>
              <w:t>Powder for I.V. infusion 100 mg</w:t>
            </w:r>
            <w:r>
              <w:rPr>
                <w:rFonts w:ascii="Arial" w:hAnsi="Arial" w:cs="Arial"/>
                <w:color w:val="000000"/>
              </w:rPr>
              <w:br/>
            </w:r>
            <w:r>
              <w:rPr>
                <w:rFonts w:ascii="Arial" w:hAnsi="Arial" w:cs="Arial"/>
                <w:color w:val="000000"/>
              </w:rPr>
              <w:br/>
            </w:r>
            <w:r w:rsidRPr="00E05917">
              <w:rPr>
                <w:rFonts w:ascii="Arial" w:hAnsi="Arial" w:cs="Arial"/>
                <w:color w:val="000000"/>
              </w:rPr>
              <w:t>Various brands</w:t>
            </w:r>
            <w:r>
              <w:rPr>
                <w:rFonts w:ascii="Arial" w:hAnsi="Arial" w:cs="Arial"/>
                <w:color w:val="000000"/>
              </w:rPr>
              <w:br/>
            </w:r>
            <w:r>
              <w:rPr>
                <w:rFonts w:ascii="Arial" w:hAnsi="Arial" w:cs="Arial"/>
                <w:color w:val="000000"/>
              </w:rPr>
              <w:br/>
            </w:r>
            <w:r w:rsidRPr="00E05917">
              <w:rPr>
                <w:rFonts w:ascii="Arial" w:hAnsi="Arial" w:cs="Arial"/>
                <w:color w:val="000000"/>
              </w:rPr>
              <w:t>Various sponsors</w:t>
            </w:r>
            <w:r w:rsidR="00D40DFD">
              <w:rPr>
                <w:rFonts w:ascii="Arial" w:hAnsi="Arial" w:cs="Arial"/>
                <w:color w:val="000000"/>
              </w:rPr>
              <w:br/>
            </w:r>
            <w:r w:rsidR="00D40DFD">
              <w:rPr>
                <w:rFonts w:ascii="Arial" w:hAnsi="Arial" w:cs="Arial"/>
                <w:color w:val="000000"/>
              </w:rPr>
              <w:br/>
            </w:r>
            <w:r w:rsidR="00D40DFD" w:rsidRPr="00D40DFD">
              <w:rPr>
                <w:rFonts w:ascii="Arial" w:hAnsi="Arial" w:cs="Arial"/>
                <w:color w:val="000000"/>
              </w:rPr>
              <w:t>(Change to existing listing)</w:t>
            </w:r>
          </w:p>
        </w:tc>
        <w:tc>
          <w:tcPr>
            <w:tcW w:w="1135" w:type="pct"/>
          </w:tcPr>
          <w:p w14:paraId="176EEF6D" w14:textId="607F137F" w:rsidR="00BA70F3" w:rsidRPr="00854C19" w:rsidRDefault="003324E0" w:rsidP="00D11982">
            <w:pPr>
              <w:rPr>
                <w:rFonts w:ascii="Arial" w:hAnsi="Arial" w:cs="Arial"/>
                <w:color w:val="000000"/>
              </w:rPr>
            </w:pPr>
            <w:r w:rsidRPr="003324E0">
              <w:rPr>
                <w:rFonts w:ascii="Arial" w:hAnsi="Arial" w:cs="Arial"/>
                <w:color w:val="000000"/>
              </w:rPr>
              <w:t>Crohn disease</w:t>
            </w:r>
            <w:r>
              <w:rPr>
                <w:rFonts w:ascii="Arial" w:hAnsi="Arial" w:cs="Arial"/>
                <w:color w:val="000000"/>
              </w:rPr>
              <w:br/>
            </w:r>
            <w:r w:rsidR="005440B7">
              <w:rPr>
                <w:rFonts w:ascii="Arial" w:hAnsi="Arial" w:cs="Arial"/>
                <w:color w:val="000000"/>
              </w:rPr>
              <w:t>U</w:t>
            </w:r>
            <w:r w:rsidR="005440B7" w:rsidRPr="005440B7">
              <w:rPr>
                <w:rFonts w:ascii="Arial" w:hAnsi="Arial" w:cs="Arial"/>
                <w:color w:val="000000"/>
              </w:rPr>
              <w:t>lcerative colitis</w:t>
            </w:r>
          </w:p>
        </w:tc>
        <w:tc>
          <w:tcPr>
            <w:tcW w:w="2425" w:type="pct"/>
          </w:tcPr>
          <w:p w14:paraId="15E3DD5A" w14:textId="023D4906" w:rsidR="00BA70F3" w:rsidRPr="00854C19" w:rsidRDefault="00727D04" w:rsidP="00D11982">
            <w:pPr>
              <w:rPr>
                <w:rFonts w:ascii="Arial" w:hAnsi="Arial" w:cs="Arial"/>
                <w:color w:val="000000"/>
              </w:rPr>
            </w:pPr>
            <w:r w:rsidRPr="00727D04">
              <w:rPr>
                <w:rFonts w:ascii="Arial" w:hAnsi="Arial" w:cs="Arial"/>
                <w:color w:val="000000"/>
              </w:rPr>
              <w:t>To seek PBAC advice on the appropriateness of the current prior</w:t>
            </w:r>
            <w:r w:rsidRPr="00727D04">
              <w:rPr>
                <w:rFonts w:ascii="Cambria Math" w:hAnsi="Cambria Math" w:cs="Cambria Math"/>
                <w:color w:val="000000"/>
              </w:rPr>
              <w:t>‑</w:t>
            </w:r>
            <w:r w:rsidRPr="00727D04">
              <w:rPr>
                <w:rFonts w:ascii="Arial" w:hAnsi="Arial" w:cs="Arial"/>
                <w:color w:val="000000"/>
              </w:rPr>
              <w:t>therapy requirements specified in the PBS listings for adalimumab and infliximab for the treatment of paediatric patients with Crohn disease and ulcerative colitis, and to seek advice on matters relating to the administration of these PBS listings.</w:t>
            </w:r>
          </w:p>
        </w:tc>
      </w:tr>
      <w:tr w:rsidR="00376543" w:rsidRPr="00854C19" w14:paraId="15A5C042" w14:textId="77777777" w:rsidTr="00D11982">
        <w:trPr>
          <w:cantSplit/>
          <w:trHeight w:val="1530"/>
        </w:trPr>
        <w:tc>
          <w:tcPr>
            <w:tcW w:w="1440" w:type="pct"/>
          </w:tcPr>
          <w:p w14:paraId="3F278324" w14:textId="7B06C42D" w:rsidR="00376543" w:rsidRPr="00854C19" w:rsidRDefault="00376543" w:rsidP="00D11982">
            <w:pPr>
              <w:rPr>
                <w:rFonts w:ascii="Arial" w:hAnsi="Arial" w:cs="Arial"/>
              </w:rPr>
            </w:pPr>
            <w:r w:rsidRPr="00854C19">
              <w:rPr>
                <w:rFonts w:ascii="Arial" w:hAnsi="Arial" w:cs="Arial"/>
                <w:color w:val="000000"/>
              </w:rPr>
              <w:lastRenderedPageBreak/>
              <w:t>ADRENALINE (EPINEPHRINE)</w:t>
            </w:r>
            <w:r w:rsidRPr="00854C19">
              <w:rPr>
                <w:rFonts w:ascii="Arial" w:hAnsi="Arial" w:cs="Arial"/>
                <w:color w:val="000000"/>
              </w:rPr>
              <w:br/>
            </w:r>
            <w:r w:rsidRPr="00854C19">
              <w:rPr>
                <w:rFonts w:ascii="Arial" w:hAnsi="Arial" w:cs="Arial"/>
                <w:color w:val="000000"/>
              </w:rPr>
              <w:br/>
              <w:t>Nasal spray device 1 mg in 1 actuation</w:t>
            </w:r>
            <w:r w:rsidRPr="00854C19">
              <w:rPr>
                <w:rFonts w:ascii="Arial" w:hAnsi="Arial" w:cs="Arial"/>
                <w:color w:val="000000"/>
              </w:rPr>
              <w:br/>
              <w:t>Nasal spray device 2 mg in 1 actuation</w:t>
            </w:r>
            <w:r w:rsidRPr="00854C19">
              <w:rPr>
                <w:rFonts w:ascii="Arial" w:hAnsi="Arial" w:cs="Arial"/>
                <w:color w:val="000000"/>
              </w:rPr>
              <w:br/>
            </w:r>
            <w:r w:rsidRPr="00854C19">
              <w:rPr>
                <w:rFonts w:ascii="Arial" w:hAnsi="Arial" w:cs="Arial"/>
                <w:color w:val="000000"/>
              </w:rPr>
              <w:br/>
              <w:t>Neffy</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SEQIRUS (AUSTRALIA) PTY LTD</w:t>
            </w:r>
            <w:r w:rsidRPr="00854C19">
              <w:rPr>
                <w:rFonts w:ascii="Arial" w:hAnsi="Arial" w:cs="Arial"/>
                <w:color w:val="000000"/>
              </w:rPr>
              <w:br/>
            </w:r>
            <w:r w:rsidRPr="00854C19">
              <w:rPr>
                <w:rFonts w:ascii="Arial" w:hAnsi="Arial" w:cs="Arial"/>
                <w:color w:val="000000"/>
              </w:rPr>
              <w:br/>
              <w:t>(New PBS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9DECBBA" w14:textId="25BC32DD" w:rsidR="00376543" w:rsidRPr="00854C19" w:rsidRDefault="00376543" w:rsidP="00D11982">
            <w:pPr>
              <w:rPr>
                <w:rFonts w:ascii="Arial" w:hAnsi="Arial" w:cs="Arial"/>
              </w:rPr>
            </w:pPr>
            <w:r w:rsidRPr="00854C19">
              <w:rPr>
                <w:rFonts w:ascii="Arial" w:hAnsi="Arial" w:cs="Arial"/>
                <w:color w:val="000000"/>
              </w:rPr>
              <w:t>Acute allergic reaction with anaphylaxis</w:t>
            </w:r>
          </w:p>
        </w:tc>
        <w:tc>
          <w:tcPr>
            <w:tcW w:w="2425" w:type="pct"/>
          </w:tcPr>
          <w:p w14:paraId="233A7BA2" w14:textId="3FF8067A" w:rsidR="00376543" w:rsidRPr="00854C19" w:rsidRDefault="00376543" w:rsidP="00D11982">
            <w:pPr>
              <w:rPr>
                <w:rFonts w:ascii="Arial" w:hAnsi="Arial" w:cs="Arial"/>
              </w:rPr>
            </w:pPr>
            <w:r w:rsidRPr="00854C19">
              <w:rPr>
                <w:rFonts w:ascii="Arial" w:hAnsi="Arial" w:cs="Arial"/>
                <w:color w:val="000000"/>
              </w:rPr>
              <w:t>To request listing of a new form of adrenaline (epinephrine) for the emergency treatment of acute severe allergic reactions in children or adults at significant risk of anaphylaxis.</w:t>
            </w:r>
            <w:r w:rsidRPr="00854C19">
              <w:rPr>
                <w:rFonts w:ascii="Arial" w:hAnsi="Arial" w:cs="Arial"/>
                <w:color w:val="000000"/>
              </w:rPr>
              <w:br/>
            </w:r>
            <w:r w:rsidRPr="00854C19">
              <w:rPr>
                <w:rFonts w:ascii="Arial" w:hAnsi="Arial" w:cs="Arial"/>
                <w:color w:val="000000"/>
              </w:rPr>
              <w:br/>
              <w:t>Authority Required (Telephone/Online)</w:t>
            </w:r>
          </w:p>
        </w:tc>
      </w:tr>
      <w:tr w:rsidR="00BA55B3" w:rsidRPr="00854C19" w14:paraId="3447055F" w14:textId="77777777" w:rsidTr="00D11982">
        <w:trPr>
          <w:cantSplit/>
          <w:trHeight w:val="1530"/>
        </w:trPr>
        <w:tc>
          <w:tcPr>
            <w:tcW w:w="1440" w:type="pct"/>
          </w:tcPr>
          <w:p w14:paraId="2850045D" w14:textId="77777777" w:rsidR="00930785" w:rsidRPr="00930785" w:rsidRDefault="00930785" w:rsidP="00930785">
            <w:pPr>
              <w:rPr>
                <w:rFonts w:ascii="Arial" w:hAnsi="Arial" w:cs="Arial"/>
                <w:color w:val="000000"/>
              </w:rPr>
            </w:pPr>
            <w:r w:rsidRPr="00930785">
              <w:rPr>
                <w:rFonts w:ascii="Arial" w:hAnsi="Arial" w:cs="Arial"/>
                <w:color w:val="000000"/>
              </w:rPr>
              <w:t xml:space="preserve">ALECTINIB </w:t>
            </w:r>
          </w:p>
          <w:p w14:paraId="20C42D71" w14:textId="77777777" w:rsidR="00930785" w:rsidRPr="00930785" w:rsidRDefault="00930785" w:rsidP="00930785">
            <w:pPr>
              <w:rPr>
                <w:rFonts w:ascii="Arial" w:hAnsi="Arial" w:cs="Arial"/>
                <w:color w:val="000000"/>
              </w:rPr>
            </w:pPr>
            <w:r w:rsidRPr="00930785">
              <w:rPr>
                <w:rFonts w:ascii="Arial" w:hAnsi="Arial" w:cs="Arial"/>
                <w:color w:val="000000"/>
              </w:rPr>
              <w:t xml:space="preserve"> </w:t>
            </w:r>
          </w:p>
          <w:p w14:paraId="211010BC" w14:textId="77777777" w:rsidR="00930785" w:rsidRPr="00930785" w:rsidRDefault="00930785" w:rsidP="00930785">
            <w:pPr>
              <w:rPr>
                <w:rFonts w:ascii="Arial" w:hAnsi="Arial" w:cs="Arial"/>
                <w:color w:val="000000"/>
              </w:rPr>
            </w:pPr>
            <w:r w:rsidRPr="00930785">
              <w:rPr>
                <w:rFonts w:ascii="Arial" w:hAnsi="Arial" w:cs="Arial"/>
                <w:color w:val="000000"/>
              </w:rPr>
              <w:t xml:space="preserve">Capsule 150 mg </w:t>
            </w:r>
          </w:p>
          <w:p w14:paraId="005EB71F" w14:textId="77777777" w:rsidR="00930785" w:rsidRPr="00930785" w:rsidRDefault="00930785" w:rsidP="00930785">
            <w:pPr>
              <w:rPr>
                <w:rFonts w:ascii="Arial" w:hAnsi="Arial" w:cs="Arial"/>
                <w:color w:val="000000"/>
              </w:rPr>
            </w:pPr>
            <w:r w:rsidRPr="00930785">
              <w:rPr>
                <w:rFonts w:ascii="Arial" w:hAnsi="Arial" w:cs="Arial"/>
                <w:color w:val="000000"/>
              </w:rPr>
              <w:t xml:space="preserve"> </w:t>
            </w:r>
          </w:p>
          <w:p w14:paraId="4CA3C3ED" w14:textId="77777777" w:rsidR="00930785" w:rsidRPr="00930785" w:rsidRDefault="00930785" w:rsidP="00930785">
            <w:pPr>
              <w:rPr>
                <w:rFonts w:ascii="Arial" w:hAnsi="Arial" w:cs="Arial"/>
                <w:color w:val="000000"/>
              </w:rPr>
            </w:pPr>
            <w:r w:rsidRPr="00930785">
              <w:rPr>
                <w:rFonts w:ascii="Arial" w:hAnsi="Arial" w:cs="Arial"/>
                <w:color w:val="000000"/>
              </w:rPr>
              <w:t>Alecensa</w:t>
            </w:r>
            <w:r w:rsidRPr="00B7453C">
              <w:rPr>
                <w:rFonts w:ascii="Arial" w:hAnsi="Arial" w:cs="Arial"/>
                <w:color w:val="000000"/>
                <w:vertAlign w:val="superscript"/>
              </w:rPr>
              <w:t xml:space="preserve">® </w:t>
            </w:r>
          </w:p>
          <w:p w14:paraId="41A0469F" w14:textId="77777777" w:rsidR="00930785" w:rsidRPr="00930785" w:rsidRDefault="00930785" w:rsidP="00930785">
            <w:pPr>
              <w:rPr>
                <w:rFonts w:ascii="Arial" w:hAnsi="Arial" w:cs="Arial"/>
                <w:color w:val="000000"/>
              </w:rPr>
            </w:pPr>
            <w:r w:rsidRPr="00930785">
              <w:rPr>
                <w:rFonts w:ascii="Arial" w:hAnsi="Arial" w:cs="Arial"/>
                <w:color w:val="000000"/>
              </w:rPr>
              <w:t xml:space="preserve"> </w:t>
            </w:r>
          </w:p>
          <w:p w14:paraId="3CC21CBA" w14:textId="77777777" w:rsidR="00930785" w:rsidRPr="00930785" w:rsidRDefault="00930785" w:rsidP="00930785">
            <w:pPr>
              <w:rPr>
                <w:rFonts w:ascii="Arial" w:hAnsi="Arial" w:cs="Arial"/>
                <w:color w:val="000000"/>
              </w:rPr>
            </w:pPr>
            <w:r w:rsidRPr="00930785">
              <w:rPr>
                <w:rFonts w:ascii="Arial" w:hAnsi="Arial" w:cs="Arial"/>
                <w:color w:val="000000"/>
              </w:rPr>
              <w:t xml:space="preserve">ROCHE PRODUCTS PTY LTD </w:t>
            </w:r>
          </w:p>
          <w:p w14:paraId="7DD4D2AC" w14:textId="77777777" w:rsidR="00930785" w:rsidRPr="00930785" w:rsidRDefault="00930785" w:rsidP="00930785">
            <w:pPr>
              <w:rPr>
                <w:rFonts w:ascii="Arial" w:hAnsi="Arial" w:cs="Arial"/>
                <w:color w:val="000000"/>
              </w:rPr>
            </w:pPr>
            <w:r w:rsidRPr="00930785">
              <w:rPr>
                <w:rFonts w:ascii="Arial" w:hAnsi="Arial" w:cs="Arial"/>
                <w:color w:val="000000"/>
              </w:rPr>
              <w:t xml:space="preserve"> </w:t>
            </w:r>
          </w:p>
          <w:p w14:paraId="41E0BFFA" w14:textId="742B33E2" w:rsidR="00BA55B3" w:rsidRPr="00854C19" w:rsidRDefault="00930785" w:rsidP="00930785">
            <w:pPr>
              <w:rPr>
                <w:rFonts w:ascii="Arial" w:hAnsi="Arial" w:cs="Arial"/>
                <w:color w:val="000000"/>
              </w:rPr>
            </w:pPr>
            <w:r w:rsidRPr="00930785">
              <w:rPr>
                <w:rFonts w:ascii="Arial" w:hAnsi="Arial" w:cs="Arial"/>
                <w:color w:val="000000"/>
              </w:rPr>
              <w:t>(Change to existing listing)</w:t>
            </w:r>
            <w:r>
              <w:rPr>
                <w:rFonts w:ascii="Arial" w:hAnsi="Arial" w:cs="Arial"/>
                <w:color w:val="000000"/>
              </w:rPr>
              <w:br/>
            </w:r>
            <w:r>
              <w:rPr>
                <w:rFonts w:ascii="Arial" w:hAnsi="Arial" w:cs="Arial"/>
                <w:color w:val="000000"/>
              </w:rPr>
              <w:br/>
              <w:t>PBS General Schedule</w:t>
            </w:r>
          </w:p>
        </w:tc>
        <w:tc>
          <w:tcPr>
            <w:tcW w:w="1135" w:type="pct"/>
          </w:tcPr>
          <w:p w14:paraId="6631B41C" w14:textId="1E47BDF4" w:rsidR="00BA55B3" w:rsidRPr="00854C19" w:rsidRDefault="009846F7" w:rsidP="00D11982">
            <w:pPr>
              <w:rPr>
                <w:rFonts w:ascii="Arial" w:hAnsi="Arial" w:cs="Arial"/>
                <w:color w:val="000000"/>
              </w:rPr>
            </w:pPr>
            <w:r w:rsidRPr="009846F7">
              <w:rPr>
                <w:rFonts w:ascii="Arial" w:hAnsi="Arial" w:cs="Arial"/>
                <w:color w:val="000000"/>
              </w:rPr>
              <w:t>Non-small cell lung cancer (NSCLC)</w:t>
            </w:r>
          </w:p>
        </w:tc>
        <w:tc>
          <w:tcPr>
            <w:tcW w:w="2425" w:type="pct"/>
          </w:tcPr>
          <w:p w14:paraId="6CCAAA9B" w14:textId="77777777" w:rsidR="00EC1BC8" w:rsidRPr="00EC1BC8" w:rsidRDefault="00EC1BC8" w:rsidP="00EC1BC8">
            <w:pPr>
              <w:rPr>
                <w:rFonts w:ascii="Arial" w:hAnsi="Arial" w:cs="Arial"/>
                <w:color w:val="000000"/>
              </w:rPr>
            </w:pPr>
            <w:r w:rsidRPr="00EC1BC8">
              <w:rPr>
                <w:rFonts w:ascii="Arial" w:hAnsi="Arial" w:cs="Arial"/>
                <w:color w:val="000000"/>
              </w:rPr>
              <w:t xml:space="preserve">To consider the sponsor’s proposal for listing alectinib for adjuvant treatment of adult patients following tumour resection of anaplastic lymphoma kinase (ALK)-positive non-small cell lung cancer (NSCLC). This item was previously recommended by the PBAC at its May 2025 meeting. </w:t>
            </w:r>
          </w:p>
          <w:p w14:paraId="35FFDEC4" w14:textId="77777777" w:rsidR="00EC1BC8" w:rsidRPr="00EC1BC8" w:rsidRDefault="00EC1BC8" w:rsidP="00EC1BC8">
            <w:pPr>
              <w:rPr>
                <w:rFonts w:ascii="Arial" w:hAnsi="Arial" w:cs="Arial"/>
                <w:color w:val="000000"/>
              </w:rPr>
            </w:pPr>
            <w:r w:rsidRPr="00EC1BC8">
              <w:rPr>
                <w:rFonts w:ascii="Arial" w:hAnsi="Arial" w:cs="Arial"/>
                <w:color w:val="000000"/>
              </w:rPr>
              <w:t>To consider consumer input regarding re-treatment with an ALK inhibitor in the metastatic setting following adjuvant alectinib treatment.</w:t>
            </w:r>
          </w:p>
          <w:p w14:paraId="1BD778EE" w14:textId="10865F4A" w:rsidR="00BA55B3" w:rsidRPr="00854C19" w:rsidRDefault="00845112" w:rsidP="00D11982">
            <w:pPr>
              <w:rPr>
                <w:rFonts w:ascii="Arial" w:hAnsi="Arial" w:cs="Arial"/>
                <w:color w:val="000000"/>
              </w:rPr>
            </w:pPr>
            <w:r>
              <w:rPr>
                <w:rFonts w:ascii="Arial" w:hAnsi="Arial" w:cs="Arial"/>
                <w:color w:val="000000"/>
              </w:rPr>
              <w:br/>
            </w:r>
            <w:r w:rsidRPr="00845112">
              <w:rPr>
                <w:rFonts w:ascii="Arial" w:hAnsi="Arial" w:cs="Arial"/>
                <w:color w:val="000000"/>
              </w:rPr>
              <w:t>Authority Required (Telephone/Online)</w:t>
            </w:r>
          </w:p>
        </w:tc>
      </w:tr>
      <w:tr w:rsidR="00376543" w:rsidRPr="00854C19" w14:paraId="1D1D502D" w14:textId="77777777" w:rsidTr="00D11982">
        <w:trPr>
          <w:cantSplit/>
          <w:trHeight w:val="1530"/>
        </w:trPr>
        <w:tc>
          <w:tcPr>
            <w:tcW w:w="1440" w:type="pct"/>
          </w:tcPr>
          <w:p w14:paraId="1475C757" w14:textId="4DA0E583" w:rsidR="00376543" w:rsidRPr="00854C19" w:rsidRDefault="00376543" w:rsidP="00D11982">
            <w:pPr>
              <w:rPr>
                <w:rFonts w:ascii="Arial" w:hAnsi="Arial" w:cs="Arial"/>
                <w:b/>
              </w:rPr>
            </w:pPr>
            <w:r w:rsidRPr="00854C19">
              <w:rPr>
                <w:rFonts w:ascii="Arial" w:hAnsi="Arial" w:cs="Arial"/>
                <w:color w:val="000000"/>
              </w:rPr>
              <w:lastRenderedPageBreak/>
              <w:t>AMIVANTAMAB</w:t>
            </w:r>
            <w:r w:rsidRPr="00854C19">
              <w:rPr>
                <w:rFonts w:ascii="Arial" w:hAnsi="Arial" w:cs="Arial"/>
                <w:color w:val="000000"/>
              </w:rPr>
              <w:br/>
            </w:r>
            <w:r w:rsidRPr="00854C19">
              <w:rPr>
                <w:rFonts w:ascii="Arial" w:hAnsi="Arial" w:cs="Arial"/>
                <w:color w:val="000000"/>
              </w:rPr>
              <w:br/>
              <w:t>Solution concentrate for I.V. infusion 350 mg in 7 mL</w:t>
            </w:r>
            <w:r w:rsidRPr="00854C19">
              <w:rPr>
                <w:rFonts w:ascii="Arial" w:hAnsi="Arial" w:cs="Arial"/>
                <w:color w:val="000000"/>
              </w:rPr>
              <w:br/>
            </w:r>
            <w:r w:rsidRPr="00854C19">
              <w:rPr>
                <w:rFonts w:ascii="Arial" w:hAnsi="Arial" w:cs="Arial"/>
                <w:color w:val="000000"/>
              </w:rPr>
              <w:br/>
              <w:t>Rybrevant</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056D20E3" w14:textId="633A5658" w:rsidR="00376543" w:rsidRPr="00854C19" w:rsidRDefault="00376543" w:rsidP="00D11982">
            <w:pPr>
              <w:rPr>
                <w:rFonts w:ascii="Arial" w:hAnsi="Arial" w:cs="Arial"/>
              </w:rPr>
            </w:pPr>
            <w:r w:rsidRPr="00854C19">
              <w:rPr>
                <w:rFonts w:ascii="Arial" w:hAnsi="Arial" w:cs="Arial"/>
                <w:color w:val="000000"/>
              </w:rPr>
              <w:t>Non-small cell lung cancer (NSCLC)</w:t>
            </w:r>
          </w:p>
        </w:tc>
        <w:tc>
          <w:tcPr>
            <w:tcW w:w="2425" w:type="pct"/>
          </w:tcPr>
          <w:p w14:paraId="4693547E" w14:textId="500F4B67" w:rsidR="00376543" w:rsidRPr="00854C19" w:rsidRDefault="00376543" w:rsidP="00D11982">
            <w:pPr>
              <w:rPr>
                <w:rFonts w:ascii="Arial" w:hAnsi="Arial" w:cs="Arial"/>
              </w:rPr>
            </w:pPr>
            <w:r w:rsidRPr="00854C19">
              <w:rPr>
                <w:rFonts w:ascii="Arial" w:hAnsi="Arial" w:cs="Arial"/>
                <w:color w:val="000000"/>
              </w:rPr>
              <w:t>To request listing of amivantamab for use in combination with platinum-based chemotherapy for the treatment of adult patients with locally advanced or metastatic NSCLC with an epidermal growth factor receptor (EGFR) gene mutation, whose condition has progressed on or after treatment with osimertinib.</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400204B" w14:textId="77777777" w:rsidTr="00D11982">
        <w:trPr>
          <w:cantSplit/>
          <w:trHeight w:val="1530"/>
        </w:trPr>
        <w:tc>
          <w:tcPr>
            <w:tcW w:w="1440" w:type="pct"/>
          </w:tcPr>
          <w:p w14:paraId="09B5A183" w14:textId="77777777" w:rsidR="00376543" w:rsidRDefault="00376543" w:rsidP="00D11982">
            <w:pPr>
              <w:rPr>
                <w:rFonts w:ascii="Arial" w:hAnsi="Arial" w:cs="Arial"/>
                <w:color w:val="000000"/>
              </w:rPr>
            </w:pPr>
            <w:r w:rsidRPr="00854C19">
              <w:rPr>
                <w:rFonts w:ascii="Arial" w:hAnsi="Arial" w:cs="Arial"/>
                <w:color w:val="000000"/>
              </w:rPr>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t>Scemblix</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p w14:paraId="18FBA6D1" w14:textId="77777777" w:rsidR="008B7101" w:rsidRDefault="008B7101" w:rsidP="00D11982">
            <w:pPr>
              <w:rPr>
                <w:rFonts w:ascii="Arial" w:hAnsi="Arial" w:cs="Arial"/>
              </w:rPr>
            </w:pPr>
          </w:p>
          <w:p w14:paraId="5CC7556C" w14:textId="3ADA476F" w:rsidR="008B7101" w:rsidRPr="00854C19" w:rsidRDefault="008B7101" w:rsidP="00D11982">
            <w:pPr>
              <w:rPr>
                <w:rFonts w:ascii="Arial" w:hAnsi="Arial" w:cs="Arial"/>
              </w:rPr>
            </w:pPr>
            <w:r>
              <w:rPr>
                <w:rFonts w:ascii="Arial" w:hAnsi="Arial" w:cs="Arial"/>
              </w:rPr>
              <w:t>WITHDRAWN</w:t>
            </w:r>
          </w:p>
        </w:tc>
        <w:tc>
          <w:tcPr>
            <w:tcW w:w="1135" w:type="pct"/>
          </w:tcPr>
          <w:p w14:paraId="6624E7AC" w14:textId="0529F00D"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30D8B0B7" w14:textId="1A140B26" w:rsidR="00376543" w:rsidRPr="00854C19" w:rsidRDefault="00376543" w:rsidP="00D11982">
            <w:pPr>
              <w:rPr>
                <w:rFonts w:ascii="Arial" w:hAnsi="Arial" w:cs="Arial"/>
              </w:rPr>
            </w:pPr>
            <w:r w:rsidRPr="00854C19">
              <w:rPr>
                <w:rFonts w:ascii="Arial" w:hAnsi="Arial" w:cs="Arial"/>
                <w:color w:val="000000"/>
              </w:rPr>
              <w:t>To request listing of asciminib for the treatment of adult patients with newly diagnosed CML in chronic phase.</w:t>
            </w:r>
            <w:r w:rsidRPr="00854C19">
              <w:rPr>
                <w:rFonts w:ascii="Arial" w:hAnsi="Arial" w:cs="Arial"/>
                <w:color w:val="000000"/>
              </w:rPr>
              <w:br/>
            </w:r>
            <w:r w:rsidRPr="00854C19">
              <w:rPr>
                <w:rFonts w:ascii="Arial" w:hAnsi="Arial" w:cs="Arial"/>
                <w:color w:val="000000"/>
              </w:rPr>
              <w:br/>
              <w:t>Authority Required (Telephone/Online) for initial treatment</w:t>
            </w:r>
            <w:r w:rsidRPr="00854C19">
              <w:rPr>
                <w:rFonts w:ascii="Arial" w:hAnsi="Arial" w:cs="Arial"/>
                <w:color w:val="000000"/>
              </w:rPr>
              <w:br/>
              <w:t>Authority Required (STREAMLINED) for continuing treatment</w:t>
            </w:r>
          </w:p>
        </w:tc>
      </w:tr>
      <w:tr w:rsidR="00376543" w:rsidRPr="00854C19" w14:paraId="55B76434" w14:textId="77777777" w:rsidTr="00D11982">
        <w:trPr>
          <w:cantSplit/>
          <w:trHeight w:val="1530"/>
        </w:trPr>
        <w:tc>
          <w:tcPr>
            <w:tcW w:w="1440" w:type="pct"/>
          </w:tcPr>
          <w:p w14:paraId="00E44F2A" w14:textId="7435F222" w:rsidR="00376543" w:rsidRPr="00854C19" w:rsidRDefault="00376543" w:rsidP="00D11982">
            <w:pPr>
              <w:rPr>
                <w:rFonts w:ascii="Arial" w:hAnsi="Arial" w:cs="Arial"/>
              </w:rPr>
            </w:pPr>
            <w:r w:rsidRPr="00854C19">
              <w:rPr>
                <w:rFonts w:ascii="Arial" w:hAnsi="Arial" w:cs="Arial"/>
                <w:color w:val="000000"/>
              </w:rPr>
              <w:lastRenderedPageBreak/>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t>Scemblix</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1BDA06D" w14:textId="1362690B"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72C048D7" w14:textId="41649314" w:rsidR="00376543" w:rsidRPr="00854C19" w:rsidRDefault="00376543" w:rsidP="00D11982">
            <w:pPr>
              <w:rPr>
                <w:rFonts w:ascii="Arial" w:hAnsi="Arial" w:cs="Arial"/>
              </w:rPr>
            </w:pPr>
            <w:r w:rsidRPr="00854C19">
              <w:rPr>
                <w:rFonts w:ascii="Arial" w:hAnsi="Arial" w:cs="Arial"/>
                <w:color w:val="000000"/>
              </w:rPr>
              <w:t>To request a change to all listings of asciminib for the treatment of CML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B45D7B6" w14:textId="77777777" w:rsidTr="00D11982">
        <w:trPr>
          <w:cantSplit/>
          <w:trHeight w:val="1530"/>
        </w:trPr>
        <w:tc>
          <w:tcPr>
            <w:tcW w:w="1440" w:type="pct"/>
          </w:tcPr>
          <w:p w14:paraId="58278753" w14:textId="64BB1540" w:rsidR="00376543" w:rsidRPr="00854C19" w:rsidRDefault="00376543" w:rsidP="00D11982">
            <w:pPr>
              <w:rPr>
                <w:rFonts w:ascii="Arial" w:hAnsi="Arial" w:cs="Arial"/>
              </w:rPr>
            </w:pPr>
            <w:r w:rsidRPr="00854C19">
              <w:rPr>
                <w:rFonts w:ascii="Arial" w:hAnsi="Arial" w:cs="Arial"/>
                <w:color w:val="000000"/>
              </w:rPr>
              <w:t>AVACINCAPTAD PEGOL</w:t>
            </w:r>
            <w:r w:rsidRPr="00854C19">
              <w:rPr>
                <w:rFonts w:ascii="Arial" w:hAnsi="Arial" w:cs="Arial"/>
                <w:color w:val="000000"/>
              </w:rPr>
              <w:br/>
            </w:r>
            <w:r w:rsidRPr="00854C19">
              <w:rPr>
                <w:rFonts w:ascii="Arial" w:hAnsi="Arial" w:cs="Arial"/>
                <w:color w:val="000000"/>
              </w:rPr>
              <w:br/>
              <w:t>Solution for intravitreal injection 2 mg in 0.1 mL (20 mg per mL)</w:t>
            </w:r>
            <w:r w:rsidRPr="00854C19">
              <w:rPr>
                <w:rFonts w:ascii="Arial" w:hAnsi="Arial" w:cs="Arial"/>
                <w:color w:val="000000"/>
              </w:rPr>
              <w:br/>
            </w:r>
            <w:r w:rsidRPr="00854C19">
              <w:rPr>
                <w:rFonts w:ascii="Arial" w:hAnsi="Arial" w:cs="Arial"/>
                <w:color w:val="000000"/>
              </w:rPr>
              <w:br/>
              <w:t>Izervay</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F7F6493" w14:textId="0E05EED0" w:rsidR="00376543" w:rsidRPr="00854C19" w:rsidRDefault="00376543" w:rsidP="00D11982">
            <w:pPr>
              <w:rPr>
                <w:rFonts w:ascii="Arial" w:hAnsi="Arial" w:cs="Arial"/>
              </w:rPr>
            </w:pPr>
            <w:r w:rsidRPr="00854C19">
              <w:rPr>
                <w:rFonts w:ascii="Arial" w:hAnsi="Arial" w:cs="Arial"/>
                <w:color w:val="000000"/>
              </w:rPr>
              <w:t xml:space="preserve">Geographic atrophy (GA) secondary to age-related macular degeneration (AMD) </w:t>
            </w:r>
          </w:p>
        </w:tc>
        <w:tc>
          <w:tcPr>
            <w:tcW w:w="2425" w:type="pct"/>
          </w:tcPr>
          <w:p w14:paraId="55424B0B" w14:textId="14429997" w:rsidR="00376543" w:rsidRPr="00854C19" w:rsidRDefault="00376543" w:rsidP="00D11982">
            <w:pPr>
              <w:rPr>
                <w:rFonts w:ascii="Arial" w:hAnsi="Arial" w:cs="Arial"/>
              </w:rPr>
            </w:pPr>
            <w:r w:rsidRPr="00854C19">
              <w:rPr>
                <w:rFonts w:ascii="Arial" w:hAnsi="Arial" w:cs="Arial"/>
                <w:color w:val="000000"/>
              </w:rPr>
              <w:t xml:space="preserve">To request listing of avacincaptad pegol for the treatment of adult patients with GA secondary to AMD, who have an intact fovea and where central vision is threatened by GA lesion growth. </w:t>
            </w:r>
            <w:r w:rsidRPr="00854C19">
              <w:rPr>
                <w:rFonts w:ascii="Arial" w:hAnsi="Arial" w:cs="Arial"/>
                <w:color w:val="000000"/>
              </w:rPr>
              <w:br/>
            </w:r>
            <w:r w:rsidRPr="00854C19">
              <w:rPr>
                <w:rFonts w:ascii="Arial" w:hAnsi="Arial" w:cs="Arial"/>
                <w:color w:val="000000"/>
              </w:rPr>
              <w:br/>
              <w:t>Authority Required (Written or Telephone/Online</w:t>
            </w:r>
            <w:r w:rsidR="0080093E">
              <w:rPr>
                <w:rFonts w:ascii="Arial" w:hAnsi="Arial" w:cs="Arial"/>
                <w:color w:val="000000"/>
              </w:rPr>
              <w:t>)</w:t>
            </w:r>
            <w:r w:rsidRPr="00854C19">
              <w:rPr>
                <w:rFonts w:ascii="Arial" w:hAnsi="Arial" w:cs="Arial"/>
                <w:color w:val="000000"/>
              </w:rPr>
              <w:t xml:space="preserve"> for initial treatment</w:t>
            </w:r>
            <w:r w:rsidRPr="00854C19">
              <w:rPr>
                <w:rFonts w:ascii="Arial" w:hAnsi="Arial" w:cs="Arial"/>
                <w:color w:val="000000"/>
              </w:rPr>
              <w:br/>
              <w:t>Authority Required (STREAMLINED) for continuing treatment</w:t>
            </w:r>
          </w:p>
        </w:tc>
      </w:tr>
      <w:tr w:rsidR="00376543" w:rsidRPr="00854C19" w14:paraId="712EA1D2" w14:textId="77777777" w:rsidTr="00D11982">
        <w:trPr>
          <w:cantSplit/>
          <w:trHeight w:val="1530"/>
        </w:trPr>
        <w:tc>
          <w:tcPr>
            <w:tcW w:w="1440" w:type="pct"/>
          </w:tcPr>
          <w:p w14:paraId="0F929545" w14:textId="5FB71287" w:rsidR="00376543" w:rsidRPr="00854C19" w:rsidRDefault="00376543" w:rsidP="00D11982">
            <w:pPr>
              <w:rPr>
                <w:rFonts w:ascii="Arial" w:hAnsi="Arial" w:cs="Arial"/>
              </w:rPr>
            </w:pPr>
            <w:r w:rsidRPr="00854C19">
              <w:rPr>
                <w:rFonts w:ascii="Arial" w:hAnsi="Arial" w:cs="Arial"/>
                <w:color w:val="000000"/>
              </w:rPr>
              <w:lastRenderedPageBreak/>
              <w:t>BIRCH TRITERPENES</w:t>
            </w:r>
            <w:r w:rsidRPr="00854C19">
              <w:rPr>
                <w:rFonts w:ascii="Arial" w:hAnsi="Arial" w:cs="Arial"/>
                <w:color w:val="000000"/>
              </w:rPr>
              <w:br/>
            </w:r>
            <w:r w:rsidRPr="00854C19">
              <w:rPr>
                <w:rFonts w:ascii="Arial" w:hAnsi="Arial" w:cs="Arial"/>
                <w:color w:val="000000"/>
              </w:rPr>
              <w:br/>
              <w:t xml:space="preserve">Gel containing 100 mg per 1 g, 23.4 g </w:t>
            </w:r>
            <w:r w:rsidRPr="00854C19">
              <w:rPr>
                <w:rFonts w:ascii="Arial" w:hAnsi="Arial" w:cs="Arial"/>
                <w:color w:val="000000"/>
              </w:rPr>
              <w:br/>
            </w:r>
            <w:r w:rsidRPr="00854C19">
              <w:rPr>
                <w:rFonts w:ascii="Arial" w:hAnsi="Arial" w:cs="Arial"/>
                <w:color w:val="000000"/>
              </w:rPr>
              <w:br/>
              <w:t>Filsuvez</w:t>
            </w:r>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CHIESI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00797885">
              <w:rPr>
                <w:rFonts w:ascii="Arial" w:hAnsi="Arial" w:cs="Arial"/>
                <w:color w:val="000000"/>
              </w:rPr>
              <w:br/>
            </w:r>
            <w:r w:rsidR="00797885">
              <w:rPr>
                <w:rFonts w:ascii="Arial" w:hAnsi="Arial" w:cs="Arial"/>
                <w:color w:val="000000"/>
              </w:rPr>
              <w:br/>
            </w:r>
            <w:r w:rsidR="00797885" w:rsidRPr="00797885">
              <w:rPr>
                <w:rFonts w:ascii="Arial" w:hAnsi="Arial" w:cs="Arial"/>
              </w:rPr>
              <w:t>TO BE CONSIDERED AT A FUTURE PBAC MEETING</w:t>
            </w:r>
          </w:p>
        </w:tc>
        <w:tc>
          <w:tcPr>
            <w:tcW w:w="1135" w:type="pct"/>
          </w:tcPr>
          <w:p w14:paraId="05752D0B" w14:textId="295DC64C" w:rsidR="00376543" w:rsidRPr="00854C19" w:rsidRDefault="00376543" w:rsidP="00D11982">
            <w:pPr>
              <w:rPr>
                <w:rFonts w:ascii="Arial" w:hAnsi="Arial" w:cs="Arial"/>
              </w:rPr>
            </w:pPr>
            <w:r w:rsidRPr="00854C19">
              <w:rPr>
                <w:rFonts w:ascii="Arial" w:hAnsi="Arial" w:cs="Arial"/>
                <w:color w:val="000000"/>
              </w:rPr>
              <w:t>Dystrophic or junctional epidermolysis bullosa (EB)</w:t>
            </w:r>
          </w:p>
        </w:tc>
        <w:tc>
          <w:tcPr>
            <w:tcW w:w="2425" w:type="pct"/>
          </w:tcPr>
          <w:p w14:paraId="7B4DC294" w14:textId="0D8D1C9E" w:rsidR="00376543" w:rsidRPr="00854C19" w:rsidRDefault="00376543" w:rsidP="00D11982">
            <w:pPr>
              <w:rPr>
                <w:rFonts w:ascii="Arial" w:hAnsi="Arial" w:cs="Arial"/>
              </w:rPr>
            </w:pPr>
            <w:r w:rsidRPr="00854C19">
              <w:rPr>
                <w:rFonts w:ascii="Arial" w:hAnsi="Arial" w:cs="Arial"/>
                <w:color w:val="000000"/>
              </w:rPr>
              <w:t>To request listing of birch triterpenes for the treatment of patients aged 6 months and older with partial thickness skin wounds caused by dystrophic or junctional EB.</w:t>
            </w:r>
            <w:r w:rsidRPr="00854C19">
              <w:rPr>
                <w:rFonts w:ascii="Arial" w:hAnsi="Arial" w:cs="Arial"/>
                <w:color w:val="000000"/>
              </w:rPr>
              <w:br/>
            </w:r>
            <w:r w:rsidRPr="00854C19">
              <w:rPr>
                <w:rFonts w:ascii="Arial" w:hAnsi="Arial" w:cs="Arial"/>
                <w:color w:val="000000"/>
              </w:rPr>
              <w:br/>
              <w:t>Authority Required (Written) for initial treatment</w:t>
            </w:r>
            <w:r w:rsidRPr="00854C19">
              <w:rPr>
                <w:rFonts w:ascii="Arial" w:hAnsi="Arial" w:cs="Arial"/>
                <w:color w:val="000000"/>
              </w:rPr>
              <w:br/>
              <w:t>Authority Required (Telephone/Online) for continuing treatment</w:t>
            </w:r>
          </w:p>
        </w:tc>
      </w:tr>
      <w:tr w:rsidR="00376543" w:rsidRPr="00854C19" w14:paraId="63558601" w14:textId="77777777" w:rsidTr="00D11982">
        <w:trPr>
          <w:cantSplit/>
          <w:trHeight w:val="1530"/>
        </w:trPr>
        <w:tc>
          <w:tcPr>
            <w:tcW w:w="1440" w:type="pct"/>
          </w:tcPr>
          <w:p w14:paraId="5A0DF600" w14:textId="496E3CDA" w:rsidR="00376543" w:rsidRPr="00854C19" w:rsidRDefault="00376543" w:rsidP="00D11982">
            <w:pPr>
              <w:rPr>
                <w:rFonts w:ascii="Arial" w:hAnsi="Arial" w:cs="Arial"/>
              </w:rPr>
            </w:pPr>
            <w:r w:rsidRPr="00854C19">
              <w:rPr>
                <w:rFonts w:ascii="Arial" w:hAnsi="Arial" w:cs="Arial"/>
                <w:color w:val="000000"/>
              </w:rPr>
              <w:t>BUROSUMAB</w:t>
            </w:r>
            <w:r w:rsidRPr="00854C19">
              <w:rPr>
                <w:rFonts w:ascii="Arial" w:hAnsi="Arial" w:cs="Arial"/>
                <w:color w:val="000000"/>
              </w:rPr>
              <w:br/>
            </w:r>
            <w:r w:rsidRPr="00854C19">
              <w:rPr>
                <w:rFonts w:ascii="Arial" w:hAnsi="Arial" w:cs="Arial"/>
                <w:color w:val="000000"/>
              </w:rPr>
              <w:br/>
              <w:t>Solution for injection 10 mg in 1 mL</w:t>
            </w:r>
            <w:r w:rsidRPr="00854C19">
              <w:rPr>
                <w:rFonts w:ascii="Arial" w:hAnsi="Arial" w:cs="Arial"/>
                <w:color w:val="000000"/>
              </w:rPr>
              <w:br/>
              <w:t>Solution for injection 20 mg in 1 mL</w:t>
            </w:r>
            <w:r w:rsidRPr="00854C19">
              <w:rPr>
                <w:rFonts w:ascii="Arial" w:hAnsi="Arial" w:cs="Arial"/>
                <w:color w:val="000000"/>
              </w:rPr>
              <w:br/>
              <w:t>Solution for injection 30 mg in 1 mL</w:t>
            </w:r>
            <w:r w:rsidRPr="00854C19">
              <w:rPr>
                <w:rFonts w:ascii="Arial" w:hAnsi="Arial" w:cs="Arial"/>
                <w:color w:val="000000"/>
              </w:rPr>
              <w:br/>
            </w:r>
            <w:r w:rsidRPr="00854C19">
              <w:rPr>
                <w:rFonts w:ascii="Arial" w:hAnsi="Arial" w:cs="Arial"/>
                <w:color w:val="000000"/>
              </w:rPr>
              <w:br/>
              <w:t>Crysvita</w:t>
            </w:r>
            <w:r w:rsidRPr="00636E06">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KYOWA KIRIN AUSTRALIA PTY LTD</w:t>
            </w:r>
            <w:r w:rsidRPr="00854C19">
              <w:rPr>
                <w:rFonts w:ascii="Arial" w:hAnsi="Arial" w:cs="Arial"/>
                <w:color w:val="000000"/>
              </w:rPr>
              <w:br/>
            </w:r>
            <w:r w:rsidRPr="00854C19">
              <w:rPr>
                <w:rFonts w:ascii="Arial" w:hAnsi="Arial" w:cs="Arial"/>
                <w:color w:val="000000"/>
              </w:rPr>
              <w:br/>
              <w:t>(Change to existing listing</w:t>
            </w:r>
            <w:r w:rsidR="00636E06">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A34EEA" w14:textId="1216AAD2" w:rsidR="00376543" w:rsidRPr="00854C19" w:rsidRDefault="00376543" w:rsidP="00D11982">
            <w:pPr>
              <w:rPr>
                <w:rFonts w:ascii="Arial" w:hAnsi="Arial" w:cs="Arial"/>
              </w:rPr>
            </w:pPr>
            <w:r w:rsidRPr="00854C19">
              <w:rPr>
                <w:rFonts w:ascii="Arial" w:hAnsi="Arial" w:cs="Arial"/>
                <w:color w:val="000000"/>
              </w:rPr>
              <w:t>Tumour induced osteomalacia (TIO)</w:t>
            </w:r>
          </w:p>
        </w:tc>
        <w:tc>
          <w:tcPr>
            <w:tcW w:w="2425" w:type="pct"/>
          </w:tcPr>
          <w:p w14:paraId="68175CF1" w14:textId="1AD5BBC6" w:rsidR="00376543" w:rsidRPr="00854C19" w:rsidRDefault="00376543" w:rsidP="00D11982">
            <w:pPr>
              <w:rPr>
                <w:rFonts w:ascii="Arial" w:hAnsi="Arial" w:cs="Arial"/>
              </w:rPr>
            </w:pPr>
            <w:r w:rsidRPr="00854C19">
              <w:rPr>
                <w:rFonts w:ascii="Arial" w:hAnsi="Arial" w:cs="Arial"/>
                <w:color w:val="000000"/>
              </w:rPr>
              <w:t xml:space="preserve">To request listing of burosumab for the treatment of adult and </w:t>
            </w:r>
            <w:r w:rsidR="0080093E" w:rsidRPr="00854C19">
              <w:rPr>
                <w:rFonts w:ascii="Arial" w:hAnsi="Arial" w:cs="Arial"/>
                <w:color w:val="000000"/>
              </w:rPr>
              <w:t>paediatric</w:t>
            </w:r>
            <w:r w:rsidRPr="00854C19">
              <w:rPr>
                <w:rFonts w:ascii="Arial" w:hAnsi="Arial" w:cs="Arial"/>
                <w:color w:val="000000"/>
              </w:rPr>
              <w:t xml:space="preserve"> patients with TIO, presenting with hypophosphataemia due to fibroblast growth factor 23 (FGF23), where phosphaturic mesenchymal tumours cannot be curatively resected or localised.</w:t>
            </w:r>
            <w:r w:rsidRPr="00854C19">
              <w:rPr>
                <w:rFonts w:ascii="Arial" w:hAnsi="Arial" w:cs="Arial"/>
                <w:color w:val="000000"/>
              </w:rPr>
              <w:br/>
            </w:r>
            <w:r w:rsidRPr="00854C19">
              <w:rPr>
                <w:rFonts w:ascii="Arial" w:hAnsi="Arial" w:cs="Arial"/>
                <w:color w:val="000000"/>
              </w:rPr>
              <w:br/>
              <w:t>Authority Required</w:t>
            </w:r>
          </w:p>
        </w:tc>
      </w:tr>
      <w:tr w:rsidR="00376543" w:rsidRPr="00854C19" w14:paraId="0C7FE37E" w14:textId="77777777" w:rsidTr="00D11982">
        <w:trPr>
          <w:cantSplit/>
          <w:trHeight w:val="1530"/>
        </w:trPr>
        <w:tc>
          <w:tcPr>
            <w:tcW w:w="1440" w:type="pct"/>
          </w:tcPr>
          <w:p w14:paraId="08CC5BF8" w14:textId="38081ECE" w:rsidR="00376543" w:rsidRPr="00854C19" w:rsidRDefault="00376543" w:rsidP="00D11982">
            <w:pPr>
              <w:rPr>
                <w:rFonts w:ascii="Arial" w:hAnsi="Arial" w:cs="Arial"/>
              </w:rPr>
            </w:pPr>
            <w:r w:rsidRPr="00854C19">
              <w:rPr>
                <w:rFonts w:ascii="Arial" w:hAnsi="Arial" w:cs="Arial"/>
                <w:color w:val="000000"/>
              </w:rPr>
              <w:lastRenderedPageBreak/>
              <w:t xml:space="preserve">CANAKINUMAB </w:t>
            </w:r>
            <w:r w:rsidRPr="00854C19">
              <w:rPr>
                <w:rFonts w:ascii="Arial" w:hAnsi="Arial" w:cs="Arial"/>
                <w:color w:val="000000"/>
              </w:rPr>
              <w:br/>
            </w:r>
            <w:r w:rsidRPr="00854C19">
              <w:rPr>
                <w:rFonts w:ascii="Arial" w:hAnsi="Arial" w:cs="Arial"/>
                <w:color w:val="000000"/>
              </w:rPr>
              <w:br/>
              <w:t>Solution for injection 150 mg in 1 mL</w:t>
            </w:r>
            <w:r w:rsidRPr="00854C19">
              <w:rPr>
                <w:rFonts w:ascii="Arial" w:hAnsi="Arial" w:cs="Arial"/>
                <w:color w:val="000000"/>
              </w:rPr>
              <w:br/>
            </w:r>
            <w:r w:rsidRPr="00854C19">
              <w:rPr>
                <w:rFonts w:ascii="Arial" w:hAnsi="Arial" w:cs="Arial"/>
                <w:color w:val="000000"/>
              </w:rPr>
              <w:br/>
              <w:t>Ilaris</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22F0E71A" w14:textId="3F4E4CE3" w:rsidR="00376543" w:rsidRPr="00854C19" w:rsidRDefault="00376543" w:rsidP="00D11982">
            <w:pPr>
              <w:rPr>
                <w:rFonts w:ascii="Arial" w:hAnsi="Arial" w:cs="Arial"/>
              </w:rPr>
            </w:pPr>
            <w:r w:rsidRPr="00854C19">
              <w:rPr>
                <w:rFonts w:ascii="Arial" w:hAnsi="Arial" w:cs="Arial"/>
                <w:color w:val="000000"/>
              </w:rPr>
              <w:t>Colchicine-resistant or intolerant Familial Mediterranean Fever (crFMF)</w:t>
            </w:r>
          </w:p>
        </w:tc>
        <w:tc>
          <w:tcPr>
            <w:tcW w:w="2425" w:type="pct"/>
          </w:tcPr>
          <w:p w14:paraId="0EDE9828" w14:textId="39E86819" w:rsidR="00376543" w:rsidRPr="00854C19" w:rsidRDefault="00376543" w:rsidP="00D11982">
            <w:pPr>
              <w:rPr>
                <w:rFonts w:ascii="Arial" w:hAnsi="Arial" w:cs="Arial"/>
              </w:rPr>
            </w:pPr>
            <w:r w:rsidRPr="00854C19">
              <w:rPr>
                <w:rFonts w:ascii="Arial" w:hAnsi="Arial" w:cs="Arial"/>
                <w:color w:val="000000"/>
              </w:rPr>
              <w:t xml:space="preserve">To request listing of canakinumab for the treatment of paediatric crFMF patients who continue canakinumab treatment into adulthood (provided they initiated canakinumab treatment before turning 18 years of age).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A541922" w14:textId="77777777" w:rsidTr="00D11982">
        <w:trPr>
          <w:cantSplit/>
          <w:trHeight w:val="1530"/>
        </w:trPr>
        <w:tc>
          <w:tcPr>
            <w:tcW w:w="1440" w:type="pct"/>
          </w:tcPr>
          <w:p w14:paraId="7C7FF73A" w14:textId="21F25000" w:rsidR="00376543" w:rsidRPr="00854C19" w:rsidRDefault="00376543" w:rsidP="00D11982">
            <w:pPr>
              <w:rPr>
                <w:rFonts w:ascii="Arial" w:hAnsi="Arial" w:cs="Arial"/>
              </w:rPr>
            </w:pPr>
            <w:r w:rsidRPr="00854C19">
              <w:rPr>
                <w:rFonts w:ascii="Arial" w:hAnsi="Arial" w:cs="Arial"/>
                <w:color w:val="000000"/>
              </w:rPr>
              <w:t>CANNABIDIOL</w:t>
            </w:r>
            <w:r w:rsidRPr="00854C19">
              <w:rPr>
                <w:rFonts w:ascii="Arial" w:hAnsi="Arial" w:cs="Arial"/>
                <w:color w:val="000000"/>
              </w:rPr>
              <w:br/>
            </w:r>
            <w:r w:rsidRPr="00854C19">
              <w:rPr>
                <w:rFonts w:ascii="Arial" w:hAnsi="Arial" w:cs="Arial"/>
                <w:color w:val="000000"/>
              </w:rPr>
              <w:br/>
              <w:t>Oral liquid 100 mg per mL, 100 mL</w:t>
            </w:r>
            <w:r w:rsidRPr="00854C19">
              <w:rPr>
                <w:rFonts w:ascii="Arial" w:hAnsi="Arial" w:cs="Arial"/>
                <w:color w:val="000000"/>
              </w:rPr>
              <w:br/>
            </w:r>
            <w:r w:rsidRPr="00854C19">
              <w:rPr>
                <w:rFonts w:ascii="Arial" w:hAnsi="Arial" w:cs="Arial"/>
                <w:color w:val="000000"/>
              </w:rPr>
              <w:br/>
              <w:t>Epidyolex</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JAZZ PHARMACEUTICALS ANZ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43C53FF" w14:textId="0903A6B0" w:rsidR="00376543" w:rsidRPr="00854C19" w:rsidRDefault="00376543" w:rsidP="00D11982">
            <w:pPr>
              <w:rPr>
                <w:rFonts w:ascii="Arial" w:hAnsi="Arial" w:cs="Arial"/>
              </w:rPr>
            </w:pPr>
            <w:r w:rsidRPr="00854C19">
              <w:rPr>
                <w:rFonts w:ascii="Arial" w:hAnsi="Arial" w:cs="Arial"/>
                <w:color w:val="000000"/>
              </w:rPr>
              <w:t>Severe myoclonic epilepsy in infancy (Dravet syndrome)</w:t>
            </w:r>
          </w:p>
        </w:tc>
        <w:tc>
          <w:tcPr>
            <w:tcW w:w="2425" w:type="pct"/>
          </w:tcPr>
          <w:p w14:paraId="296F3514" w14:textId="28CC972D" w:rsidR="00376543" w:rsidRPr="00854C19" w:rsidRDefault="00376543" w:rsidP="00D11982">
            <w:pPr>
              <w:rPr>
                <w:rFonts w:ascii="Arial" w:hAnsi="Arial" w:cs="Arial"/>
              </w:rPr>
            </w:pPr>
            <w:r w:rsidRPr="00854C19">
              <w:rPr>
                <w:rFonts w:ascii="Arial" w:hAnsi="Arial" w:cs="Arial"/>
                <w:color w:val="000000"/>
              </w:rPr>
              <w:t>To request an amendment to the restriction level from Authority Required (Telephone/Online) to Authority Required (STREAMLINED) for the treatment of Dravet syndrome. The submission also requested amendments to the treatment criteria to allow prescribing by a paediatrician without the need for consultation with a neurologist, and continuation of therapy by a general practitioner with a paed</w:t>
            </w:r>
            <w:r w:rsidR="0080093E">
              <w:rPr>
                <w:rFonts w:ascii="Arial" w:hAnsi="Arial" w:cs="Arial"/>
                <w:color w:val="000000"/>
              </w:rPr>
              <w:t>ia</w:t>
            </w:r>
            <w:r w:rsidRPr="00854C19">
              <w:rPr>
                <w:rFonts w:ascii="Arial" w:hAnsi="Arial" w:cs="Arial"/>
                <w:color w:val="000000"/>
              </w:rPr>
              <w:t xml:space="preserve">trician. </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3425B267" w14:textId="77777777" w:rsidTr="00D11982">
        <w:trPr>
          <w:cantSplit/>
          <w:trHeight w:val="1530"/>
        </w:trPr>
        <w:tc>
          <w:tcPr>
            <w:tcW w:w="1440" w:type="pct"/>
          </w:tcPr>
          <w:p w14:paraId="08338BF3" w14:textId="3464427F" w:rsidR="00376543" w:rsidRPr="00854C19" w:rsidRDefault="00376543" w:rsidP="00D11982">
            <w:pPr>
              <w:rPr>
                <w:rFonts w:ascii="Arial" w:hAnsi="Arial" w:cs="Arial"/>
              </w:rPr>
            </w:pPr>
            <w:r w:rsidRPr="00854C19">
              <w:rPr>
                <w:rFonts w:ascii="Arial" w:hAnsi="Arial" w:cs="Arial"/>
                <w:color w:val="000000"/>
              </w:rPr>
              <w:lastRenderedPageBreak/>
              <w:t>CICLOSPORIN</w:t>
            </w:r>
            <w:r w:rsidRPr="00854C19">
              <w:rPr>
                <w:rFonts w:ascii="Arial" w:hAnsi="Arial" w:cs="Arial"/>
                <w:color w:val="000000"/>
              </w:rPr>
              <w:br/>
            </w:r>
            <w:r w:rsidRPr="00854C19">
              <w:rPr>
                <w:rFonts w:ascii="Arial" w:hAnsi="Arial" w:cs="Arial"/>
                <w:color w:val="000000"/>
              </w:rPr>
              <w:br/>
              <w:t>Eye drops containing ciclosporin 1 mg per mL, 2 mL</w:t>
            </w:r>
            <w:r w:rsidRPr="00854C19">
              <w:rPr>
                <w:rFonts w:ascii="Arial" w:hAnsi="Arial" w:cs="Arial"/>
                <w:color w:val="000000"/>
              </w:rPr>
              <w:br/>
            </w:r>
            <w:r w:rsidRPr="00854C19">
              <w:rPr>
                <w:rFonts w:ascii="Arial" w:hAnsi="Arial" w:cs="Arial"/>
                <w:color w:val="000000"/>
              </w:rPr>
              <w:br/>
              <w:t>Vevye</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AFT PHARMACEUTICALS (AU)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C8C8E5E" w14:textId="6958F4F3" w:rsidR="00376543" w:rsidRPr="00854C19" w:rsidRDefault="00376543" w:rsidP="00D11982">
            <w:pPr>
              <w:rPr>
                <w:rFonts w:ascii="Arial" w:hAnsi="Arial" w:cs="Arial"/>
              </w:rPr>
            </w:pPr>
            <w:r w:rsidRPr="00854C19">
              <w:rPr>
                <w:rFonts w:ascii="Arial" w:hAnsi="Arial" w:cs="Arial"/>
                <w:color w:val="000000"/>
              </w:rPr>
              <w:t xml:space="preserve">Dry eye disease with keratitis </w:t>
            </w:r>
          </w:p>
        </w:tc>
        <w:tc>
          <w:tcPr>
            <w:tcW w:w="2425" w:type="pct"/>
          </w:tcPr>
          <w:p w14:paraId="773E829D" w14:textId="14B9F455" w:rsidR="00376543" w:rsidRPr="00854C19" w:rsidRDefault="00376543" w:rsidP="00D11982">
            <w:pPr>
              <w:rPr>
                <w:rFonts w:ascii="Arial" w:hAnsi="Arial" w:cs="Arial"/>
              </w:rPr>
            </w:pPr>
            <w:r w:rsidRPr="00854C19">
              <w:rPr>
                <w:rFonts w:ascii="Arial" w:hAnsi="Arial" w:cs="Arial"/>
                <w:color w:val="000000"/>
              </w:rPr>
              <w:t>To request listing of a new form of ciclosporin eye drops for the treatment of dry eye disease with keratitis in adult patients whose condition has not been adequately controlled by monotherapy with an artificial tears substitute.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435C3E63" w14:textId="77777777" w:rsidTr="00D11982">
        <w:trPr>
          <w:cantSplit/>
          <w:trHeight w:val="1530"/>
        </w:trPr>
        <w:tc>
          <w:tcPr>
            <w:tcW w:w="1440" w:type="pct"/>
          </w:tcPr>
          <w:p w14:paraId="244968FE" w14:textId="364C49AD" w:rsidR="00376543" w:rsidRPr="00854C19" w:rsidRDefault="00376543" w:rsidP="00D11982">
            <w:pPr>
              <w:rPr>
                <w:rFonts w:ascii="Arial" w:hAnsi="Arial" w:cs="Arial"/>
              </w:rPr>
            </w:pPr>
            <w:r w:rsidRPr="00854C19">
              <w:rPr>
                <w:rFonts w:ascii="Arial" w:hAnsi="Arial" w:cs="Arial"/>
                <w:color w:val="000000"/>
              </w:rPr>
              <w:t>DUPILUMAB</w:t>
            </w:r>
            <w:r w:rsidRPr="00854C19">
              <w:rPr>
                <w:rFonts w:ascii="Arial" w:hAnsi="Arial" w:cs="Arial"/>
                <w:color w:val="000000"/>
              </w:rPr>
              <w:br/>
            </w:r>
            <w:r w:rsidRPr="00854C19">
              <w:rPr>
                <w:rFonts w:ascii="Arial" w:hAnsi="Arial" w:cs="Arial"/>
                <w:color w:val="000000"/>
              </w:rPr>
              <w:br/>
              <w:t>Injection 300 mg in 2 mL single dose pre-filled syringe</w:t>
            </w:r>
            <w:r w:rsidRPr="00854C19">
              <w:rPr>
                <w:rFonts w:ascii="Arial" w:hAnsi="Arial" w:cs="Arial"/>
                <w:color w:val="000000"/>
              </w:rPr>
              <w:br/>
              <w:t>Injection 300 mg in 2 mL single dose pre-filled pen</w:t>
            </w:r>
            <w:r w:rsidRPr="00854C19">
              <w:rPr>
                <w:rFonts w:ascii="Arial" w:hAnsi="Arial" w:cs="Arial"/>
                <w:color w:val="000000"/>
              </w:rPr>
              <w:br/>
            </w:r>
            <w:r w:rsidRPr="00854C19">
              <w:rPr>
                <w:rFonts w:ascii="Arial" w:hAnsi="Arial" w:cs="Arial"/>
                <w:color w:val="000000"/>
              </w:rPr>
              <w:br/>
              <w:t>Dupixent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F4DA753" w14:textId="57615E9B"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5118E6D4" w14:textId="29FC15E9" w:rsidR="00376543" w:rsidRPr="00854C19" w:rsidRDefault="00376543" w:rsidP="00D11982">
            <w:pPr>
              <w:rPr>
                <w:rFonts w:ascii="Arial" w:hAnsi="Arial" w:cs="Arial"/>
                <w:color w:val="000000"/>
              </w:rPr>
            </w:pPr>
            <w:r w:rsidRPr="00854C19">
              <w:rPr>
                <w:rFonts w:ascii="Arial" w:hAnsi="Arial" w:cs="Arial"/>
                <w:color w:val="000000"/>
              </w:rPr>
              <w:t xml:space="preserve">To request listing of dupilumab for use as add-on maintenance treatment for uncontrolled COPD in adult patients with raised blood eosinophils and on a stable combination of an inhaled corticosteroid (ICS), a long-acting beta2-agonist (LABA), and a long-acting muscarinic antagonist (LAMA).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6F2B8060" w14:textId="77777777" w:rsidTr="00D11982">
        <w:trPr>
          <w:cantSplit/>
          <w:trHeight w:val="1530"/>
        </w:trPr>
        <w:tc>
          <w:tcPr>
            <w:tcW w:w="1440" w:type="pct"/>
          </w:tcPr>
          <w:p w14:paraId="5485E6D6" w14:textId="0E3D7015" w:rsidR="00376543" w:rsidRPr="00854C19" w:rsidRDefault="00376543" w:rsidP="00D11982">
            <w:pPr>
              <w:rPr>
                <w:rFonts w:ascii="Arial" w:hAnsi="Arial" w:cs="Arial"/>
              </w:rPr>
            </w:pPr>
            <w:r w:rsidRPr="00854C19">
              <w:rPr>
                <w:rFonts w:ascii="Arial" w:hAnsi="Arial" w:cs="Arial"/>
                <w:color w:val="000000"/>
              </w:rPr>
              <w:lastRenderedPageBreak/>
              <w:t>DURVALUMAB</w:t>
            </w:r>
            <w:r w:rsidRPr="00854C19">
              <w:rPr>
                <w:rFonts w:ascii="Arial" w:hAnsi="Arial" w:cs="Arial"/>
                <w:color w:val="000000"/>
              </w:rPr>
              <w:br/>
            </w:r>
            <w:r w:rsidRPr="00854C19">
              <w:rPr>
                <w:rFonts w:ascii="Arial" w:hAnsi="Arial" w:cs="Arial"/>
                <w:color w:val="000000"/>
              </w:rPr>
              <w:br/>
              <w:t>Solution concentrate for I.V. infusion 120 mg in 2.4 mL</w:t>
            </w:r>
            <w:r w:rsidRPr="00854C19">
              <w:rPr>
                <w:rFonts w:ascii="Arial" w:hAnsi="Arial" w:cs="Arial"/>
                <w:color w:val="000000"/>
              </w:rPr>
              <w:br/>
              <w:t>Solution concentrate for I.V. infusion 500 mg in 10 mL</w:t>
            </w:r>
            <w:r w:rsidRPr="00854C19">
              <w:rPr>
                <w:rFonts w:ascii="Arial" w:hAnsi="Arial" w:cs="Arial"/>
                <w:color w:val="000000"/>
              </w:rPr>
              <w:br/>
            </w:r>
            <w:r w:rsidRPr="00854C19">
              <w:rPr>
                <w:rFonts w:ascii="Arial" w:hAnsi="Arial" w:cs="Arial"/>
                <w:color w:val="000000"/>
              </w:rPr>
              <w:br/>
              <w:t>Imfinzi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(Efficient Funding of </w:t>
            </w:r>
            <w:r w:rsidRPr="00854C19">
              <w:rPr>
                <w:rFonts w:ascii="Arial" w:hAnsi="Arial" w:cs="Arial"/>
                <w:color w:val="000000"/>
              </w:rPr>
              <w:br/>
              <w:t>Chemotherapy Program)</w:t>
            </w:r>
          </w:p>
        </w:tc>
        <w:tc>
          <w:tcPr>
            <w:tcW w:w="1135" w:type="pct"/>
          </w:tcPr>
          <w:p w14:paraId="2FF577DC" w14:textId="4C015DAC" w:rsidR="00376543" w:rsidRPr="00854C19" w:rsidRDefault="00376543" w:rsidP="00D11982">
            <w:pPr>
              <w:rPr>
                <w:rFonts w:ascii="Arial" w:hAnsi="Arial" w:cs="Arial"/>
              </w:rPr>
            </w:pPr>
            <w:r w:rsidRPr="00854C19">
              <w:rPr>
                <w:rFonts w:ascii="Arial" w:hAnsi="Arial" w:cs="Arial"/>
                <w:color w:val="000000"/>
              </w:rPr>
              <w:t>Gastric cancer (GC) or gastro-oesophageal junction cancer (GOJC)</w:t>
            </w:r>
          </w:p>
        </w:tc>
        <w:tc>
          <w:tcPr>
            <w:tcW w:w="2425" w:type="pct"/>
          </w:tcPr>
          <w:p w14:paraId="7703FDC6" w14:textId="1C5F6C6E" w:rsidR="00376543" w:rsidRPr="00854C19" w:rsidRDefault="00376543" w:rsidP="00D11982">
            <w:pPr>
              <w:rPr>
                <w:rFonts w:ascii="Arial" w:hAnsi="Arial" w:cs="Arial"/>
              </w:rPr>
            </w:pPr>
            <w:r w:rsidRPr="00854C19">
              <w:rPr>
                <w:rFonts w:ascii="Arial" w:hAnsi="Arial" w:cs="Arial"/>
                <w:color w:val="000000"/>
              </w:rPr>
              <w:t>To request listing of durvalumab for the perioperative treatment (i.e. before and after surgery) of adult patients with GC or GOJC who are eligible for neoadjuvant FLOT (fluorouracil, leucovorin, oxaliplatin, docetaxel) chemotherapy (i.e. eligible for FLOT chemotherapy given prior to surgery).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BC36614" w14:textId="77777777" w:rsidTr="00D11982">
        <w:trPr>
          <w:cantSplit/>
          <w:trHeight w:val="1530"/>
        </w:trPr>
        <w:tc>
          <w:tcPr>
            <w:tcW w:w="1440" w:type="pct"/>
          </w:tcPr>
          <w:p w14:paraId="1A029E6A" w14:textId="2534B603" w:rsidR="00376543" w:rsidRPr="00854C19" w:rsidRDefault="00376543" w:rsidP="00D11982">
            <w:pPr>
              <w:rPr>
                <w:rFonts w:ascii="Arial" w:hAnsi="Arial" w:cs="Arial"/>
              </w:rPr>
            </w:pPr>
            <w:r w:rsidRPr="00854C19">
              <w:rPr>
                <w:rFonts w:ascii="Arial" w:hAnsi="Arial" w:cs="Arial"/>
                <w:color w:val="000000"/>
              </w:rPr>
              <w:t>EDARAVONE</w:t>
            </w:r>
            <w:r w:rsidRPr="00854C19">
              <w:rPr>
                <w:rFonts w:ascii="Arial" w:hAnsi="Arial" w:cs="Arial"/>
                <w:color w:val="000000"/>
              </w:rPr>
              <w:br/>
            </w:r>
            <w:r w:rsidRPr="00854C19">
              <w:rPr>
                <w:rFonts w:ascii="Arial" w:hAnsi="Arial" w:cs="Arial"/>
                <w:color w:val="000000"/>
              </w:rPr>
              <w:br/>
              <w:t>Solution concentrate for I.V. infusion 30 mg in 20 mL</w:t>
            </w:r>
            <w:r w:rsidRPr="00854C19">
              <w:rPr>
                <w:rFonts w:ascii="Arial" w:hAnsi="Arial" w:cs="Arial"/>
                <w:color w:val="000000"/>
              </w:rPr>
              <w:br/>
            </w:r>
            <w:r w:rsidRPr="00854C19">
              <w:rPr>
                <w:rFonts w:ascii="Arial" w:hAnsi="Arial" w:cs="Arial"/>
                <w:color w:val="000000"/>
              </w:rPr>
              <w:br/>
            </w:r>
            <w:bookmarkStart w:id="0" w:name="_Hlk217034982"/>
            <w:r w:rsidRPr="00854C19">
              <w:rPr>
                <w:rFonts w:ascii="Arial" w:hAnsi="Arial" w:cs="Arial"/>
                <w:color w:val="000000"/>
              </w:rPr>
              <w:t>Radicava</w:t>
            </w:r>
            <w:r w:rsidRPr="00BF3ECA">
              <w:rPr>
                <w:rFonts w:ascii="Arial" w:hAnsi="Arial" w:cs="Arial"/>
                <w:color w:val="000000"/>
                <w:vertAlign w:val="superscript"/>
              </w:rPr>
              <w:t>®</w:t>
            </w:r>
            <w:bookmarkEnd w:id="0"/>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r w:rsidR="006130D2">
              <w:rPr>
                <w:rFonts w:ascii="Arial" w:hAnsi="Arial" w:cs="Arial"/>
                <w:color w:val="000000"/>
              </w:rPr>
              <w:br/>
            </w:r>
            <w:r w:rsidR="006130D2">
              <w:rPr>
                <w:rFonts w:ascii="Arial" w:hAnsi="Arial" w:cs="Arial"/>
                <w:color w:val="000000"/>
              </w:rPr>
              <w:br/>
            </w:r>
            <w:r w:rsidR="006130D2" w:rsidRPr="006130D2">
              <w:rPr>
                <w:rFonts w:ascii="Arial" w:hAnsi="Arial" w:cs="Arial"/>
              </w:rPr>
              <w:t>To be considered prior to the March 2026</w:t>
            </w:r>
            <w:r w:rsidR="003D2EAE">
              <w:rPr>
                <w:rFonts w:ascii="Arial" w:hAnsi="Arial" w:cs="Arial"/>
              </w:rPr>
              <w:t xml:space="preserve"> PBAC</w:t>
            </w:r>
            <w:r w:rsidR="006130D2" w:rsidRPr="006130D2">
              <w:rPr>
                <w:rFonts w:ascii="Arial" w:hAnsi="Arial" w:cs="Arial"/>
              </w:rPr>
              <w:t xml:space="preserve"> meet</w:t>
            </w:r>
            <w:r w:rsidR="00D05FF8">
              <w:rPr>
                <w:rFonts w:ascii="Arial" w:hAnsi="Arial" w:cs="Arial"/>
              </w:rPr>
              <w:t>ing</w:t>
            </w:r>
          </w:p>
        </w:tc>
        <w:tc>
          <w:tcPr>
            <w:tcW w:w="1135" w:type="pct"/>
          </w:tcPr>
          <w:p w14:paraId="7184013A" w14:textId="3F6C155A" w:rsidR="00376543" w:rsidRPr="00854C19" w:rsidRDefault="00376543" w:rsidP="00D11982">
            <w:pPr>
              <w:rPr>
                <w:rFonts w:ascii="Arial" w:hAnsi="Arial" w:cs="Arial"/>
              </w:rPr>
            </w:pPr>
            <w:r w:rsidRPr="00854C19">
              <w:rPr>
                <w:rFonts w:ascii="Arial" w:hAnsi="Arial" w:cs="Arial"/>
                <w:color w:val="000000"/>
              </w:rPr>
              <w:t>Amyotrophic lateral sclerosis (ALS)</w:t>
            </w:r>
          </w:p>
        </w:tc>
        <w:tc>
          <w:tcPr>
            <w:tcW w:w="2425" w:type="pct"/>
          </w:tcPr>
          <w:p w14:paraId="702FFB2A" w14:textId="76705483" w:rsidR="00376543" w:rsidRPr="00854C19" w:rsidRDefault="00376543" w:rsidP="00D11982">
            <w:pPr>
              <w:rPr>
                <w:rFonts w:ascii="Arial" w:hAnsi="Arial" w:cs="Arial"/>
              </w:rPr>
            </w:pPr>
            <w:r w:rsidRPr="00854C19">
              <w:rPr>
                <w:rFonts w:ascii="Arial" w:hAnsi="Arial" w:cs="Arial"/>
                <w:color w:val="000000"/>
              </w:rPr>
              <w:t>To request a change to the existing listing of edaravone for the initial treatment of ALS, to allow initiation of treatment outside public or private hospital settings.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796EB0F" w14:textId="77777777" w:rsidTr="00D11982">
        <w:trPr>
          <w:cantSplit/>
          <w:trHeight w:val="1530"/>
        </w:trPr>
        <w:tc>
          <w:tcPr>
            <w:tcW w:w="1440" w:type="pct"/>
          </w:tcPr>
          <w:p w14:paraId="519EA8C2" w14:textId="08A491BB" w:rsidR="00376543" w:rsidRPr="00854C19" w:rsidRDefault="00376543" w:rsidP="00D11982">
            <w:pPr>
              <w:rPr>
                <w:rFonts w:ascii="Arial" w:hAnsi="Arial" w:cs="Arial"/>
              </w:rPr>
            </w:pPr>
            <w:r w:rsidRPr="00854C19">
              <w:rPr>
                <w:rFonts w:ascii="Arial" w:hAnsi="Arial" w:cs="Arial"/>
                <w:color w:val="000000"/>
              </w:rPr>
              <w:lastRenderedPageBreak/>
              <w:t>EFGARTIGIMOD ALFA</w:t>
            </w:r>
            <w:r w:rsidRPr="00854C19">
              <w:rPr>
                <w:rFonts w:ascii="Arial" w:hAnsi="Arial" w:cs="Arial"/>
                <w:color w:val="000000"/>
              </w:rPr>
              <w:br/>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t>Vyvgart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EBD0D44" w14:textId="6E67834E" w:rsidR="00376543" w:rsidRPr="00854C19" w:rsidRDefault="00376543" w:rsidP="00D11982">
            <w:pPr>
              <w:rPr>
                <w:rFonts w:ascii="Arial" w:hAnsi="Arial" w:cs="Arial"/>
              </w:rPr>
            </w:pPr>
            <w:r w:rsidRPr="00854C19">
              <w:rPr>
                <w:rFonts w:ascii="Arial" w:hAnsi="Arial" w:cs="Arial"/>
                <w:color w:val="000000"/>
              </w:rPr>
              <w:t xml:space="preserve">Generalised myasthenia gravis </w:t>
            </w:r>
            <w:r w:rsidRPr="00854C19">
              <w:rPr>
                <w:rFonts w:ascii="Arial" w:hAnsi="Arial" w:cs="Arial"/>
                <w:color w:val="000000"/>
              </w:rPr>
              <w:br/>
              <w:t>(gMG)</w:t>
            </w:r>
          </w:p>
        </w:tc>
        <w:tc>
          <w:tcPr>
            <w:tcW w:w="2425" w:type="pct"/>
          </w:tcPr>
          <w:p w14:paraId="45B2CE08" w14:textId="7A0B4E0C" w:rsidR="00376543" w:rsidRPr="00854C19" w:rsidRDefault="00376543" w:rsidP="00D11982">
            <w:pPr>
              <w:rPr>
                <w:rFonts w:ascii="Arial" w:hAnsi="Arial" w:cs="Arial"/>
              </w:rPr>
            </w:pPr>
            <w:r w:rsidRPr="00854C19">
              <w:rPr>
                <w:rFonts w:ascii="Arial" w:hAnsi="Arial" w:cs="Arial"/>
                <w:color w:val="000000"/>
              </w:rPr>
              <w:t xml:space="preserve">To request </w:t>
            </w:r>
            <w:r w:rsidR="00BF3ECA" w:rsidRPr="00854C19">
              <w:rPr>
                <w:rFonts w:ascii="Arial" w:hAnsi="Arial" w:cs="Arial"/>
                <w:color w:val="000000"/>
              </w:rPr>
              <w:t>listing</w:t>
            </w:r>
            <w:r w:rsidRPr="00854C19">
              <w:rPr>
                <w:rFonts w:ascii="Arial" w:hAnsi="Arial" w:cs="Arial"/>
                <w:color w:val="000000"/>
              </w:rPr>
              <w:t xml:space="preserve"> of a pre-filled syringe form of efgartigimod alfa for the initial and continuing treatment of adult patients with gMG who are anti-acetylcholine receptor antibody positive.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9CCCD1" w14:textId="77777777" w:rsidTr="00D11982">
        <w:trPr>
          <w:cantSplit/>
          <w:trHeight w:val="1530"/>
        </w:trPr>
        <w:tc>
          <w:tcPr>
            <w:tcW w:w="1440" w:type="pct"/>
          </w:tcPr>
          <w:p w14:paraId="6524F159" w14:textId="081E1A9D" w:rsidR="00376543" w:rsidRPr="00854C19" w:rsidRDefault="00376543" w:rsidP="00D11982">
            <w:pPr>
              <w:rPr>
                <w:rFonts w:ascii="Arial" w:hAnsi="Arial" w:cs="Arial"/>
              </w:rPr>
            </w:pPr>
            <w:r w:rsidRPr="00854C19">
              <w:rPr>
                <w:rFonts w:ascii="Arial" w:hAnsi="Arial" w:cs="Arial"/>
                <w:color w:val="000000"/>
              </w:rPr>
              <w:t>EFGARTIGIMOD ALFA</w:t>
            </w:r>
            <w:r w:rsidRPr="00854C19">
              <w:rPr>
                <w:rFonts w:ascii="Arial" w:hAnsi="Arial" w:cs="Arial"/>
                <w:color w:val="000000"/>
              </w:rPr>
              <w:br/>
            </w:r>
            <w:r w:rsidRPr="00854C19">
              <w:rPr>
                <w:rFonts w:ascii="Arial" w:hAnsi="Arial" w:cs="Arial"/>
                <w:color w:val="000000"/>
              </w:rPr>
              <w:br/>
              <w:t>Solution for subcutaneous injection 1000 mg in 5.6</w:t>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t>Vyvgart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54BE089" w14:textId="72487577" w:rsidR="00376543" w:rsidRPr="00854C19" w:rsidRDefault="00376543" w:rsidP="00D11982">
            <w:pPr>
              <w:rPr>
                <w:rFonts w:ascii="Arial" w:hAnsi="Arial" w:cs="Arial"/>
              </w:rPr>
            </w:pPr>
            <w:r w:rsidRPr="00854C19">
              <w:rPr>
                <w:rFonts w:ascii="Arial" w:hAnsi="Arial" w:cs="Arial"/>
                <w:color w:val="000000"/>
              </w:rPr>
              <w:t>Chronic inflammatory demyelinating polyneuropathy (CIDP)</w:t>
            </w:r>
          </w:p>
        </w:tc>
        <w:tc>
          <w:tcPr>
            <w:tcW w:w="2425" w:type="pct"/>
          </w:tcPr>
          <w:p w14:paraId="5AF1D59D" w14:textId="2AE7D7CD" w:rsidR="00376543" w:rsidRPr="00854C19" w:rsidRDefault="00376543" w:rsidP="00D11982">
            <w:pPr>
              <w:rPr>
                <w:rFonts w:ascii="Arial" w:hAnsi="Arial" w:cs="Arial"/>
              </w:rPr>
            </w:pPr>
            <w:r w:rsidRPr="00854C19">
              <w:rPr>
                <w:rFonts w:ascii="Arial" w:hAnsi="Arial" w:cs="Arial"/>
                <w:color w:val="000000"/>
              </w:rPr>
              <w:t xml:space="preserve">To request listing of efgartigimod alfa for the treatment of adult patients with progressive or relapsing active CIDP who have had an inadequate response to immunoglobulin (Ig) alone or in combination with another therapeutic treatment, or are refractory to Ig, or have an intolerance or contraindication to Ig. </w:t>
            </w:r>
            <w:r w:rsidRPr="00854C19">
              <w:rPr>
                <w:rFonts w:ascii="Arial" w:hAnsi="Arial" w:cs="Arial"/>
                <w:color w:val="000000"/>
              </w:rPr>
              <w:br/>
            </w:r>
            <w:r w:rsidRPr="00854C19">
              <w:rPr>
                <w:rFonts w:ascii="Arial" w:hAnsi="Arial" w:cs="Arial"/>
                <w:color w:val="000000"/>
              </w:rPr>
              <w:br/>
              <w:t>Authority Required (Written or Telephone/Online)</w:t>
            </w:r>
          </w:p>
        </w:tc>
      </w:tr>
      <w:tr w:rsidR="00376543" w:rsidRPr="00854C19" w14:paraId="3790D38E" w14:textId="77777777" w:rsidTr="00D11982">
        <w:trPr>
          <w:cantSplit/>
          <w:trHeight w:val="1530"/>
        </w:trPr>
        <w:tc>
          <w:tcPr>
            <w:tcW w:w="1440" w:type="pct"/>
          </w:tcPr>
          <w:p w14:paraId="10A72D7B" w14:textId="77777777" w:rsidR="00376543" w:rsidRDefault="00376543" w:rsidP="00D11982">
            <w:pPr>
              <w:rPr>
                <w:rFonts w:ascii="Arial" w:hAnsi="Arial" w:cs="Arial"/>
                <w:color w:val="000000"/>
              </w:rPr>
            </w:pPr>
            <w:r w:rsidRPr="00854C19">
              <w:rPr>
                <w:rFonts w:ascii="Arial" w:hAnsi="Arial" w:cs="Arial"/>
                <w:color w:val="000000"/>
              </w:rPr>
              <w:lastRenderedPageBreak/>
              <w:t>ENOXAPARIN</w:t>
            </w:r>
            <w:r w:rsidRPr="00854C19">
              <w:rPr>
                <w:rFonts w:ascii="Arial" w:hAnsi="Arial" w:cs="Arial"/>
                <w:color w:val="000000"/>
              </w:rPr>
              <w:br/>
            </w:r>
            <w:r w:rsidRPr="00854C19">
              <w:rPr>
                <w:rFonts w:ascii="Arial" w:hAnsi="Arial" w:cs="Arial"/>
                <w:color w:val="000000"/>
              </w:rPr>
              <w:br/>
              <w:t xml:space="preserve">Injection containing enoxaparin sodium 20 </w:t>
            </w:r>
            <w:r w:rsidRPr="00854C19">
              <w:rPr>
                <w:rFonts w:ascii="Arial" w:hAnsi="Arial" w:cs="Arial"/>
                <w:color w:val="000000"/>
              </w:rPr>
              <w:br/>
              <w:t xml:space="preserve">mg (2,000 I.U. anti-Xa) in 0.2 mL pre-filled </w:t>
            </w:r>
            <w:r w:rsidRPr="00854C19">
              <w:rPr>
                <w:rFonts w:ascii="Arial" w:hAnsi="Arial" w:cs="Arial"/>
                <w:color w:val="000000"/>
              </w:rPr>
              <w:br/>
              <w:t>syringe</w:t>
            </w:r>
            <w:r w:rsidRPr="00854C19">
              <w:rPr>
                <w:rFonts w:ascii="Arial" w:hAnsi="Arial" w:cs="Arial"/>
                <w:color w:val="000000"/>
              </w:rPr>
              <w:br/>
              <w:t xml:space="preserve">Injection containing enoxaparin sodium 40 </w:t>
            </w:r>
            <w:r w:rsidRPr="00854C19">
              <w:rPr>
                <w:rFonts w:ascii="Arial" w:hAnsi="Arial" w:cs="Arial"/>
                <w:color w:val="000000"/>
              </w:rPr>
              <w:br/>
              <w:t xml:space="preserve">mg (4,000 I.U. anti-Xa) in 0.4 mL pre-filled </w:t>
            </w:r>
            <w:r w:rsidRPr="00854C19">
              <w:rPr>
                <w:rFonts w:ascii="Arial" w:hAnsi="Arial" w:cs="Arial"/>
                <w:color w:val="000000"/>
              </w:rPr>
              <w:br/>
              <w:t>syringe</w:t>
            </w:r>
            <w:r w:rsidRPr="00854C19">
              <w:rPr>
                <w:rFonts w:ascii="Arial" w:hAnsi="Arial" w:cs="Arial"/>
                <w:color w:val="000000"/>
              </w:rPr>
              <w:br/>
              <w:t xml:space="preserve">Injection containing enoxaparin sodium 60 </w:t>
            </w:r>
            <w:r w:rsidRPr="00854C19">
              <w:rPr>
                <w:rFonts w:ascii="Arial" w:hAnsi="Arial" w:cs="Arial"/>
                <w:color w:val="000000"/>
              </w:rPr>
              <w:br/>
              <w:t xml:space="preserve">mg (6,000 I.U. anti-Xa) in 0.6 mL pre-filled </w:t>
            </w:r>
            <w:r w:rsidRPr="00854C19">
              <w:rPr>
                <w:rFonts w:ascii="Arial" w:hAnsi="Arial" w:cs="Arial"/>
                <w:color w:val="000000"/>
              </w:rPr>
              <w:br/>
              <w:t>syringe</w:t>
            </w:r>
            <w:r w:rsidRPr="00854C19">
              <w:rPr>
                <w:rFonts w:ascii="Arial" w:hAnsi="Arial" w:cs="Arial"/>
                <w:color w:val="000000"/>
              </w:rPr>
              <w:br/>
              <w:t xml:space="preserve">Injection containing enoxaparin sodium 80 </w:t>
            </w:r>
            <w:r w:rsidRPr="00854C19">
              <w:rPr>
                <w:rFonts w:ascii="Arial" w:hAnsi="Arial" w:cs="Arial"/>
                <w:color w:val="000000"/>
              </w:rPr>
              <w:br/>
              <w:t xml:space="preserve">mg (8,000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100 </w:t>
            </w:r>
            <w:r w:rsidRPr="00854C19">
              <w:rPr>
                <w:rFonts w:ascii="Arial" w:hAnsi="Arial" w:cs="Arial"/>
                <w:color w:val="000000"/>
              </w:rPr>
              <w:br/>
              <w:t xml:space="preserve">mg (10,000 I.U. anti-Xa) in 1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120 </w:t>
            </w:r>
            <w:r w:rsidRPr="00854C19">
              <w:rPr>
                <w:rFonts w:ascii="Arial" w:hAnsi="Arial" w:cs="Arial"/>
                <w:color w:val="000000"/>
              </w:rPr>
              <w:br/>
              <w:t xml:space="preserve">mg (12,000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150 </w:t>
            </w:r>
            <w:r w:rsidRPr="00854C19">
              <w:rPr>
                <w:rFonts w:ascii="Arial" w:hAnsi="Arial" w:cs="Arial"/>
                <w:color w:val="000000"/>
              </w:rPr>
              <w:br/>
              <w:t xml:space="preserve">mg (15,000 I.U. anti-Xa) in 1 mL pre-filled </w:t>
            </w:r>
            <w:r w:rsidRPr="00854C19">
              <w:rPr>
                <w:rFonts w:ascii="Arial" w:hAnsi="Arial" w:cs="Arial"/>
                <w:color w:val="000000"/>
              </w:rPr>
              <w:br/>
              <w:t>syringe</w:t>
            </w:r>
            <w:r w:rsidRPr="00854C19">
              <w:rPr>
                <w:rFonts w:ascii="Arial" w:hAnsi="Arial" w:cs="Arial"/>
                <w:color w:val="000000"/>
              </w:rPr>
              <w:br/>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Safety-Lock</w:t>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Forte Safety-Lock</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(Other matters</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w:t>
            </w:r>
            <w:r w:rsidR="00C30461">
              <w:rPr>
                <w:rFonts w:ascii="Arial" w:hAnsi="Arial" w:cs="Arial"/>
                <w:color w:val="000000"/>
              </w:rPr>
              <w:t>General Schedule</w:t>
            </w:r>
          </w:p>
          <w:p w14:paraId="7F3AF6C5" w14:textId="77777777" w:rsidR="005B4025" w:rsidRDefault="005B4025" w:rsidP="00D11982">
            <w:pPr>
              <w:rPr>
                <w:rFonts w:ascii="Arial" w:hAnsi="Arial" w:cs="Arial"/>
                <w:color w:val="000000"/>
              </w:rPr>
            </w:pPr>
          </w:p>
          <w:p w14:paraId="500A8A72" w14:textId="71837C23" w:rsidR="005B4025" w:rsidRPr="00854C19" w:rsidRDefault="005B4025" w:rsidP="00D11982">
            <w:pPr>
              <w:rPr>
                <w:rFonts w:ascii="Arial" w:hAnsi="Arial" w:cs="Arial"/>
              </w:rPr>
            </w:pPr>
            <w:r>
              <w:rPr>
                <w:rFonts w:ascii="Arial" w:hAnsi="Arial" w:cs="Arial"/>
              </w:rPr>
              <w:t>WITHDRAWN</w:t>
            </w:r>
          </w:p>
        </w:tc>
        <w:tc>
          <w:tcPr>
            <w:tcW w:w="1135" w:type="pct"/>
          </w:tcPr>
          <w:p w14:paraId="3F6E19B8" w14:textId="07D9E484" w:rsidR="00376543" w:rsidRPr="00854C19" w:rsidRDefault="00376543" w:rsidP="00D11982">
            <w:pPr>
              <w:rPr>
                <w:rFonts w:ascii="Arial" w:hAnsi="Arial" w:cs="Arial"/>
              </w:rPr>
            </w:pPr>
            <w:r w:rsidRPr="00854C19">
              <w:rPr>
                <w:rFonts w:ascii="Arial" w:hAnsi="Arial" w:cs="Arial"/>
                <w:color w:val="000000"/>
              </w:rPr>
              <w:t>Prevention and treatment of thrombo-embolic disorders</w:t>
            </w:r>
            <w:r w:rsidRPr="00854C19">
              <w:rPr>
                <w:rFonts w:ascii="Arial" w:hAnsi="Arial" w:cs="Arial"/>
                <w:color w:val="000000"/>
              </w:rPr>
              <w:br/>
              <w:t>Haemodialysis</w:t>
            </w:r>
          </w:p>
        </w:tc>
        <w:tc>
          <w:tcPr>
            <w:tcW w:w="2425" w:type="pct"/>
          </w:tcPr>
          <w:p w14:paraId="05DB325C" w14:textId="77777777" w:rsidR="00C30461" w:rsidRPr="00C30461" w:rsidRDefault="00C30461" w:rsidP="00C30461">
            <w:pPr>
              <w:rPr>
                <w:rFonts w:ascii="Arial" w:hAnsi="Arial" w:cs="Arial"/>
              </w:rPr>
            </w:pPr>
            <w:r w:rsidRPr="00C30461">
              <w:rPr>
                <w:rFonts w:ascii="Arial" w:hAnsi="Arial" w:cs="Arial"/>
              </w:rPr>
              <w:t>To request listing of Clexane with a new safety system, consistent with the existing PBS listings for Clexane Safety-Lock and Clexane Forte Safety-Lock.</w:t>
            </w:r>
          </w:p>
          <w:p w14:paraId="4527B0DD" w14:textId="77777777" w:rsidR="00C30461" w:rsidRPr="00C30461" w:rsidRDefault="00C30461" w:rsidP="00C30461">
            <w:pPr>
              <w:rPr>
                <w:rFonts w:ascii="Arial" w:hAnsi="Arial" w:cs="Arial"/>
              </w:rPr>
            </w:pPr>
          </w:p>
          <w:p w14:paraId="7DDD8DAB" w14:textId="1EB8E607" w:rsidR="00376543" w:rsidRPr="00854C19" w:rsidRDefault="00C30461" w:rsidP="00C30461">
            <w:pPr>
              <w:rPr>
                <w:rFonts w:ascii="Arial" w:hAnsi="Arial" w:cs="Arial"/>
              </w:rPr>
            </w:pPr>
            <w:r w:rsidRPr="00C30461">
              <w:rPr>
                <w:rFonts w:ascii="Arial" w:hAnsi="Arial" w:cs="Arial"/>
              </w:rPr>
              <w:t>Restricted Benefit</w:t>
            </w:r>
          </w:p>
        </w:tc>
      </w:tr>
      <w:tr w:rsidR="00376543" w:rsidRPr="00854C19" w14:paraId="6467D589" w14:textId="77777777" w:rsidTr="00D11982">
        <w:trPr>
          <w:cantSplit/>
          <w:trHeight w:val="1530"/>
        </w:trPr>
        <w:tc>
          <w:tcPr>
            <w:tcW w:w="1440" w:type="pct"/>
          </w:tcPr>
          <w:p w14:paraId="691DF986" w14:textId="4AF003E5" w:rsidR="00376543" w:rsidRPr="00854C19" w:rsidRDefault="00376543" w:rsidP="00D11982">
            <w:pPr>
              <w:rPr>
                <w:rFonts w:ascii="Arial" w:hAnsi="Arial" w:cs="Arial"/>
              </w:rPr>
            </w:pPr>
            <w:r w:rsidRPr="00854C19">
              <w:rPr>
                <w:rFonts w:ascii="Arial" w:hAnsi="Arial" w:cs="Arial"/>
                <w:color w:val="000000"/>
              </w:rPr>
              <w:lastRenderedPageBreak/>
              <w:t>ENZALUTAMIDE</w:t>
            </w:r>
            <w:r w:rsidRPr="00854C19">
              <w:rPr>
                <w:rFonts w:ascii="Arial" w:hAnsi="Arial" w:cs="Arial"/>
                <w:color w:val="000000"/>
              </w:rPr>
              <w:br/>
            </w:r>
            <w:r w:rsidRPr="00854C19">
              <w:rPr>
                <w:rFonts w:ascii="Arial" w:hAnsi="Arial" w:cs="Arial"/>
                <w:color w:val="000000"/>
              </w:rPr>
              <w:br/>
              <w:t xml:space="preserve">Capsule 40 mg </w:t>
            </w:r>
            <w:r w:rsidRPr="00854C19">
              <w:rPr>
                <w:rFonts w:ascii="Arial" w:hAnsi="Arial" w:cs="Arial"/>
                <w:color w:val="000000"/>
              </w:rPr>
              <w:br/>
            </w:r>
            <w:r w:rsidRPr="00854C19">
              <w:rPr>
                <w:rFonts w:ascii="Arial" w:hAnsi="Arial" w:cs="Arial"/>
                <w:color w:val="000000"/>
              </w:rPr>
              <w:br/>
              <w:t>Xtandi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DFA89BC" w14:textId="1F92E159" w:rsidR="00376543" w:rsidRPr="00854C19" w:rsidRDefault="00376543" w:rsidP="00D11982">
            <w:pPr>
              <w:rPr>
                <w:rFonts w:ascii="Arial" w:hAnsi="Arial" w:cs="Arial"/>
              </w:rPr>
            </w:pPr>
            <w:r w:rsidRPr="00854C19">
              <w:rPr>
                <w:rFonts w:ascii="Arial" w:hAnsi="Arial" w:cs="Arial"/>
                <w:color w:val="000000"/>
              </w:rPr>
              <w:t>Non-metastatic hormone sensitive prostate cancer (nmHSPC)</w:t>
            </w:r>
          </w:p>
        </w:tc>
        <w:tc>
          <w:tcPr>
            <w:tcW w:w="2425" w:type="pct"/>
          </w:tcPr>
          <w:p w14:paraId="4F82B508" w14:textId="60DBCAB4" w:rsidR="00376543" w:rsidRPr="00854C19" w:rsidRDefault="00376543" w:rsidP="00D11982">
            <w:pPr>
              <w:rPr>
                <w:rFonts w:ascii="Arial" w:hAnsi="Arial" w:cs="Arial"/>
              </w:rPr>
            </w:pPr>
            <w:r w:rsidRPr="00854C19">
              <w:rPr>
                <w:rFonts w:ascii="Arial" w:hAnsi="Arial" w:cs="Arial"/>
                <w:color w:val="000000"/>
              </w:rPr>
              <w:t xml:space="preserve">Resubmission to request listing of enzalutamide for use with concurrent androgen deprivation therapy in patients with nmHSPC with biochemical recurrence at high-risk for metastasis.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A711673" w14:textId="77777777" w:rsidTr="00D11982">
        <w:trPr>
          <w:cantSplit/>
          <w:trHeight w:val="1530"/>
        </w:trPr>
        <w:tc>
          <w:tcPr>
            <w:tcW w:w="1440" w:type="pct"/>
          </w:tcPr>
          <w:p w14:paraId="0D957EE2" w14:textId="61A862EF" w:rsidR="00376543" w:rsidRPr="00854C19" w:rsidRDefault="00376543" w:rsidP="00D11982">
            <w:pPr>
              <w:rPr>
                <w:rFonts w:ascii="Arial" w:hAnsi="Arial" w:cs="Arial"/>
              </w:rPr>
            </w:pPr>
            <w:r w:rsidRPr="00854C19">
              <w:rPr>
                <w:rFonts w:ascii="Arial" w:hAnsi="Arial" w:cs="Arial"/>
                <w:color w:val="000000"/>
              </w:rPr>
              <w:t>GLYCOMACROPEPTIDE FORMULA WITH DOCOSAHEXAENOIC ACID AND LOW PHENYLALANINE</w:t>
            </w:r>
            <w:r w:rsidRPr="00854C19">
              <w:rPr>
                <w:rFonts w:ascii="Arial" w:hAnsi="Arial" w:cs="Arial"/>
                <w:color w:val="000000"/>
              </w:rPr>
              <w:br/>
            </w:r>
            <w:r w:rsidRPr="00854C19">
              <w:rPr>
                <w:rFonts w:ascii="Arial" w:hAnsi="Arial" w:cs="Arial"/>
                <w:color w:val="000000"/>
              </w:rPr>
              <w:br/>
              <w:t>Sachets containing oral powder 40 g, 30 (PKU GMPro Delight)</w:t>
            </w:r>
            <w:r w:rsidRPr="00854C19">
              <w:rPr>
                <w:rFonts w:ascii="Arial" w:hAnsi="Arial" w:cs="Arial"/>
                <w:color w:val="000000"/>
              </w:rPr>
              <w:br/>
            </w:r>
            <w:r w:rsidRPr="00854C19">
              <w:rPr>
                <w:rFonts w:ascii="Arial" w:hAnsi="Arial" w:cs="Arial"/>
                <w:color w:val="000000"/>
              </w:rPr>
              <w:br/>
              <w:t>PKU GMPro</w:t>
            </w:r>
            <w:r w:rsidRPr="00BF3ECA">
              <w:rPr>
                <w:rFonts w:ascii="Arial" w:hAnsi="Arial" w:cs="Arial"/>
                <w:color w:val="000000"/>
                <w:vertAlign w:val="superscript"/>
              </w:rPr>
              <w:t>®</w:t>
            </w:r>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NUTRICIA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314AFD" w14:textId="69E8FAB7"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6D16B029" w14:textId="29E72043" w:rsidR="00376543" w:rsidRPr="00854C19" w:rsidRDefault="00376543" w:rsidP="00D11982">
            <w:pPr>
              <w:rPr>
                <w:rFonts w:ascii="Arial" w:hAnsi="Arial" w:cs="Arial"/>
              </w:rPr>
            </w:pPr>
            <w:r w:rsidRPr="00854C19">
              <w:rPr>
                <w:rFonts w:ascii="Arial" w:hAnsi="Arial" w:cs="Arial"/>
                <w:color w:val="000000"/>
              </w:rPr>
              <w:t>To request listing of PKU GMPro Delight for the dietary management of PKU in children (from 3 years of age) and adults.</w:t>
            </w:r>
            <w:r w:rsidRPr="00854C19">
              <w:rPr>
                <w:rFonts w:ascii="Arial" w:hAnsi="Arial" w:cs="Arial"/>
                <w:color w:val="000000"/>
              </w:rPr>
              <w:br/>
            </w:r>
            <w:r w:rsidRPr="00854C19">
              <w:rPr>
                <w:rFonts w:ascii="Arial" w:hAnsi="Arial" w:cs="Arial"/>
                <w:color w:val="000000"/>
              </w:rPr>
              <w:br/>
              <w:t>Restricted Benefit</w:t>
            </w:r>
          </w:p>
        </w:tc>
      </w:tr>
      <w:tr w:rsidR="00376543" w:rsidRPr="00854C19" w14:paraId="16F55C03" w14:textId="77777777" w:rsidTr="00D11982">
        <w:trPr>
          <w:cantSplit/>
          <w:trHeight w:val="761"/>
        </w:trPr>
        <w:tc>
          <w:tcPr>
            <w:tcW w:w="1440" w:type="pct"/>
          </w:tcPr>
          <w:p w14:paraId="385F0BF4" w14:textId="0D5F12C8" w:rsidR="00376543" w:rsidRPr="00854C19" w:rsidRDefault="00376543" w:rsidP="00D11982">
            <w:pPr>
              <w:rPr>
                <w:rFonts w:ascii="Arial" w:hAnsi="Arial" w:cs="Arial"/>
              </w:rPr>
            </w:pPr>
            <w:r w:rsidRPr="00854C19">
              <w:rPr>
                <w:rFonts w:ascii="Arial" w:hAnsi="Arial" w:cs="Arial"/>
                <w:color w:val="000000"/>
              </w:rPr>
              <w:lastRenderedPageBreak/>
              <w:t>INCOBOTULINUMTOXINA</w:t>
            </w:r>
            <w:r w:rsidRPr="00854C19">
              <w:rPr>
                <w:rFonts w:ascii="Arial" w:hAnsi="Arial" w:cs="Arial"/>
                <w:color w:val="000000"/>
              </w:rPr>
              <w:br/>
            </w:r>
            <w:r w:rsidRPr="00854C19">
              <w:rPr>
                <w:rFonts w:ascii="Arial" w:hAnsi="Arial" w:cs="Arial"/>
                <w:color w:val="000000"/>
              </w:rPr>
              <w:br/>
              <w:t>Lyophilised powder for injection 100 units</w:t>
            </w:r>
            <w:r w:rsidRPr="00854C19">
              <w:rPr>
                <w:rFonts w:ascii="Arial" w:hAnsi="Arial" w:cs="Arial"/>
                <w:color w:val="000000"/>
              </w:rPr>
              <w:br/>
            </w:r>
            <w:r w:rsidRPr="00854C19">
              <w:rPr>
                <w:rFonts w:ascii="Arial" w:hAnsi="Arial" w:cs="Arial"/>
                <w:color w:val="000000"/>
              </w:rPr>
              <w:br/>
              <w:t>Xeomin</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MERZ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(Botulinum Toxin Program)</w:t>
            </w:r>
          </w:p>
        </w:tc>
        <w:tc>
          <w:tcPr>
            <w:tcW w:w="1135" w:type="pct"/>
          </w:tcPr>
          <w:p w14:paraId="315A64FC" w14:textId="419107AB" w:rsidR="00376543" w:rsidRPr="00854C19" w:rsidRDefault="00376543" w:rsidP="00D11982">
            <w:pPr>
              <w:rPr>
                <w:rFonts w:ascii="Arial" w:hAnsi="Arial" w:cs="Arial"/>
              </w:rPr>
            </w:pPr>
            <w:r w:rsidRPr="00854C19">
              <w:rPr>
                <w:rFonts w:ascii="Arial" w:hAnsi="Arial" w:cs="Arial"/>
                <w:color w:val="000000"/>
              </w:rPr>
              <w:t>Moderate to severe spasticity of the lower limb in adults following an acute event</w:t>
            </w:r>
          </w:p>
        </w:tc>
        <w:tc>
          <w:tcPr>
            <w:tcW w:w="2425" w:type="pct"/>
          </w:tcPr>
          <w:p w14:paraId="73E0ED1D" w14:textId="73DFFAB1" w:rsidR="00376543" w:rsidRPr="00854C19" w:rsidRDefault="00376543" w:rsidP="00D11982">
            <w:pPr>
              <w:rPr>
                <w:rFonts w:ascii="Arial" w:hAnsi="Arial" w:cs="Arial"/>
              </w:rPr>
            </w:pPr>
            <w:r w:rsidRPr="00854C19">
              <w:rPr>
                <w:rFonts w:ascii="Arial" w:hAnsi="Arial" w:cs="Arial"/>
                <w:color w:val="000000"/>
              </w:rPr>
              <w:t>To request listing of incobotulinumtoxinA (Xeomin</w:t>
            </w:r>
            <w:r w:rsidRPr="00C30461">
              <w:rPr>
                <w:rFonts w:ascii="Arial" w:hAnsi="Arial" w:cs="Arial"/>
                <w:color w:val="000000"/>
                <w:vertAlign w:val="superscript"/>
              </w:rPr>
              <w:t>®</w:t>
            </w:r>
            <w:r w:rsidRPr="00854C19">
              <w:rPr>
                <w:rFonts w:ascii="Arial" w:hAnsi="Arial" w:cs="Arial"/>
                <w:color w:val="000000"/>
              </w:rPr>
              <w:t>) for the treatment of moderate to severe spasticity of the lower limb in adults following an acute event.</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1101913D" w14:textId="77777777" w:rsidTr="00D11982">
        <w:trPr>
          <w:cantSplit/>
          <w:trHeight w:val="1530"/>
        </w:trPr>
        <w:tc>
          <w:tcPr>
            <w:tcW w:w="1440" w:type="pct"/>
          </w:tcPr>
          <w:p w14:paraId="6EB18C31" w14:textId="14D2791D" w:rsidR="00376543" w:rsidRPr="00854C19" w:rsidRDefault="00376543" w:rsidP="00D11982">
            <w:pPr>
              <w:rPr>
                <w:rFonts w:ascii="Arial" w:hAnsi="Arial" w:cs="Arial"/>
              </w:rPr>
            </w:pPr>
            <w:r w:rsidRPr="00854C19">
              <w:rPr>
                <w:rFonts w:ascii="Arial" w:hAnsi="Arial" w:cs="Arial"/>
                <w:color w:val="000000"/>
              </w:rPr>
              <w:t>INOTUZUMAB OZOGAMICIN</w:t>
            </w:r>
            <w:r w:rsidRPr="00854C19">
              <w:rPr>
                <w:rFonts w:ascii="Arial" w:hAnsi="Arial" w:cs="Arial"/>
                <w:color w:val="000000"/>
              </w:rPr>
              <w:br/>
            </w:r>
            <w:r w:rsidRPr="00854C19">
              <w:rPr>
                <w:rFonts w:ascii="Arial" w:hAnsi="Arial" w:cs="Arial"/>
                <w:color w:val="000000"/>
              </w:rPr>
              <w:br/>
              <w:t>Powder for I.V. infusion 1 mg</w:t>
            </w:r>
            <w:r w:rsidRPr="00854C19">
              <w:rPr>
                <w:rFonts w:ascii="Arial" w:hAnsi="Arial" w:cs="Arial"/>
                <w:color w:val="000000"/>
              </w:rPr>
              <w:br/>
            </w:r>
            <w:r w:rsidRPr="00854C19">
              <w:rPr>
                <w:rFonts w:ascii="Arial" w:hAnsi="Arial" w:cs="Arial"/>
                <w:color w:val="000000"/>
              </w:rPr>
              <w:br/>
              <w:t>Besponsa</w:t>
            </w:r>
            <w:r w:rsidRPr="0080093E">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t>(Other matters</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r>
            <w:r w:rsidR="00C30461" w:rsidRPr="00C30461">
              <w:rPr>
                <w:rFonts w:ascii="Arial" w:hAnsi="Arial" w:cs="Arial"/>
              </w:rPr>
              <w:t>PBS Section 100 (Efficient Funding of Chemotherapy Program)</w:t>
            </w:r>
          </w:p>
        </w:tc>
        <w:tc>
          <w:tcPr>
            <w:tcW w:w="1135" w:type="pct"/>
          </w:tcPr>
          <w:p w14:paraId="2C5C197B" w14:textId="323D6514" w:rsidR="00376543" w:rsidRPr="00854C19" w:rsidRDefault="00376543" w:rsidP="00D11982">
            <w:pPr>
              <w:rPr>
                <w:rFonts w:ascii="Arial" w:hAnsi="Arial" w:cs="Arial"/>
              </w:rPr>
            </w:pPr>
            <w:r w:rsidRPr="00854C19">
              <w:rPr>
                <w:rFonts w:ascii="Arial" w:hAnsi="Arial" w:cs="Arial"/>
                <w:color w:val="000000"/>
              </w:rPr>
              <w:t>Acute lymphoblastic leukaemia (ALL)</w:t>
            </w:r>
          </w:p>
        </w:tc>
        <w:tc>
          <w:tcPr>
            <w:tcW w:w="2425" w:type="pct"/>
          </w:tcPr>
          <w:p w14:paraId="649DE281" w14:textId="4687F700" w:rsidR="00C30461" w:rsidRPr="00C30461" w:rsidRDefault="00C30461" w:rsidP="00C30461">
            <w:pPr>
              <w:rPr>
                <w:rFonts w:ascii="Arial" w:hAnsi="Arial" w:cs="Arial"/>
              </w:rPr>
            </w:pPr>
            <w:r w:rsidRPr="00C30461">
              <w:rPr>
                <w:rFonts w:ascii="Arial" w:hAnsi="Arial" w:cs="Arial"/>
              </w:rPr>
              <w:t>To seek PBAC advice on the termination of the Risk Sharing Arrangement (RSA) component of the Deed of agreement for inotuzumab ozogamicin for the treatment of acute lymphoblastic leukaemia (ALL).</w:t>
            </w:r>
          </w:p>
          <w:p w14:paraId="18076507" w14:textId="77777777" w:rsidR="00C30461" w:rsidRPr="00C30461" w:rsidRDefault="00C30461" w:rsidP="00C30461">
            <w:pPr>
              <w:rPr>
                <w:rFonts w:ascii="Arial" w:hAnsi="Arial" w:cs="Arial"/>
              </w:rPr>
            </w:pPr>
          </w:p>
          <w:p w14:paraId="644A49E4" w14:textId="6EBB822D" w:rsidR="00376543" w:rsidRPr="00854C19" w:rsidRDefault="00C30461" w:rsidP="00C30461">
            <w:pPr>
              <w:rPr>
                <w:rFonts w:ascii="Arial" w:hAnsi="Arial" w:cs="Arial"/>
              </w:rPr>
            </w:pPr>
            <w:r w:rsidRPr="00C30461">
              <w:rPr>
                <w:rFonts w:ascii="Arial" w:hAnsi="Arial" w:cs="Arial"/>
              </w:rPr>
              <w:t>Authority Required</w:t>
            </w:r>
          </w:p>
        </w:tc>
      </w:tr>
      <w:tr w:rsidR="00376543" w:rsidRPr="00854C19" w14:paraId="060E0743" w14:textId="77777777" w:rsidTr="00D11982">
        <w:trPr>
          <w:cantSplit/>
          <w:trHeight w:val="1530"/>
        </w:trPr>
        <w:tc>
          <w:tcPr>
            <w:tcW w:w="1440" w:type="pct"/>
          </w:tcPr>
          <w:p w14:paraId="166CBD01" w14:textId="15AE9A59" w:rsidR="00376543" w:rsidRPr="00854C19" w:rsidRDefault="00376543" w:rsidP="00D11982">
            <w:pPr>
              <w:rPr>
                <w:rFonts w:ascii="Arial" w:hAnsi="Arial" w:cs="Arial"/>
              </w:rPr>
            </w:pPr>
            <w:r w:rsidRPr="00854C19">
              <w:rPr>
                <w:rFonts w:ascii="Arial" w:hAnsi="Arial" w:cs="Arial"/>
                <w:color w:val="000000"/>
              </w:rPr>
              <w:lastRenderedPageBreak/>
              <w:t>LANREOTIDE</w:t>
            </w:r>
            <w:r w:rsidRPr="00854C19">
              <w:rPr>
                <w:rFonts w:ascii="Arial" w:hAnsi="Arial" w:cs="Arial"/>
                <w:color w:val="000000"/>
              </w:rPr>
              <w:br/>
            </w:r>
            <w:r w:rsidRPr="00854C19">
              <w:rPr>
                <w:rFonts w:ascii="Arial" w:hAnsi="Arial" w:cs="Arial"/>
                <w:color w:val="000000"/>
              </w:rPr>
              <w:br/>
              <w:t>Injection 60 mg (as acetate) in single dose pre-filled syringe</w:t>
            </w:r>
            <w:r w:rsidRPr="00854C19">
              <w:rPr>
                <w:rFonts w:ascii="Arial" w:hAnsi="Arial" w:cs="Arial"/>
                <w:color w:val="000000"/>
              </w:rPr>
              <w:br/>
              <w:t>Injection 90 mg (as acetate) in single dose pre-filled syringe</w:t>
            </w:r>
            <w:r w:rsidRPr="00854C19">
              <w:rPr>
                <w:rFonts w:ascii="Arial" w:hAnsi="Arial" w:cs="Arial"/>
                <w:color w:val="000000"/>
              </w:rPr>
              <w:br/>
              <w:t>Injection 120 mg (as acetate) in single dose pre-filled syringe</w:t>
            </w:r>
            <w:r w:rsidRPr="00854C19">
              <w:rPr>
                <w:rFonts w:ascii="Arial" w:hAnsi="Arial" w:cs="Arial"/>
                <w:color w:val="000000"/>
              </w:rPr>
              <w:br/>
            </w:r>
            <w:r w:rsidRPr="00854C19">
              <w:rPr>
                <w:rFonts w:ascii="Arial" w:hAnsi="Arial" w:cs="Arial"/>
                <w:color w:val="000000"/>
              </w:rPr>
              <w:br/>
              <w:t>Lacreo</w:t>
            </w:r>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r>
            <w:r w:rsidR="0080093E">
              <w:rPr>
                <w:rFonts w:ascii="Arial" w:hAnsi="Arial" w:cs="Arial"/>
                <w:color w:val="000000"/>
              </w:rPr>
              <w:t>(</w:t>
            </w:r>
            <w:r w:rsidRPr="00854C19">
              <w:rPr>
                <w:rFonts w:ascii="Arial" w:hAnsi="Arial" w:cs="Arial"/>
                <w:color w:val="000000"/>
              </w:rPr>
              <w:t>New PBS listing</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9B9B1D" w14:textId="2F7220A9" w:rsidR="00376543" w:rsidRPr="00854C19" w:rsidRDefault="00376543" w:rsidP="00D11982">
            <w:pPr>
              <w:rPr>
                <w:rFonts w:ascii="Arial" w:hAnsi="Arial" w:cs="Arial"/>
              </w:rPr>
            </w:pPr>
            <w:r w:rsidRPr="00854C19">
              <w:rPr>
                <w:rFonts w:ascii="Arial" w:hAnsi="Arial" w:cs="Arial"/>
                <w:color w:val="000000"/>
              </w:rPr>
              <w:t>Acromegaly</w:t>
            </w:r>
            <w:r w:rsidRPr="00854C19">
              <w:rPr>
                <w:rFonts w:ascii="Arial" w:hAnsi="Arial" w:cs="Arial"/>
                <w:color w:val="000000"/>
              </w:rPr>
              <w:br/>
              <w:t>Functional carcinoid tumour</w:t>
            </w:r>
            <w:r w:rsidRPr="00854C19">
              <w:rPr>
                <w:rFonts w:ascii="Arial" w:hAnsi="Arial" w:cs="Arial"/>
                <w:color w:val="000000"/>
              </w:rPr>
              <w:br/>
              <w:t>Non-functional gastroenteropancreatic neuroendocrine tumour (GEP-NET)</w:t>
            </w:r>
          </w:p>
        </w:tc>
        <w:tc>
          <w:tcPr>
            <w:tcW w:w="2425" w:type="pct"/>
          </w:tcPr>
          <w:p w14:paraId="409A99E0" w14:textId="485BB6AE" w:rsidR="00376543" w:rsidRPr="00854C19" w:rsidRDefault="00376543" w:rsidP="00D11982">
            <w:pPr>
              <w:rPr>
                <w:rFonts w:ascii="Arial" w:hAnsi="Arial" w:cs="Arial"/>
              </w:rPr>
            </w:pPr>
            <w:r w:rsidRPr="00854C19">
              <w:rPr>
                <w:rFonts w:ascii="Arial" w:hAnsi="Arial" w:cs="Arial"/>
                <w:color w:val="000000"/>
              </w:rPr>
              <w:t>To request listing of a new brand of lanreotide for the treatment of three conditions:</w:t>
            </w:r>
            <w:r w:rsidRPr="00854C19">
              <w:rPr>
                <w:rFonts w:ascii="Arial" w:hAnsi="Arial" w:cs="Arial"/>
                <w:color w:val="000000"/>
              </w:rPr>
              <w:br/>
              <w:t>1. Patients with acromegaly when the circulating levels of growth hormone and IGF-1 remain abnormal after surgery and/or radiotherapy or in patients who are dopamine agonist treatment refractory;</w:t>
            </w:r>
            <w:r w:rsidRPr="00854C19">
              <w:rPr>
                <w:rFonts w:ascii="Arial" w:hAnsi="Arial" w:cs="Arial"/>
                <w:color w:val="000000"/>
              </w:rPr>
              <w:br/>
              <w:t>2: Patients with symptoms of carcinoid syndrome associated with carcinoid tumours; and</w:t>
            </w:r>
            <w:r w:rsidRPr="00854C19">
              <w:rPr>
                <w:rFonts w:ascii="Arial" w:hAnsi="Arial" w:cs="Arial"/>
                <w:color w:val="000000"/>
              </w:rPr>
              <w:br/>
              <w:t>3: Adult patients with unresectable locally advanced or metastatic GEP-NETs.</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2568A9C4" w14:textId="77777777" w:rsidTr="00D11982">
        <w:trPr>
          <w:cantSplit/>
          <w:trHeight w:val="1530"/>
        </w:trPr>
        <w:tc>
          <w:tcPr>
            <w:tcW w:w="1440" w:type="pct"/>
          </w:tcPr>
          <w:p w14:paraId="6D47B149" w14:textId="6A901159" w:rsidR="00376543" w:rsidRPr="00854C19" w:rsidRDefault="00376543" w:rsidP="00D11982">
            <w:pPr>
              <w:rPr>
                <w:rFonts w:ascii="Arial" w:hAnsi="Arial" w:cs="Arial"/>
              </w:rPr>
            </w:pPr>
            <w:r w:rsidRPr="00854C19">
              <w:rPr>
                <w:rFonts w:ascii="Arial" w:hAnsi="Arial" w:cs="Arial"/>
                <w:color w:val="000000"/>
              </w:rPr>
              <w:t>LONCASTUXIMAB TESIRINE</w:t>
            </w:r>
            <w:r w:rsidRPr="00854C19">
              <w:rPr>
                <w:rFonts w:ascii="Arial" w:hAnsi="Arial" w:cs="Arial"/>
                <w:color w:val="000000"/>
              </w:rPr>
              <w:br/>
            </w:r>
            <w:r w:rsidRPr="00854C19">
              <w:rPr>
                <w:rFonts w:ascii="Arial" w:hAnsi="Arial" w:cs="Arial"/>
                <w:color w:val="000000"/>
              </w:rPr>
              <w:br/>
              <w:t>Powder for I.V. infusion 10 mg</w:t>
            </w:r>
            <w:r w:rsidRPr="00854C19">
              <w:rPr>
                <w:rFonts w:ascii="Arial" w:hAnsi="Arial" w:cs="Arial"/>
                <w:color w:val="000000"/>
              </w:rPr>
              <w:br/>
            </w:r>
            <w:r w:rsidRPr="00854C19">
              <w:rPr>
                <w:rFonts w:ascii="Arial" w:hAnsi="Arial" w:cs="Arial"/>
                <w:color w:val="000000"/>
              </w:rPr>
              <w:br/>
              <w:t>Zynlonta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w:t>
            </w:r>
          </w:p>
        </w:tc>
        <w:tc>
          <w:tcPr>
            <w:tcW w:w="1135" w:type="pct"/>
          </w:tcPr>
          <w:p w14:paraId="72691D20" w14:textId="0F677BE6" w:rsidR="00376543" w:rsidRPr="00854C19" w:rsidRDefault="00376543" w:rsidP="00D11982">
            <w:pPr>
              <w:rPr>
                <w:rFonts w:ascii="Arial" w:hAnsi="Arial" w:cs="Arial"/>
              </w:rPr>
            </w:pPr>
            <w:r w:rsidRPr="00854C19">
              <w:rPr>
                <w:rFonts w:ascii="Arial" w:hAnsi="Arial" w:cs="Arial"/>
                <w:color w:val="000000"/>
              </w:rPr>
              <w:t>Diffuse large B-cell lymphoma (DLBCL)</w:t>
            </w:r>
          </w:p>
        </w:tc>
        <w:tc>
          <w:tcPr>
            <w:tcW w:w="2425" w:type="pct"/>
          </w:tcPr>
          <w:p w14:paraId="458F4C23" w14:textId="78768223" w:rsidR="00376543" w:rsidRPr="00854C19" w:rsidRDefault="00376543" w:rsidP="00D11982">
            <w:pPr>
              <w:rPr>
                <w:rFonts w:ascii="Arial" w:hAnsi="Arial" w:cs="Arial"/>
              </w:rPr>
            </w:pPr>
            <w:r w:rsidRPr="00854C19">
              <w:rPr>
                <w:rFonts w:ascii="Arial" w:hAnsi="Arial" w:cs="Arial"/>
                <w:color w:val="000000"/>
              </w:rPr>
              <w:t xml:space="preserve">To request listing of loncastuximab tesirine for the treatment of adult patients with relapsed or refractory DLBCL who have received two or more prior lines of therapy.  </w:t>
            </w:r>
            <w:r w:rsidRPr="00854C19">
              <w:rPr>
                <w:rFonts w:ascii="Arial" w:hAnsi="Arial" w:cs="Arial"/>
                <w:color w:val="000000"/>
              </w:rPr>
              <w:br/>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(Telephone/Online) for initial treatment</w:t>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(STREAMLINED) for continuing treatment</w:t>
            </w:r>
          </w:p>
        </w:tc>
      </w:tr>
      <w:tr w:rsidR="00376543" w:rsidRPr="00854C19" w14:paraId="75B3F42A" w14:textId="77777777" w:rsidTr="00D11982">
        <w:trPr>
          <w:cantSplit/>
          <w:trHeight w:val="1530"/>
        </w:trPr>
        <w:tc>
          <w:tcPr>
            <w:tcW w:w="1440" w:type="pct"/>
          </w:tcPr>
          <w:p w14:paraId="39BBB37E" w14:textId="524C3C92" w:rsidR="00376543" w:rsidRPr="00854C19" w:rsidRDefault="00376543" w:rsidP="00D11982">
            <w:pPr>
              <w:rPr>
                <w:rFonts w:ascii="Arial" w:hAnsi="Arial" w:cs="Arial"/>
              </w:rPr>
            </w:pPr>
            <w:r w:rsidRPr="00854C19">
              <w:rPr>
                <w:rFonts w:ascii="Arial" w:hAnsi="Arial" w:cs="Arial"/>
                <w:color w:val="000000"/>
              </w:rPr>
              <w:lastRenderedPageBreak/>
              <w:t>MEPOLIZUMAB</w:t>
            </w:r>
            <w:r w:rsidRPr="00854C19">
              <w:rPr>
                <w:rFonts w:ascii="Arial" w:hAnsi="Arial" w:cs="Arial"/>
                <w:color w:val="000000"/>
              </w:rPr>
              <w:br/>
            </w:r>
            <w:r w:rsidRPr="00854C19">
              <w:rPr>
                <w:rFonts w:ascii="Arial" w:hAnsi="Arial" w:cs="Arial"/>
                <w:color w:val="000000"/>
              </w:rPr>
              <w:br/>
              <w:t>Injection 100 mg in 1 mL single dose pre-filled pen</w:t>
            </w:r>
            <w:r w:rsidRPr="00854C19">
              <w:rPr>
                <w:rFonts w:ascii="Arial" w:hAnsi="Arial" w:cs="Arial"/>
                <w:color w:val="000000"/>
              </w:rPr>
              <w:br/>
            </w:r>
            <w:r w:rsidRPr="00854C19">
              <w:rPr>
                <w:rFonts w:ascii="Arial" w:hAnsi="Arial" w:cs="Arial"/>
                <w:color w:val="000000"/>
              </w:rPr>
              <w:br/>
              <w:t>Nucala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70E1C203" w14:textId="615596DC"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1FDCD3BE" w14:textId="2B8962DF" w:rsidR="00376543" w:rsidRPr="00854C19" w:rsidRDefault="00376543" w:rsidP="00D11982">
            <w:pPr>
              <w:rPr>
                <w:rFonts w:ascii="Arial" w:hAnsi="Arial" w:cs="Arial"/>
              </w:rPr>
            </w:pPr>
            <w:r w:rsidRPr="00854C19">
              <w:rPr>
                <w:rFonts w:ascii="Arial" w:hAnsi="Arial" w:cs="Arial"/>
                <w:color w:val="000000"/>
              </w:rPr>
              <w:t>To request listing of mepolizumab for use in combination with an inhaled corticosteroid (ICS), a long-acting beta-agonist (LABA), and a long-acting muscarinic antagonist (LAMA) for the treatment of adult patients with COPD characterised by an eosinophilic phenotype who continue to experience exacerbations.</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27740F45" w14:textId="77777777" w:rsidTr="00D11982">
        <w:trPr>
          <w:cantSplit/>
          <w:trHeight w:val="1530"/>
        </w:trPr>
        <w:tc>
          <w:tcPr>
            <w:tcW w:w="1440" w:type="pct"/>
          </w:tcPr>
          <w:p w14:paraId="68B81ADC" w14:textId="1DCF6895" w:rsidR="00376543" w:rsidRPr="00854C19" w:rsidRDefault="00376543" w:rsidP="00D11982">
            <w:pPr>
              <w:rPr>
                <w:rFonts w:ascii="Arial" w:hAnsi="Arial" w:cs="Arial"/>
              </w:rPr>
            </w:pPr>
            <w:r w:rsidRPr="00854C19">
              <w:rPr>
                <w:rFonts w:ascii="Arial" w:hAnsi="Arial" w:cs="Arial"/>
                <w:color w:val="000000"/>
              </w:rPr>
              <w:t>NEMOLIZUMAB</w:t>
            </w:r>
            <w:r w:rsidRPr="00854C19">
              <w:rPr>
                <w:rFonts w:ascii="Arial" w:hAnsi="Arial" w:cs="Arial"/>
                <w:color w:val="000000"/>
              </w:rPr>
              <w:br/>
            </w:r>
            <w:r w:rsidRPr="00854C19">
              <w:rPr>
                <w:rFonts w:ascii="Arial" w:hAnsi="Arial" w:cs="Arial"/>
                <w:color w:val="000000"/>
              </w:rPr>
              <w:br/>
              <w:t>Powder for injection containing nemolizumab 30 mg with diluent in pre-filled dual-chamber pen</w:t>
            </w:r>
            <w:r w:rsidRPr="00854C19">
              <w:rPr>
                <w:rFonts w:ascii="Arial" w:hAnsi="Arial" w:cs="Arial"/>
                <w:color w:val="000000"/>
              </w:rPr>
              <w:br/>
            </w:r>
            <w:r w:rsidRPr="00854C19">
              <w:rPr>
                <w:rFonts w:ascii="Arial" w:hAnsi="Arial" w:cs="Arial"/>
                <w:color w:val="000000"/>
              </w:rPr>
              <w:br/>
              <w:t>Nemluvio</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GALDERMA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9EB561D" w14:textId="0E279E1A" w:rsidR="00376543" w:rsidRPr="00854C19" w:rsidRDefault="00376543" w:rsidP="00D11982">
            <w:pPr>
              <w:rPr>
                <w:rFonts w:ascii="Arial" w:hAnsi="Arial" w:cs="Arial"/>
              </w:rPr>
            </w:pPr>
            <w:r w:rsidRPr="00854C19">
              <w:rPr>
                <w:rFonts w:ascii="Arial" w:hAnsi="Arial" w:cs="Arial"/>
                <w:color w:val="000000"/>
              </w:rPr>
              <w:t>Atopic dermatitis</w:t>
            </w:r>
          </w:p>
        </w:tc>
        <w:tc>
          <w:tcPr>
            <w:tcW w:w="2425" w:type="pct"/>
          </w:tcPr>
          <w:p w14:paraId="5453A1D3" w14:textId="20E9061E" w:rsidR="00376543" w:rsidRPr="00854C19" w:rsidRDefault="00376543" w:rsidP="00D11982">
            <w:pPr>
              <w:rPr>
                <w:rFonts w:ascii="Arial" w:hAnsi="Arial" w:cs="Arial"/>
              </w:rPr>
            </w:pPr>
            <w:r w:rsidRPr="00854C19">
              <w:rPr>
                <w:rFonts w:ascii="Arial" w:hAnsi="Arial" w:cs="Arial"/>
                <w:color w:val="000000"/>
              </w:rPr>
              <w:t>Resubmission to request listing of nemolizumab for the treatment of moderate to severe atopic dermatitis in patients aged 12 years and older who are eligible for systemic therapy.</w:t>
            </w:r>
            <w:r w:rsidRPr="00854C19">
              <w:rPr>
                <w:rFonts w:ascii="Arial" w:hAnsi="Arial" w:cs="Arial"/>
                <w:color w:val="000000"/>
              </w:rPr>
              <w:br/>
            </w:r>
            <w:r w:rsidRPr="00854C19">
              <w:rPr>
                <w:rFonts w:ascii="Arial" w:hAnsi="Arial" w:cs="Arial"/>
                <w:color w:val="000000"/>
              </w:rPr>
              <w:br/>
              <w:t xml:space="preserve">Authority Required (Telephone/Online) </w:t>
            </w:r>
          </w:p>
        </w:tc>
      </w:tr>
      <w:tr w:rsidR="00376543" w:rsidRPr="00854C19" w14:paraId="2945904B" w14:textId="77777777" w:rsidTr="00D11982">
        <w:trPr>
          <w:cantSplit/>
          <w:trHeight w:val="1530"/>
        </w:trPr>
        <w:tc>
          <w:tcPr>
            <w:tcW w:w="1440" w:type="pct"/>
          </w:tcPr>
          <w:p w14:paraId="24A6D380" w14:textId="0B891BAD" w:rsidR="00376543" w:rsidRPr="00854C19" w:rsidRDefault="00376543" w:rsidP="00D11982">
            <w:pPr>
              <w:rPr>
                <w:rFonts w:ascii="Arial" w:hAnsi="Arial" w:cs="Arial"/>
              </w:rPr>
            </w:pPr>
            <w:r w:rsidRPr="00854C19">
              <w:rPr>
                <w:rFonts w:ascii="Arial" w:hAnsi="Arial" w:cs="Arial"/>
                <w:color w:val="000000"/>
              </w:rPr>
              <w:lastRenderedPageBreak/>
              <w:t>NIVOLUMAB</w:t>
            </w:r>
            <w:r w:rsidRPr="00854C19">
              <w:rPr>
                <w:rFonts w:ascii="Arial" w:hAnsi="Arial" w:cs="Arial"/>
                <w:color w:val="000000"/>
              </w:rPr>
              <w:br/>
            </w:r>
            <w:r w:rsidRPr="00854C19">
              <w:rPr>
                <w:rFonts w:ascii="Arial" w:hAnsi="Arial" w:cs="Arial"/>
                <w:color w:val="000000"/>
              </w:rPr>
              <w:br/>
              <w:t>Solution for subcutaneous injection 600 mg in 5 mL</w:t>
            </w:r>
            <w:r w:rsidRPr="00854C19">
              <w:rPr>
                <w:rFonts w:ascii="Arial" w:hAnsi="Arial" w:cs="Arial"/>
                <w:color w:val="000000"/>
              </w:rPr>
              <w:br/>
            </w:r>
            <w:r w:rsidRPr="00854C19">
              <w:rPr>
                <w:rFonts w:ascii="Arial" w:hAnsi="Arial" w:cs="Arial"/>
                <w:color w:val="000000"/>
              </w:rPr>
              <w:br/>
              <w:t>Opdivo</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BRISTOL-MYERS SQUIBB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 xml:space="preserve">PBS Section 100 (Efficient Funding of Chemotherapy Program) </w:t>
            </w:r>
          </w:p>
        </w:tc>
        <w:tc>
          <w:tcPr>
            <w:tcW w:w="1135" w:type="pct"/>
          </w:tcPr>
          <w:p w14:paraId="2F0CAA78" w14:textId="25F777A4" w:rsidR="00376543" w:rsidRPr="00854C19" w:rsidRDefault="00376543" w:rsidP="00D11982">
            <w:pPr>
              <w:rPr>
                <w:rFonts w:ascii="Arial" w:hAnsi="Arial" w:cs="Arial"/>
              </w:rPr>
            </w:pPr>
            <w:r w:rsidRPr="00854C19">
              <w:rPr>
                <w:rFonts w:ascii="Arial" w:hAnsi="Arial" w:cs="Arial"/>
                <w:color w:val="000000"/>
              </w:rPr>
              <w:t>Malignant melanoma</w:t>
            </w:r>
            <w:r w:rsidRPr="00854C19">
              <w:rPr>
                <w:rFonts w:ascii="Arial" w:hAnsi="Arial" w:cs="Arial"/>
                <w:color w:val="000000"/>
              </w:rPr>
              <w:br/>
              <w:t>Non-Small Cell Lung Cancer (NSCLC)</w:t>
            </w:r>
            <w:r w:rsidRPr="00854C19">
              <w:rPr>
                <w:rFonts w:ascii="Arial" w:hAnsi="Arial" w:cs="Arial"/>
                <w:color w:val="000000"/>
              </w:rPr>
              <w:br/>
              <w:t>Renal Cell Carcinoma (RCC)</w:t>
            </w:r>
            <w:r w:rsidRPr="00854C19">
              <w:rPr>
                <w:rFonts w:ascii="Arial" w:hAnsi="Arial" w:cs="Arial"/>
                <w:color w:val="000000"/>
              </w:rPr>
              <w:br/>
              <w:t>Squamous Cell Carcinoma of the Head and Neck (SCCHN)</w:t>
            </w:r>
            <w:r w:rsidRPr="00854C19">
              <w:rPr>
                <w:rFonts w:ascii="Arial" w:hAnsi="Arial" w:cs="Arial"/>
                <w:color w:val="000000"/>
              </w:rPr>
              <w:br/>
              <w:t>Urothelial Carcinoma (UC)</w:t>
            </w:r>
            <w:r w:rsidRPr="00854C19">
              <w:rPr>
                <w:rFonts w:ascii="Arial" w:hAnsi="Arial" w:cs="Arial"/>
                <w:color w:val="000000"/>
              </w:rPr>
              <w:br/>
              <w:t>Oesophageal / Gastro-oesophageal cancers</w:t>
            </w:r>
            <w:r w:rsidR="0070272F">
              <w:rPr>
                <w:rFonts w:ascii="Arial" w:hAnsi="Arial" w:cs="Arial"/>
                <w:color w:val="000000"/>
              </w:rPr>
              <w:t xml:space="preserve"> </w:t>
            </w:r>
            <w:r w:rsidRPr="00854C19">
              <w:rPr>
                <w:rFonts w:ascii="Arial" w:hAnsi="Arial" w:cs="Arial"/>
                <w:color w:val="000000"/>
              </w:rPr>
              <w:t>(OC/GC)</w:t>
            </w:r>
          </w:p>
        </w:tc>
        <w:tc>
          <w:tcPr>
            <w:tcW w:w="2425" w:type="pct"/>
          </w:tcPr>
          <w:p w14:paraId="13F496B0" w14:textId="6E21A5CB" w:rsidR="00376543" w:rsidRPr="00854C19" w:rsidRDefault="00376543" w:rsidP="00D11982">
            <w:pPr>
              <w:rPr>
                <w:rFonts w:ascii="Arial" w:hAnsi="Arial" w:cs="Arial"/>
              </w:rPr>
            </w:pPr>
            <w:r w:rsidRPr="00854C19">
              <w:rPr>
                <w:rFonts w:ascii="Arial" w:hAnsi="Arial" w:cs="Arial"/>
                <w:color w:val="000000"/>
              </w:rPr>
              <w:t xml:space="preserve">To request listing of a new strength and form of nivolumab for the existing PBS-listed indications, except where nivolumab is administered </w:t>
            </w:r>
            <w:r w:rsidR="00925B6F" w:rsidRPr="00925B6F">
              <w:rPr>
                <w:rFonts w:ascii="Arial" w:hAnsi="Arial" w:cs="Arial"/>
                <w:color w:val="000000"/>
              </w:rPr>
              <w:t xml:space="preserve">every </w:t>
            </w:r>
            <w:r w:rsidR="00411EBB" w:rsidRPr="00411EBB">
              <w:rPr>
                <w:rFonts w:ascii="Arial" w:hAnsi="Arial" w:cs="Arial"/>
                <w:color w:val="000000"/>
              </w:rPr>
              <w:t>three</w:t>
            </w:r>
            <w:r w:rsidR="00925B6F" w:rsidRPr="00925B6F">
              <w:rPr>
                <w:rFonts w:ascii="Arial" w:hAnsi="Arial" w:cs="Arial"/>
                <w:color w:val="000000"/>
              </w:rPr>
              <w:t xml:space="preserve"> weeks</w:t>
            </w:r>
            <w:r w:rsidR="00925B6F">
              <w:rPr>
                <w:rFonts w:ascii="Arial" w:hAnsi="Arial" w:cs="Arial"/>
                <w:color w:val="000000"/>
              </w:rPr>
              <w:t xml:space="preserve"> </w:t>
            </w:r>
            <w:r w:rsidRPr="00854C19">
              <w:rPr>
                <w:rFonts w:ascii="Arial" w:hAnsi="Arial" w:cs="Arial"/>
                <w:color w:val="000000"/>
              </w:rPr>
              <w:t>in combination with ipilimumab.</w:t>
            </w:r>
            <w:r w:rsidRPr="00854C19">
              <w:rPr>
                <w:rFonts w:ascii="Arial" w:hAnsi="Arial" w:cs="Arial"/>
                <w:color w:val="000000"/>
              </w:rPr>
              <w:br/>
            </w:r>
            <w:r w:rsidRPr="00854C19">
              <w:rPr>
                <w:rFonts w:ascii="Arial" w:hAnsi="Arial" w:cs="Arial"/>
                <w:color w:val="000000"/>
              </w:rPr>
              <w:br/>
              <w:t>Authority Required (Telephone/Online)</w:t>
            </w:r>
            <w:r w:rsidRPr="00854C19">
              <w:rPr>
                <w:rFonts w:ascii="Arial" w:hAnsi="Arial" w:cs="Arial"/>
                <w:color w:val="000000"/>
              </w:rPr>
              <w:br/>
              <w:t>Authority Required (STREAMLINED)</w:t>
            </w:r>
          </w:p>
        </w:tc>
      </w:tr>
      <w:tr w:rsidR="00376543" w:rsidRPr="00854C19" w14:paraId="687E5F55" w14:textId="77777777" w:rsidTr="00D11982">
        <w:trPr>
          <w:cantSplit/>
          <w:trHeight w:val="1530"/>
        </w:trPr>
        <w:tc>
          <w:tcPr>
            <w:tcW w:w="1440" w:type="pct"/>
          </w:tcPr>
          <w:p w14:paraId="55A4E4F0" w14:textId="5C97BBA6" w:rsidR="00376543" w:rsidRPr="00854C19" w:rsidRDefault="00376543" w:rsidP="00D11982">
            <w:pPr>
              <w:rPr>
                <w:rFonts w:ascii="Arial" w:hAnsi="Arial" w:cs="Arial"/>
                <w:color w:val="000000"/>
              </w:rPr>
            </w:pPr>
            <w:bookmarkStart w:id="1" w:name="_Hlk219795012"/>
            <w:r w:rsidRPr="00854C19">
              <w:rPr>
                <w:rFonts w:ascii="Arial" w:hAnsi="Arial" w:cs="Arial"/>
                <w:color w:val="000000"/>
              </w:rPr>
              <w:t xml:space="preserve">OBINUTUZUMAB </w:t>
            </w:r>
            <w:bookmarkEnd w:id="1"/>
            <w:r w:rsidRPr="00854C19">
              <w:rPr>
                <w:rFonts w:ascii="Arial" w:hAnsi="Arial" w:cs="Arial"/>
                <w:color w:val="000000"/>
              </w:rPr>
              <w:br/>
              <w:t xml:space="preserve"> </w:t>
            </w:r>
            <w:r w:rsidRPr="00854C19">
              <w:rPr>
                <w:rFonts w:ascii="Arial" w:hAnsi="Arial" w:cs="Arial"/>
                <w:color w:val="000000"/>
              </w:rPr>
              <w:br/>
              <w:t>Solution for I.V. infusion 1000 mg in 40 mL</w:t>
            </w:r>
            <w:r w:rsidRPr="00854C19">
              <w:rPr>
                <w:rFonts w:ascii="Arial" w:hAnsi="Arial" w:cs="Arial"/>
                <w:color w:val="000000"/>
              </w:rPr>
              <w:br/>
            </w:r>
            <w:r w:rsidRPr="00854C19">
              <w:rPr>
                <w:rFonts w:ascii="Arial" w:hAnsi="Arial" w:cs="Arial"/>
                <w:color w:val="000000"/>
              </w:rPr>
              <w:br/>
            </w:r>
            <w:r w:rsidR="005818C4" w:rsidRPr="005818C4">
              <w:rPr>
                <w:rFonts w:ascii="Arial" w:hAnsi="Arial" w:cs="Arial"/>
                <w:color w:val="000000"/>
              </w:rPr>
              <w:t>Gazyva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ROCHE PRODUCTS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31EF9EE2" w14:textId="47065C95" w:rsidR="00376543" w:rsidRPr="00854C19" w:rsidRDefault="00376543" w:rsidP="00D11982">
            <w:pPr>
              <w:rPr>
                <w:rFonts w:ascii="Arial" w:hAnsi="Arial" w:cs="Arial"/>
                <w:color w:val="000000"/>
              </w:rPr>
            </w:pPr>
            <w:r w:rsidRPr="00854C19">
              <w:rPr>
                <w:rFonts w:ascii="Arial" w:hAnsi="Arial" w:cs="Arial"/>
                <w:color w:val="000000"/>
              </w:rPr>
              <w:t>Lupus nephritis</w:t>
            </w:r>
          </w:p>
        </w:tc>
        <w:tc>
          <w:tcPr>
            <w:tcW w:w="2425" w:type="pct"/>
          </w:tcPr>
          <w:p w14:paraId="50AF19D2" w14:textId="5A1A9BFD" w:rsidR="00376543" w:rsidRPr="00854C19" w:rsidRDefault="00376543" w:rsidP="00D11982">
            <w:pPr>
              <w:rPr>
                <w:rFonts w:ascii="Arial" w:hAnsi="Arial" w:cs="Arial"/>
                <w:color w:val="000000"/>
              </w:rPr>
            </w:pPr>
            <w:r w:rsidRPr="00854C19">
              <w:rPr>
                <w:rFonts w:ascii="Arial" w:hAnsi="Arial" w:cs="Arial"/>
                <w:color w:val="000000"/>
              </w:rPr>
              <w:t>To request listing of obinutuzumab for the treatment of adult patients with a confirmed diagnosis of active class III or IV lupus nephritis with or without class V who are receiving standard therapy with mycophenolate and corticosteroids.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DB5DFF" w14:textId="77777777" w:rsidTr="00D11982">
        <w:trPr>
          <w:cantSplit/>
          <w:trHeight w:val="1530"/>
        </w:trPr>
        <w:tc>
          <w:tcPr>
            <w:tcW w:w="1440" w:type="pct"/>
          </w:tcPr>
          <w:p w14:paraId="3E7ACD72" w14:textId="28F6C48E" w:rsidR="00376543" w:rsidRPr="00854C19" w:rsidRDefault="00376543" w:rsidP="00D11982">
            <w:pPr>
              <w:rPr>
                <w:rFonts w:ascii="Arial" w:hAnsi="Arial" w:cs="Arial"/>
              </w:rPr>
            </w:pPr>
            <w:r w:rsidRPr="00854C19">
              <w:rPr>
                <w:rFonts w:ascii="Arial" w:hAnsi="Arial" w:cs="Arial"/>
                <w:color w:val="000000"/>
              </w:rPr>
              <w:lastRenderedPageBreak/>
              <w:t>ODEVIXIBAT</w:t>
            </w:r>
            <w:r w:rsidRPr="00854C19">
              <w:rPr>
                <w:rFonts w:ascii="Arial" w:hAnsi="Arial" w:cs="Arial"/>
                <w:color w:val="000000"/>
              </w:rPr>
              <w:br/>
            </w:r>
            <w:r w:rsidRPr="00854C19">
              <w:rPr>
                <w:rFonts w:ascii="Arial" w:hAnsi="Arial" w:cs="Arial"/>
                <w:color w:val="000000"/>
              </w:rPr>
              <w:br/>
              <w:t>Capsule 200 micrograms</w:t>
            </w:r>
            <w:r w:rsidRPr="00854C19">
              <w:rPr>
                <w:rFonts w:ascii="Arial" w:hAnsi="Arial" w:cs="Arial"/>
                <w:color w:val="000000"/>
              </w:rPr>
              <w:br/>
              <w:t>Capsule 400 micrograms</w:t>
            </w:r>
            <w:r w:rsidRPr="00854C19">
              <w:rPr>
                <w:rFonts w:ascii="Arial" w:hAnsi="Arial" w:cs="Arial"/>
                <w:color w:val="000000"/>
              </w:rPr>
              <w:br/>
              <w:t>Capsule 600 micrograms</w:t>
            </w:r>
            <w:r w:rsidRPr="00854C19">
              <w:rPr>
                <w:rFonts w:ascii="Arial" w:hAnsi="Arial" w:cs="Arial"/>
                <w:color w:val="000000"/>
              </w:rPr>
              <w:br/>
              <w:t>Capsule 1200 micrograms</w:t>
            </w:r>
            <w:r w:rsidRPr="00854C19">
              <w:rPr>
                <w:rFonts w:ascii="Arial" w:hAnsi="Arial" w:cs="Arial"/>
                <w:color w:val="000000"/>
              </w:rPr>
              <w:br/>
            </w:r>
            <w:r w:rsidRPr="00854C19">
              <w:rPr>
                <w:rFonts w:ascii="Arial" w:hAnsi="Arial" w:cs="Arial"/>
                <w:color w:val="000000"/>
              </w:rPr>
              <w:br/>
              <w:t>Bylvay</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IPSEN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8285453" w14:textId="11D8B3A5" w:rsidR="00376543" w:rsidRPr="00854C19" w:rsidRDefault="00376543" w:rsidP="00D11982">
            <w:pPr>
              <w:rPr>
                <w:rFonts w:ascii="Arial" w:hAnsi="Arial" w:cs="Arial"/>
              </w:rPr>
            </w:pPr>
            <w:r w:rsidRPr="00854C19">
              <w:rPr>
                <w:rFonts w:ascii="Arial" w:hAnsi="Arial" w:cs="Arial"/>
                <w:color w:val="000000"/>
              </w:rPr>
              <w:t>Alagille syndrome (ALGS)</w:t>
            </w:r>
          </w:p>
        </w:tc>
        <w:tc>
          <w:tcPr>
            <w:tcW w:w="2425" w:type="pct"/>
          </w:tcPr>
          <w:p w14:paraId="0E37B9B0" w14:textId="417072EB" w:rsidR="00376543" w:rsidRPr="00854C19" w:rsidRDefault="00376543" w:rsidP="00D11982">
            <w:pPr>
              <w:rPr>
                <w:rFonts w:ascii="Arial" w:hAnsi="Arial" w:cs="Arial"/>
              </w:rPr>
            </w:pPr>
            <w:r w:rsidRPr="00854C19">
              <w:rPr>
                <w:rFonts w:ascii="Arial" w:hAnsi="Arial" w:cs="Arial"/>
                <w:color w:val="000000"/>
              </w:rPr>
              <w:t xml:space="preserve">To request listing of odevixibat for the treatment of cholestatic pruritis in ALGS in patients aged 6 months and older. </w:t>
            </w:r>
            <w:r w:rsidRPr="00854C19">
              <w:rPr>
                <w:rFonts w:ascii="Arial" w:hAnsi="Arial" w:cs="Arial"/>
                <w:color w:val="000000"/>
              </w:rPr>
              <w:br/>
            </w:r>
            <w:r w:rsidRPr="00854C19">
              <w:rPr>
                <w:rFonts w:ascii="Arial" w:hAnsi="Arial" w:cs="Arial"/>
                <w:color w:val="000000"/>
              </w:rPr>
              <w:br/>
              <w:t>Authority Required</w:t>
            </w:r>
          </w:p>
        </w:tc>
      </w:tr>
      <w:tr w:rsidR="00376543" w:rsidRPr="00854C19" w14:paraId="5FA22317" w14:textId="77777777" w:rsidTr="00D11982">
        <w:trPr>
          <w:cantSplit/>
          <w:trHeight w:val="1530"/>
        </w:trPr>
        <w:tc>
          <w:tcPr>
            <w:tcW w:w="1440" w:type="pct"/>
          </w:tcPr>
          <w:p w14:paraId="31FD040C" w14:textId="00BD39CB" w:rsidR="00376543" w:rsidRPr="00854C19" w:rsidRDefault="00376543" w:rsidP="00D11982">
            <w:pPr>
              <w:rPr>
                <w:rFonts w:ascii="Arial" w:hAnsi="Arial" w:cs="Arial"/>
              </w:rPr>
            </w:pPr>
            <w:r w:rsidRPr="00854C19">
              <w:rPr>
                <w:rFonts w:ascii="Arial" w:hAnsi="Arial" w:cs="Arial"/>
                <w:color w:val="000000"/>
              </w:rPr>
              <w:t>OMALIZUMAB</w:t>
            </w:r>
            <w:r w:rsidRPr="00854C19">
              <w:rPr>
                <w:rFonts w:ascii="Arial" w:hAnsi="Arial" w:cs="Arial"/>
                <w:color w:val="000000"/>
              </w:rPr>
              <w:br/>
            </w:r>
            <w:r w:rsidRPr="00854C19">
              <w:rPr>
                <w:rFonts w:ascii="Arial" w:hAnsi="Arial" w:cs="Arial"/>
                <w:color w:val="000000"/>
              </w:rPr>
              <w:br/>
              <w:t>Injection 75 mg in 0.5 mL single dose pre-filled pen</w:t>
            </w:r>
            <w:r w:rsidRPr="00854C19">
              <w:rPr>
                <w:rFonts w:ascii="Arial" w:hAnsi="Arial" w:cs="Arial"/>
                <w:color w:val="000000"/>
              </w:rPr>
              <w:br/>
              <w:t>Injection 150 mg in 1 mL single dose pre-filled pen</w:t>
            </w:r>
            <w:r w:rsidRPr="00854C19">
              <w:rPr>
                <w:rFonts w:ascii="Arial" w:hAnsi="Arial" w:cs="Arial"/>
                <w:color w:val="000000"/>
              </w:rPr>
              <w:br/>
            </w:r>
            <w:r w:rsidRPr="00854C19">
              <w:rPr>
                <w:rFonts w:ascii="Arial" w:hAnsi="Arial" w:cs="Arial"/>
                <w:color w:val="000000"/>
              </w:rPr>
              <w:br/>
              <w:t>Omlyclo</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529100B9" w14:textId="1267AE13" w:rsidR="00376543" w:rsidRPr="00854C19" w:rsidRDefault="00376543" w:rsidP="00D11982">
            <w:pPr>
              <w:rPr>
                <w:rFonts w:ascii="Arial" w:hAnsi="Arial" w:cs="Arial"/>
              </w:rPr>
            </w:pPr>
            <w:r w:rsidRPr="00854C19">
              <w:rPr>
                <w:rFonts w:ascii="Arial" w:hAnsi="Arial" w:cs="Arial"/>
                <w:color w:val="000000"/>
              </w:rPr>
              <w:t>Uncontrolled severe asthma</w:t>
            </w:r>
            <w:r w:rsidRPr="00854C19">
              <w:rPr>
                <w:rFonts w:ascii="Arial" w:hAnsi="Arial" w:cs="Arial"/>
                <w:color w:val="000000"/>
              </w:rPr>
              <w:br/>
              <w:t>Uncontrolled severe allergic asthma</w:t>
            </w:r>
            <w:r w:rsidRPr="00854C19">
              <w:rPr>
                <w:rFonts w:ascii="Arial" w:hAnsi="Arial" w:cs="Arial"/>
                <w:color w:val="000000"/>
              </w:rPr>
              <w:br/>
              <w:t>Severe chronic spontaneous urticaria</w:t>
            </w:r>
          </w:p>
        </w:tc>
        <w:tc>
          <w:tcPr>
            <w:tcW w:w="2425" w:type="pct"/>
          </w:tcPr>
          <w:p w14:paraId="1FD5942C" w14:textId="180D9AA4" w:rsidR="00376543" w:rsidRPr="00854C19" w:rsidRDefault="00376543" w:rsidP="00D11982">
            <w:pPr>
              <w:rPr>
                <w:rFonts w:ascii="Arial" w:hAnsi="Arial" w:cs="Arial"/>
              </w:rPr>
            </w:pPr>
            <w:r w:rsidRPr="00854C19">
              <w:rPr>
                <w:rFonts w:ascii="Arial" w:hAnsi="Arial" w:cs="Arial"/>
                <w:color w:val="000000"/>
              </w:rPr>
              <w:t xml:space="preserve">To request listing of two new forms of the Omlyclo biosimilar brand of omalizumab that mirror the </w:t>
            </w:r>
            <w:r w:rsidR="0070272F" w:rsidRPr="00854C19">
              <w:rPr>
                <w:rFonts w:ascii="Arial" w:hAnsi="Arial" w:cs="Arial"/>
                <w:color w:val="000000"/>
              </w:rPr>
              <w:t>originator</w:t>
            </w:r>
            <w:r w:rsidRPr="00854C19">
              <w:rPr>
                <w:rFonts w:ascii="Arial" w:hAnsi="Arial" w:cs="Arial"/>
                <w:color w:val="000000"/>
              </w:rPr>
              <w:t xml:space="preserve"> brand's current listings with the same strengths and forms. </w:t>
            </w:r>
            <w:r w:rsidRPr="00854C19">
              <w:rPr>
                <w:rFonts w:ascii="Arial" w:hAnsi="Arial" w:cs="Arial"/>
                <w:color w:val="000000"/>
              </w:rPr>
              <w:br/>
            </w:r>
            <w:r w:rsidRPr="00854C19">
              <w:rPr>
                <w:rFonts w:ascii="Arial" w:hAnsi="Arial" w:cs="Arial"/>
                <w:color w:val="000000"/>
              </w:rPr>
              <w:br/>
              <w:t xml:space="preserve">Authority </w:t>
            </w:r>
            <w:r w:rsidR="00A83DC9">
              <w:rPr>
                <w:rFonts w:ascii="Arial" w:hAnsi="Arial" w:cs="Arial"/>
                <w:color w:val="000000"/>
              </w:rPr>
              <w:t>R</w:t>
            </w:r>
            <w:r w:rsidRPr="00854C19">
              <w:rPr>
                <w:rFonts w:ascii="Arial" w:hAnsi="Arial" w:cs="Arial"/>
                <w:color w:val="000000"/>
              </w:rPr>
              <w:t>equired</w:t>
            </w:r>
          </w:p>
        </w:tc>
      </w:tr>
      <w:tr w:rsidR="00376543" w:rsidRPr="00854C19" w14:paraId="16523FD5" w14:textId="77777777" w:rsidTr="00D11982">
        <w:trPr>
          <w:cantSplit/>
          <w:trHeight w:val="1530"/>
        </w:trPr>
        <w:tc>
          <w:tcPr>
            <w:tcW w:w="1440" w:type="pct"/>
          </w:tcPr>
          <w:p w14:paraId="6A37D2B5" w14:textId="680AB365" w:rsidR="00376543" w:rsidRPr="00854C19" w:rsidRDefault="00376543" w:rsidP="00D11982">
            <w:pPr>
              <w:rPr>
                <w:rFonts w:ascii="Arial" w:hAnsi="Arial" w:cs="Arial"/>
              </w:rPr>
            </w:pPr>
            <w:r w:rsidRPr="00854C19">
              <w:rPr>
                <w:rFonts w:ascii="Arial" w:hAnsi="Arial" w:cs="Arial"/>
                <w:color w:val="000000"/>
              </w:rPr>
              <w:lastRenderedPageBreak/>
              <w:t>PEGCETACOPLAN</w:t>
            </w:r>
            <w:r w:rsidRPr="00854C19">
              <w:rPr>
                <w:rFonts w:ascii="Arial" w:hAnsi="Arial" w:cs="Arial"/>
                <w:color w:val="000000"/>
              </w:rPr>
              <w:br/>
            </w:r>
            <w:r w:rsidRPr="00854C19">
              <w:rPr>
                <w:rFonts w:ascii="Arial" w:hAnsi="Arial" w:cs="Arial"/>
                <w:color w:val="000000"/>
              </w:rPr>
              <w:br/>
              <w:t>Solution for subcutaneous infusion 1,080 mg in 20 mL</w:t>
            </w:r>
            <w:r w:rsidRPr="00854C19">
              <w:rPr>
                <w:rFonts w:ascii="Arial" w:hAnsi="Arial" w:cs="Arial"/>
                <w:color w:val="000000"/>
              </w:rPr>
              <w:br/>
            </w:r>
            <w:r w:rsidRPr="00854C19">
              <w:rPr>
                <w:rFonts w:ascii="Arial" w:hAnsi="Arial" w:cs="Arial"/>
                <w:color w:val="000000"/>
              </w:rPr>
              <w:br/>
              <w:t>Empaveli</w:t>
            </w:r>
            <w:r w:rsidRPr="0070272F">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7A9B66CE" w14:textId="2BB315F0" w:rsidR="00376543" w:rsidRPr="00854C19" w:rsidRDefault="00376543" w:rsidP="00D11982">
            <w:pPr>
              <w:rPr>
                <w:rFonts w:ascii="Arial" w:hAnsi="Arial" w:cs="Arial"/>
              </w:rPr>
            </w:pPr>
            <w:r w:rsidRPr="00854C19">
              <w:rPr>
                <w:rFonts w:ascii="Arial" w:hAnsi="Arial" w:cs="Arial"/>
                <w:color w:val="000000"/>
              </w:rPr>
              <w:t xml:space="preserve">Complement 3 glomerulopathy </w:t>
            </w:r>
            <w:r w:rsidRPr="00854C19">
              <w:rPr>
                <w:rFonts w:ascii="Arial" w:hAnsi="Arial" w:cs="Arial"/>
                <w:color w:val="000000"/>
              </w:rPr>
              <w:br/>
              <w:t>(C3G) or primary immune complex membranoproliferative glomerulonephritis (IC-MPGN)</w:t>
            </w:r>
          </w:p>
        </w:tc>
        <w:tc>
          <w:tcPr>
            <w:tcW w:w="2425" w:type="pct"/>
          </w:tcPr>
          <w:p w14:paraId="36C3F31C" w14:textId="105D539C" w:rsidR="00376543" w:rsidRPr="00854C19" w:rsidRDefault="00376543" w:rsidP="00D11982">
            <w:pPr>
              <w:rPr>
                <w:rFonts w:ascii="Arial" w:hAnsi="Arial" w:cs="Arial"/>
              </w:rPr>
            </w:pPr>
            <w:r w:rsidRPr="00854C19">
              <w:rPr>
                <w:rFonts w:ascii="Arial" w:hAnsi="Arial" w:cs="Arial"/>
                <w:color w:val="000000"/>
              </w:rPr>
              <w:t xml:space="preserve">To request listing of pegcetacoplan for the treatment of patients aged 12 years and older with C3G or primary IC-MPGN. </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09C2EBB7" w14:textId="77777777" w:rsidTr="00D11982">
        <w:trPr>
          <w:cantSplit/>
          <w:trHeight w:val="1530"/>
        </w:trPr>
        <w:tc>
          <w:tcPr>
            <w:tcW w:w="1440" w:type="pct"/>
          </w:tcPr>
          <w:p w14:paraId="01FBCA8F" w14:textId="4CA64458" w:rsidR="00376543" w:rsidRPr="00854C19" w:rsidRDefault="00376543" w:rsidP="00D11982">
            <w:pPr>
              <w:rPr>
                <w:rFonts w:ascii="Arial" w:hAnsi="Arial" w:cs="Arial"/>
              </w:rPr>
            </w:pPr>
            <w:r w:rsidRPr="00854C19">
              <w:rPr>
                <w:rFonts w:ascii="Arial" w:hAnsi="Arial" w:cs="Arial"/>
                <w:color w:val="000000"/>
              </w:rPr>
              <w:t>PEGVALIASE</w:t>
            </w:r>
            <w:r w:rsidRPr="00854C19">
              <w:rPr>
                <w:rFonts w:ascii="Arial" w:hAnsi="Arial" w:cs="Arial"/>
                <w:color w:val="000000"/>
              </w:rPr>
              <w:br/>
            </w:r>
            <w:r w:rsidRPr="00854C19">
              <w:rPr>
                <w:rFonts w:ascii="Arial" w:hAnsi="Arial" w:cs="Arial"/>
                <w:color w:val="000000"/>
              </w:rPr>
              <w:br/>
              <w:t>Injection 2.5 mg in 0.5 mL pre-filled syringe</w:t>
            </w:r>
            <w:r w:rsidRPr="00854C19">
              <w:rPr>
                <w:rFonts w:ascii="Arial" w:hAnsi="Arial" w:cs="Arial"/>
                <w:color w:val="000000"/>
              </w:rPr>
              <w:br/>
              <w:t>Injection 10 mg in 0.5 mL pre-filled syringe</w:t>
            </w:r>
            <w:r w:rsidRPr="00854C19">
              <w:rPr>
                <w:rFonts w:ascii="Arial" w:hAnsi="Arial" w:cs="Arial"/>
                <w:color w:val="000000"/>
              </w:rPr>
              <w:br/>
              <w:t>Injection 20 mg in 1 mL pre-filled syringe</w:t>
            </w:r>
            <w:r w:rsidRPr="00854C19">
              <w:rPr>
                <w:rFonts w:ascii="Arial" w:hAnsi="Arial" w:cs="Arial"/>
                <w:color w:val="000000"/>
              </w:rPr>
              <w:br/>
            </w:r>
            <w:r w:rsidRPr="00854C19">
              <w:rPr>
                <w:rFonts w:ascii="Arial" w:hAnsi="Arial" w:cs="Arial"/>
                <w:color w:val="000000"/>
              </w:rPr>
              <w:br/>
              <w:t>Palynziq</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BIOMARIN PHARMACEUTICAL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39684A0" w14:textId="7EEF4FC2"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306ABC34" w14:textId="66C82D7F" w:rsidR="00376543" w:rsidRPr="00854C19" w:rsidRDefault="00376543" w:rsidP="00D11982">
            <w:pPr>
              <w:rPr>
                <w:rFonts w:ascii="Arial" w:hAnsi="Arial" w:cs="Arial"/>
              </w:rPr>
            </w:pPr>
            <w:r w:rsidRPr="00854C19">
              <w:rPr>
                <w:rFonts w:ascii="Arial" w:hAnsi="Arial" w:cs="Arial"/>
                <w:color w:val="000000"/>
              </w:rPr>
              <w:t xml:space="preserve">Resubmission to request listing of pegvaliase for the treatment of patients aged 16 years and older with PKU who have inadequate blood phenylalanine control (baseline blood phenylalanine level above 600 </w:t>
            </w:r>
            <w:r w:rsidR="0070272F" w:rsidRPr="00854C19">
              <w:rPr>
                <w:rFonts w:ascii="Arial" w:hAnsi="Arial" w:cs="Arial"/>
                <w:color w:val="000000"/>
              </w:rPr>
              <w:t>micromoles</w:t>
            </w:r>
            <w:r w:rsidRPr="00854C19">
              <w:rPr>
                <w:rFonts w:ascii="Arial" w:hAnsi="Arial" w:cs="Arial"/>
                <w:color w:val="000000"/>
              </w:rPr>
              <w:t xml:space="preserve"> per L) despite prior management with available treatment options (</w:t>
            </w:r>
            <w:r w:rsidR="0070272F" w:rsidRPr="00854C19">
              <w:rPr>
                <w:rFonts w:ascii="Arial" w:hAnsi="Arial" w:cs="Arial"/>
                <w:color w:val="000000"/>
              </w:rPr>
              <w:t>including</w:t>
            </w:r>
            <w:r w:rsidRPr="00854C19">
              <w:rPr>
                <w:rFonts w:ascii="Arial" w:hAnsi="Arial" w:cs="Arial"/>
                <w:color w:val="000000"/>
              </w:rPr>
              <w:t xml:space="preserve"> a phenylalanine restricted diet and sapropterin). An inadequate response to a trial of sapropterin is defined as failure to achieve a 30 per cent or greater reduction in blood phenylalanine from baseline following initial treatment with sapropterin. The submission also seeks PBAC consideration for extending eligibility to patients aged 16 years and older with PKU who have a protein tolerance of less than 15 grams per day, even if sapropterin responsive.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A9D5FE5" w14:textId="77777777" w:rsidTr="00D11982">
        <w:trPr>
          <w:cantSplit/>
          <w:trHeight w:val="1530"/>
        </w:trPr>
        <w:tc>
          <w:tcPr>
            <w:tcW w:w="1440" w:type="pct"/>
          </w:tcPr>
          <w:p w14:paraId="481DB6A5" w14:textId="1517B030" w:rsidR="00376543" w:rsidRPr="00854C19" w:rsidRDefault="00376543" w:rsidP="00D11982">
            <w:pPr>
              <w:rPr>
                <w:rFonts w:ascii="Arial" w:hAnsi="Arial" w:cs="Arial"/>
              </w:rPr>
            </w:pPr>
            <w:r w:rsidRPr="00854C19">
              <w:rPr>
                <w:rFonts w:ascii="Arial" w:hAnsi="Arial" w:cs="Arial"/>
                <w:color w:val="000000"/>
              </w:rPr>
              <w:lastRenderedPageBreak/>
              <w:t>RESPIRATORY SYNCYTIAL VIRUS VACCINE</w:t>
            </w:r>
            <w:r w:rsidRPr="00854C19">
              <w:rPr>
                <w:rFonts w:ascii="Arial" w:hAnsi="Arial" w:cs="Arial"/>
                <w:color w:val="000000"/>
              </w:rPr>
              <w:br/>
            </w:r>
            <w:r w:rsidRPr="00854C19">
              <w:rPr>
                <w:rFonts w:ascii="Arial" w:hAnsi="Arial" w:cs="Arial"/>
                <w:color w:val="000000"/>
              </w:rPr>
              <w:br/>
              <w:t>Powder and suspension for injection (0.5 mL)</w:t>
            </w:r>
            <w:r w:rsidRPr="00854C19">
              <w:rPr>
                <w:rFonts w:ascii="Arial" w:hAnsi="Arial" w:cs="Arial"/>
                <w:color w:val="000000"/>
              </w:rPr>
              <w:br/>
            </w:r>
            <w:r w:rsidRPr="00854C19">
              <w:rPr>
                <w:rFonts w:ascii="Arial" w:hAnsi="Arial" w:cs="Arial"/>
                <w:color w:val="000000"/>
              </w:rPr>
              <w:br/>
              <w:t>Arexvy</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w:t>
            </w:r>
            <w:r w:rsidR="0070272F">
              <w:rPr>
                <w:rFonts w:ascii="Arial" w:hAnsi="Arial" w:cs="Arial"/>
                <w:color w:val="000000"/>
              </w:rPr>
              <w:t>Change to existing NIP listing</w:t>
            </w:r>
            <w:r w:rsidR="00F4033B">
              <w:rPr>
                <w:rFonts w:ascii="Arial" w:hAnsi="Arial" w:cs="Arial"/>
                <w:color w:val="000000"/>
              </w:rPr>
              <w:t>)</w:t>
            </w:r>
          </w:p>
        </w:tc>
        <w:tc>
          <w:tcPr>
            <w:tcW w:w="1135" w:type="pct"/>
          </w:tcPr>
          <w:p w14:paraId="36F4A365" w14:textId="19354D37" w:rsidR="00376543" w:rsidRPr="00854C19" w:rsidRDefault="00376543" w:rsidP="00D11982">
            <w:pPr>
              <w:rPr>
                <w:rFonts w:ascii="Arial" w:hAnsi="Arial" w:cs="Arial"/>
              </w:rPr>
            </w:pPr>
            <w:r w:rsidRPr="00854C19">
              <w:rPr>
                <w:rFonts w:ascii="Arial" w:hAnsi="Arial" w:cs="Arial"/>
                <w:color w:val="000000"/>
              </w:rPr>
              <w:t>Prevention of lower respiratory tract disease caused by respiratory syncytial virus (RSV)</w:t>
            </w:r>
          </w:p>
        </w:tc>
        <w:tc>
          <w:tcPr>
            <w:tcW w:w="2425" w:type="pct"/>
          </w:tcPr>
          <w:p w14:paraId="622D3028" w14:textId="226A339D" w:rsidR="00376543" w:rsidRPr="00854C19" w:rsidRDefault="0070272F" w:rsidP="00D11982">
            <w:pPr>
              <w:rPr>
                <w:rFonts w:ascii="Arial" w:hAnsi="Arial" w:cs="Arial"/>
              </w:rPr>
            </w:pPr>
            <w:r w:rsidRPr="0070272F">
              <w:rPr>
                <w:rFonts w:ascii="Arial" w:hAnsi="Arial" w:cs="Arial"/>
              </w:rPr>
              <w:t xml:space="preserve">Resubmission to request a change to the National Immunisation Program (NIP) listing of Arexvy to extend eligibility to individuals aged 60 to 74 years who are at high risk of lower respiratory tract disease caused by RSV. The resubmission also requests that the PBAC reconsider the parameters upon which the cost-effectiveness of Arexvy was previously recommended for adults 75 years </w:t>
            </w:r>
            <w:r w:rsidR="00BB69A9">
              <w:rPr>
                <w:rFonts w:ascii="Arial" w:hAnsi="Arial" w:cs="Arial"/>
              </w:rPr>
              <w:t xml:space="preserve">of age and above, </w:t>
            </w:r>
            <w:r w:rsidRPr="0070272F">
              <w:rPr>
                <w:rFonts w:ascii="Arial" w:hAnsi="Arial" w:cs="Arial"/>
              </w:rPr>
              <w:t xml:space="preserve">and </w:t>
            </w:r>
            <w:r w:rsidR="00BB69A9">
              <w:rPr>
                <w:rFonts w:ascii="Arial" w:hAnsi="Arial" w:cs="Arial"/>
              </w:rPr>
              <w:t>for Aboriginal and Torres Strait Islander peoples</w:t>
            </w:r>
            <w:r w:rsidRPr="0070272F">
              <w:rPr>
                <w:rFonts w:ascii="Arial" w:hAnsi="Arial" w:cs="Arial"/>
              </w:rPr>
              <w:t xml:space="preserve"> aged 60 to 74 years</w:t>
            </w:r>
            <w:r w:rsidR="00BB69A9">
              <w:rPr>
                <w:rFonts w:ascii="Arial" w:hAnsi="Arial" w:cs="Arial"/>
              </w:rPr>
              <w:t>,</w:t>
            </w:r>
            <w:r w:rsidR="004014B9">
              <w:rPr>
                <w:rFonts w:ascii="Arial" w:hAnsi="Arial" w:cs="Arial"/>
              </w:rPr>
              <w:t xml:space="preserve"> </w:t>
            </w:r>
            <w:r w:rsidRPr="0070272F">
              <w:rPr>
                <w:rFonts w:ascii="Arial" w:hAnsi="Arial" w:cs="Arial"/>
              </w:rPr>
              <w:t>based on updated clinical and epidemiological evidence.</w:t>
            </w:r>
          </w:p>
        </w:tc>
      </w:tr>
      <w:tr w:rsidR="007253E9" w:rsidRPr="00854C19" w14:paraId="4C5BB15E" w14:textId="77777777" w:rsidTr="00D11982">
        <w:trPr>
          <w:cantSplit/>
          <w:trHeight w:val="1530"/>
        </w:trPr>
        <w:tc>
          <w:tcPr>
            <w:tcW w:w="1440" w:type="pct"/>
          </w:tcPr>
          <w:p w14:paraId="18689068" w14:textId="77777777" w:rsidR="001311D2" w:rsidRPr="001311D2" w:rsidRDefault="001311D2" w:rsidP="001311D2">
            <w:pPr>
              <w:rPr>
                <w:rFonts w:ascii="Arial" w:hAnsi="Arial" w:cs="Arial"/>
                <w:color w:val="000000"/>
              </w:rPr>
            </w:pPr>
            <w:r w:rsidRPr="001311D2">
              <w:rPr>
                <w:rFonts w:ascii="Arial" w:hAnsi="Arial" w:cs="Arial"/>
                <w:color w:val="000000"/>
              </w:rPr>
              <w:t xml:space="preserve">RETIFANLIMAB </w:t>
            </w:r>
          </w:p>
          <w:p w14:paraId="7E78B6A0"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780317F3" w14:textId="77777777" w:rsidR="001311D2" w:rsidRPr="001311D2" w:rsidRDefault="001311D2" w:rsidP="001311D2">
            <w:pPr>
              <w:rPr>
                <w:rFonts w:ascii="Arial" w:hAnsi="Arial" w:cs="Arial"/>
                <w:color w:val="000000"/>
              </w:rPr>
            </w:pPr>
            <w:r w:rsidRPr="001311D2">
              <w:rPr>
                <w:rFonts w:ascii="Arial" w:hAnsi="Arial" w:cs="Arial"/>
                <w:color w:val="000000"/>
              </w:rPr>
              <w:t xml:space="preserve">Solution concentrate for I.V. infusion 500 mg </w:t>
            </w:r>
          </w:p>
          <w:p w14:paraId="29BAC0FC" w14:textId="77777777" w:rsidR="001311D2" w:rsidRPr="001311D2" w:rsidRDefault="001311D2" w:rsidP="001311D2">
            <w:pPr>
              <w:rPr>
                <w:rFonts w:ascii="Arial" w:hAnsi="Arial" w:cs="Arial"/>
                <w:color w:val="000000"/>
              </w:rPr>
            </w:pPr>
            <w:r w:rsidRPr="001311D2">
              <w:rPr>
                <w:rFonts w:ascii="Arial" w:hAnsi="Arial" w:cs="Arial"/>
                <w:color w:val="000000"/>
              </w:rPr>
              <w:t xml:space="preserve">in 20 mL </w:t>
            </w:r>
          </w:p>
          <w:p w14:paraId="7C8A5930"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628C77E1" w14:textId="77777777" w:rsidR="001311D2" w:rsidRPr="001311D2" w:rsidRDefault="001311D2" w:rsidP="001311D2">
            <w:pPr>
              <w:rPr>
                <w:rFonts w:ascii="Arial" w:hAnsi="Arial" w:cs="Arial"/>
                <w:color w:val="000000"/>
              </w:rPr>
            </w:pPr>
            <w:r w:rsidRPr="001311D2">
              <w:rPr>
                <w:rFonts w:ascii="Arial" w:hAnsi="Arial" w:cs="Arial"/>
                <w:color w:val="000000"/>
              </w:rPr>
              <w:t>Zynyz</w:t>
            </w:r>
            <w:r w:rsidRPr="00A41233">
              <w:rPr>
                <w:rFonts w:ascii="Arial" w:hAnsi="Arial" w:cs="Arial"/>
                <w:color w:val="000000"/>
                <w:vertAlign w:val="superscript"/>
              </w:rPr>
              <w:t xml:space="preserve">® </w:t>
            </w:r>
          </w:p>
          <w:p w14:paraId="41DFCCE1"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41C39AEC" w14:textId="77777777" w:rsidR="001311D2" w:rsidRPr="001311D2" w:rsidRDefault="001311D2" w:rsidP="001311D2">
            <w:pPr>
              <w:rPr>
                <w:rFonts w:ascii="Arial" w:hAnsi="Arial" w:cs="Arial"/>
                <w:color w:val="000000"/>
              </w:rPr>
            </w:pPr>
            <w:r w:rsidRPr="001311D2">
              <w:rPr>
                <w:rFonts w:ascii="Arial" w:hAnsi="Arial" w:cs="Arial"/>
                <w:color w:val="000000"/>
              </w:rPr>
              <w:t xml:space="preserve">SPECIALISED THERAPEUTICS ALIM PTY </w:t>
            </w:r>
          </w:p>
          <w:p w14:paraId="081B18A5" w14:textId="77777777" w:rsidR="001311D2" w:rsidRPr="001311D2" w:rsidRDefault="001311D2" w:rsidP="001311D2">
            <w:pPr>
              <w:rPr>
                <w:rFonts w:ascii="Arial" w:hAnsi="Arial" w:cs="Arial"/>
                <w:color w:val="000000"/>
              </w:rPr>
            </w:pPr>
            <w:r w:rsidRPr="001311D2">
              <w:rPr>
                <w:rFonts w:ascii="Arial" w:hAnsi="Arial" w:cs="Arial"/>
                <w:color w:val="000000"/>
              </w:rPr>
              <w:t xml:space="preserve">LTD </w:t>
            </w:r>
          </w:p>
          <w:p w14:paraId="128D1B4E"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4A5D3D00" w14:textId="77777777" w:rsidR="001311D2" w:rsidRPr="001311D2" w:rsidRDefault="001311D2" w:rsidP="001311D2">
            <w:pPr>
              <w:rPr>
                <w:rFonts w:ascii="Arial" w:hAnsi="Arial" w:cs="Arial"/>
                <w:color w:val="000000"/>
              </w:rPr>
            </w:pPr>
            <w:r w:rsidRPr="001311D2">
              <w:rPr>
                <w:rFonts w:ascii="Arial" w:hAnsi="Arial" w:cs="Arial"/>
                <w:color w:val="000000"/>
              </w:rPr>
              <w:t xml:space="preserve">(New PBS listing) </w:t>
            </w:r>
          </w:p>
          <w:p w14:paraId="75FA15A5"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161D4352" w14:textId="77777777" w:rsidR="001311D2" w:rsidRPr="001311D2" w:rsidRDefault="001311D2" w:rsidP="001311D2">
            <w:pPr>
              <w:rPr>
                <w:rFonts w:ascii="Arial" w:hAnsi="Arial" w:cs="Arial"/>
                <w:color w:val="000000"/>
              </w:rPr>
            </w:pPr>
            <w:r w:rsidRPr="001311D2">
              <w:rPr>
                <w:rFonts w:ascii="Arial" w:hAnsi="Arial" w:cs="Arial"/>
                <w:color w:val="000000"/>
              </w:rPr>
              <w:t xml:space="preserve">PBS Section 100 (Efficient Funding of </w:t>
            </w:r>
          </w:p>
          <w:p w14:paraId="3BD711B7" w14:textId="7BAC554F" w:rsidR="007253E9" w:rsidRPr="00854C19" w:rsidRDefault="001311D2" w:rsidP="001311D2">
            <w:pPr>
              <w:rPr>
                <w:rFonts w:ascii="Arial" w:hAnsi="Arial" w:cs="Arial"/>
                <w:color w:val="000000"/>
              </w:rPr>
            </w:pPr>
            <w:r w:rsidRPr="001311D2">
              <w:rPr>
                <w:rFonts w:ascii="Arial" w:hAnsi="Arial" w:cs="Arial"/>
                <w:color w:val="000000"/>
              </w:rPr>
              <w:t>Chemotherapy Program)</w:t>
            </w:r>
          </w:p>
        </w:tc>
        <w:tc>
          <w:tcPr>
            <w:tcW w:w="1135" w:type="pct"/>
          </w:tcPr>
          <w:p w14:paraId="44CF780A" w14:textId="745AC711" w:rsidR="007253E9" w:rsidRPr="00854C19" w:rsidRDefault="001311D2" w:rsidP="00D11982">
            <w:pPr>
              <w:rPr>
                <w:rFonts w:ascii="Arial" w:hAnsi="Arial" w:cs="Arial"/>
                <w:color w:val="000000"/>
              </w:rPr>
            </w:pPr>
            <w:r w:rsidRPr="001311D2">
              <w:rPr>
                <w:rFonts w:ascii="Arial" w:hAnsi="Arial" w:cs="Arial"/>
                <w:color w:val="000000"/>
              </w:rPr>
              <w:t>Merkel cell carcinoma (MCC)</w:t>
            </w:r>
          </w:p>
        </w:tc>
        <w:tc>
          <w:tcPr>
            <w:tcW w:w="2425" w:type="pct"/>
          </w:tcPr>
          <w:p w14:paraId="0F8F1172" w14:textId="77777777" w:rsidR="001311D2" w:rsidRPr="001311D2" w:rsidRDefault="001311D2" w:rsidP="001311D2">
            <w:pPr>
              <w:rPr>
                <w:rFonts w:ascii="Arial" w:hAnsi="Arial" w:cs="Arial"/>
                <w:color w:val="000000"/>
              </w:rPr>
            </w:pPr>
            <w:r w:rsidRPr="001311D2">
              <w:rPr>
                <w:rFonts w:ascii="Arial" w:hAnsi="Arial" w:cs="Arial"/>
                <w:color w:val="000000"/>
              </w:rPr>
              <w:t xml:space="preserve">To request listing of retifanlimab for the treatment of metastatic or recurrent, </w:t>
            </w:r>
          </w:p>
          <w:p w14:paraId="090651C0" w14:textId="77777777" w:rsidR="0037441A" w:rsidRDefault="001311D2" w:rsidP="0037441A">
            <w:pPr>
              <w:rPr>
                <w:rFonts w:ascii="Arial" w:hAnsi="Arial" w:cs="Arial"/>
                <w:color w:val="000000"/>
              </w:rPr>
            </w:pPr>
            <w:r w:rsidRPr="001311D2">
              <w:rPr>
                <w:rFonts w:ascii="Arial" w:hAnsi="Arial" w:cs="Arial"/>
                <w:color w:val="000000"/>
              </w:rPr>
              <w:t xml:space="preserve">locally advanced MCC not amenable to curative surgery or radiation. </w:t>
            </w:r>
            <w:r w:rsidR="0037441A">
              <w:rPr>
                <w:rFonts w:ascii="Arial" w:hAnsi="Arial" w:cs="Arial"/>
                <w:color w:val="000000"/>
              </w:rPr>
              <w:t xml:space="preserve">This item was deferred at the November 2025 PBAC meeting. </w:t>
            </w:r>
          </w:p>
          <w:p w14:paraId="693E1EB8" w14:textId="5F8D964F" w:rsidR="001311D2" w:rsidRPr="001311D2" w:rsidRDefault="001311D2" w:rsidP="001311D2">
            <w:pPr>
              <w:rPr>
                <w:rFonts w:ascii="Arial" w:hAnsi="Arial" w:cs="Arial"/>
                <w:color w:val="000000"/>
              </w:rPr>
            </w:pPr>
          </w:p>
          <w:p w14:paraId="663CFA50" w14:textId="0F2D62DF" w:rsidR="007253E9" w:rsidRPr="00854C19" w:rsidRDefault="001311D2" w:rsidP="001311D2">
            <w:pPr>
              <w:rPr>
                <w:rFonts w:ascii="Arial" w:hAnsi="Arial" w:cs="Arial"/>
                <w:color w:val="000000"/>
              </w:rPr>
            </w:pPr>
            <w:r w:rsidRPr="001311D2">
              <w:rPr>
                <w:rFonts w:ascii="Arial" w:hAnsi="Arial" w:cs="Arial"/>
                <w:color w:val="000000"/>
              </w:rPr>
              <w:t>Authority Required (STREAMLINED)</w:t>
            </w:r>
          </w:p>
        </w:tc>
      </w:tr>
      <w:tr w:rsidR="007253E9" w:rsidRPr="00854C19" w14:paraId="642A74E6" w14:textId="77777777" w:rsidTr="00D11982">
        <w:trPr>
          <w:cantSplit/>
          <w:trHeight w:val="1530"/>
        </w:trPr>
        <w:tc>
          <w:tcPr>
            <w:tcW w:w="1440" w:type="pct"/>
          </w:tcPr>
          <w:p w14:paraId="18DD8565" w14:textId="77777777" w:rsidR="00C80C4E" w:rsidRPr="00C80C4E" w:rsidRDefault="00C80C4E" w:rsidP="00C80C4E">
            <w:pPr>
              <w:rPr>
                <w:rFonts w:ascii="Arial" w:hAnsi="Arial" w:cs="Arial"/>
                <w:color w:val="000000"/>
              </w:rPr>
            </w:pPr>
            <w:r w:rsidRPr="00C80C4E">
              <w:rPr>
                <w:rFonts w:ascii="Arial" w:hAnsi="Arial" w:cs="Arial"/>
                <w:color w:val="000000"/>
              </w:rPr>
              <w:lastRenderedPageBreak/>
              <w:t xml:space="preserve">RETIFANLIMAB </w:t>
            </w:r>
          </w:p>
          <w:p w14:paraId="0553387B"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64AA706B" w14:textId="77777777" w:rsidR="00C80C4E" w:rsidRPr="00C80C4E" w:rsidRDefault="00C80C4E" w:rsidP="00C80C4E">
            <w:pPr>
              <w:rPr>
                <w:rFonts w:ascii="Arial" w:hAnsi="Arial" w:cs="Arial"/>
                <w:color w:val="000000"/>
              </w:rPr>
            </w:pPr>
            <w:r w:rsidRPr="00C80C4E">
              <w:rPr>
                <w:rFonts w:ascii="Arial" w:hAnsi="Arial" w:cs="Arial"/>
                <w:color w:val="000000"/>
              </w:rPr>
              <w:t xml:space="preserve">Solution concentrate for I.V. infusion 500 mg </w:t>
            </w:r>
          </w:p>
          <w:p w14:paraId="79A79960" w14:textId="77777777" w:rsidR="00C80C4E" w:rsidRPr="00C80C4E" w:rsidRDefault="00C80C4E" w:rsidP="00C80C4E">
            <w:pPr>
              <w:rPr>
                <w:rFonts w:ascii="Arial" w:hAnsi="Arial" w:cs="Arial"/>
                <w:color w:val="000000"/>
              </w:rPr>
            </w:pPr>
            <w:r w:rsidRPr="00C80C4E">
              <w:rPr>
                <w:rFonts w:ascii="Arial" w:hAnsi="Arial" w:cs="Arial"/>
                <w:color w:val="000000"/>
              </w:rPr>
              <w:t xml:space="preserve">in 20 mL </w:t>
            </w:r>
          </w:p>
          <w:p w14:paraId="2DB3F648"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6BFBEC1D" w14:textId="77777777" w:rsidR="00C80C4E" w:rsidRPr="00C80C4E" w:rsidRDefault="00C80C4E" w:rsidP="00C80C4E">
            <w:pPr>
              <w:rPr>
                <w:rFonts w:ascii="Arial" w:hAnsi="Arial" w:cs="Arial"/>
                <w:color w:val="000000"/>
              </w:rPr>
            </w:pPr>
            <w:r w:rsidRPr="00C80C4E">
              <w:rPr>
                <w:rFonts w:ascii="Arial" w:hAnsi="Arial" w:cs="Arial"/>
                <w:color w:val="000000"/>
              </w:rPr>
              <w:t>Zynyz</w:t>
            </w:r>
            <w:r w:rsidRPr="00A41233">
              <w:rPr>
                <w:rFonts w:ascii="Arial" w:hAnsi="Arial" w:cs="Arial"/>
                <w:color w:val="000000"/>
                <w:vertAlign w:val="superscript"/>
              </w:rPr>
              <w:t xml:space="preserve">® </w:t>
            </w:r>
          </w:p>
          <w:p w14:paraId="3A9E0B13"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5C1B992A" w14:textId="77777777" w:rsidR="00C80C4E" w:rsidRPr="00C80C4E" w:rsidRDefault="00C80C4E" w:rsidP="00C80C4E">
            <w:pPr>
              <w:rPr>
                <w:rFonts w:ascii="Arial" w:hAnsi="Arial" w:cs="Arial"/>
                <w:color w:val="000000"/>
              </w:rPr>
            </w:pPr>
            <w:r w:rsidRPr="00C80C4E">
              <w:rPr>
                <w:rFonts w:ascii="Arial" w:hAnsi="Arial" w:cs="Arial"/>
                <w:color w:val="000000"/>
              </w:rPr>
              <w:t xml:space="preserve">SPECIALISED THERAPEUTICS ALIM PTY </w:t>
            </w:r>
          </w:p>
          <w:p w14:paraId="29CFC21E" w14:textId="77777777" w:rsidR="00C80C4E" w:rsidRPr="00C80C4E" w:rsidRDefault="00C80C4E" w:rsidP="00C80C4E">
            <w:pPr>
              <w:rPr>
                <w:rFonts w:ascii="Arial" w:hAnsi="Arial" w:cs="Arial"/>
                <w:color w:val="000000"/>
              </w:rPr>
            </w:pPr>
            <w:r w:rsidRPr="00C80C4E">
              <w:rPr>
                <w:rFonts w:ascii="Arial" w:hAnsi="Arial" w:cs="Arial"/>
                <w:color w:val="000000"/>
              </w:rPr>
              <w:t xml:space="preserve">LTD </w:t>
            </w:r>
          </w:p>
          <w:p w14:paraId="2256B4EB"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736761CD" w14:textId="77777777" w:rsidR="00C80C4E" w:rsidRPr="00C80C4E" w:rsidRDefault="00C80C4E" w:rsidP="00C80C4E">
            <w:pPr>
              <w:rPr>
                <w:rFonts w:ascii="Arial" w:hAnsi="Arial" w:cs="Arial"/>
                <w:color w:val="000000"/>
              </w:rPr>
            </w:pPr>
            <w:r w:rsidRPr="00C80C4E">
              <w:rPr>
                <w:rFonts w:ascii="Arial" w:hAnsi="Arial" w:cs="Arial"/>
                <w:color w:val="000000"/>
              </w:rPr>
              <w:t xml:space="preserve">(New PBS listing) </w:t>
            </w:r>
          </w:p>
          <w:p w14:paraId="601FEBC8"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43A550AA" w14:textId="77777777" w:rsidR="00C80C4E" w:rsidRPr="00C80C4E" w:rsidRDefault="00C80C4E" w:rsidP="00C80C4E">
            <w:pPr>
              <w:rPr>
                <w:rFonts w:ascii="Arial" w:hAnsi="Arial" w:cs="Arial"/>
                <w:color w:val="000000"/>
              </w:rPr>
            </w:pPr>
            <w:r w:rsidRPr="00C80C4E">
              <w:rPr>
                <w:rFonts w:ascii="Arial" w:hAnsi="Arial" w:cs="Arial"/>
                <w:color w:val="000000"/>
              </w:rPr>
              <w:t xml:space="preserve">PBS Section 100 (Efficient Funding of </w:t>
            </w:r>
          </w:p>
          <w:p w14:paraId="4651427B" w14:textId="38147103" w:rsidR="007253E9" w:rsidRPr="00854C19" w:rsidRDefault="00C80C4E" w:rsidP="00C80C4E">
            <w:pPr>
              <w:rPr>
                <w:rFonts w:ascii="Arial" w:hAnsi="Arial" w:cs="Arial"/>
                <w:color w:val="000000"/>
              </w:rPr>
            </w:pPr>
            <w:r w:rsidRPr="00C80C4E">
              <w:rPr>
                <w:rFonts w:ascii="Arial" w:hAnsi="Arial" w:cs="Arial"/>
                <w:color w:val="000000"/>
              </w:rPr>
              <w:t>Chemotherapy Program)</w:t>
            </w:r>
          </w:p>
        </w:tc>
        <w:tc>
          <w:tcPr>
            <w:tcW w:w="1135" w:type="pct"/>
          </w:tcPr>
          <w:p w14:paraId="367048D1" w14:textId="2C05BD05" w:rsidR="007253E9" w:rsidRPr="00854C19" w:rsidRDefault="00C80C4E" w:rsidP="00D11982">
            <w:pPr>
              <w:rPr>
                <w:rFonts w:ascii="Arial" w:hAnsi="Arial" w:cs="Arial"/>
                <w:color w:val="000000"/>
              </w:rPr>
            </w:pPr>
            <w:r w:rsidRPr="00C80C4E">
              <w:rPr>
                <w:rFonts w:ascii="Arial" w:hAnsi="Arial" w:cs="Arial"/>
                <w:color w:val="000000"/>
              </w:rPr>
              <w:t>Squamous cell anal carcinoma (SCAC)</w:t>
            </w:r>
          </w:p>
        </w:tc>
        <w:tc>
          <w:tcPr>
            <w:tcW w:w="2425" w:type="pct"/>
          </w:tcPr>
          <w:p w14:paraId="2356D23C" w14:textId="3ADE1523" w:rsidR="00C80C4E" w:rsidRPr="00C80C4E" w:rsidRDefault="00A41233" w:rsidP="00B7453C">
            <w:pPr>
              <w:ind w:left="567" w:hanging="567"/>
              <w:rPr>
                <w:rFonts w:ascii="Arial" w:hAnsi="Arial" w:cs="Arial"/>
                <w:color w:val="000000"/>
              </w:rPr>
            </w:pPr>
            <w:r>
              <w:rPr>
                <w:rFonts w:ascii="Arial" w:hAnsi="Arial" w:cs="Arial"/>
                <w:color w:val="000000"/>
              </w:rPr>
              <w:t>T</w:t>
            </w:r>
            <w:r w:rsidR="00C80C4E" w:rsidRPr="00C80C4E">
              <w:rPr>
                <w:rFonts w:ascii="Arial" w:hAnsi="Arial" w:cs="Arial"/>
                <w:color w:val="000000"/>
              </w:rPr>
              <w:t xml:space="preserve">o request listing of retifanlimab for use in combination with carboplatin and </w:t>
            </w:r>
          </w:p>
          <w:p w14:paraId="54CC13D9" w14:textId="77777777" w:rsidR="00C80C4E" w:rsidRPr="00C80C4E" w:rsidRDefault="00C80C4E" w:rsidP="00C80C4E">
            <w:pPr>
              <w:rPr>
                <w:rFonts w:ascii="Arial" w:hAnsi="Arial" w:cs="Arial"/>
                <w:color w:val="000000"/>
              </w:rPr>
            </w:pPr>
            <w:r w:rsidRPr="00C80C4E">
              <w:rPr>
                <w:rFonts w:ascii="Arial" w:hAnsi="Arial" w:cs="Arial"/>
                <w:color w:val="000000"/>
              </w:rPr>
              <w:t xml:space="preserve">paclitaxel for the treatment of inoperable locally recurrent or metastatic SCAC </w:t>
            </w:r>
          </w:p>
          <w:p w14:paraId="342253AF" w14:textId="2CCF6846" w:rsidR="00C80C4E" w:rsidRPr="00C80C4E" w:rsidRDefault="00C80C4E" w:rsidP="00C80C4E">
            <w:pPr>
              <w:rPr>
                <w:rFonts w:ascii="Arial" w:hAnsi="Arial" w:cs="Arial"/>
                <w:color w:val="000000"/>
              </w:rPr>
            </w:pPr>
            <w:r w:rsidRPr="00C80C4E">
              <w:rPr>
                <w:rFonts w:ascii="Arial" w:hAnsi="Arial" w:cs="Arial"/>
                <w:color w:val="000000"/>
              </w:rPr>
              <w:t xml:space="preserve">not previously treated with systemic chemotherapy. </w:t>
            </w:r>
            <w:r w:rsidR="00A41233">
              <w:rPr>
                <w:rFonts w:ascii="Arial" w:hAnsi="Arial" w:cs="Arial"/>
                <w:color w:val="000000"/>
              </w:rPr>
              <w:t>This item was deferred at the November 2025 PBAC meeting.</w:t>
            </w:r>
          </w:p>
          <w:p w14:paraId="23F130F9"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0CA6557E" w14:textId="76F09679" w:rsidR="007253E9" w:rsidRPr="00854C19" w:rsidRDefault="00C80C4E" w:rsidP="00C80C4E">
            <w:pPr>
              <w:rPr>
                <w:rFonts w:ascii="Arial" w:hAnsi="Arial" w:cs="Arial"/>
                <w:color w:val="000000"/>
              </w:rPr>
            </w:pPr>
            <w:r w:rsidRPr="00C80C4E">
              <w:rPr>
                <w:rFonts w:ascii="Arial" w:hAnsi="Arial" w:cs="Arial"/>
                <w:color w:val="000000"/>
              </w:rPr>
              <w:t>Authority Required (STREAMLINED)</w:t>
            </w:r>
          </w:p>
        </w:tc>
      </w:tr>
      <w:tr w:rsidR="00376543" w:rsidRPr="00854C19" w14:paraId="5E6AB64E" w14:textId="77777777" w:rsidTr="00D11982">
        <w:trPr>
          <w:cantSplit/>
          <w:trHeight w:val="1530"/>
        </w:trPr>
        <w:tc>
          <w:tcPr>
            <w:tcW w:w="1440" w:type="pct"/>
          </w:tcPr>
          <w:p w14:paraId="4782DE20" w14:textId="69CEA609" w:rsidR="00376543" w:rsidRPr="00854C19" w:rsidRDefault="00376543" w:rsidP="00D11982">
            <w:pPr>
              <w:rPr>
                <w:rFonts w:ascii="Arial" w:hAnsi="Arial" w:cs="Arial"/>
              </w:rPr>
            </w:pPr>
            <w:r w:rsidRPr="00854C19">
              <w:rPr>
                <w:rFonts w:ascii="Arial" w:hAnsi="Arial" w:cs="Arial"/>
                <w:color w:val="000000"/>
              </w:rPr>
              <w:t>RILUZOLE</w:t>
            </w:r>
            <w:r w:rsidRPr="00854C19">
              <w:rPr>
                <w:rFonts w:ascii="Arial" w:hAnsi="Arial" w:cs="Arial"/>
                <w:color w:val="000000"/>
              </w:rPr>
              <w:br/>
            </w:r>
            <w:r w:rsidRPr="00854C19">
              <w:rPr>
                <w:rFonts w:ascii="Arial" w:hAnsi="Arial" w:cs="Arial"/>
                <w:color w:val="000000"/>
              </w:rPr>
              <w:br/>
              <w:t>Oral suspension 50 mg per 10 mL, 300 mL</w:t>
            </w:r>
            <w:r w:rsidRPr="00854C19">
              <w:rPr>
                <w:rFonts w:ascii="Arial" w:hAnsi="Arial" w:cs="Arial"/>
                <w:color w:val="000000"/>
              </w:rPr>
              <w:br/>
            </w:r>
            <w:r w:rsidRPr="00854C19">
              <w:rPr>
                <w:rFonts w:ascii="Arial" w:hAnsi="Arial" w:cs="Arial"/>
                <w:color w:val="000000"/>
              </w:rPr>
              <w:br/>
              <w:t>Teglutik</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ASTERI PHARMA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29041E1" w14:textId="54EE736D" w:rsidR="00376543" w:rsidRPr="00854C19" w:rsidRDefault="00376543" w:rsidP="00D11982">
            <w:pPr>
              <w:rPr>
                <w:rFonts w:ascii="Arial" w:hAnsi="Arial" w:cs="Arial"/>
              </w:rPr>
            </w:pPr>
            <w:r w:rsidRPr="00854C19">
              <w:rPr>
                <w:rFonts w:ascii="Arial" w:hAnsi="Arial" w:cs="Arial"/>
                <w:color w:val="000000"/>
              </w:rPr>
              <w:t>Amyotrophic lateral sclerosis</w:t>
            </w:r>
          </w:p>
        </w:tc>
        <w:tc>
          <w:tcPr>
            <w:tcW w:w="2425" w:type="pct"/>
          </w:tcPr>
          <w:p w14:paraId="733BF674" w14:textId="5ACF074B" w:rsidR="00376543" w:rsidRPr="00854C19" w:rsidRDefault="00376543" w:rsidP="00D11982">
            <w:pPr>
              <w:rPr>
                <w:rFonts w:ascii="Arial" w:hAnsi="Arial" w:cs="Arial"/>
              </w:rPr>
            </w:pPr>
            <w:r w:rsidRPr="00854C19">
              <w:rPr>
                <w:rFonts w:ascii="Arial" w:hAnsi="Arial" w:cs="Arial"/>
                <w:color w:val="000000"/>
              </w:rPr>
              <w:t xml:space="preserve">To request that riluzole oral liquid be considered as an exempt item under section 84AH of the </w:t>
            </w:r>
            <w:r w:rsidRPr="00492657">
              <w:rPr>
                <w:rFonts w:ascii="Arial" w:hAnsi="Arial" w:cs="Arial"/>
                <w:i/>
                <w:iCs/>
                <w:color w:val="000000"/>
              </w:rPr>
              <w:t>National Health Act 1953</w:t>
            </w:r>
            <w:r w:rsidRPr="00854C19">
              <w:rPr>
                <w:rFonts w:ascii="Arial" w:hAnsi="Arial" w:cs="Arial"/>
                <w:color w:val="000000"/>
              </w:rPr>
              <w:t xml:space="preserve">.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BB0859" w14:textId="77777777" w:rsidTr="00D11982">
        <w:trPr>
          <w:cantSplit/>
          <w:trHeight w:val="1530"/>
        </w:trPr>
        <w:tc>
          <w:tcPr>
            <w:tcW w:w="1440" w:type="pct"/>
          </w:tcPr>
          <w:p w14:paraId="1C323159" w14:textId="3F201C77" w:rsidR="00376543" w:rsidRPr="00854C19" w:rsidRDefault="00376543" w:rsidP="00D11982">
            <w:pPr>
              <w:rPr>
                <w:rFonts w:ascii="Arial" w:hAnsi="Arial" w:cs="Arial"/>
              </w:rPr>
            </w:pPr>
            <w:r w:rsidRPr="00854C19">
              <w:rPr>
                <w:rFonts w:ascii="Arial" w:hAnsi="Arial" w:cs="Arial"/>
                <w:color w:val="000000"/>
              </w:rPr>
              <w:lastRenderedPageBreak/>
              <w:t>RISPERIDONE</w:t>
            </w:r>
            <w:r w:rsidRPr="00854C19">
              <w:rPr>
                <w:rFonts w:ascii="Arial" w:hAnsi="Arial" w:cs="Arial"/>
                <w:color w:val="000000"/>
              </w:rPr>
              <w:br/>
            </w:r>
            <w:r w:rsidRPr="00854C19">
              <w:rPr>
                <w:rFonts w:ascii="Arial" w:hAnsi="Arial" w:cs="Arial"/>
                <w:color w:val="000000"/>
              </w:rPr>
              <w:br/>
              <w:t>Subcutaneous injection (modified release) 50 mg in 0.14 mL pre-filled syringe</w:t>
            </w:r>
            <w:r w:rsidRPr="00854C19">
              <w:rPr>
                <w:rFonts w:ascii="Arial" w:hAnsi="Arial" w:cs="Arial"/>
                <w:color w:val="000000"/>
              </w:rPr>
              <w:br/>
              <w:t>Subcutaneous injection (modified release) 75 mg in 0.21 mL pre-filled syringe</w:t>
            </w:r>
            <w:r w:rsidRPr="00854C19">
              <w:rPr>
                <w:rFonts w:ascii="Arial" w:hAnsi="Arial" w:cs="Arial"/>
                <w:color w:val="000000"/>
              </w:rPr>
              <w:br/>
              <w:t>Subcutaneous injection (modified release) 100 mg in 0.28 mL pre-filled syringe</w:t>
            </w:r>
            <w:r w:rsidRPr="00854C19">
              <w:rPr>
                <w:rFonts w:ascii="Arial" w:hAnsi="Arial" w:cs="Arial"/>
                <w:color w:val="000000"/>
              </w:rPr>
              <w:br/>
              <w:t>Subcutaneous injection (modified release) 125 mg in 0.35 mL pre-filled syringe</w:t>
            </w:r>
            <w:r w:rsidRPr="00854C19">
              <w:rPr>
                <w:rFonts w:ascii="Arial" w:hAnsi="Arial" w:cs="Arial"/>
                <w:color w:val="000000"/>
              </w:rPr>
              <w:br/>
            </w:r>
            <w:r w:rsidRPr="00854C19">
              <w:rPr>
                <w:rFonts w:ascii="Arial" w:hAnsi="Arial" w:cs="Arial"/>
                <w:color w:val="000000"/>
              </w:rPr>
              <w:br/>
              <w:t>Uzedy</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C9BE74B" w14:textId="67B7CC35" w:rsidR="00376543" w:rsidRPr="00854C19" w:rsidRDefault="00376543" w:rsidP="00D11982">
            <w:pPr>
              <w:rPr>
                <w:rFonts w:ascii="Arial" w:hAnsi="Arial" w:cs="Arial"/>
              </w:rPr>
            </w:pPr>
            <w:r w:rsidRPr="00854C19">
              <w:rPr>
                <w:rFonts w:ascii="Arial" w:hAnsi="Arial" w:cs="Arial"/>
                <w:color w:val="000000"/>
              </w:rPr>
              <w:t>Schizophrenia</w:t>
            </w:r>
          </w:p>
        </w:tc>
        <w:tc>
          <w:tcPr>
            <w:tcW w:w="2425" w:type="pct"/>
          </w:tcPr>
          <w:p w14:paraId="1404F86C" w14:textId="1122096A" w:rsidR="00376543" w:rsidRPr="00854C19" w:rsidRDefault="00376543" w:rsidP="00D11982">
            <w:pPr>
              <w:rPr>
                <w:rFonts w:ascii="Arial" w:hAnsi="Arial" w:cs="Arial"/>
              </w:rPr>
            </w:pPr>
            <w:r w:rsidRPr="00854C19">
              <w:rPr>
                <w:rFonts w:ascii="Arial" w:hAnsi="Arial" w:cs="Arial"/>
                <w:color w:val="000000"/>
              </w:rPr>
              <w:t>To request listing of a new subcutaneous form of risperidone with multiple strengths for the treatment of adult patients with schizophrenia.</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5F3C50A3" w14:textId="77777777" w:rsidTr="00D11982">
        <w:trPr>
          <w:cantSplit/>
          <w:trHeight w:val="1530"/>
        </w:trPr>
        <w:tc>
          <w:tcPr>
            <w:tcW w:w="1440" w:type="pct"/>
          </w:tcPr>
          <w:p w14:paraId="18F35472" w14:textId="0409C542" w:rsidR="00376543" w:rsidRPr="00854C19" w:rsidRDefault="00376543" w:rsidP="00D11982">
            <w:pPr>
              <w:rPr>
                <w:rFonts w:ascii="Arial" w:hAnsi="Arial" w:cs="Arial"/>
              </w:rPr>
            </w:pPr>
            <w:r w:rsidRPr="00854C19">
              <w:rPr>
                <w:rFonts w:ascii="Arial" w:hAnsi="Arial" w:cs="Arial"/>
                <w:color w:val="000000"/>
              </w:rPr>
              <w:t>ROMIDEPSIN</w:t>
            </w:r>
            <w:r w:rsidRPr="00854C19">
              <w:rPr>
                <w:rFonts w:ascii="Arial" w:hAnsi="Arial" w:cs="Arial"/>
                <w:color w:val="000000"/>
              </w:rPr>
              <w:br/>
            </w:r>
            <w:r w:rsidRPr="00854C19">
              <w:rPr>
                <w:rFonts w:ascii="Arial" w:hAnsi="Arial" w:cs="Arial"/>
                <w:color w:val="000000"/>
              </w:rPr>
              <w:br/>
              <w:t>Injection set including 1 vial powder for injection 10 mg and 2 mL solvent</w:t>
            </w:r>
            <w:r w:rsidRPr="00854C19">
              <w:rPr>
                <w:rFonts w:ascii="Arial" w:hAnsi="Arial" w:cs="Arial"/>
                <w:color w:val="000000"/>
              </w:rPr>
              <w:br/>
            </w:r>
            <w:r w:rsidRPr="00854C19">
              <w:rPr>
                <w:rFonts w:ascii="Arial" w:hAnsi="Arial" w:cs="Arial"/>
                <w:color w:val="000000"/>
              </w:rPr>
              <w:br/>
              <w:t>Romidepsin-Reach</w:t>
            </w:r>
            <w:r w:rsidRPr="00854C19">
              <w:rPr>
                <w:rFonts w:ascii="Arial" w:hAnsi="Arial" w:cs="Arial"/>
                <w:color w:val="000000"/>
              </w:rPr>
              <w:br/>
            </w:r>
            <w:r w:rsidRPr="00854C19">
              <w:rPr>
                <w:rFonts w:ascii="Arial" w:hAnsi="Arial" w:cs="Arial"/>
                <w:color w:val="000000"/>
              </w:rPr>
              <w:br/>
              <w:t>REACH PHARMACEUTICALS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9FB4879" w14:textId="7DF128A3" w:rsidR="00376543" w:rsidRPr="00854C19" w:rsidRDefault="00376543" w:rsidP="00D11982">
            <w:pPr>
              <w:rPr>
                <w:rFonts w:ascii="Arial" w:hAnsi="Arial" w:cs="Arial"/>
              </w:rPr>
            </w:pPr>
            <w:r w:rsidRPr="00854C19">
              <w:rPr>
                <w:rFonts w:ascii="Arial" w:hAnsi="Arial" w:cs="Arial"/>
                <w:color w:val="000000"/>
              </w:rPr>
              <w:t>Relapsed or refractory peripheral T-cell lymphoma</w:t>
            </w:r>
          </w:p>
        </w:tc>
        <w:tc>
          <w:tcPr>
            <w:tcW w:w="2425" w:type="pct"/>
          </w:tcPr>
          <w:p w14:paraId="48181722" w14:textId="05E11E91" w:rsidR="00376543" w:rsidRPr="00854C19" w:rsidRDefault="00376543" w:rsidP="00D11982">
            <w:pPr>
              <w:rPr>
                <w:rFonts w:ascii="Arial" w:hAnsi="Arial" w:cs="Arial"/>
              </w:rPr>
            </w:pPr>
            <w:r w:rsidRPr="00854C19">
              <w:rPr>
                <w:rFonts w:ascii="Arial" w:hAnsi="Arial" w:cs="Arial"/>
                <w:color w:val="000000"/>
              </w:rPr>
              <w:t>To request listing of romidepsin for the treatment of adult patients with peripheral T-cell lymphoma who have received at least one prior systemic therapy.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3A9E544B" w14:textId="77777777" w:rsidTr="00D11982">
        <w:trPr>
          <w:cantSplit/>
          <w:trHeight w:val="1530"/>
        </w:trPr>
        <w:tc>
          <w:tcPr>
            <w:tcW w:w="1440" w:type="pct"/>
          </w:tcPr>
          <w:p w14:paraId="2B24BDD4" w14:textId="45789658" w:rsidR="00376543" w:rsidRPr="00854C19" w:rsidRDefault="00376543" w:rsidP="00D11982">
            <w:pPr>
              <w:rPr>
                <w:rFonts w:ascii="Arial" w:hAnsi="Arial" w:cs="Arial"/>
              </w:rPr>
            </w:pPr>
            <w:r w:rsidRPr="00854C19">
              <w:rPr>
                <w:rFonts w:ascii="Arial" w:hAnsi="Arial" w:cs="Arial"/>
                <w:color w:val="000000"/>
              </w:rPr>
              <w:lastRenderedPageBreak/>
              <w:t>RUXOLITINIB</w:t>
            </w:r>
            <w:r w:rsidRPr="00854C19">
              <w:rPr>
                <w:rFonts w:ascii="Arial" w:hAnsi="Arial" w:cs="Arial"/>
                <w:color w:val="000000"/>
              </w:rPr>
              <w:br/>
            </w:r>
            <w:r w:rsidRPr="00854C19">
              <w:rPr>
                <w:rFonts w:ascii="Arial" w:hAnsi="Arial" w:cs="Arial"/>
                <w:color w:val="000000"/>
              </w:rPr>
              <w:br/>
              <w:t>Tablet 5 mg</w:t>
            </w:r>
            <w:r w:rsidRPr="00854C19">
              <w:rPr>
                <w:rFonts w:ascii="Arial" w:hAnsi="Arial" w:cs="Arial"/>
                <w:color w:val="000000"/>
              </w:rPr>
              <w:br/>
              <w:t>Tablet 10 mg</w:t>
            </w:r>
            <w:r w:rsidRPr="00854C19">
              <w:rPr>
                <w:rFonts w:ascii="Arial" w:hAnsi="Arial" w:cs="Arial"/>
                <w:color w:val="000000"/>
              </w:rPr>
              <w:br/>
              <w:t>Tablet 15 mg</w:t>
            </w:r>
            <w:r w:rsidRPr="00854C19">
              <w:rPr>
                <w:rFonts w:ascii="Arial" w:hAnsi="Arial" w:cs="Arial"/>
                <w:color w:val="000000"/>
              </w:rPr>
              <w:br/>
              <w:t>Tablet 20 mg</w:t>
            </w:r>
            <w:r w:rsidRPr="00854C19">
              <w:rPr>
                <w:rFonts w:ascii="Arial" w:hAnsi="Arial" w:cs="Arial"/>
                <w:color w:val="000000"/>
              </w:rPr>
              <w:br/>
            </w:r>
            <w:r w:rsidRPr="00854C19">
              <w:rPr>
                <w:rFonts w:ascii="Arial" w:hAnsi="Arial" w:cs="Arial"/>
                <w:color w:val="000000"/>
              </w:rPr>
              <w:br/>
              <w:t>Jakavi</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932CCE" w14:textId="50BDF91D" w:rsidR="00376543" w:rsidRPr="00854C19" w:rsidRDefault="00376543" w:rsidP="00D11982">
            <w:pPr>
              <w:rPr>
                <w:rFonts w:ascii="Arial" w:hAnsi="Arial" w:cs="Arial"/>
              </w:rPr>
            </w:pPr>
            <w:r w:rsidRPr="00854C19">
              <w:rPr>
                <w:rFonts w:ascii="Arial" w:hAnsi="Arial" w:cs="Arial"/>
                <w:color w:val="000000"/>
              </w:rPr>
              <w:t>Myelofibrosis</w:t>
            </w:r>
            <w:r w:rsidRPr="00854C19">
              <w:rPr>
                <w:rFonts w:ascii="Arial" w:hAnsi="Arial" w:cs="Arial"/>
                <w:color w:val="000000"/>
              </w:rPr>
              <w:br/>
              <w:t>Graft versus host disease</w:t>
            </w:r>
            <w:r w:rsidRPr="00854C19">
              <w:rPr>
                <w:rFonts w:ascii="Arial" w:hAnsi="Arial" w:cs="Arial"/>
                <w:color w:val="000000"/>
              </w:rPr>
              <w:br/>
              <w:t xml:space="preserve">Polycythemia vera </w:t>
            </w:r>
          </w:p>
        </w:tc>
        <w:tc>
          <w:tcPr>
            <w:tcW w:w="2425" w:type="pct"/>
          </w:tcPr>
          <w:p w14:paraId="182ABCEB" w14:textId="230AB41D" w:rsidR="00376543" w:rsidRPr="00854C19" w:rsidRDefault="00376543" w:rsidP="00D11982">
            <w:pPr>
              <w:rPr>
                <w:rFonts w:ascii="Arial" w:hAnsi="Arial" w:cs="Arial"/>
              </w:rPr>
            </w:pPr>
            <w:r w:rsidRPr="00854C19">
              <w:rPr>
                <w:rFonts w:ascii="Arial" w:hAnsi="Arial" w:cs="Arial"/>
                <w:color w:val="000000"/>
              </w:rPr>
              <w:t>To request a change to all existing listings of ruxolitinib for all indications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46AFADB" w14:textId="77777777" w:rsidTr="00D11982">
        <w:trPr>
          <w:cantSplit/>
          <w:trHeight w:val="1530"/>
        </w:trPr>
        <w:tc>
          <w:tcPr>
            <w:tcW w:w="1440" w:type="pct"/>
          </w:tcPr>
          <w:p w14:paraId="701B04DF" w14:textId="5A941932" w:rsidR="00376543" w:rsidRPr="00854C19" w:rsidRDefault="00376543" w:rsidP="00D11982">
            <w:pPr>
              <w:rPr>
                <w:rFonts w:ascii="Arial" w:hAnsi="Arial" w:cs="Arial"/>
              </w:rPr>
            </w:pPr>
            <w:r w:rsidRPr="00854C19">
              <w:rPr>
                <w:rFonts w:ascii="Arial" w:hAnsi="Arial" w:cs="Arial"/>
                <w:color w:val="000000"/>
              </w:rPr>
              <w:t xml:space="preserve">SARS-CoV-2 mRNA </w:t>
            </w:r>
            <w:r w:rsidRPr="00854C19">
              <w:rPr>
                <w:rFonts w:ascii="Arial" w:hAnsi="Arial" w:cs="Arial"/>
                <w:color w:val="000000"/>
              </w:rPr>
              <w:br/>
            </w:r>
            <w:r w:rsidRPr="00854C19">
              <w:rPr>
                <w:rFonts w:ascii="Arial" w:hAnsi="Arial" w:cs="Arial"/>
                <w:color w:val="000000"/>
              </w:rPr>
              <w:br/>
              <w:t>Injection (0.5mL)</w:t>
            </w:r>
            <w:r w:rsidRPr="00854C19">
              <w:rPr>
                <w:rFonts w:ascii="Arial" w:hAnsi="Arial" w:cs="Arial"/>
                <w:color w:val="000000"/>
              </w:rPr>
              <w:br/>
            </w:r>
            <w:r w:rsidRPr="00854C19">
              <w:rPr>
                <w:rFonts w:ascii="Arial" w:hAnsi="Arial" w:cs="Arial"/>
                <w:color w:val="000000"/>
              </w:rPr>
              <w:br/>
              <w:t>Spikevax</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MODERNA AUSTRALIA PTY LTD</w:t>
            </w:r>
            <w:r w:rsidRPr="00854C19">
              <w:rPr>
                <w:rFonts w:ascii="Arial" w:hAnsi="Arial" w:cs="Arial"/>
                <w:color w:val="000000"/>
              </w:rPr>
              <w:br/>
            </w:r>
            <w:r w:rsidRPr="00854C19">
              <w:rPr>
                <w:rFonts w:ascii="Arial" w:hAnsi="Arial" w:cs="Arial"/>
                <w:color w:val="000000"/>
              </w:rPr>
              <w:br/>
              <w:t>(New NIP listing)</w:t>
            </w:r>
          </w:p>
        </w:tc>
        <w:tc>
          <w:tcPr>
            <w:tcW w:w="1135" w:type="pct"/>
          </w:tcPr>
          <w:p w14:paraId="5796CE21" w14:textId="322628AA" w:rsidR="00376543" w:rsidRPr="00854C19" w:rsidRDefault="00376543" w:rsidP="00D11982">
            <w:pPr>
              <w:rPr>
                <w:rFonts w:ascii="Arial" w:hAnsi="Arial" w:cs="Arial"/>
              </w:rPr>
            </w:pPr>
            <w:r w:rsidRPr="00854C19">
              <w:rPr>
                <w:rFonts w:ascii="Arial" w:hAnsi="Arial" w:cs="Arial"/>
                <w:color w:val="000000"/>
              </w:rPr>
              <w:t>Prevention of coronavirus disease 2019 (COVID-19) caused by SARS-CoV-2</w:t>
            </w:r>
          </w:p>
        </w:tc>
        <w:tc>
          <w:tcPr>
            <w:tcW w:w="2425" w:type="pct"/>
          </w:tcPr>
          <w:p w14:paraId="4F6EB037" w14:textId="7CF2C304" w:rsidR="00376543" w:rsidRPr="00854C19" w:rsidRDefault="00376543" w:rsidP="00D11982">
            <w:pPr>
              <w:rPr>
                <w:rFonts w:ascii="Arial" w:hAnsi="Arial" w:cs="Arial"/>
              </w:rPr>
            </w:pPr>
            <w:r w:rsidRPr="00854C19">
              <w:rPr>
                <w:rFonts w:ascii="Arial" w:hAnsi="Arial" w:cs="Arial"/>
                <w:color w:val="000000"/>
              </w:rPr>
              <w:t>To request a National Immunisation Program (NIP) listing for the prevention of coronavirus disease 2019 (COVID-19) in individuals aged 18 years and older who have specific medical conditions that increase their risk of severe COVID-19.</w:t>
            </w:r>
          </w:p>
        </w:tc>
      </w:tr>
      <w:tr w:rsidR="00376543" w:rsidRPr="00854C19" w14:paraId="4C1697B7" w14:textId="77777777" w:rsidTr="00D11982">
        <w:trPr>
          <w:cantSplit/>
          <w:trHeight w:val="1530"/>
        </w:trPr>
        <w:tc>
          <w:tcPr>
            <w:tcW w:w="1440" w:type="pct"/>
          </w:tcPr>
          <w:p w14:paraId="4469A44F" w14:textId="70BCFD2A" w:rsidR="00376543" w:rsidRPr="00854C19" w:rsidRDefault="00376543" w:rsidP="00D11982">
            <w:pPr>
              <w:rPr>
                <w:rFonts w:ascii="Arial" w:hAnsi="Arial" w:cs="Arial"/>
              </w:rPr>
            </w:pPr>
            <w:r w:rsidRPr="00854C19">
              <w:rPr>
                <w:rFonts w:ascii="Arial" w:hAnsi="Arial" w:cs="Arial"/>
                <w:color w:val="000000"/>
              </w:rPr>
              <w:lastRenderedPageBreak/>
              <w:t>SELPERCATINIB</w:t>
            </w:r>
            <w:r w:rsidRPr="00854C19">
              <w:rPr>
                <w:rFonts w:ascii="Arial" w:hAnsi="Arial" w:cs="Arial"/>
                <w:color w:val="000000"/>
              </w:rPr>
              <w:br/>
            </w:r>
            <w:r w:rsidRPr="00854C19">
              <w:rPr>
                <w:rFonts w:ascii="Arial" w:hAnsi="Arial" w:cs="Arial"/>
                <w:color w:val="000000"/>
              </w:rPr>
              <w:br/>
              <w:t>Capsule 40 mg</w:t>
            </w:r>
            <w:r w:rsidRPr="00854C19">
              <w:rPr>
                <w:rFonts w:ascii="Arial" w:hAnsi="Arial" w:cs="Arial"/>
                <w:color w:val="000000"/>
              </w:rPr>
              <w:br/>
              <w:t>Capsule 80 mg</w:t>
            </w:r>
            <w:r w:rsidRPr="00854C19">
              <w:rPr>
                <w:rFonts w:ascii="Arial" w:hAnsi="Arial" w:cs="Arial"/>
                <w:color w:val="000000"/>
              </w:rPr>
              <w:br/>
            </w:r>
            <w:r w:rsidRPr="00854C19">
              <w:rPr>
                <w:rFonts w:ascii="Arial" w:hAnsi="Arial" w:cs="Arial"/>
                <w:color w:val="000000"/>
              </w:rPr>
              <w:br/>
              <w:t>Retevmo</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ELI LILLY AUSTRALIA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D133C2" w14:textId="46924104" w:rsidR="00376543" w:rsidRPr="00854C19" w:rsidRDefault="00376543" w:rsidP="00D11982">
            <w:pPr>
              <w:rPr>
                <w:rFonts w:ascii="Arial" w:hAnsi="Arial" w:cs="Arial"/>
              </w:rPr>
            </w:pPr>
            <w:r w:rsidRPr="00854C19">
              <w:rPr>
                <w:rFonts w:ascii="Arial" w:hAnsi="Arial" w:cs="Arial"/>
                <w:color w:val="000000"/>
              </w:rPr>
              <w:t>Medullary thyroid cancer (MTC)</w:t>
            </w:r>
          </w:p>
        </w:tc>
        <w:tc>
          <w:tcPr>
            <w:tcW w:w="2425" w:type="pct"/>
          </w:tcPr>
          <w:p w14:paraId="2BBB50C6" w14:textId="73D50AD2" w:rsidR="00376543" w:rsidRPr="00854C19" w:rsidRDefault="00376543" w:rsidP="00D11982">
            <w:pPr>
              <w:rPr>
                <w:rFonts w:ascii="Arial" w:hAnsi="Arial" w:cs="Arial"/>
              </w:rPr>
            </w:pPr>
            <w:r w:rsidRPr="00854C19">
              <w:rPr>
                <w:rFonts w:ascii="Arial" w:hAnsi="Arial" w:cs="Arial"/>
                <w:color w:val="000000"/>
              </w:rPr>
              <w:t>To request listing of selpercatinib for the treatment of patients with advanced or metastatic MTC with a rearranged during transfection (RET) mutation.</w:t>
            </w:r>
            <w:r w:rsidRPr="00854C19">
              <w:rPr>
                <w:rFonts w:ascii="Arial" w:hAnsi="Arial" w:cs="Arial"/>
                <w:color w:val="000000"/>
              </w:rPr>
              <w:br/>
            </w:r>
            <w:r w:rsidRPr="00854C19">
              <w:rPr>
                <w:rFonts w:ascii="Arial" w:hAnsi="Arial" w:cs="Arial"/>
                <w:color w:val="000000"/>
              </w:rPr>
              <w:br/>
              <w:t>Authority Required (STREAMLINED)</w:t>
            </w:r>
          </w:p>
        </w:tc>
      </w:tr>
      <w:tr w:rsidR="003D1326" w:rsidRPr="00854C19" w14:paraId="5F8EBE40" w14:textId="77777777" w:rsidTr="00D11982">
        <w:trPr>
          <w:cantSplit/>
          <w:trHeight w:val="1530"/>
        </w:trPr>
        <w:tc>
          <w:tcPr>
            <w:tcW w:w="1440" w:type="pct"/>
          </w:tcPr>
          <w:p w14:paraId="6428789B" w14:textId="77777777" w:rsidR="00180A13" w:rsidRPr="00180A13" w:rsidRDefault="00610CD6" w:rsidP="00180A13">
            <w:pPr>
              <w:rPr>
                <w:rFonts w:ascii="Arial" w:hAnsi="Arial" w:cs="Arial"/>
                <w:color w:val="000000"/>
              </w:rPr>
            </w:pPr>
            <w:r w:rsidRPr="00610CD6">
              <w:rPr>
                <w:rFonts w:ascii="Arial" w:hAnsi="Arial" w:cs="Arial"/>
                <w:color w:val="000000"/>
              </w:rPr>
              <w:t>TACROLIMUS</w:t>
            </w:r>
            <w:r>
              <w:rPr>
                <w:rFonts w:ascii="Arial" w:hAnsi="Arial" w:cs="Arial"/>
                <w:color w:val="000000"/>
              </w:rPr>
              <w:br/>
            </w:r>
            <w:r>
              <w:rPr>
                <w:rFonts w:ascii="Arial" w:hAnsi="Arial" w:cs="Arial"/>
                <w:color w:val="000000"/>
              </w:rPr>
              <w:br/>
            </w:r>
            <w:r w:rsidRPr="00610CD6">
              <w:rPr>
                <w:rFonts w:ascii="Arial" w:hAnsi="Arial" w:cs="Arial"/>
                <w:color w:val="000000"/>
              </w:rPr>
              <w:t>Ointment 1 mg per g, 30 g</w:t>
            </w:r>
            <w:r>
              <w:rPr>
                <w:rFonts w:ascii="Arial" w:hAnsi="Arial" w:cs="Arial"/>
                <w:color w:val="000000"/>
              </w:rPr>
              <w:br/>
            </w:r>
            <w:r>
              <w:rPr>
                <w:rFonts w:ascii="Arial" w:hAnsi="Arial" w:cs="Arial"/>
                <w:color w:val="000000"/>
              </w:rPr>
              <w:br/>
            </w:r>
            <w:r w:rsidRPr="00610CD6">
              <w:rPr>
                <w:rFonts w:ascii="Arial" w:hAnsi="Arial" w:cs="Arial"/>
                <w:color w:val="000000"/>
              </w:rPr>
              <w:t>aZematop</w:t>
            </w:r>
            <w:r w:rsidRPr="00610CD6">
              <w:rPr>
                <w:rFonts w:ascii="Arial" w:hAnsi="Arial" w:cs="Arial"/>
                <w:color w:val="000000"/>
                <w:vertAlign w:val="superscript"/>
              </w:rPr>
              <w:t>®</w:t>
            </w:r>
            <w:r>
              <w:rPr>
                <w:rFonts w:ascii="Arial" w:hAnsi="Arial" w:cs="Arial"/>
                <w:color w:val="000000"/>
              </w:rPr>
              <w:br/>
            </w:r>
            <w:r>
              <w:rPr>
                <w:rFonts w:ascii="Arial" w:hAnsi="Arial" w:cs="Arial"/>
                <w:color w:val="000000"/>
              </w:rPr>
              <w:br/>
            </w:r>
            <w:r w:rsidR="00180A13" w:rsidRPr="00180A13">
              <w:rPr>
                <w:rFonts w:ascii="Arial" w:hAnsi="Arial" w:cs="Arial"/>
                <w:color w:val="000000"/>
              </w:rPr>
              <w:t xml:space="preserve">ARROTEX PHARMACEUTICALS PTY </w:t>
            </w:r>
          </w:p>
          <w:p w14:paraId="6747A416" w14:textId="658AE230" w:rsidR="003D1326" w:rsidRPr="00610CD6" w:rsidRDefault="00180A13" w:rsidP="00180A13">
            <w:pPr>
              <w:rPr>
                <w:rFonts w:ascii="Arial" w:hAnsi="Arial" w:cs="Arial"/>
                <w:color w:val="000000"/>
              </w:rPr>
            </w:pPr>
            <w:r w:rsidRPr="00180A13">
              <w:rPr>
                <w:rFonts w:ascii="Arial" w:hAnsi="Arial" w:cs="Arial"/>
                <w:color w:val="000000"/>
              </w:rPr>
              <w:t>LTD</w:t>
            </w:r>
            <w:r>
              <w:rPr>
                <w:rFonts w:ascii="Arial" w:hAnsi="Arial" w:cs="Arial"/>
                <w:color w:val="000000"/>
              </w:rPr>
              <w:br/>
            </w:r>
            <w:r>
              <w:rPr>
                <w:rFonts w:ascii="Arial" w:hAnsi="Arial" w:cs="Arial"/>
                <w:color w:val="000000"/>
              </w:rPr>
              <w:br/>
            </w:r>
            <w:r w:rsidRPr="00180A13">
              <w:rPr>
                <w:rFonts w:ascii="Arial" w:hAnsi="Arial" w:cs="Arial"/>
                <w:color w:val="000000"/>
              </w:rPr>
              <w:t>(New PBS listing)</w:t>
            </w:r>
            <w:r>
              <w:rPr>
                <w:rFonts w:ascii="Arial" w:hAnsi="Arial" w:cs="Arial"/>
                <w:color w:val="000000"/>
              </w:rPr>
              <w:br/>
            </w:r>
            <w:r>
              <w:rPr>
                <w:rFonts w:ascii="Arial" w:hAnsi="Arial" w:cs="Arial"/>
                <w:color w:val="000000"/>
              </w:rPr>
              <w:br/>
            </w:r>
            <w:r w:rsidRPr="00854C19">
              <w:rPr>
                <w:rFonts w:ascii="Arial" w:hAnsi="Arial" w:cs="Arial"/>
                <w:color w:val="000000"/>
              </w:rPr>
              <w:t>PBS General Schedule</w:t>
            </w:r>
          </w:p>
        </w:tc>
        <w:tc>
          <w:tcPr>
            <w:tcW w:w="1135" w:type="pct"/>
          </w:tcPr>
          <w:p w14:paraId="426EBB1B" w14:textId="7634AD53" w:rsidR="003D1326" w:rsidRPr="00854C19" w:rsidRDefault="00B75B83" w:rsidP="00D11982">
            <w:pPr>
              <w:rPr>
                <w:rFonts w:ascii="Arial" w:hAnsi="Arial" w:cs="Arial"/>
                <w:color w:val="000000"/>
              </w:rPr>
            </w:pPr>
            <w:r w:rsidRPr="00B75B83">
              <w:rPr>
                <w:rFonts w:ascii="Arial" w:hAnsi="Arial" w:cs="Arial"/>
                <w:color w:val="000000"/>
              </w:rPr>
              <w:t>Atopic dermatitis</w:t>
            </w:r>
          </w:p>
        </w:tc>
        <w:tc>
          <w:tcPr>
            <w:tcW w:w="2425" w:type="pct"/>
          </w:tcPr>
          <w:p w14:paraId="2D0CCFDB" w14:textId="12F288EF" w:rsidR="003D1326" w:rsidRPr="00854C19" w:rsidRDefault="008B0F9A" w:rsidP="00D11982">
            <w:pPr>
              <w:rPr>
                <w:rFonts w:ascii="Arial" w:hAnsi="Arial" w:cs="Arial"/>
                <w:color w:val="000000"/>
              </w:rPr>
            </w:pPr>
            <w:r w:rsidRPr="008B0F9A">
              <w:rPr>
                <w:rFonts w:ascii="Arial" w:hAnsi="Arial" w:cs="Arial"/>
                <w:color w:val="000000"/>
              </w:rPr>
              <w:t>To request the PBAC review the revised proposed price, the restrictions, and the previously estimated utilisation of tacrolimus for the treatment of moderate to severe atopic dermatitis.</w:t>
            </w:r>
            <w:r w:rsidR="00B63387">
              <w:rPr>
                <w:rFonts w:ascii="Arial" w:hAnsi="Arial" w:cs="Arial"/>
                <w:color w:val="000000"/>
              </w:rPr>
              <w:t xml:space="preserve"> This item was previously recommended by the PBAC at its July 2025 meeting. </w:t>
            </w:r>
          </w:p>
        </w:tc>
      </w:tr>
      <w:tr w:rsidR="00376543" w:rsidRPr="00854C19" w14:paraId="0D603B76" w14:textId="77777777" w:rsidTr="00D11982">
        <w:trPr>
          <w:cantSplit/>
          <w:trHeight w:val="1530"/>
        </w:trPr>
        <w:tc>
          <w:tcPr>
            <w:tcW w:w="1440" w:type="pct"/>
          </w:tcPr>
          <w:p w14:paraId="147CB720" w14:textId="637176D5" w:rsidR="00376543" w:rsidRPr="00854C19" w:rsidRDefault="00376543" w:rsidP="00D11982">
            <w:pPr>
              <w:rPr>
                <w:rFonts w:ascii="Arial" w:hAnsi="Arial" w:cs="Arial"/>
                <w:highlight w:val="yellow"/>
              </w:rPr>
            </w:pPr>
            <w:r w:rsidRPr="00854C19">
              <w:rPr>
                <w:rFonts w:ascii="Arial" w:hAnsi="Arial" w:cs="Arial"/>
                <w:color w:val="000000"/>
              </w:rPr>
              <w:lastRenderedPageBreak/>
              <w:t>TAFAMIDIS</w:t>
            </w:r>
            <w:r w:rsidRPr="00854C19">
              <w:rPr>
                <w:rFonts w:ascii="Arial" w:hAnsi="Arial" w:cs="Arial"/>
                <w:color w:val="000000"/>
              </w:rPr>
              <w:br/>
            </w:r>
            <w:r w:rsidRPr="00854C19">
              <w:rPr>
                <w:rFonts w:ascii="Arial" w:hAnsi="Arial" w:cs="Arial"/>
                <w:color w:val="000000"/>
              </w:rPr>
              <w:br/>
              <w:t>Capsule 61 mg</w:t>
            </w:r>
            <w:r w:rsidRPr="00854C19">
              <w:rPr>
                <w:rFonts w:ascii="Arial" w:hAnsi="Arial" w:cs="Arial"/>
                <w:color w:val="000000"/>
              </w:rPr>
              <w:br/>
            </w:r>
            <w:r w:rsidRPr="00854C19">
              <w:rPr>
                <w:rFonts w:ascii="Arial" w:hAnsi="Arial" w:cs="Arial"/>
                <w:color w:val="000000"/>
              </w:rPr>
              <w:br/>
              <w:t>Vyndamax</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(Other matters)</w:t>
            </w:r>
            <w:r w:rsidRPr="00854C19">
              <w:rPr>
                <w:rFonts w:ascii="Arial" w:hAnsi="Arial" w:cs="Arial"/>
                <w:color w:val="000000"/>
              </w:rPr>
              <w:br/>
            </w:r>
            <w:r w:rsidRPr="00854C19">
              <w:rPr>
                <w:rFonts w:ascii="Arial" w:hAnsi="Arial" w:cs="Arial"/>
                <w:color w:val="000000"/>
              </w:rPr>
              <w:br/>
            </w:r>
            <w:r w:rsidR="00F4033B" w:rsidRPr="00F4033B">
              <w:rPr>
                <w:rFonts w:ascii="Arial" w:hAnsi="Arial" w:cs="Arial"/>
              </w:rPr>
              <w:t>PBS General Schedule</w:t>
            </w:r>
          </w:p>
        </w:tc>
        <w:tc>
          <w:tcPr>
            <w:tcW w:w="1135" w:type="pct"/>
          </w:tcPr>
          <w:p w14:paraId="0F8A1407" w14:textId="420684D1" w:rsidR="00376543" w:rsidRPr="00854C19" w:rsidRDefault="00376543" w:rsidP="00D11982">
            <w:pPr>
              <w:rPr>
                <w:rFonts w:ascii="Arial" w:hAnsi="Arial" w:cs="Arial"/>
                <w:highlight w:val="yellow"/>
              </w:rPr>
            </w:pPr>
            <w:r w:rsidRPr="00854C19">
              <w:rPr>
                <w:rFonts w:ascii="Arial" w:hAnsi="Arial" w:cs="Arial"/>
                <w:color w:val="000000"/>
              </w:rPr>
              <w:t>Transthyretin amyloid cardiomyopathy (ATTR-CM)</w:t>
            </w:r>
          </w:p>
        </w:tc>
        <w:tc>
          <w:tcPr>
            <w:tcW w:w="2425" w:type="pct"/>
          </w:tcPr>
          <w:p w14:paraId="536B32F5" w14:textId="77777777" w:rsidR="00F4033B" w:rsidRPr="00F4033B" w:rsidRDefault="00F4033B" w:rsidP="00F4033B">
            <w:pPr>
              <w:rPr>
                <w:rFonts w:ascii="Arial" w:hAnsi="Arial" w:cs="Arial"/>
                <w:color w:val="000000"/>
              </w:rPr>
            </w:pPr>
            <w:r w:rsidRPr="00F4033B">
              <w:rPr>
                <w:rFonts w:ascii="Arial" w:hAnsi="Arial" w:cs="Arial"/>
                <w:color w:val="000000"/>
              </w:rPr>
              <w:t xml:space="preserve">To request revision of the previously estimated utilisation of tafamidis for the treatment of ATTR-CM, specifically, an increase to the subsidisation caps for the current Risk Sharing Arrangement (RSA). </w:t>
            </w:r>
          </w:p>
          <w:p w14:paraId="528EC1CF" w14:textId="77777777" w:rsidR="00F4033B" w:rsidRPr="00F4033B" w:rsidRDefault="00F4033B" w:rsidP="00F4033B">
            <w:pPr>
              <w:rPr>
                <w:rFonts w:ascii="Arial" w:hAnsi="Arial" w:cs="Arial"/>
                <w:color w:val="000000"/>
              </w:rPr>
            </w:pPr>
          </w:p>
          <w:p w14:paraId="49AE161D" w14:textId="77777777" w:rsidR="00F4033B" w:rsidRPr="00F4033B" w:rsidRDefault="00F4033B" w:rsidP="00F4033B">
            <w:pPr>
              <w:rPr>
                <w:rFonts w:ascii="Arial" w:hAnsi="Arial" w:cs="Arial"/>
                <w:color w:val="000000"/>
              </w:rPr>
            </w:pPr>
            <w:r w:rsidRPr="00F4033B">
              <w:rPr>
                <w:rFonts w:ascii="Arial" w:hAnsi="Arial" w:cs="Arial"/>
                <w:color w:val="000000"/>
              </w:rPr>
              <w:t>Authority Required (Written or Telephone/Online) for initial treatment</w:t>
            </w:r>
          </w:p>
          <w:p w14:paraId="3693304D" w14:textId="77777777" w:rsidR="00F4033B" w:rsidRPr="00F4033B" w:rsidRDefault="00F4033B" w:rsidP="00F4033B">
            <w:pPr>
              <w:rPr>
                <w:rFonts w:ascii="Arial" w:hAnsi="Arial" w:cs="Arial"/>
                <w:color w:val="000000"/>
              </w:rPr>
            </w:pPr>
            <w:r w:rsidRPr="00F4033B">
              <w:rPr>
                <w:rFonts w:ascii="Arial" w:hAnsi="Arial" w:cs="Arial"/>
                <w:color w:val="000000"/>
              </w:rPr>
              <w:t>Authority Required (Telephone/Online) for continuing treatment</w:t>
            </w:r>
          </w:p>
          <w:p w14:paraId="3F2F1C5F" w14:textId="35441018" w:rsidR="00376543" w:rsidRPr="00854C19" w:rsidRDefault="00376543" w:rsidP="00D11982">
            <w:pPr>
              <w:rPr>
                <w:rFonts w:ascii="Arial" w:hAnsi="Arial" w:cs="Arial"/>
                <w:color w:val="000000"/>
                <w:highlight w:val="yellow"/>
              </w:rPr>
            </w:pPr>
          </w:p>
        </w:tc>
      </w:tr>
      <w:tr w:rsidR="00846101" w:rsidRPr="00854C19" w14:paraId="73CA115C" w14:textId="77777777" w:rsidTr="00D11982">
        <w:trPr>
          <w:cantSplit/>
          <w:trHeight w:val="1530"/>
        </w:trPr>
        <w:tc>
          <w:tcPr>
            <w:tcW w:w="1440" w:type="pct"/>
          </w:tcPr>
          <w:p w14:paraId="5F7358AC" w14:textId="77777777" w:rsidR="00535306" w:rsidRPr="00535306" w:rsidRDefault="00535306" w:rsidP="00535306">
            <w:pPr>
              <w:rPr>
                <w:rFonts w:ascii="Arial" w:hAnsi="Arial" w:cs="Arial"/>
                <w:color w:val="000000"/>
              </w:rPr>
            </w:pPr>
            <w:r w:rsidRPr="00535306">
              <w:rPr>
                <w:rFonts w:ascii="Arial" w:hAnsi="Arial" w:cs="Arial"/>
                <w:color w:val="000000"/>
              </w:rPr>
              <w:t xml:space="preserve">TAFASITAMAB </w:t>
            </w:r>
          </w:p>
          <w:p w14:paraId="671D96D3"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752FFC68" w14:textId="77777777" w:rsidR="00535306" w:rsidRPr="00535306" w:rsidRDefault="00535306" w:rsidP="00535306">
            <w:pPr>
              <w:rPr>
                <w:rFonts w:ascii="Arial" w:hAnsi="Arial" w:cs="Arial"/>
                <w:color w:val="000000"/>
              </w:rPr>
            </w:pPr>
            <w:r w:rsidRPr="00535306">
              <w:rPr>
                <w:rFonts w:ascii="Arial" w:hAnsi="Arial" w:cs="Arial"/>
                <w:color w:val="000000"/>
              </w:rPr>
              <w:t xml:space="preserve">Powder for I.V. infusion 200 mg </w:t>
            </w:r>
          </w:p>
          <w:p w14:paraId="4CF3273A"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2734C93E" w14:textId="77777777" w:rsidR="00535306" w:rsidRPr="00535306" w:rsidRDefault="00535306" w:rsidP="00535306">
            <w:pPr>
              <w:rPr>
                <w:rFonts w:ascii="Arial" w:hAnsi="Arial" w:cs="Arial"/>
                <w:color w:val="000000"/>
              </w:rPr>
            </w:pPr>
            <w:r w:rsidRPr="00535306">
              <w:rPr>
                <w:rFonts w:ascii="Arial" w:hAnsi="Arial" w:cs="Arial"/>
                <w:color w:val="000000"/>
              </w:rPr>
              <w:t>Minjuvi</w:t>
            </w:r>
            <w:r w:rsidRPr="00B4165D">
              <w:rPr>
                <w:rFonts w:ascii="Arial" w:hAnsi="Arial" w:cs="Arial"/>
                <w:color w:val="000000"/>
                <w:vertAlign w:val="superscript"/>
              </w:rPr>
              <w:t xml:space="preserve">® </w:t>
            </w:r>
          </w:p>
          <w:p w14:paraId="2F191BF4"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71521D9B" w14:textId="77777777" w:rsidR="00535306" w:rsidRPr="00535306" w:rsidRDefault="00535306" w:rsidP="00535306">
            <w:pPr>
              <w:rPr>
                <w:rFonts w:ascii="Arial" w:hAnsi="Arial" w:cs="Arial"/>
                <w:color w:val="000000"/>
              </w:rPr>
            </w:pPr>
            <w:r w:rsidRPr="00535306">
              <w:rPr>
                <w:rFonts w:ascii="Arial" w:hAnsi="Arial" w:cs="Arial"/>
                <w:color w:val="000000"/>
              </w:rPr>
              <w:t xml:space="preserve">SPECIALISED THERAPEUTICS ALIM PTY </w:t>
            </w:r>
          </w:p>
          <w:p w14:paraId="7646A576" w14:textId="77777777" w:rsidR="00535306" w:rsidRPr="00535306" w:rsidRDefault="00535306" w:rsidP="00535306">
            <w:pPr>
              <w:rPr>
                <w:rFonts w:ascii="Arial" w:hAnsi="Arial" w:cs="Arial"/>
                <w:color w:val="000000"/>
              </w:rPr>
            </w:pPr>
            <w:r w:rsidRPr="00535306">
              <w:rPr>
                <w:rFonts w:ascii="Arial" w:hAnsi="Arial" w:cs="Arial"/>
                <w:color w:val="000000"/>
              </w:rPr>
              <w:t xml:space="preserve">LTD </w:t>
            </w:r>
          </w:p>
          <w:p w14:paraId="0F469E46"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2332A764" w14:textId="77777777" w:rsidR="00535306" w:rsidRPr="00535306" w:rsidRDefault="00535306" w:rsidP="00535306">
            <w:pPr>
              <w:rPr>
                <w:rFonts w:ascii="Arial" w:hAnsi="Arial" w:cs="Arial"/>
                <w:color w:val="000000"/>
              </w:rPr>
            </w:pPr>
            <w:r w:rsidRPr="00535306">
              <w:rPr>
                <w:rFonts w:ascii="Arial" w:hAnsi="Arial" w:cs="Arial"/>
                <w:color w:val="000000"/>
              </w:rPr>
              <w:t xml:space="preserve">(New PBS listing) </w:t>
            </w:r>
          </w:p>
          <w:p w14:paraId="694C7780"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359150FA" w14:textId="77777777" w:rsidR="00535306" w:rsidRPr="00535306" w:rsidRDefault="00535306" w:rsidP="00535306">
            <w:pPr>
              <w:rPr>
                <w:rFonts w:ascii="Arial" w:hAnsi="Arial" w:cs="Arial"/>
                <w:color w:val="000000"/>
              </w:rPr>
            </w:pPr>
            <w:r w:rsidRPr="00535306">
              <w:rPr>
                <w:rFonts w:ascii="Arial" w:hAnsi="Arial" w:cs="Arial"/>
                <w:color w:val="000000"/>
              </w:rPr>
              <w:t xml:space="preserve">PBS Section 100 (Efficient Funding of </w:t>
            </w:r>
          </w:p>
          <w:p w14:paraId="28932E37" w14:textId="22DC5ABE" w:rsidR="00846101" w:rsidRPr="00854C19" w:rsidRDefault="00535306" w:rsidP="00535306">
            <w:pPr>
              <w:rPr>
                <w:rFonts w:ascii="Arial" w:hAnsi="Arial" w:cs="Arial"/>
                <w:color w:val="000000"/>
              </w:rPr>
            </w:pPr>
            <w:r w:rsidRPr="00535306">
              <w:rPr>
                <w:rFonts w:ascii="Arial" w:hAnsi="Arial" w:cs="Arial"/>
                <w:color w:val="000000"/>
              </w:rPr>
              <w:t>Chemotherapy Program)</w:t>
            </w:r>
          </w:p>
        </w:tc>
        <w:tc>
          <w:tcPr>
            <w:tcW w:w="1135" w:type="pct"/>
          </w:tcPr>
          <w:p w14:paraId="3160C68D" w14:textId="0191CDB6" w:rsidR="00846101" w:rsidRPr="00854C19" w:rsidRDefault="00535306" w:rsidP="00D11982">
            <w:pPr>
              <w:rPr>
                <w:rFonts w:ascii="Arial" w:hAnsi="Arial" w:cs="Arial"/>
                <w:color w:val="000000"/>
              </w:rPr>
            </w:pPr>
            <w:r w:rsidRPr="00535306">
              <w:rPr>
                <w:rFonts w:ascii="Arial" w:hAnsi="Arial" w:cs="Arial"/>
                <w:color w:val="000000"/>
              </w:rPr>
              <w:t>Relapsed and/or refractory follicular lymphoma (FL)</w:t>
            </w:r>
          </w:p>
        </w:tc>
        <w:tc>
          <w:tcPr>
            <w:tcW w:w="2425" w:type="pct"/>
          </w:tcPr>
          <w:p w14:paraId="6CA2C430" w14:textId="2979F599" w:rsidR="00003407" w:rsidRDefault="00003407" w:rsidP="00D11982">
            <w:pPr>
              <w:rPr>
                <w:rFonts w:ascii="Arial" w:hAnsi="Arial" w:cs="Arial"/>
                <w:color w:val="000000"/>
              </w:rPr>
            </w:pPr>
            <w:r w:rsidRPr="00003407">
              <w:rPr>
                <w:rFonts w:ascii="Arial" w:hAnsi="Arial" w:cs="Arial"/>
                <w:color w:val="000000"/>
              </w:rPr>
              <w:t>To request listing of tafasitamab for use in combination with lenalidomide and rituximab for the treatment of patients with relapsed and/or refractory F</w:t>
            </w:r>
            <w:r w:rsidR="00D700AE">
              <w:rPr>
                <w:rFonts w:ascii="Arial" w:hAnsi="Arial" w:cs="Arial"/>
                <w:color w:val="000000"/>
              </w:rPr>
              <w:t xml:space="preserve">L. </w:t>
            </w:r>
            <w:r>
              <w:rPr>
                <w:rFonts w:ascii="Arial" w:hAnsi="Arial" w:cs="Arial"/>
                <w:color w:val="000000"/>
              </w:rPr>
              <w:t xml:space="preserve">This item was deferred at the November 2025 PBAC meeting. </w:t>
            </w:r>
          </w:p>
          <w:p w14:paraId="68ADEF81" w14:textId="41AB3B39" w:rsidR="00846101" w:rsidRPr="00854C19" w:rsidRDefault="00003407" w:rsidP="00D11982">
            <w:pPr>
              <w:rPr>
                <w:rFonts w:ascii="Arial" w:hAnsi="Arial" w:cs="Arial"/>
                <w:color w:val="000000"/>
              </w:rPr>
            </w:pPr>
            <w:r>
              <w:rPr>
                <w:rFonts w:ascii="Arial" w:hAnsi="Arial" w:cs="Arial"/>
                <w:color w:val="000000"/>
              </w:rPr>
              <w:br/>
            </w:r>
            <w:r w:rsidRPr="00003407">
              <w:rPr>
                <w:rFonts w:ascii="Arial" w:hAnsi="Arial" w:cs="Arial"/>
                <w:color w:val="000000"/>
              </w:rPr>
              <w:t>Authority Required (Telephone/Online)</w:t>
            </w:r>
          </w:p>
        </w:tc>
      </w:tr>
      <w:tr w:rsidR="00376543" w:rsidRPr="00854C19" w14:paraId="44AD3FDD" w14:textId="77777777" w:rsidTr="00D11982">
        <w:trPr>
          <w:cantSplit/>
          <w:trHeight w:val="1530"/>
        </w:trPr>
        <w:tc>
          <w:tcPr>
            <w:tcW w:w="1440" w:type="pct"/>
          </w:tcPr>
          <w:p w14:paraId="4D0F4A3A" w14:textId="2D6B7823" w:rsidR="00376543" w:rsidRPr="00854C19" w:rsidRDefault="00376543" w:rsidP="00D11982">
            <w:pPr>
              <w:rPr>
                <w:rFonts w:ascii="Arial" w:hAnsi="Arial" w:cs="Arial"/>
              </w:rPr>
            </w:pPr>
            <w:r w:rsidRPr="00854C19">
              <w:rPr>
                <w:rFonts w:ascii="Arial" w:hAnsi="Arial" w:cs="Arial"/>
                <w:color w:val="000000"/>
              </w:rPr>
              <w:lastRenderedPageBreak/>
              <w:t>TARLATAMAB</w:t>
            </w:r>
            <w:r w:rsidRPr="00854C19">
              <w:rPr>
                <w:rFonts w:ascii="Arial" w:hAnsi="Arial" w:cs="Arial"/>
                <w:color w:val="000000"/>
              </w:rPr>
              <w:br/>
            </w:r>
            <w:r w:rsidRPr="00854C19">
              <w:rPr>
                <w:rFonts w:ascii="Arial" w:hAnsi="Arial" w:cs="Arial"/>
                <w:color w:val="000000"/>
              </w:rPr>
              <w:br/>
              <w:t>Powder for injection 1 mg</w:t>
            </w:r>
            <w:r w:rsidRPr="00854C19">
              <w:rPr>
                <w:rFonts w:ascii="Arial" w:hAnsi="Arial" w:cs="Arial"/>
                <w:color w:val="000000"/>
              </w:rPr>
              <w:br/>
              <w:t>Powder for injection 10 mg</w:t>
            </w:r>
            <w:r w:rsidRPr="00854C19">
              <w:rPr>
                <w:rFonts w:ascii="Arial" w:hAnsi="Arial" w:cs="Arial"/>
                <w:color w:val="000000"/>
              </w:rPr>
              <w:br/>
            </w:r>
            <w:r w:rsidRPr="00854C19">
              <w:rPr>
                <w:rFonts w:ascii="Arial" w:hAnsi="Arial" w:cs="Arial"/>
                <w:color w:val="000000"/>
              </w:rPr>
              <w:br/>
              <w:t>Imdelltra</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5E9F6EEE" w14:textId="0DB05A79" w:rsidR="00376543" w:rsidRPr="00854C19" w:rsidRDefault="00376543" w:rsidP="00D11982">
            <w:pPr>
              <w:rPr>
                <w:rFonts w:ascii="Arial" w:hAnsi="Arial" w:cs="Arial"/>
                <w:color w:val="000000"/>
              </w:rPr>
            </w:pPr>
            <w:r w:rsidRPr="00854C19">
              <w:rPr>
                <w:rFonts w:ascii="Arial" w:hAnsi="Arial" w:cs="Arial"/>
                <w:color w:val="000000"/>
              </w:rPr>
              <w:t>Extensive-stage small cell lung cancer (ES-SCLC)</w:t>
            </w:r>
          </w:p>
        </w:tc>
        <w:tc>
          <w:tcPr>
            <w:tcW w:w="2425" w:type="pct"/>
          </w:tcPr>
          <w:p w14:paraId="256F94D4" w14:textId="418B9BAA" w:rsidR="00376543" w:rsidRPr="00854C19" w:rsidRDefault="00376543" w:rsidP="00D11982">
            <w:pPr>
              <w:rPr>
                <w:rFonts w:ascii="Arial" w:hAnsi="Arial" w:cs="Arial"/>
              </w:rPr>
            </w:pPr>
            <w:r w:rsidRPr="00854C19">
              <w:rPr>
                <w:rFonts w:ascii="Arial" w:hAnsi="Arial" w:cs="Arial"/>
                <w:color w:val="000000"/>
              </w:rPr>
              <w:t>To request listing of tarlatamab for second-line and subsequent treatment of adult patients with ES-SCLC whose disease has progressed on or after platinum-based chemotherapy.</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33325FCE" w14:textId="77777777" w:rsidTr="00D11982">
        <w:trPr>
          <w:cantSplit/>
          <w:trHeight w:val="300"/>
        </w:trPr>
        <w:tc>
          <w:tcPr>
            <w:tcW w:w="1440" w:type="pct"/>
          </w:tcPr>
          <w:p w14:paraId="7462E8DE" w14:textId="6D814ADA" w:rsidR="00376543" w:rsidRPr="00854C19" w:rsidRDefault="00376543" w:rsidP="00D11982">
            <w:pPr>
              <w:rPr>
                <w:rFonts w:ascii="Arial" w:hAnsi="Arial" w:cs="Arial"/>
              </w:rPr>
            </w:pPr>
            <w:r w:rsidRPr="00854C19">
              <w:rPr>
                <w:rFonts w:ascii="Arial" w:hAnsi="Arial" w:cs="Arial"/>
                <w:color w:val="000000"/>
              </w:rPr>
              <w:t>TECLISTAMAB</w:t>
            </w:r>
            <w:r w:rsidRPr="00854C19">
              <w:rPr>
                <w:rFonts w:ascii="Arial" w:hAnsi="Arial" w:cs="Arial"/>
                <w:color w:val="000000"/>
              </w:rPr>
              <w:br/>
            </w:r>
            <w:r w:rsidRPr="00854C19">
              <w:rPr>
                <w:rFonts w:ascii="Arial" w:hAnsi="Arial" w:cs="Arial"/>
                <w:color w:val="000000"/>
              </w:rPr>
              <w:br/>
              <w:t>Solution for subcutaneous injection 30 mg in 3 mL</w:t>
            </w:r>
            <w:r w:rsidRPr="00854C19">
              <w:rPr>
                <w:rFonts w:ascii="Arial" w:hAnsi="Arial" w:cs="Arial"/>
                <w:color w:val="000000"/>
              </w:rPr>
              <w:br/>
              <w:t>Solution for subcutaneous injection 153 mg in 1.7 mL</w:t>
            </w:r>
            <w:r w:rsidRPr="00854C19">
              <w:rPr>
                <w:rFonts w:ascii="Arial" w:hAnsi="Arial" w:cs="Arial"/>
                <w:color w:val="000000"/>
              </w:rPr>
              <w:br/>
            </w:r>
            <w:r w:rsidRPr="00854C19">
              <w:rPr>
                <w:rFonts w:ascii="Arial" w:hAnsi="Arial" w:cs="Arial"/>
                <w:color w:val="000000"/>
              </w:rPr>
              <w:br/>
              <w:t>Tecvayli</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(Efficient Funding of Chemotherapy Program)</w:t>
            </w:r>
          </w:p>
        </w:tc>
        <w:tc>
          <w:tcPr>
            <w:tcW w:w="1135" w:type="pct"/>
          </w:tcPr>
          <w:p w14:paraId="3B4B264B" w14:textId="54738481" w:rsidR="00376543" w:rsidRPr="00854C19" w:rsidRDefault="00376543" w:rsidP="00D11982">
            <w:pPr>
              <w:rPr>
                <w:rFonts w:ascii="Arial" w:hAnsi="Arial" w:cs="Arial"/>
              </w:rPr>
            </w:pPr>
            <w:r w:rsidRPr="00854C19">
              <w:rPr>
                <w:rFonts w:ascii="Arial" w:hAnsi="Arial" w:cs="Arial"/>
                <w:color w:val="000000"/>
              </w:rPr>
              <w:t xml:space="preserve">Relapsed or refractory multiple myeloma (RRMM) </w:t>
            </w:r>
          </w:p>
        </w:tc>
        <w:tc>
          <w:tcPr>
            <w:tcW w:w="2425" w:type="pct"/>
          </w:tcPr>
          <w:p w14:paraId="54D8CA15" w14:textId="6EAF2F83" w:rsidR="00376543" w:rsidRPr="00854C19" w:rsidRDefault="00376543" w:rsidP="00D11982">
            <w:pPr>
              <w:rPr>
                <w:rFonts w:ascii="Arial" w:hAnsi="Arial" w:cs="Arial"/>
              </w:rPr>
            </w:pPr>
            <w:r w:rsidRPr="00854C19">
              <w:rPr>
                <w:rFonts w:ascii="Arial" w:hAnsi="Arial" w:cs="Arial"/>
                <w:color w:val="000000"/>
              </w:rPr>
              <w:t>To request listing of teclistamab for the treatment of adult patients with RRMM who have received at least three prior lines of therapy, including a proteasome inhibitor, an immunomodulatory agent and an anti-CD38 monoclonal antibody.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45CA1EC" w14:textId="77777777" w:rsidTr="00D11982">
        <w:trPr>
          <w:cantSplit/>
          <w:trHeight w:val="300"/>
        </w:trPr>
        <w:tc>
          <w:tcPr>
            <w:tcW w:w="1440" w:type="pct"/>
          </w:tcPr>
          <w:p w14:paraId="3EA4F2BE" w14:textId="5BFF5F71" w:rsidR="00376543" w:rsidRPr="00854C19" w:rsidRDefault="00376543" w:rsidP="00D11982">
            <w:pPr>
              <w:rPr>
                <w:rFonts w:ascii="Arial" w:hAnsi="Arial" w:cs="Arial"/>
              </w:rPr>
            </w:pPr>
            <w:r w:rsidRPr="00854C19">
              <w:rPr>
                <w:rFonts w:ascii="Arial" w:hAnsi="Arial" w:cs="Arial"/>
                <w:color w:val="000000"/>
              </w:rPr>
              <w:lastRenderedPageBreak/>
              <w:t>TILDRAKIZUMAB</w:t>
            </w:r>
            <w:r w:rsidRPr="00854C19">
              <w:rPr>
                <w:rFonts w:ascii="Arial" w:hAnsi="Arial" w:cs="Arial"/>
                <w:color w:val="000000"/>
              </w:rPr>
              <w:br/>
            </w:r>
            <w:r w:rsidRPr="00854C19">
              <w:rPr>
                <w:rFonts w:ascii="Arial" w:hAnsi="Arial" w:cs="Arial"/>
                <w:color w:val="000000"/>
              </w:rPr>
              <w:br/>
              <w:t xml:space="preserve">Injection 100 mg in 1 mL single dose pre-filled syringe </w:t>
            </w:r>
            <w:r w:rsidRPr="00854C19">
              <w:rPr>
                <w:rFonts w:ascii="Arial" w:hAnsi="Arial" w:cs="Arial"/>
                <w:color w:val="000000"/>
              </w:rPr>
              <w:br/>
            </w:r>
            <w:r w:rsidRPr="00854C19">
              <w:rPr>
                <w:rFonts w:ascii="Arial" w:hAnsi="Arial" w:cs="Arial"/>
                <w:color w:val="000000"/>
              </w:rPr>
              <w:br/>
              <w:t>Ilumya</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249CCAA" w14:textId="1B4A6B95" w:rsidR="00376543" w:rsidRPr="00854C19" w:rsidRDefault="00376543" w:rsidP="00D11982">
            <w:pPr>
              <w:rPr>
                <w:rFonts w:ascii="Arial" w:hAnsi="Arial" w:cs="Arial"/>
              </w:rPr>
            </w:pPr>
            <w:r w:rsidRPr="00854C19">
              <w:rPr>
                <w:rFonts w:ascii="Arial" w:hAnsi="Arial" w:cs="Arial"/>
                <w:color w:val="000000"/>
              </w:rPr>
              <w:t>Severe chronic plaque psoriasis</w:t>
            </w:r>
          </w:p>
        </w:tc>
        <w:tc>
          <w:tcPr>
            <w:tcW w:w="2425" w:type="pct"/>
          </w:tcPr>
          <w:p w14:paraId="05B2EBFF" w14:textId="110DFBAA" w:rsidR="00376543" w:rsidRPr="00854C19" w:rsidRDefault="00376543" w:rsidP="00D11982">
            <w:pPr>
              <w:rPr>
                <w:rFonts w:ascii="Arial" w:hAnsi="Arial" w:cs="Arial"/>
              </w:rPr>
            </w:pPr>
            <w:r w:rsidRPr="00854C19">
              <w:rPr>
                <w:rFonts w:ascii="Arial" w:hAnsi="Arial" w:cs="Arial"/>
                <w:color w:val="000000"/>
              </w:rPr>
              <w:t>To request a change to the existing listings for tildrakizumab for the continuing treatment of severe chronic plaque psoriasis, to allow the maintenance dose to be increased from 100 mg to 200 mg per administration, administered every 12 weeks.</w:t>
            </w:r>
            <w:r w:rsidRPr="00854C19">
              <w:rPr>
                <w:rFonts w:ascii="Arial" w:hAnsi="Arial" w:cs="Arial"/>
                <w:color w:val="000000"/>
              </w:rPr>
              <w:br/>
            </w:r>
            <w:r w:rsidRPr="00854C19">
              <w:rPr>
                <w:rFonts w:ascii="Arial" w:hAnsi="Arial" w:cs="Arial"/>
                <w:color w:val="000000"/>
              </w:rPr>
              <w:br/>
              <w:t xml:space="preserve">Authority Required </w:t>
            </w:r>
          </w:p>
        </w:tc>
      </w:tr>
      <w:tr w:rsidR="005E78CC" w:rsidRPr="00854C19" w14:paraId="0CE8BB07" w14:textId="77777777" w:rsidTr="00D11982">
        <w:trPr>
          <w:cantSplit/>
          <w:trHeight w:val="300"/>
        </w:trPr>
        <w:tc>
          <w:tcPr>
            <w:tcW w:w="1440" w:type="pct"/>
          </w:tcPr>
          <w:p w14:paraId="46494AEF" w14:textId="77777777" w:rsidR="00D24F56" w:rsidRPr="00D24F56" w:rsidRDefault="00D24F56" w:rsidP="00D24F56">
            <w:pPr>
              <w:rPr>
                <w:rFonts w:ascii="Arial" w:hAnsi="Arial" w:cs="Arial"/>
                <w:color w:val="000000"/>
              </w:rPr>
            </w:pPr>
            <w:r w:rsidRPr="00D24F56">
              <w:rPr>
                <w:rFonts w:ascii="Arial" w:hAnsi="Arial" w:cs="Arial"/>
                <w:color w:val="000000"/>
              </w:rPr>
              <w:lastRenderedPageBreak/>
              <w:t xml:space="preserve">TIRZEPATIDE </w:t>
            </w:r>
          </w:p>
          <w:p w14:paraId="04CC96B5"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37BE561A"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2.5 mg in 0.5 mL </w:t>
            </w:r>
          </w:p>
          <w:p w14:paraId="1BF9EDB4"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5E20C617" w14:textId="77777777" w:rsidR="00D24F56" w:rsidRPr="00D24F56" w:rsidRDefault="00D24F56" w:rsidP="00D24F56">
            <w:pPr>
              <w:rPr>
                <w:rFonts w:ascii="Arial" w:hAnsi="Arial" w:cs="Arial"/>
                <w:color w:val="000000"/>
              </w:rPr>
            </w:pPr>
            <w:r w:rsidRPr="00D24F56">
              <w:rPr>
                <w:rFonts w:ascii="Arial" w:hAnsi="Arial" w:cs="Arial"/>
                <w:color w:val="000000"/>
              </w:rPr>
              <w:t>Solution for injection 5 mg in 0.5 mL vial/pre</w:t>
            </w:r>
          </w:p>
          <w:p w14:paraId="2A5C46EF" w14:textId="77777777" w:rsidR="00D24F56" w:rsidRPr="00D24F56" w:rsidRDefault="00D24F56" w:rsidP="00D24F56">
            <w:pPr>
              <w:rPr>
                <w:rFonts w:ascii="Arial" w:hAnsi="Arial" w:cs="Arial"/>
                <w:color w:val="000000"/>
              </w:rPr>
            </w:pPr>
            <w:r w:rsidRPr="00D24F56">
              <w:rPr>
                <w:rFonts w:ascii="Arial" w:hAnsi="Arial" w:cs="Arial"/>
                <w:color w:val="000000"/>
              </w:rPr>
              <w:t xml:space="preserve">filled pen </w:t>
            </w:r>
          </w:p>
          <w:p w14:paraId="311A0BDA"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7.5 mg in 0.5 mL </w:t>
            </w:r>
          </w:p>
          <w:p w14:paraId="4F45798B"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3754B10C"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10 mg in 0.5 mL </w:t>
            </w:r>
          </w:p>
          <w:p w14:paraId="4718F43F"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235EFB64"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12.5 mg in 0.5 mL </w:t>
            </w:r>
          </w:p>
          <w:p w14:paraId="0DDEF164"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3CDF366F"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15 mg in 0.5 mL </w:t>
            </w:r>
          </w:p>
          <w:p w14:paraId="5A382780"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375037E9"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1B7DBA64" w14:textId="77777777" w:rsidR="00D24F56" w:rsidRPr="00D24F56" w:rsidRDefault="00D24F56" w:rsidP="00D24F56">
            <w:pPr>
              <w:rPr>
                <w:rFonts w:ascii="Arial" w:hAnsi="Arial" w:cs="Arial"/>
                <w:color w:val="000000"/>
              </w:rPr>
            </w:pPr>
            <w:r w:rsidRPr="00D24F56">
              <w:rPr>
                <w:rFonts w:ascii="Arial" w:hAnsi="Arial" w:cs="Arial"/>
                <w:color w:val="000000"/>
              </w:rPr>
              <w:t>Mounjaro</w:t>
            </w:r>
            <w:r w:rsidRPr="00B4165D">
              <w:rPr>
                <w:rFonts w:ascii="Arial" w:hAnsi="Arial" w:cs="Arial"/>
                <w:color w:val="000000"/>
                <w:vertAlign w:val="superscript"/>
              </w:rPr>
              <w:t xml:space="preserve">® </w:t>
            </w:r>
          </w:p>
          <w:p w14:paraId="41645283"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40BE50AB"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4.17 milligrams per mL (2.5 mg per </w:t>
            </w:r>
          </w:p>
          <w:p w14:paraId="60298B3B"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 </w:t>
            </w:r>
          </w:p>
          <w:p w14:paraId="34CF51D7"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8.33 milligrams per mL (5 mg per </w:t>
            </w:r>
          </w:p>
          <w:p w14:paraId="1083852B"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doses </w:t>
            </w:r>
          </w:p>
          <w:p w14:paraId="209870DB"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12.5 milligrams per mL (7.5 mg per </w:t>
            </w:r>
          </w:p>
          <w:p w14:paraId="132E37CF"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doses </w:t>
            </w:r>
          </w:p>
          <w:p w14:paraId="6F1FC727"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16.67 milligrams per mL (10 mg per </w:t>
            </w:r>
          </w:p>
          <w:p w14:paraId="312823E5"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doses </w:t>
            </w:r>
          </w:p>
          <w:p w14:paraId="6BF5E46D"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20.83 milligrams per mL (12.5 mg </w:t>
            </w:r>
          </w:p>
          <w:p w14:paraId="53491A70" w14:textId="77777777" w:rsidR="00D24F56" w:rsidRPr="00D24F56" w:rsidRDefault="00D24F56" w:rsidP="00D24F56">
            <w:pPr>
              <w:rPr>
                <w:rFonts w:ascii="Arial" w:hAnsi="Arial" w:cs="Arial"/>
                <w:color w:val="000000"/>
              </w:rPr>
            </w:pPr>
            <w:r w:rsidRPr="00D24F56">
              <w:rPr>
                <w:rFonts w:ascii="Arial" w:hAnsi="Arial" w:cs="Arial"/>
                <w:color w:val="000000"/>
              </w:rPr>
              <w:t xml:space="preserve">per dose) in multi-dose pre-filled pen, 4 </w:t>
            </w:r>
          </w:p>
          <w:p w14:paraId="368829CF" w14:textId="77777777" w:rsidR="00D24F56" w:rsidRPr="00D24F56" w:rsidRDefault="00D24F56" w:rsidP="00D24F56">
            <w:pPr>
              <w:rPr>
                <w:rFonts w:ascii="Arial" w:hAnsi="Arial" w:cs="Arial"/>
                <w:color w:val="000000"/>
              </w:rPr>
            </w:pPr>
            <w:r w:rsidRPr="00D24F56">
              <w:rPr>
                <w:rFonts w:ascii="Arial" w:hAnsi="Arial" w:cs="Arial"/>
                <w:color w:val="000000"/>
              </w:rPr>
              <w:t xml:space="preserve">doses </w:t>
            </w:r>
          </w:p>
          <w:p w14:paraId="20B8ABFD"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25 milligrams per mL (15 mg per </w:t>
            </w:r>
          </w:p>
          <w:p w14:paraId="67AACED1"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doses </w:t>
            </w:r>
          </w:p>
          <w:p w14:paraId="1ECD13D3"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3C7E4EB5" w14:textId="77777777" w:rsidR="00D24F56" w:rsidRPr="00D24F56" w:rsidRDefault="00D24F56" w:rsidP="00D24F56">
            <w:pPr>
              <w:rPr>
                <w:rFonts w:ascii="Arial" w:hAnsi="Arial" w:cs="Arial"/>
                <w:color w:val="000000"/>
              </w:rPr>
            </w:pPr>
            <w:r w:rsidRPr="00D24F56">
              <w:rPr>
                <w:rFonts w:ascii="Arial" w:hAnsi="Arial" w:cs="Arial"/>
                <w:color w:val="000000"/>
              </w:rPr>
              <w:t>Mounjaro</w:t>
            </w:r>
            <w:r w:rsidRPr="00B4165D">
              <w:rPr>
                <w:rFonts w:ascii="Arial" w:hAnsi="Arial" w:cs="Arial"/>
                <w:color w:val="000000"/>
                <w:vertAlign w:val="superscript"/>
              </w:rPr>
              <w:t>®</w:t>
            </w:r>
            <w:r w:rsidRPr="00D24F56">
              <w:rPr>
                <w:rFonts w:ascii="Arial" w:hAnsi="Arial" w:cs="Arial"/>
                <w:color w:val="000000"/>
              </w:rPr>
              <w:t xml:space="preserve"> KwikPen</w:t>
            </w:r>
            <w:r w:rsidRPr="00B4165D">
              <w:rPr>
                <w:rFonts w:ascii="Arial" w:hAnsi="Arial" w:cs="Arial"/>
                <w:color w:val="000000"/>
                <w:vertAlign w:val="superscript"/>
              </w:rPr>
              <w:t xml:space="preserve">® </w:t>
            </w:r>
          </w:p>
          <w:p w14:paraId="549E536A"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58F2E54B" w14:textId="77777777" w:rsidR="00D24F56" w:rsidRPr="00D24F56" w:rsidRDefault="00D24F56" w:rsidP="00D24F56">
            <w:pPr>
              <w:rPr>
                <w:rFonts w:ascii="Arial" w:hAnsi="Arial" w:cs="Arial"/>
                <w:color w:val="000000"/>
              </w:rPr>
            </w:pPr>
            <w:r w:rsidRPr="00D24F56">
              <w:rPr>
                <w:rFonts w:ascii="Arial" w:hAnsi="Arial" w:cs="Arial"/>
                <w:color w:val="000000"/>
              </w:rPr>
              <w:t xml:space="preserve">ELI LILLY AUSTRALIA PTY LTD </w:t>
            </w:r>
          </w:p>
          <w:p w14:paraId="79535BA3"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331F3F83" w14:textId="0A38F148" w:rsidR="00B4165D" w:rsidRPr="0071286F" w:rsidRDefault="00D24F56" w:rsidP="00D24F56">
            <w:pPr>
              <w:rPr>
                <w:rFonts w:ascii="Arial" w:hAnsi="Arial" w:cs="Arial"/>
                <w:color w:val="000000"/>
              </w:rPr>
            </w:pPr>
            <w:r w:rsidRPr="00D24F56">
              <w:rPr>
                <w:rFonts w:ascii="Arial" w:hAnsi="Arial" w:cs="Arial"/>
                <w:color w:val="000000"/>
              </w:rPr>
              <w:t>(New PBS listing)</w:t>
            </w:r>
            <w:r w:rsidR="00794861">
              <w:rPr>
                <w:rFonts w:ascii="Arial" w:hAnsi="Arial" w:cs="Arial"/>
                <w:color w:val="000000"/>
              </w:rPr>
              <w:br/>
            </w:r>
            <w:r w:rsidR="00794861">
              <w:rPr>
                <w:rFonts w:ascii="Arial" w:hAnsi="Arial" w:cs="Arial"/>
                <w:color w:val="000000"/>
              </w:rPr>
              <w:br/>
              <w:t>PBS General Schedule</w:t>
            </w:r>
          </w:p>
        </w:tc>
        <w:tc>
          <w:tcPr>
            <w:tcW w:w="1135" w:type="pct"/>
          </w:tcPr>
          <w:p w14:paraId="50D45E94" w14:textId="21DCC597" w:rsidR="005E78CC" w:rsidRPr="003541FD" w:rsidRDefault="00D24F56" w:rsidP="00D11982">
            <w:pPr>
              <w:rPr>
                <w:rFonts w:ascii="Arial" w:hAnsi="Arial" w:cs="Arial"/>
                <w:color w:val="000000"/>
              </w:rPr>
            </w:pPr>
            <w:r w:rsidRPr="00D24F56">
              <w:rPr>
                <w:rFonts w:ascii="Arial" w:hAnsi="Arial" w:cs="Arial"/>
                <w:color w:val="000000"/>
              </w:rPr>
              <w:t>Type 2 diabetes mellitus (T2DM)</w:t>
            </w:r>
          </w:p>
        </w:tc>
        <w:tc>
          <w:tcPr>
            <w:tcW w:w="2425" w:type="pct"/>
          </w:tcPr>
          <w:p w14:paraId="48F4CE84" w14:textId="72FA7729" w:rsidR="00B4165D" w:rsidRPr="00B4165D" w:rsidRDefault="00B4165D" w:rsidP="00B4165D">
            <w:pPr>
              <w:rPr>
                <w:rFonts w:ascii="Arial" w:hAnsi="Arial" w:cs="Arial"/>
                <w:color w:val="000000"/>
              </w:rPr>
            </w:pPr>
            <w:r w:rsidRPr="00B4165D">
              <w:rPr>
                <w:rFonts w:ascii="Arial" w:hAnsi="Arial" w:cs="Arial"/>
                <w:color w:val="000000"/>
              </w:rPr>
              <w:t xml:space="preserve">Resubmission to request listing of tirzepatide for the treatment of adults with inadequately controlled T2DM. This item was deferred at the July 2025 PBAC meeting. </w:t>
            </w:r>
          </w:p>
          <w:p w14:paraId="72A37026" w14:textId="77777777" w:rsidR="00B4165D" w:rsidRPr="00B4165D" w:rsidRDefault="00B4165D" w:rsidP="00B4165D">
            <w:pPr>
              <w:rPr>
                <w:rFonts w:ascii="Arial" w:hAnsi="Arial" w:cs="Arial"/>
                <w:color w:val="000000"/>
              </w:rPr>
            </w:pPr>
          </w:p>
          <w:p w14:paraId="7E3D335F" w14:textId="0312459D" w:rsidR="005E78CC" w:rsidRPr="003541FD" w:rsidRDefault="00B4165D" w:rsidP="00B4165D">
            <w:pPr>
              <w:rPr>
                <w:rFonts w:ascii="Arial" w:hAnsi="Arial" w:cs="Arial"/>
                <w:color w:val="000000"/>
              </w:rPr>
            </w:pPr>
            <w:r w:rsidRPr="00B4165D">
              <w:rPr>
                <w:rFonts w:ascii="Arial" w:hAnsi="Arial" w:cs="Arial"/>
                <w:color w:val="000000"/>
              </w:rPr>
              <w:t>Authority Required (Telephone/Online)</w:t>
            </w:r>
          </w:p>
        </w:tc>
      </w:tr>
      <w:tr w:rsidR="000C7D74" w:rsidRPr="00854C19" w14:paraId="59CA4278" w14:textId="77777777" w:rsidTr="00D11982">
        <w:trPr>
          <w:cantSplit/>
          <w:trHeight w:val="300"/>
        </w:trPr>
        <w:tc>
          <w:tcPr>
            <w:tcW w:w="1440" w:type="pct"/>
          </w:tcPr>
          <w:p w14:paraId="7AE3FF9E" w14:textId="77777777" w:rsidR="000C7D74" w:rsidRDefault="0071286F" w:rsidP="00091A3E">
            <w:pPr>
              <w:rPr>
                <w:rFonts w:ascii="Arial" w:hAnsi="Arial" w:cs="Arial"/>
                <w:color w:val="000000"/>
              </w:rPr>
            </w:pPr>
            <w:r w:rsidRPr="0071286F">
              <w:rPr>
                <w:rFonts w:ascii="Arial" w:hAnsi="Arial" w:cs="Arial"/>
                <w:color w:val="000000"/>
              </w:rPr>
              <w:lastRenderedPageBreak/>
              <w:t>TOCILIZUMAB</w:t>
            </w:r>
            <w:r>
              <w:rPr>
                <w:rFonts w:ascii="Arial" w:hAnsi="Arial" w:cs="Arial"/>
                <w:color w:val="000000"/>
              </w:rPr>
              <w:br/>
            </w:r>
            <w:r>
              <w:rPr>
                <w:rFonts w:ascii="Arial" w:hAnsi="Arial" w:cs="Arial"/>
                <w:color w:val="000000"/>
              </w:rPr>
              <w:br/>
            </w:r>
            <w:r w:rsidRPr="0071286F">
              <w:rPr>
                <w:rFonts w:ascii="Arial" w:hAnsi="Arial" w:cs="Arial"/>
                <w:color w:val="000000"/>
              </w:rPr>
              <w:t>Injection 162 mg in 0.9 mL single use pre-filled syringe</w:t>
            </w:r>
            <w:r>
              <w:rPr>
                <w:rFonts w:ascii="Arial" w:hAnsi="Arial" w:cs="Arial"/>
                <w:color w:val="000000"/>
              </w:rPr>
              <w:br/>
            </w:r>
            <w:r w:rsidRPr="0071286F">
              <w:rPr>
                <w:rFonts w:ascii="Arial" w:hAnsi="Arial" w:cs="Arial"/>
                <w:color w:val="000000"/>
              </w:rPr>
              <w:t>Injection 162 mg in 0.9 mL single use pre-filled pen</w:t>
            </w:r>
            <w:r>
              <w:rPr>
                <w:rFonts w:ascii="Arial" w:hAnsi="Arial" w:cs="Arial"/>
                <w:color w:val="000000"/>
              </w:rPr>
              <w:br/>
            </w:r>
            <w:r>
              <w:rPr>
                <w:rFonts w:ascii="Arial" w:hAnsi="Arial" w:cs="Arial"/>
                <w:color w:val="000000"/>
              </w:rPr>
              <w:br/>
            </w:r>
            <w:r w:rsidR="00091A3E" w:rsidRPr="00091A3E">
              <w:rPr>
                <w:rFonts w:ascii="Arial" w:hAnsi="Arial" w:cs="Arial"/>
                <w:color w:val="000000"/>
              </w:rPr>
              <w:t>Actemra</w:t>
            </w:r>
            <w:r w:rsidR="00091A3E" w:rsidRPr="00091A3E">
              <w:rPr>
                <w:rFonts w:ascii="Arial" w:hAnsi="Arial" w:cs="Arial"/>
                <w:color w:val="000000"/>
                <w:vertAlign w:val="superscript"/>
              </w:rPr>
              <w:t>®</w:t>
            </w:r>
            <w:r w:rsidR="00091A3E" w:rsidRPr="00091A3E">
              <w:rPr>
                <w:rFonts w:ascii="Arial" w:hAnsi="Arial" w:cs="Arial"/>
                <w:color w:val="000000"/>
              </w:rPr>
              <w:t xml:space="preserve"> Subcutaneous Injection</w:t>
            </w:r>
            <w:r w:rsidR="00091A3E">
              <w:rPr>
                <w:rFonts w:ascii="Arial" w:hAnsi="Arial" w:cs="Arial"/>
                <w:color w:val="000000"/>
              </w:rPr>
              <w:br/>
            </w:r>
            <w:r w:rsidR="00091A3E" w:rsidRPr="00091A3E">
              <w:rPr>
                <w:rFonts w:ascii="Arial" w:hAnsi="Arial" w:cs="Arial"/>
                <w:color w:val="000000"/>
              </w:rPr>
              <w:t>Actemra</w:t>
            </w:r>
            <w:r w:rsidR="00091A3E" w:rsidRPr="00091A3E">
              <w:rPr>
                <w:rFonts w:ascii="Arial" w:hAnsi="Arial" w:cs="Arial"/>
                <w:color w:val="000000"/>
                <w:vertAlign w:val="superscript"/>
              </w:rPr>
              <w:t>®</w:t>
            </w:r>
            <w:r w:rsidR="00091A3E" w:rsidRPr="00091A3E">
              <w:rPr>
                <w:rFonts w:ascii="Arial" w:hAnsi="Arial" w:cs="Arial"/>
                <w:color w:val="000000"/>
              </w:rPr>
              <w:t xml:space="preserve"> ACTPen</w:t>
            </w:r>
            <w:r w:rsidR="00091A3E">
              <w:rPr>
                <w:rFonts w:ascii="Arial" w:hAnsi="Arial" w:cs="Arial"/>
                <w:color w:val="000000"/>
              </w:rPr>
              <w:br/>
            </w:r>
            <w:r w:rsidR="00091A3E">
              <w:rPr>
                <w:rFonts w:ascii="Arial" w:hAnsi="Arial" w:cs="Arial"/>
                <w:color w:val="000000"/>
              </w:rPr>
              <w:br/>
            </w:r>
            <w:r w:rsidR="00761BB0" w:rsidRPr="00761BB0">
              <w:rPr>
                <w:rFonts w:ascii="Arial" w:hAnsi="Arial" w:cs="Arial"/>
                <w:color w:val="000000"/>
              </w:rPr>
              <w:t>ROCHE PRODUCTS PTY LTD</w:t>
            </w:r>
            <w:r w:rsidR="00761BB0">
              <w:rPr>
                <w:rFonts w:ascii="Arial" w:hAnsi="Arial" w:cs="Arial"/>
                <w:color w:val="000000"/>
              </w:rPr>
              <w:br/>
            </w:r>
            <w:r w:rsidR="00761BB0">
              <w:rPr>
                <w:rFonts w:ascii="Arial" w:hAnsi="Arial" w:cs="Arial"/>
                <w:color w:val="000000"/>
              </w:rPr>
              <w:br/>
            </w:r>
            <w:r w:rsidR="00761BB0" w:rsidRPr="00854C19">
              <w:rPr>
                <w:rFonts w:ascii="Arial" w:hAnsi="Arial" w:cs="Arial"/>
                <w:color w:val="000000"/>
              </w:rPr>
              <w:t>(Change to existing listing</w:t>
            </w:r>
            <w:r w:rsidR="00761BB0">
              <w:rPr>
                <w:rFonts w:ascii="Arial" w:hAnsi="Arial" w:cs="Arial"/>
                <w:color w:val="000000"/>
              </w:rPr>
              <w:t>)</w:t>
            </w:r>
            <w:r w:rsidR="00761BB0" w:rsidRPr="00854C19">
              <w:rPr>
                <w:rFonts w:ascii="Arial" w:hAnsi="Arial" w:cs="Arial"/>
                <w:color w:val="000000"/>
              </w:rPr>
              <w:br/>
            </w:r>
            <w:r w:rsidR="00761BB0" w:rsidRPr="00854C19">
              <w:rPr>
                <w:rFonts w:ascii="Arial" w:hAnsi="Arial" w:cs="Arial"/>
                <w:color w:val="000000"/>
              </w:rPr>
              <w:br/>
              <w:t>PBS General Schedule</w:t>
            </w:r>
          </w:p>
          <w:p w14:paraId="4735D293" w14:textId="77777777" w:rsidR="00774A17" w:rsidRDefault="00774A17" w:rsidP="00091A3E">
            <w:pPr>
              <w:rPr>
                <w:rFonts w:ascii="Arial" w:hAnsi="Arial" w:cs="Arial"/>
                <w:color w:val="000000"/>
              </w:rPr>
            </w:pPr>
          </w:p>
          <w:p w14:paraId="69879D21" w14:textId="6121C54A" w:rsidR="00774A17" w:rsidRPr="00854C19" w:rsidRDefault="00774A17" w:rsidP="00091A3E">
            <w:pPr>
              <w:rPr>
                <w:rFonts w:ascii="Arial" w:hAnsi="Arial" w:cs="Arial"/>
                <w:color w:val="000000"/>
              </w:rPr>
            </w:pPr>
            <w:r>
              <w:rPr>
                <w:rFonts w:ascii="Arial" w:hAnsi="Arial" w:cs="Arial"/>
                <w:color w:val="000000"/>
              </w:rPr>
              <w:t>TO BE CONSIDERED AT A FUTURE PBAC MEETING</w:t>
            </w:r>
          </w:p>
        </w:tc>
        <w:tc>
          <w:tcPr>
            <w:tcW w:w="1135" w:type="pct"/>
          </w:tcPr>
          <w:p w14:paraId="12A3FBCB" w14:textId="17A65948" w:rsidR="000C7D74" w:rsidRPr="00854C19" w:rsidRDefault="003541FD" w:rsidP="00D11982">
            <w:pPr>
              <w:rPr>
                <w:rFonts w:ascii="Arial" w:hAnsi="Arial" w:cs="Arial"/>
                <w:color w:val="000000"/>
              </w:rPr>
            </w:pPr>
            <w:r w:rsidRPr="003541FD">
              <w:rPr>
                <w:rFonts w:ascii="Arial" w:hAnsi="Arial" w:cs="Arial"/>
                <w:color w:val="000000"/>
              </w:rPr>
              <w:t>Active giant cell arteritis</w:t>
            </w:r>
          </w:p>
        </w:tc>
        <w:tc>
          <w:tcPr>
            <w:tcW w:w="2425" w:type="pct"/>
          </w:tcPr>
          <w:p w14:paraId="37FF5770" w14:textId="408EDDB1" w:rsidR="000C7D74" w:rsidRPr="00854C19" w:rsidRDefault="003541FD" w:rsidP="00D11982">
            <w:pPr>
              <w:rPr>
                <w:rFonts w:ascii="Arial" w:hAnsi="Arial" w:cs="Arial"/>
                <w:color w:val="000000"/>
              </w:rPr>
            </w:pPr>
            <w:r w:rsidRPr="003541FD">
              <w:rPr>
                <w:rFonts w:ascii="Arial" w:hAnsi="Arial" w:cs="Arial"/>
                <w:color w:val="000000"/>
              </w:rPr>
              <w:t>To request the PBAC consider a change to the current listings of tocilizumab to remove the requirement for elevated erythrocyte sedimentation rate (ESR) and C</w:t>
            </w:r>
            <w:r w:rsidRPr="003541FD">
              <w:rPr>
                <w:rFonts w:ascii="Cambria Math" w:hAnsi="Cambria Math" w:cs="Cambria Math"/>
                <w:color w:val="000000"/>
              </w:rPr>
              <w:t>‑</w:t>
            </w:r>
            <w:r w:rsidRPr="003541FD">
              <w:rPr>
                <w:rFonts w:ascii="Arial" w:hAnsi="Arial" w:cs="Arial"/>
                <w:color w:val="000000"/>
              </w:rPr>
              <w:t>reactive protein (CRP) levels in patients with biopsy</w:t>
            </w:r>
            <w:r w:rsidRPr="003541FD">
              <w:rPr>
                <w:rFonts w:ascii="Cambria Math" w:hAnsi="Cambria Math" w:cs="Cambria Math"/>
                <w:color w:val="000000"/>
              </w:rPr>
              <w:t>‑</w:t>
            </w:r>
            <w:r w:rsidRPr="003541FD">
              <w:rPr>
                <w:rFonts w:ascii="Arial" w:hAnsi="Arial" w:cs="Arial"/>
                <w:color w:val="000000"/>
              </w:rPr>
              <w:t>proven giant cell arteritis.</w:t>
            </w:r>
          </w:p>
        </w:tc>
      </w:tr>
      <w:tr w:rsidR="00943C6E" w:rsidRPr="00854C19" w14:paraId="689B134B" w14:textId="77777777" w:rsidTr="00D11982">
        <w:trPr>
          <w:cantSplit/>
          <w:trHeight w:val="300"/>
        </w:trPr>
        <w:tc>
          <w:tcPr>
            <w:tcW w:w="1440" w:type="pct"/>
          </w:tcPr>
          <w:p w14:paraId="1CB8A5AB" w14:textId="2F6C309C" w:rsidR="00135450" w:rsidRPr="00135450" w:rsidRDefault="00135450" w:rsidP="00135450">
            <w:pPr>
              <w:rPr>
                <w:rFonts w:ascii="Arial" w:hAnsi="Arial" w:cs="Arial"/>
                <w:color w:val="000000"/>
              </w:rPr>
            </w:pPr>
            <w:r w:rsidRPr="00135450">
              <w:rPr>
                <w:rFonts w:ascii="Arial" w:hAnsi="Arial" w:cs="Arial"/>
                <w:color w:val="000000"/>
              </w:rPr>
              <w:t xml:space="preserve">TOFERSEN </w:t>
            </w:r>
            <w:r>
              <w:rPr>
                <w:rFonts w:ascii="Arial" w:hAnsi="Arial" w:cs="Arial"/>
                <w:color w:val="000000"/>
              </w:rPr>
              <w:br/>
            </w:r>
            <w:r>
              <w:rPr>
                <w:rFonts w:ascii="Arial" w:hAnsi="Arial" w:cs="Arial"/>
                <w:color w:val="000000"/>
              </w:rPr>
              <w:br/>
            </w:r>
            <w:r w:rsidRPr="00135450">
              <w:rPr>
                <w:rFonts w:ascii="Arial" w:hAnsi="Arial" w:cs="Arial"/>
                <w:color w:val="000000"/>
              </w:rPr>
              <w:t xml:space="preserve">Solution for intrathecal injection 100 mg in 15 </w:t>
            </w:r>
          </w:p>
          <w:p w14:paraId="62E53DCA" w14:textId="59D362E3" w:rsidR="00135450" w:rsidRPr="00135450" w:rsidRDefault="00135450" w:rsidP="00135450">
            <w:pPr>
              <w:rPr>
                <w:rFonts w:ascii="Arial" w:hAnsi="Arial" w:cs="Arial"/>
                <w:color w:val="000000"/>
              </w:rPr>
            </w:pPr>
            <w:r w:rsidRPr="00135450">
              <w:rPr>
                <w:rFonts w:ascii="Arial" w:hAnsi="Arial" w:cs="Arial"/>
                <w:color w:val="000000"/>
              </w:rPr>
              <w:t>mL</w:t>
            </w:r>
            <w:r>
              <w:rPr>
                <w:rFonts w:ascii="Arial" w:hAnsi="Arial" w:cs="Arial"/>
                <w:color w:val="000000"/>
              </w:rPr>
              <w:br/>
            </w:r>
            <w:r>
              <w:rPr>
                <w:rFonts w:ascii="Arial" w:hAnsi="Arial" w:cs="Arial"/>
                <w:color w:val="000000"/>
              </w:rPr>
              <w:br/>
            </w:r>
            <w:r w:rsidRPr="00135450">
              <w:rPr>
                <w:rFonts w:ascii="Arial" w:hAnsi="Arial" w:cs="Arial"/>
                <w:color w:val="000000"/>
              </w:rPr>
              <w:t>Qalsody</w:t>
            </w:r>
            <w:r w:rsidRPr="004D0247">
              <w:rPr>
                <w:rFonts w:ascii="Arial" w:hAnsi="Arial" w:cs="Arial"/>
                <w:color w:val="000000"/>
                <w:vertAlign w:val="superscript"/>
              </w:rPr>
              <w:t>®</w:t>
            </w:r>
            <w:r w:rsidRPr="00135450">
              <w:rPr>
                <w:rFonts w:ascii="Arial" w:hAnsi="Arial" w:cs="Arial"/>
                <w:color w:val="000000"/>
              </w:rPr>
              <w:t xml:space="preserve"> </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BIOGEN AUSTRALIA PTY LTD</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(New PBS listing)</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 xml:space="preserve">PBS Section 100 (Highly Specialised Drugs </w:t>
            </w:r>
          </w:p>
          <w:p w14:paraId="09CB033D" w14:textId="0F8056B0" w:rsidR="00943C6E" w:rsidRPr="00854C19" w:rsidRDefault="00135450" w:rsidP="00135450">
            <w:pPr>
              <w:rPr>
                <w:rFonts w:ascii="Arial" w:hAnsi="Arial" w:cs="Arial"/>
                <w:color w:val="000000"/>
              </w:rPr>
            </w:pPr>
            <w:r w:rsidRPr="00135450">
              <w:rPr>
                <w:rFonts w:ascii="Arial" w:hAnsi="Arial" w:cs="Arial"/>
                <w:color w:val="000000"/>
              </w:rPr>
              <w:t>Program)</w:t>
            </w:r>
          </w:p>
        </w:tc>
        <w:tc>
          <w:tcPr>
            <w:tcW w:w="1135" w:type="pct"/>
          </w:tcPr>
          <w:p w14:paraId="4C47F322" w14:textId="1B6535EA" w:rsidR="00943C6E" w:rsidRPr="00854C19" w:rsidRDefault="004D0247" w:rsidP="00D11982">
            <w:pPr>
              <w:rPr>
                <w:rFonts w:ascii="Arial" w:hAnsi="Arial" w:cs="Arial"/>
                <w:color w:val="000000"/>
              </w:rPr>
            </w:pPr>
            <w:r w:rsidRPr="004D0247">
              <w:rPr>
                <w:rFonts w:ascii="Arial" w:hAnsi="Arial" w:cs="Arial"/>
                <w:color w:val="000000"/>
              </w:rPr>
              <w:t>Amyotrophic lateral sclerosis (ALS)</w:t>
            </w:r>
          </w:p>
        </w:tc>
        <w:tc>
          <w:tcPr>
            <w:tcW w:w="2425" w:type="pct"/>
          </w:tcPr>
          <w:p w14:paraId="7F472D20" w14:textId="0673B067" w:rsidR="00943C6E" w:rsidRPr="00854C19" w:rsidRDefault="004D0247" w:rsidP="00D11982">
            <w:pPr>
              <w:rPr>
                <w:rFonts w:ascii="Arial" w:hAnsi="Arial" w:cs="Arial"/>
                <w:color w:val="000000"/>
              </w:rPr>
            </w:pPr>
            <w:r>
              <w:rPr>
                <w:rFonts w:ascii="Arial" w:hAnsi="Arial" w:cs="Arial"/>
                <w:color w:val="000000"/>
              </w:rPr>
              <w:t xml:space="preserve">Resubmission to </w:t>
            </w:r>
            <w:r w:rsidRPr="004D0247">
              <w:rPr>
                <w:rFonts w:ascii="Arial" w:hAnsi="Arial" w:cs="Arial"/>
                <w:color w:val="000000"/>
              </w:rPr>
              <w:t xml:space="preserve">request listing of tofersen for the treatment of ALS associated with a mutation in the superoxide dismutase 1 gene in patients who have not experienced respiratory failure. </w:t>
            </w:r>
            <w:r>
              <w:rPr>
                <w:rFonts w:ascii="Arial" w:hAnsi="Arial" w:cs="Arial"/>
                <w:color w:val="000000"/>
              </w:rPr>
              <w:br/>
            </w:r>
            <w:r>
              <w:rPr>
                <w:rFonts w:ascii="Arial" w:hAnsi="Arial" w:cs="Arial"/>
                <w:color w:val="000000"/>
              </w:rPr>
              <w:br/>
            </w:r>
            <w:r w:rsidRPr="004D0247">
              <w:rPr>
                <w:rFonts w:ascii="Arial" w:hAnsi="Arial" w:cs="Arial"/>
                <w:color w:val="000000"/>
              </w:rPr>
              <w:t>Authority Required (Telephone/Online)</w:t>
            </w:r>
          </w:p>
        </w:tc>
      </w:tr>
      <w:tr w:rsidR="00376543" w:rsidRPr="00854C19" w14:paraId="4837C00F" w14:textId="77777777" w:rsidTr="00D11982">
        <w:trPr>
          <w:cantSplit/>
          <w:trHeight w:val="300"/>
        </w:trPr>
        <w:tc>
          <w:tcPr>
            <w:tcW w:w="1440" w:type="pct"/>
          </w:tcPr>
          <w:p w14:paraId="18FE5FEA" w14:textId="4E564A9C" w:rsidR="00376543" w:rsidRPr="00854C19" w:rsidRDefault="00376543" w:rsidP="00D11982">
            <w:pPr>
              <w:rPr>
                <w:rFonts w:ascii="Arial" w:hAnsi="Arial" w:cs="Arial"/>
              </w:rPr>
            </w:pPr>
            <w:r w:rsidRPr="00854C19">
              <w:rPr>
                <w:rFonts w:ascii="Arial" w:hAnsi="Arial" w:cs="Arial"/>
                <w:color w:val="000000"/>
              </w:rPr>
              <w:lastRenderedPageBreak/>
              <w:t xml:space="preserve">TRASTUZUMAB DERUXTECAN </w:t>
            </w:r>
            <w:r w:rsidRPr="00854C19">
              <w:rPr>
                <w:rFonts w:ascii="Arial" w:hAnsi="Arial" w:cs="Arial"/>
                <w:color w:val="000000"/>
              </w:rPr>
              <w:br/>
            </w:r>
            <w:r w:rsidRPr="00854C19">
              <w:rPr>
                <w:rFonts w:ascii="Arial" w:hAnsi="Arial" w:cs="Arial"/>
                <w:color w:val="000000"/>
              </w:rPr>
              <w:br/>
              <w:t>Powder for I.V. infusion 100 mg</w:t>
            </w:r>
            <w:r w:rsidRPr="00854C19">
              <w:rPr>
                <w:rFonts w:ascii="Arial" w:hAnsi="Arial" w:cs="Arial"/>
                <w:color w:val="000000"/>
              </w:rPr>
              <w:br/>
            </w:r>
            <w:r w:rsidRPr="00854C19">
              <w:rPr>
                <w:rFonts w:ascii="Arial" w:hAnsi="Arial" w:cs="Arial"/>
                <w:color w:val="000000"/>
              </w:rPr>
              <w:br/>
              <w:t>Enhertu</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3FB6F74" w14:textId="1CEE46DA" w:rsidR="00376543" w:rsidRPr="00854C19" w:rsidRDefault="00376543" w:rsidP="00D11982">
            <w:pPr>
              <w:rPr>
                <w:rFonts w:ascii="Arial" w:hAnsi="Arial" w:cs="Arial"/>
              </w:rPr>
            </w:pPr>
            <w:r w:rsidRPr="00854C19">
              <w:rPr>
                <w:rFonts w:ascii="Arial" w:hAnsi="Arial" w:cs="Arial"/>
                <w:color w:val="000000"/>
              </w:rPr>
              <w:t>Breast cancer</w:t>
            </w:r>
          </w:p>
        </w:tc>
        <w:tc>
          <w:tcPr>
            <w:tcW w:w="2425" w:type="pct"/>
          </w:tcPr>
          <w:p w14:paraId="4FE59DC9" w14:textId="7C20DD9A" w:rsidR="00376543" w:rsidRPr="00854C19" w:rsidRDefault="00376543" w:rsidP="00D11982">
            <w:pPr>
              <w:rPr>
                <w:rFonts w:ascii="Arial" w:hAnsi="Arial" w:cs="Arial"/>
              </w:rPr>
            </w:pPr>
            <w:r w:rsidRPr="00854C19">
              <w:rPr>
                <w:rFonts w:ascii="Arial" w:hAnsi="Arial" w:cs="Arial"/>
                <w:color w:val="000000"/>
              </w:rPr>
              <w:t xml:space="preserve">To request listing of trastuzumab deruxtecan for the treatment of adult patients with hormone receptor positive (HR-positive) human epidermal growth factor receptor 2 (HER2)-low or HER2-ultralow unresectable and/or metastatic breast cancer who have received at least one prior line of endocrine therapy in the metastatic setting and are no longer suitable for further endocrine therapy.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81C1723" w14:textId="77777777" w:rsidTr="00D11982">
        <w:trPr>
          <w:cantSplit/>
          <w:trHeight w:val="300"/>
        </w:trPr>
        <w:tc>
          <w:tcPr>
            <w:tcW w:w="1440" w:type="pct"/>
          </w:tcPr>
          <w:p w14:paraId="282CD2E4" w14:textId="385B5993" w:rsidR="00376543" w:rsidRPr="00854C19" w:rsidRDefault="00376543" w:rsidP="00D11982">
            <w:pPr>
              <w:rPr>
                <w:rFonts w:ascii="Arial" w:hAnsi="Arial" w:cs="Arial"/>
              </w:rPr>
            </w:pPr>
            <w:r w:rsidRPr="00854C19">
              <w:rPr>
                <w:rFonts w:ascii="Arial" w:hAnsi="Arial" w:cs="Arial"/>
                <w:color w:val="000000"/>
              </w:rPr>
              <w:t>UPADACITINIB</w:t>
            </w:r>
            <w:r w:rsidRPr="00854C19">
              <w:rPr>
                <w:rFonts w:ascii="Arial" w:hAnsi="Arial" w:cs="Arial"/>
                <w:color w:val="000000"/>
              </w:rPr>
              <w:br/>
            </w:r>
            <w:r w:rsidRPr="00854C19">
              <w:rPr>
                <w:rFonts w:ascii="Arial" w:hAnsi="Arial" w:cs="Arial"/>
                <w:color w:val="000000"/>
              </w:rPr>
              <w:br/>
              <w:t>Tablet 15 mg</w:t>
            </w:r>
            <w:r w:rsidRPr="00854C19">
              <w:rPr>
                <w:rFonts w:ascii="Arial" w:hAnsi="Arial" w:cs="Arial"/>
                <w:color w:val="000000"/>
              </w:rPr>
              <w:br/>
              <w:t>Tablet 30 mg</w:t>
            </w:r>
            <w:r w:rsidRPr="00854C19">
              <w:rPr>
                <w:rFonts w:ascii="Arial" w:hAnsi="Arial" w:cs="Arial"/>
                <w:color w:val="000000"/>
              </w:rPr>
              <w:br/>
              <w:t>Tablet 45 mg</w:t>
            </w:r>
            <w:r w:rsidRPr="00854C19">
              <w:rPr>
                <w:rFonts w:ascii="Arial" w:hAnsi="Arial" w:cs="Arial"/>
                <w:color w:val="000000"/>
              </w:rPr>
              <w:br/>
            </w:r>
            <w:r w:rsidRPr="00854C19">
              <w:rPr>
                <w:rFonts w:ascii="Arial" w:hAnsi="Arial" w:cs="Arial"/>
                <w:color w:val="000000"/>
              </w:rPr>
              <w:br/>
              <w:t>Rinvoq</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ABBVIE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AA349DF" w14:textId="6D2DB735" w:rsidR="00376543" w:rsidRPr="00854C19" w:rsidRDefault="00376543" w:rsidP="00D11982">
            <w:pPr>
              <w:rPr>
                <w:rFonts w:ascii="Arial" w:hAnsi="Arial" w:cs="Arial"/>
              </w:rPr>
            </w:pPr>
            <w:r w:rsidRPr="00854C19">
              <w:rPr>
                <w:rFonts w:ascii="Arial" w:hAnsi="Arial" w:cs="Arial"/>
                <w:color w:val="000000"/>
              </w:rPr>
              <w:t>Fistulising Crohn’s disease (FCD)</w:t>
            </w:r>
          </w:p>
        </w:tc>
        <w:tc>
          <w:tcPr>
            <w:tcW w:w="2425" w:type="pct"/>
          </w:tcPr>
          <w:p w14:paraId="4555D012" w14:textId="0DDA68CA" w:rsidR="00376543" w:rsidRPr="00854C19" w:rsidRDefault="00376543" w:rsidP="00D11982">
            <w:pPr>
              <w:rPr>
                <w:rFonts w:ascii="Arial" w:hAnsi="Arial" w:cs="Arial"/>
              </w:rPr>
            </w:pPr>
            <w:r w:rsidRPr="00854C19">
              <w:rPr>
                <w:rFonts w:ascii="Arial" w:hAnsi="Arial" w:cs="Arial"/>
                <w:color w:val="000000"/>
              </w:rPr>
              <w:t>To request listing of upadacitinib for the treatment of adult patients with complex refractory FCD who have an externally draining enterocutaneous or rectovaginal fistula.</w:t>
            </w:r>
            <w:r w:rsidRPr="00854C19">
              <w:rPr>
                <w:rFonts w:ascii="Arial" w:hAnsi="Arial" w:cs="Arial"/>
                <w:color w:val="000000"/>
              </w:rPr>
              <w:br/>
            </w:r>
            <w:r w:rsidRPr="00854C19">
              <w:rPr>
                <w:rFonts w:ascii="Arial" w:hAnsi="Arial" w:cs="Arial"/>
                <w:color w:val="000000"/>
              </w:rPr>
              <w:br/>
              <w:t xml:space="preserve">Authority Required (Written) for initial treatment  </w:t>
            </w:r>
            <w:r w:rsidRPr="00854C19">
              <w:rPr>
                <w:rFonts w:ascii="Arial" w:hAnsi="Arial" w:cs="Arial"/>
                <w:color w:val="000000"/>
              </w:rPr>
              <w:br/>
              <w:t xml:space="preserve">Authority Required (Telephone/Online) for continuing treatment </w:t>
            </w:r>
          </w:p>
        </w:tc>
      </w:tr>
      <w:tr w:rsidR="00376543" w:rsidRPr="00854C19" w14:paraId="527D91A3" w14:textId="77777777" w:rsidTr="00D11982">
        <w:trPr>
          <w:cantSplit/>
          <w:trHeight w:val="300"/>
        </w:trPr>
        <w:tc>
          <w:tcPr>
            <w:tcW w:w="1440" w:type="pct"/>
          </w:tcPr>
          <w:p w14:paraId="13579D10" w14:textId="5D0C9732" w:rsidR="00376543" w:rsidRPr="00854C19" w:rsidRDefault="00376543" w:rsidP="00D11982">
            <w:pPr>
              <w:rPr>
                <w:rFonts w:ascii="Arial" w:hAnsi="Arial" w:cs="Arial"/>
              </w:rPr>
            </w:pPr>
            <w:r w:rsidRPr="00854C19">
              <w:rPr>
                <w:rFonts w:ascii="Arial" w:hAnsi="Arial" w:cs="Arial"/>
                <w:color w:val="000000"/>
              </w:rPr>
              <w:lastRenderedPageBreak/>
              <w:t>USTEKINUMAB</w:t>
            </w:r>
            <w:r w:rsidRPr="00854C19">
              <w:rPr>
                <w:rFonts w:ascii="Arial" w:hAnsi="Arial" w:cs="Arial"/>
                <w:color w:val="000000"/>
              </w:rPr>
              <w:br/>
            </w:r>
            <w:r w:rsidRPr="00854C19">
              <w:rPr>
                <w:rFonts w:ascii="Arial" w:hAnsi="Arial" w:cs="Arial"/>
                <w:color w:val="000000"/>
              </w:rPr>
              <w:br/>
              <w:t>Injection 45 mg in 0.5 mL single use pre-filled syringe</w:t>
            </w:r>
            <w:r w:rsidRPr="00854C19">
              <w:rPr>
                <w:rFonts w:ascii="Arial" w:hAnsi="Arial" w:cs="Arial"/>
                <w:color w:val="000000"/>
              </w:rPr>
              <w:br/>
              <w:t>Injection 90 mg in 1 mL single use pre-filled syringe</w:t>
            </w:r>
            <w:r w:rsidRPr="00854C19">
              <w:rPr>
                <w:rFonts w:ascii="Arial" w:hAnsi="Arial" w:cs="Arial"/>
                <w:color w:val="000000"/>
              </w:rPr>
              <w:br/>
            </w:r>
            <w:r w:rsidRPr="00854C19">
              <w:rPr>
                <w:rFonts w:ascii="Arial" w:hAnsi="Arial" w:cs="Arial"/>
                <w:color w:val="000000"/>
              </w:rPr>
              <w:br/>
              <w:t>Ardelya</w:t>
            </w:r>
            <w:r w:rsidRPr="00F4033B">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SANDOZ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312B6E" w14:textId="113C90D7" w:rsidR="00376543" w:rsidRPr="00854C19" w:rsidRDefault="00376543" w:rsidP="00D11982">
            <w:pPr>
              <w:rPr>
                <w:rFonts w:ascii="Arial" w:hAnsi="Arial" w:cs="Arial"/>
              </w:rPr>
            </w:pPr>
            <w:r w:rsidRPr="00854C19">
              <w:rPr>
                <w:rFonts w:ascii="Arial" w:hAnsi="Arial" w:cs="Arial"/>
                <w:color w:val="000000"/>
              </w:rPr>
              <w:t>Severe chronic plaque psoriasis</w:t>
            </w:r>
            <w:r w:rsidRPr="00854C19">
              <w:rPr>
                <w:rFonts w:ascii="Arial" w:hAnsi="Arial" w:cs="Arial"/>
                <w:color w:val="000000"/>
              </w:rPr>
              <w:br/>
              <w:t>Severe psoriatic arthritis</w:t>
            </w:r>
          </w:p>
        </w:tc>
        <w:tc>
          <w:tcPr>
            <w:tcW w:w="2425" w:type="pct"/>
          </w:tcPr>
          <w:p w14:paraId="305BF2C7" w14:textId="5B8D3BBB" w:rsidR="00376543" w:rsidRPr="00854C19" w:rsidRDefault="00376543" w:rsidP="00D11982">
            <w:pPr>
              <w:rPr>
                <w:rFonts w:ascii="Arial" w:hAnsi="Arial" w:cs="Arial"/>
              </w:rPr>
            </w:pPr>
            <w:r w:rsidRPr="00854C19">
              <w:rPr>
                <w:rFonts w:ascii="Arial" w:hAnsi="Arial" w:cs="Arial"/>
                <w:color w:val="000000"/>
              </w:rPr>
              <w:t>To request listing of a new ustekinumab biosimilar for the treatment of severe chronic plaque psoriasis and severe psoriatic arthritis that mirrors the originator brand’s current listings.</w:t>
            </w:r>
            <w:r w:rsidRPr="00854C19">
              <w:rPr>
                <w:rFonts w:ascii="Arial" w:hAnsi="Arial" w:cs="Arial"/>
                <w:color w:val="000000"/>
              </w:rPr>
              <w:br/>
            </w:r>
            <w:r w:rsidRPr="00854C19">
              <w:rPr>
                <w:rFonts w:ascii="Arial" w:hAnsi="Arial" w:cs="Arial"/>
                <w:color w:val="000000"/>
              </w:rPr>
              <w:br/>
              <w:t>Authority Required</w:t>
            </w:r>
          </w:p>
        </w:tc>
      </w:tr>
      <w:tr w:rsidR="004764A2" w:rsidRPr="00854C19" w14:paraId="5354072F" w14:textId="77777777" w:rsidTr="00D11982">
        <w:trPr>
          <w:cantSplit/>
          <w:trHeight w:val="300"/>
        </w:trPr>
        <w:tc>
          <w:tcPr>
            <w:tcW w:w="1440" w:type="pct"/>
          </w:tcPr>
          <w:p w14:paraId="50FD7F59" w14:textId="35567D88" w:rsidR="00171252" w:rsidRPr="00171252" w:rsidRDefault="00171252" w:rsidP="00171252">
            <w:pPr>
              <w:rPr>
                <w:rFonts w:ascii="Arial" w:hAnsi="Arial" w:cs="Arial"/>
                <w:color w:val="000000"/>
              </w:rPr>
            </w:pPr>
            <w:r w:rsidRPr="00171252">
              <w:rPr>
                <w:rFonts w:ascii="Arial" w:hAnsi="Arial" w:cs="Arial"/>
                <w:color w:val="000000"/>
              </w:rPr>
              <w:t>VORASIDENIB</w:t>
            </w:r>
            <w:r>
              <w:rPr>
                <w:rFonts w:ascii="Arial" w:hAnsi="Arial" w:cs="Arial"/>
                <w:color w:val="000000"/>
              </w:rPr>
              <w:br/>
            </w:r>
            <w:r>
              <w:rPr>
                <w:rFonts w:ascii="Arial" w:hAnsi="Arial" w:cs="Arial"/>
                <w:color w:val="000000"/>
              </w:rPr>
              <w:br/>
            </w:r>
            <w:r w:rsidRPr="00171252">
              <w:rPr>
                <w:rFonts w:ascii="Arial" w:hAnsi="Arial" w:cs="Arial"/>
                <w:color w:val="000000"/>
              </w:rPr>
              <w:t>Tablet 10 mg</w:t>
            </w:r>
          </w:p>
          <w:p w14:paraId="2B72596B" w14:textId="77777777" w:rsidR="0037115B" w:rsidRPr="0037115B" w:rsidRDefault="00171252" w:rsidP="0037115B">
            <w:pPr>
              <w:rPr>
                <w:rFonts w:ascii="Arial" w:hAnsi="Arial" w:cs="Arial"/>
                <w:color w:val="000000"/>
              </w:rPr>
            </w:pPr>
            <w:r w:rsidRPr="00171252">
              <w:rPr>
                <w:rFonts w:ascii="Arial" w:hAnsi="Arial" w:cs="Arial"/>
                <w:color w:val="000000"/>
              </w:rPr>
              <w:t>Tablet 40 mg</w:t>
            </w:r>
            <w:r w:rsidR="005B5EDF">
              <w:rPr>
                <w:rFonts w:ascii="Arial" w:hAnsi="Arial" w:cs="Arial"/>
                <w:color w:val="000000"/>
              </w:rPr>
              <w:br/>
            </w:r>
            <w:r>
              <w:rPr>
                <w:rFonts w:ascii="Arial" w:hAnsi="Arial" w:cs="Arial"/>
                <w:color w:val="000000"/>
              </w:rPr>
              <w:br/>
            </w:r>
            <w:r w:rsidR="005B5EDF" w:rsidRPr="005B5EDF">
              <w:rPr>
                <w:rFonts w:ascii="Arial" w:hAnsi="Arial" w:cs="Arial"/>
                <w:color w:val="000000"/>
              </w:rPr>
              <w:t>Voranigo</w:t>
            </w:r>
            <w:r w:rsidR="005B5EDF" w:rsidRPr="005B5EDF">
              <w:rPr>
                <w:rFonts w:ascii="Arial" w:hAnsi="Arial" w:cs="Arial"/>
                <w:color w:val="000000"/>
                <w:vertAlign w:val="superscript"/>
              </w:rPr>
              <w:t>®</w:t>
            </w:r>
            <w:r w:rsidR="005B5EDF">
              <w:rPr>
                <w:rFonts w:ascii="Arial" w:hAnsi="Arial" w:cs="Arial"/>
                <w:color w:val="000000"/>
              </w:rPr>
              <w:br/>
            </w:r>
            <w:r w:rsidR="005B5EDF">
              <w:rPr>
                <w:rFonts w:ascii="Arial" w:hAnsi="Arial" w:cs="Arial"/>
                <w:color w:val="000000"/>
              </w:rPr>
              <w:br/>
            </w:r>
            <w:r w:rsidR="0037115B" w:rsidRPr="0037115B">
              <w:rPr>
                <w:rFonts w:ascii="Arial" w:hAnsi="Arial" w:cs="Arial"/>
                <w:color w:val="000000"/>
              </w:rPr>
              <w:t xml:space="preserve">SERVIER LABORATORIES (AUST.) PTY. </w:t>
            </w:r>
          </w:p>
          <w:p w14:paraId="5E5A6241" w14:textId="61134BFB" w:rsidR="004764A2" w:rsidRPr="00854C19" w:rsidRDefault="0037115B" w:rsidP="0037115B">
            <w:pPr>
              <w:rPr>
                <w:rFonts w:ascii="Arial" w:hAnsi="Arial" w:cs="Arial"/>
                <w:color w:val="000000"/>
              </w:rPr>
            </w:pPr>
            <w:r w:rsidRPr="0037115B">
              <w:rPr>
                <w:rFonts w:ascii="Arial" w:hAnsi="Arial" w:cs="Arial"/>
                <w:color w:val="000000"/>
              </w:rPr>
              <w:t>LTD.</w:t>
            </w:r>
            <w:r>
              <w:rPr>
                <w:rFonts w:ascii="Arial" w:hAnsi="Arial" w:cs="Arial"/>
                <w:color w:val="000000"/>
              </w:rPr>
              <w:br/>
            </w:r>
            <w:r>
              <w:rPr>
                <w:rFonts w:ascii="Arial" w:hAnsi="Arial" w:cs="Arial"/>
                <w:color w:val="000000"/>
              </w:rPr>
              <w:br/>
            </w:r>
            <w:r w:rsidRPr="0037115B">
              <w:rPr>
                <w:rFonts w:ascii="Arial" w:hAnsi="Arial" w:cs="Arial"/>
                <w:color w:val="000000"/>
              </w:rPr>
              <w:t>(New PBS listing)</w:t>
            </w:r>
            <w:r>
              <w:rPr>
                <w:rFonts w:ascii="Arial" w:hAnsi="Arial" w:cs="Arial"/>
                <w:color w:val="000000"/>
              </w:rPr>
              <w:br/>
            </w:r>
            <w:r>
              <w:rPr>
                <w:rFonts w:ascii="Arial" w:hAnsi="Arial" w:cs="Arial"/>
                <w:color w:val="000000"/>
              </w:rPr>
              <w:br/>
            </w:r>
            <w:r w:rsidRPr="0037115B">
              <w:rPr>
                <w:rFonts w:ascii="Arial" w:hAnsi="Arial" w:cs="Arial"/>
                <w:color w:val="000000"/>
              </w:rPr>
              <w:t>PBS General Schedule</w:t>
            </w:r>
          </w:p>
        </w:tc>
        <w:tc>
          <w:tcPr>
            <w:tcW w:w="1135" w:type="pct"/>
          </w:tcPr>
          <w:p w14:paraId="4C784E13" w14:textId="09A15DDB" w:rsidR="004764A2" w:rsidRPr="00854C19" w:rsidRDefault="0048414C" w:rsidP="00D11982">
            <w:pPr>
              <w:rPr>
                <w:rFonts w:ascii="Arial" w:hAnsi="Arial" w:cs="Arial"/>
                <w:color w:val="000000"/>
              </w:rPr>
            </w:pPr>
            <w:r w:rsidRPr="0048414C">
              <w:rPr>
                <w:rFonts w:ascii="Arial" w:hAnsi="Arial" w:cs="Arial"/>
                <w:color w:val="000000"/>
              </w:rPr>
              <w:t>Astrocytoma or oligodendroglioma</w:t>
            </w:r>
          </w:p>
        </w:tc>
        <w:tc>
          <w:tcPr>
            <w:tcW w:w="2425" w:type="pct"/>
          </w:tcPr>
          <w:p w14:paraId="3E580F69" w14:textId="505120AF" w:rsidR="004764A2" w:rsidRPr="00854C19" w:rsidRDefault="0048414C" w:rsidP="00D11982">
            <w:pPr>
              <w:rPr>
                <w:rFonts w:ascii="Arial" w:hAnsi="Arial" w:cs="Arial"/>
                <w:color w:val="000000"/>
              </w:rPr>
            </w:pPr>
            <w:r>
              <w:rPr>
                <w:rFonts w:ascii="Arial" w:hAnsi="Arial" w:cs="Arial"/>
                <w:color w:val="000000"/>
              </w:rPr>
              <w:t xml:space="preserve">Resubmission to </w:t>
            </w:r>
            <w:r w:rsidRPr="0048414C">
              <w:rPr>
                <w:rFonts w:ascii="Arial" w:hAnsi="Arial" w:cs="Arial"/>
                <w:color w:val="000000"/>
              </w:rPr>
              <w:t xml:space="preserve">request listing </w:t>
            </w:r>
            <w:r>
              <w:rPr>
                <w:rFonts w:ascii="Arial" w:hAnsi="Arial" w:cs="Arial"/>
                <w:color w:val="000000"/>
              </w:rPr>
              <w:t xml:space="preserve">of </w:t>
            </w:r>
            <w:r w:rsidRPr="0048414C">
              <w:rPr>
                <w:rFonts w:ascii="Arial" w:hAnsi="Arial" w:cs="Arial"/>
                <w:color w:val="000000"/>
              </w:rPr>
              <w:t xml:space="preserve">vorasidenib for the treatment </w:t>
            </w:r>
            <w:r w:rsidR="002F645F">
              <w:rPr>
                <w:rFonts w:ascii="Arial" w:hAnsi="Arial" w:cs="Arial"/>
                <w:color w:val="000000"/>
              </w:rPr>
              <w:t>of adult patie</w:t>
            </w:r>
            <w:r w:rsidR="00842904">
              <w:rPr>
                <w:rFonts w:ascii="Arial" w:hAnsi="Arial" w:cs="Arial"/>
                <w:color w:val="000000"/>
              </w:rPr>
              <w:t>nts with</w:t>
            </w:r>
            <w:r w:rsidRPr="0048414C">
              <w:rPr>
                <w:rFonts w:ascii="Arial" w:hAnsi="Arial" w:cs="Arial"/>
                <w:color w:val="000000"/>
              </w:rPr>
              <w:t xml:space="preserve"> isocitrate dehydrogenase-mutant astrocytoma or oligodendroglioma</w:t>
            </w:r>
            <w:r w:rsidR="00842904">
              <w:rPr>
                <w:rFonts w:ascii="Arial" w:hAnsi="Arial" w:cs="Arial"/>
                <w:color w:val="000000"/>
              </w:rPr>
              <w:t xml:space="preserve"> who have residual or recurrent disease after at least one prior surgery</w:t>
            </w:r>
            <w:r w:rsidRPr="0048414C">
              <w:rPr>
                <w:rFonts w:ascii="Arial" w:hAnsi="Arial" w:cs="Arial"/>
                <w:color w:val="000000"/>
              </w:rPr>
              <w:t>.</w:t>
            </w:r>
            <w:r w:rsidR="009C79A9">
              <w:rPr>
                <w:rFonts w:ascii="Arial" w:hAnsi="Arial" w:cs="Arial"/>
                <w:color w:val="000000"/>
              </w:rPr>
              <w:br/>
            </w:r>
            <w:r w:rsidR="009C79A9">
              <w:rPr>
                <w:rFonts w:ascii="Arial" w:hAnsi="Arial" w:cs="Arial"/>
                <w:color w:val="000000"/>
              </w:rPr>
              <w:br/>
            </w:r>
            <w:r w:rsidR="009C79A9" w:rsidRPr="009C79A9">
              <w:rPr>
                <w:rFonts w:ascii="Arial" w:hAnsi="Arial" w:cs="Arial"/>
                <w:color w:val="000000"/>
              </w:rPr>
              <w:t>Authority Required (STREAMLINED)</w:t>
            </w:r>
          </w:p>
        </w:tc>
      </w:tr>
      <w:tr w:rsidR="003A4BDE" w:rsidRPr="00854C19" w14:paraId="68A0A272" w14:textId="77777777" w:rsidTr="00D11982">
        <w:trPr>
          <w:cantSplit/>
          <w:trHeight w:val="300"/>
        </w:trPr>
        <w:tc>
          <w:tcPr>
            <w:tcW w:w="1440" w:type="pct"/>
          </w:tcPr>
          <w:p w14:paraId="30C82722" w14:textId="77777777" w:rsidR="003A4BDE" w:rsidRDefault="00B06E45" w:rsidP="00D11982">
            <w:pPr>
              <w:rPr>
                <w:rFonts w:ascii="Arial" w:hAnsi="Arial" w:cs="Arial"/>
                <w:color w:val="000000"/>
              </w:rPr>
            </w:pPr>
            <w:r w:rsidRPr="00B06E45">
              <w:rPr>
                <w:rFonts w:ascii="Arial" w:hAnsi="Arial" w:cs="Arial"/>
                <w:color w:val="000000"/>
              </w:rPr>
              <w:lastRenderedPageBreak/>
              <w:t>FLUTICASONE PROPIONATE</w:t>
            </w:r>
          </w:p>
          <w:p w14:paraId="44BBDAE1" w14:textId="77777777" w:rsidR="00B06E45" w:rsidRDefault="00B06E45" w:rsidP="00D11982">
            <w:pPr>
              <w:rPr>
                <w:rFonts w:ascii="Arial" w:hAnsi="Arial" w:cs="Arial"/>
                <w:color w:val="000000"/>
              </w:rPr>
            </w:pPr>
          </w:p>
          <w:p w14:paraId="374651E2" w14:textId="77777777" w:rsidR="00B06E45" w:rsidRDefault="00B06E45" w:rsidP="00D11982">
            <w:pPr>
              <w:rPr>
                <w:rFonts w:ascii="Arial" w:hAnsi="Arial" w:cs="Arial"/>
                <w:color w:val="000000"/>
              </w:rPr>
            </w:pPr>
            <w:r w:rsidRPr="00B06E45">
              <w:rPr>
                <w:rFonts w:ascii="Arial" w:hAnsi="Arial" w:cs="Arial"/>
                <w:color w:val="000000"/>
              </w:rPr>
              <w:t>50 microgram/actuation inhalation, 120 actuations</w:t>
            </w:r>
          </w:p>
          <w:p w14:paraId="27A6D6A0" w14:textId="77777777" w:rsidR="00B06E45" w:rsidRDefault="00B06E45" w:rsidP="00D11982">
            <w:pPr>
              <w:rPr>
                <w:rFonts w:ascii="Arial" w:hAnsi="Arial" w:cs="Arial"/>
                <w:color w:val="000000"/>
              </w:rPr>
            </w:pPr>
          </w:p>
          <w:p w14:paraId="66E8897C" w14:textId="77777777" w:rsidR="00B06E45" w:rsidRDefault="00E83766" w:rsidP="00D11982">
            <w:pPr>
              <w:rPr>
                <w:rFonts w:ascii="Arial" w:hAnsi="Arial" w:cs="Arial"/>
                <w:color w:val="000000"/>
              </w:rPr>
            </w:pPr>
            <w:r w:rsidRPr="00E83766">
              <w:rPr>
                <w:rFonts w:ascii="Arial" w:hAnsi="Arial" w:cs="Arial"/>
                <w:color w:val="000000"/>
              </w:rPr>
              <w:t>All brands</w:t>
            </w:r>
          </w:p>
          <w:p w14:paraId="52D1242D" w14:textId="77777777" w:rsidR="00E83766" w:rsidRDefault="00E83766" w:rsidP="00D11982">
            <w:pPr>
              <w:rPr>
                <w:rFonts w:ascii="Arial" w:hAnsi="Arial" w:cs="Arial"/>
                <w:color w:val="000000"/>
              </w:rPr>
            </w:pPr>
          </w:p>
          <w:p w14:paraId="41281C27" w14:textId="77777777" w:rsidR="00E83766" w:rsidRDefault="00E83766" w:rsidP="00D11982">
            <w:pPr>
              <w:rPr>
                <w:rFonts w:ascii="Arial" w:hAnsi="Arial" w:cs="Arial"/>
                <w:color w:val="000000"/>
              </w:rPr>
            </w:pPr>
            <w:r w:rsidRPr="00E83766">
              <w:rPr>
                <w:rFonts w:ascii="Arial" w:hAnsi="Arial" w:cs="Arial"/>
                <w:color w:val="000000"/>
              </w:rPr>
              <w:t>Various sponsors</w:t>
            </w:r>
          </w:p>
          <w:p w14:paraId="5D5FE793" w14:textId="77777777" w:rsidR="00E83766" w:rsidRDefault="00E83766" w:rsidP="00D11982">
            <w:pPr>
              <w:rPr>
                <w:rFonts w:ascii="Arial" w:hAnsi="Arial" w:cs="Arial"/>
                <w:color w:val="000000"/>
              </w:rPr>
            </w:pPr>
          </w:p>
          <w:p w14:paraId="4EF336ED" w14:textId="406DD455" w:rsidR="00E83766" w:rsidRPr="00854C19" w:rsidRDefault="00E83766" w:rsidP="00D11982">
            <w:pPr>
              <w:rPr>
                <w:rFonts w:ascii="Arial" w:hAnsi="Arial" w:cs="Arial"/>
                <w:color w:val="000000"/>
              </w:rPr>
            </w:pPr>
            <w:r>
              <w:rPr>
                <w:rFonts w:ascii="Arial" w:hAnsi="Arial" w:cs="Arial"/>
                <w:color w:val="000000"/>
              </w:rPr>
              <w:t>(DUSC analysis)</w:t>
            </w:r>
          </w:p>
        </w:tc>
        <w:tc>
          <w:tcPr>
            <w:tcW w:w="1135" w:type="pct"/>
          </w:tcPr>
          <w:p w14:paraId="638EF39E" w14:textId="29C62078" w:rsidR="003A4BDE" w:rsidRPr="00854C19" w:rsidRDefault="00E83766" w:rsidP="00D11982">
            <w:pPr>
              <w:rPr>
                <w:rFonts w:ascii="Arial" w:hAnsi="Arial" w:cs="Arial"/>
                <w:color w:val="000000"/>
              </w:rPr>
            </w:pPr>
            <w:r w:rsidRPr="00E83766">
              <w:rPr>
                <w:rFonts w:ascii="Arial" w:hAnsi="Arial" w:cs="Arial"/>
                <w:color w:val="000000"/>
              </w:rPr>
              <w:t>Asthma in patients aged 6 years and over</w:t>
            </w:r>
          </w:p>
        </w:tc>
        <w:tc>
          <w:tcPr>
            <w:tcW w:w="2425" w:type="pct"/>
          </w:tcPr>
          <w:p w14:paraId="7E24E636" w14:textId="5B4A8585" w:rsidR="003A4BDE" w:rsidRPr="00854C19" w:rsidRDefault="00E83766" w:rsidP="00D11982">
            <w:pPr>
              <w:rPr>
                <w:rFonts w:ascii="Arial" w:hAnsi="Arial" w:cs="Arial"/>
                <w:color w:val="000000"/>
              </w:rPr>
            </w:pPr>
            <w:r w:rsidRPr="00E83766">
              <w:rPr>
                <w:rFonts w:ascii="Arial" w:hAnsi="Arial" w:cs="Arial"/>
                <w:color w:val="000000"/>
              </w:rPr>
              <w:t>To assess the utilisation of PBS listed 50 microgram/actuation fluticasone propionate in patients aged 6 years and over.</w:t>
            </w:r>
          </w:p>
        </w:tc>
      </w:tr>
      <w:tr w:rsidR="003A4BDE" w:rsidRPr="00854C19" w14:paraId="5EF35F23" w14:textId="77777777" w:rsidTr="00D11982">
        <w:trPr>
          <w:cantSplit/>
          <w:trHeight w:val="300"/>
        </w:trPr>
        <w:tc>
          <w:tcPr>
            <w:tcW w:w="1440" w:type="pct"/>
          </w:tcPr>
          <w:p w14:paraId="3B01F66F" w14:textId="77777777" w:rsidR="003A4BDE" w:rsidRDefault="00696F17" w:rsidP="00D11982">
            <w:pPr>
              <w:rPr>
                <w:rFonts w:ascii="Arial" w:hAnsi="Arial" w:cs="Arial"/>
                <w:color w:val="000000"/>
              </w:rPr>
            </w:pPr>
            <w:r w:rsidRPr="00696F17">
              <w:rPr>
                <w:rFonts w:ascii="Arial" w:hAnsi="Arial" w:cs="Arial"/>
                <w:color w:val="000000"/>
              </w:rPr>
              <w:t>MEPOLIZUMAB</w:t>
            </w:r>
          </w:p>
          <w:p w14:paraId="268D0C9B" w14:textId="77777777" w:rsidR="00696F17" w:rsidRDefault="00696F17" w:rsidP="00D11982">
            <w:pPr>
              <w:rPr>
                <w:rFonts w:ascii="Arial" w:hAnsi="Arial" w:cs="Arial"/>
                <w:color w:val="000000"/>
              </w:rPr>
            </w:pPr>
          </w:p>
          <w:p w14:paraId="59F0F920" w14:textId="77777777" w:rsidR="00696F17" w:rsidRDefault="00696F17" w:rsidP="00D11982">
            <w:pPr>
              <w:rPr>
                <w:rFonts w:ascii="Arial" w:hAnsi="Arial" w:cs="Arial"/>
                <w:color w:val="000000"/>
              </w:rPr>
            </w:pPr>
            <w:r w:rsidRPr="00696F17">
              <w:rPr>
                <w:rFonts w:ascii="Arial" w:hAnsi="Arial" w:cs="Arial"/>
                <w:color w:val="000000"/>
              </w:rPr>
              <w:t>100 mg/mL injection, 1 mL pen device</w:t>
            </w:r>
          </w:p>
          <w:p w14:paraId="5F837111" w14:textId="77777777" w:rsidR="00696F17" w:rsidRDefault="00696F17" w:rsidP="00D11982">
            <w:pPr>
              <w:rPr>
                <w:rFonts w:ascii="Arial" w:hAnsi="Arial" w:cs="Arial"/>
                <w:color w:val="000000"/>
              </w:rPr>
            </w:pPr>
          </w:p>
          <w:p w14:paraId="44627D71" w14:textId="77777777" w:rsidR="00696F17" w:rsidRDefault="00696F17" w:rsidP="00D11982">
            <w:pPr>
              <w:rPr>
                <w:rFonts w:ascii="Arial" w:hAnsi="Arial" w:cs="Arial"/>
                <w:color w:val="000000"/>
              </w:rPr>
            </w:pPr>
            <w:r w:rsidRPr="00696F17">
              <w:rPr>
                <w:rFonts w:ascii="Arial" w:hAnsi="Arial" w:cs="Arial"/>
                <w:color w:val="000000"/>
              </w:rPr>
              <w:t>Nucala®</w:t>
            </w:r>
          </w:p>
          <w:p w14:paraId="08654B00" w14:textId="77777777" w:rsidR="00696F17" w:rsidRDefault="00696F17" w:rsidP="00D11982">
            <w:pPr>
              <w:rPr>
                <w:rFonts w:ascii="Arial" w:hAnsi="Arial" w:cs="Arial"/>
                <w:color w:val="000000"/>
              </w:rPr>
            </w:pPr>
          </w:p>
          <w:p w14:paraId="0E11BF83" w14:textId="77777777" w:rsidR="00696F17" w:rsidRDefault="00696F17" w:rsidP="00D11982">
            <w:pPr>
              <w:rPr>
                <w:rFonts w:ascii="Arial" w:hAnsi="Arial" w:cs="Arial"/>
                <w:color w:val="000000"/>
              </w:rPr>
            </w:pPr>
            <w:r w:rsidRPr="00696F17">
              <w:rPr>
                <w:rFonts w:ascii="Arial" w:hAnsi="Arial" w:cs="Arial"/>
                <w:color w:val="000000"/>
              </w:rPr>
              <w:t>GLAXOSMITHKLINE AUSTRALIA PTY LTD</w:t>
            </w:r>
          </w:p>
          <w:p w14:paraId="67DD072D" w14:textId="77777777" w:rsidR="00696F17" w:rsidRDefault="00696F17" w:rsidP="00D11982">
            <w:pPr>
              <w:rPr>
                <w:rFonts w:ascii="Arial" w:hAnsi="Arial" w:cs="Arial"/>
                <w:color w:val="000000"/>
              </w:rPr>
            </w:pPr>
          </w:p>
          <w:p w14:paraId="5DCBB1AF" w14:textId="66E88F4D" w:rsidR="00696F17" w:rsidRPr="00854C19" w:rsidRDefault="00696F17" w:rsidP="00D11982">
            <w:pPr>
              <w:rPr>
                <w:rFonts w:ascii="Arial" w:hAnsi="Arial" w:cs="Arial"/>
                <w:color w:val="000000"/>
              </w:rPr>
            </w:pPr>
            <w:r>
              <w:rPr>
                <w:rFonts w:ascii="Arial" w:hAnsi="Arial" w:cs="Arial"/>
                <w:color w:val="000000"/>
              </w:rPr>
              <w:t>(DUSC analysis)</w:t>
            </w:r>
          </w:p>
        </w:tc>
        <w:tc>
          <w:tcPr>
            <w:tcW w:w="1135" w:type="pct"/>
          </w:tcPr>
          <w:p w14:paraId="6A6C7025" w14:textId="0EB8DCBB" w:rsidR="003A4BDE" w:rsidRPr="00854C19" w:rsidRDefault="008C408C" w:rsidP="00D11982">
            <w:pPr>
              <w:rPr>
                <w:rFonts w:ascii="Arial" w:hAnsi="Arial" w:cs="Arial"/>
                <w:color w:val="000000"/>
              </w:rPr>
            </w:pPr>
            <w:r w:rsidRPr="008C408C">
              <w:rPr>
                <w:rFonts w:ascii="Arial" w:hAnsi="Arial" w:cs="Arial"/>
                <w:color w:val="000000"/>
              </w:rPr>
              <w:t>Chronic rhinosinusitis with nasal polyps</w:t>
            </w:r>
          </w:p>
        </w:tc>
        <w:tc>
          <w:tcPr>
            <w:tcW w:w="2425" w:type="pct"/>
          </w:tcPr>
          <w:p w14:paraId="5D173905" w14:textId="058135E8" w:rsidR="003A4BDE" w:rsidRPr="00854C19" w:rsidRDefault="008C408C" w:rsidP="00D11982">
            <w:pPr>
              <w:rPr>
                <w:rFonts w:ascii="Arial" w:hAnsi="Arial" w:cs="Arial"/>
                <w:color w:val="000000"/>
              </w:rPr>
            </w:pPr>
            <w:r w:rsidRPr="008C408C">
              <w:rPr>
                <w:rFonts w:ascii="Arial" w:hAnsi="Arial" w:cs="Arial"/>
                <w:color w:val="000000"/>
              </w:rPr>
              <w:t xml:space="preserve">To assess the utilisation of PBS listed mepolizumab for chronic rhinosinusitis.  </w:t>
            </w:r>
          </w:p>
        </w:tc>
      </w:tr>
      <w:tr w:rsidR="00C861C7" w:rsidRPr="00854C19" w14:paraId="17FB841C"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309A145" w14:textId="00AD35BF" w:rsidR="00C861C7" w:rsidRPr="00696F17" w:rsidRDefault="00C861C7" w:rsidP="00195508">
            <w:pPr>
              <w:rPr>
                <w:rFonts w:ascii="Arial" w:hAnsi="Arial" w:cs="Arial"/>
                <w:color w:val="000000"/>
              </w:rPr>
            </w:pPr>
            <w:r>
              <w:rPr>
                <w:rFonts w:ascii="Arial" w:hAnsi="Arial" w:cs="Arial"/>
                <w:color w:val="000000"/>
              </w:rPr>
              <w:t>CABOZANTINIB</w:t>
            </w:r>
            <w:r w:rsidR="007A30F4">
              <w:rPr>
                <w:rFonts w:ascii="Arial" w:hAnsi="Arial" w:cs="Arial"/>
                <w:color w:val="000000"/>
              </w:rPr>
              <w:br/>
            </w:r>
            <w:r w:rsidR="007A30F4">
              <w:rPr>
                <w:rFonts w:ascii="Arial" w:hAnsi="Arial" w:cs="Arial"/>
                <w:color w:val="000000"/>
              </w:rPr>
              <w:br/>
            </w:r>
            <w:r>
              <w:rPr>
                <w:rFonts w:ascii="Arial" w:hAnsi="Arial" w:cs="Arial"/>
                <w:color w:val="000000"/>
              </w:rPr>
              <w:t>Tablet 20 mg</w:t>
            </w:r>
            <w:r w:rsidR="007A30F4">
              <w:rPr>
                <w:rFonts w:ascii="Arial" w:hAnsi="Arial" w:cs="Arial"/>
                <w:color w:val="000000"/>
              </w:rPr>
              <w:br/>
            </w:r>
            <w:r>
              <w:rPr>
                <w:rFonts w:ascii="Arial" w:hAnsi="Arial" w:cs="Arial"/>
                <w:color w:val="000000"/>
              </w:rPr>
              <w:t>Tablet 40 mg</w:t>
            </w:r>
            <w:r w:rsidR="007A30F4">
              <w:rPr>
                <w:rFonts w:ascii="Arial" w:hAnsi="Arial" w:cs="Arial"/>
                <w:color w:val="000000"/>
              </w:rPr>
              <w:br/>
            </w:r>
            <w:r w:rsidR="007A30F4">
              <w:rPr>
                <w:rFonts w:ascii="Arial" w:hAnsi="Arial" w:cs="Arial"/>
                <w:color w:val="000000"/>
              </w:rPr>
              <w:br/>
            </w:r>
            <w:r>
              <w:rPr>
                <w:rFonts w:ascii="Arial" w:hAnsi="Arial" w:cs="Arial"/>
                <w:color w:val="000000"/>
              </w:rPr>
              <w:t>Cabometyx</w:t>
            </w:r>
            <w:r w:rsidRPr="002A22AC">
              <w:rPr>
                <w:rFonts w:ascii="Arial" w:hAnsi="Arial" w:cs="Arial"/>
                <w:color w:val="000000"/>
                <w:vertAlign w:val="superscript"/>
              </w:rPr>
              <w:t>®</w:t>
            </w:r>
            <w:r w:rsidR="007A30F4" w:rsidRPr="008D29A5">
              <w:rPr>
                <w:rFonts w:ascii="Arial" w:hAnsi="Arial" w:cs="Arial"/>
                <w:color w:val="000000"/>
              </w:rPr>
              <w:br/>
            </w:r>
            <w:r w:rsidR="007A30F4" w:rsidRPr="008D29A5">
              <w:rPr>
                <w:rFonts w:ascii="Arial" w:hAnsi="Arial" w:cs="Arial"/>
                <w:color w:val="000000"/>
              </w:rPr>
              <w:br/>
            </w:r>
            <w:r>
              <w:rPr>
                <w:rFonts w:ascii="Arial" w:hAnsi="Arial" w:cs="Arial"/>
                <w:color w:val="000000"/>
              </w:rPr>
              <w:t>IPSEN PTY LTD</w:t>
            </w:r>
            <w:r w:rsidR="007A30F4">
              <w:rPr>
                <w:rFonts w:ascii="Arial" w:hAnsi="Arial" w:cs="Arial"/>
                <w:color w:val="000000"/>
              </w:rPr>
              <w:br/>
            </w:r>
            <w:r w:rsidR="007A30F4">
              <w:rPr>
                <w:rFonts w:ascii="Arial" w:hAnsi="Arial" w:cs="Arial"/>
                <w:color w:val="000000"/>
              </w:rPr>
              <w:br/>
            </w:r>
            <w:r w:rsidR="008D29A5">
              <w:rPr>
                <w:rFonts w:ascii="Arial" w:hAnsi="Arial" w:cs="Arial"/>
                <w:color w:val="000000"/>
              </w:rPr>
              <w:t>(</w:t>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37CAC7B" w14:textId="698EF5A1" w:rsidR="00C861C7" w:rsidRPr="008C408C" w:rsidRDefault="00C861C7" w:rsidP="00195508">
            <w:pPr>
              <w:rPr>
                <w:rFonts w:ascii="Arial" w:hAnsi="Arial" w:cs="Arial"/>
                <w:color w:val="000000"/>
              </w:rPr>
            </w:pPr>
            <w:r>
              <w:rPr>
                <w:rFonts w:ascii="Arial" w:hAnsi="Arial" w:cs="Arial"/>
                <w:color w:val="000000"/>
              </w:rPr>
              <w:t>Clear cell variant renal cell carcinoma</w:t>
            </w:r>
          </w:p>
        </w:tc>
        <w:tc>
          <w:tcPr>
            <w:tcW w:w="2425" w:type="pct"/>
            <w:tcBorders>
              <w:top w:val="single" w:sz="4" w:space="0" w:color="auto"/>
              <w:left w:val="single" w:sz="4" w:space="0" w:color="auto"/>
              <w:bottom w:val="single" w:sz="4" w:space="0" w:color="auto"/>
              <w:right w:val="single" w:sz="4" w:space="0" w:color="auto"/>
            </w:tcBorders>
          </w:tcPr>
          <w:p w14:paraId="40F1D169" w14:textId="2C7222D1" w:rsidR="00C861C7" w:rsidRPr="008C408C" w:rsidRDefault="00C861C7" w:rsidP="00195508">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w:t>
            </w:r>
          </w:p>
        </w:tc>
      </w:tr>
      <w:tr w:rsidR="00C861C7" w:rsidRPr="00854C19" w14:paraId="71372EF0"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7B5D944" w14:textId="1E5C12E3" w:rsidR="00C861C7" w:rsidRPr="00696F17" w:rsidRDefault="00C861C7" w:rsidP="00195508">
            <w:pPr>
              <w:rPr>
                <w:rFonts w:ascii="Arial" w:hAnsi="Arial" w:cs="Arial"/>
                <w:color w:val="000000"/>
              </w:rPr>
            </w:pPr>
            <w:r>
              <w:rPr>
                <w:rFonts w:ascii="Arial" w:hAnsi="Arial" w:cs="Arial"/>
                <w:color w:val="000000"/>
              </w:rPr>
              <w:lastRenderedPageBreak/>
              <w:t>HUMAN MENOPAUSAL GONADOTROPHIN</w:t>
            </w:r>
            <w:r w:rsidR="008D29A5">
              <w:rPr>
                <w:rFonts w:ascii="Arial" w:hAnsi="Arial" w:cs="Arial"/>
                <w:color w:val="000000"/>
              </w:rPr>
              <w:br/>
            </w:r>
            <w:r w:rsidR="008D29A5">
              <w:rPr>
                <w:rFonts w:ascii="Arial" w:hAnsi="Arial" w:cs="Arial"/>
                <w:color w:val="000000"/>
              </w:rPr>
              <w:br/>
            </w:r>
            <w:r>
              <w:rPr>
                <w:rFonts w:ascii="Arial" w:hAnsi="Arial" w:cs="Arial"/>
                <w:color w:val="000000"/>
              </w:rPr>
              <w:t>Injection 600 I.U. in 0.96 mL pre-filled multi-dose pen</w:t>
            </w:r>
            <w:r w:rsidR="008D29A5">
              <w:rPr>
                <w:rFonts w:ascii="Arial" w:hAnsi="Arial" w:cs="Arial"/>
                <w:color w:val="000000"/>
              </w:rPr>
              <w:br/>
            </w:r>
            <w:r>
              <w:rPr>
                <w:rFonts w:ascii="Arial" w:hAnsi="Arial" w:cs="Arial"/>
                <w:color w:val="000000"/>
              </w:rPr>
              <w:t>Injection 1200 I.U. in 1.92 mL pre-filled multi-dose pen</w:t>
            </w:r>
            <w:r w:rsidR="008D29A5">
              <w:rPr>
                <w:rFonts w:ascii="Arial" w:hAnsi="Arial" w:cs="Arial"/>
                <w:color w:val="000000"/>
              </w:rPr>
              <w:br/>
            </w:r>
            <w:r w:rsidR="008D29A5">
              <w:rPr>
                <w:rFonts w:ascii="Arial" w:hAnsi="Arial" w:cs="Arial"/>
                <w:color w:val="000000"/>
              </w:rPr>
              <w:br/>
            </w:r>
            <w:r>
              <w:rPr>
                <w:rFonts w:ascii="Arial" w:hAnsi="Arial" w:cs="Arial"/>
                <w:color w:val="000000"/>
              </w:rPr>
              <w:t>Menopur</w:t>
            </w:r>
            <w:r w:rsidRPr="002A22AC">
              <w:rPr>
                <w:rFonts w:ascii="Arial" w:hAnsi="Arial" w:cs="Arial"/>
                <w:color w:val="000000"/>
                <w:vertAlign w:val="superscript"/>
              </w:rPr>
              <w:t>®</w:t>
            </w:r>
            <w:r>
              <w:rPr>
                <w:rFonts w:ascii="Arial" w:hAnsi="Arial" w:cs="Arial"/>
                <w:color w:val="000000"/>
              </w:rPr>
              <w:t xml:space="preserve"> 600</w:t>
            </w:r>
            <w:r w:rsidR="008D29A5">
              <w:rPr>
                <w:rFonts w:ascii="Arial" w:hAnsi="Arial" w:cs="Arial"/>
                <w:color w:val="000000"/>
              </w:rPr>
              <w:br/>
            </w:r>
            <w:r>
              <w:rPr>
                <w:rFonts w:ascii="Arial" w:hAnsi="Arial" w:cs="Arial"/>
                <w:color w:val="000000"/>
              </w:rPr>
              <w:t>Menopur</w:t>
            </w:r>
            <w:r w:rsidRPr="002A22AC">
              <w:rPr>
                <w:rFonts w:ascii="Arial" w:hAnsi="Arial" w:cs="Arial"/>
                <w:color w:val="000000"/>
                <w:vertAlign w:val="superscript"/>
              </w:rPr>
              <w:t>®</w:t>
            </w:r>
            <w:r>
              <w:rPr>
                <w:rFonts w:ascii="Arial" w:hAnsi="Arial" w:cs="Arial"/>
                <w:color w:val="000000"/>
              </w:rPr>
              <w:t xml:space="preserve"> 1200</w:t>
            </w:r>
            <w:r w:rsidR="008D29A5">
              <w:rPr>
                <w:rFonts w:ascii="Arial" w:hAnsi="Arial" w:cs="Arial"/>
                <w:color w:val="000000"/>
              </w:rPr>
              <w:br/>
            </w:r>
            <w:r w:rsidR="008D29A5">
              <w:rPr>
                <w:rFonts w:ascii="Arial" w:hAnsi="Arial" w:cs="Arial"/>
                <w:color w:val="000000"/>
              </w:rPr>
              <w:br/>
            </w:r>
            <w:r>
              <w:rPr>
                <w:rFonts w:ascii="Arial" w:hAnsi="Arial" w:cs="Arial"/>
                <w:color w:val="000000"/>
              </w:rPr>
              <w:t>FERRING PHARMACEUTICALS PTY LIMITED</w:t>
            </w:r>
            <w:r w:rsidR="008D29A5">
              <w:rPr>
                <w:rFonts w:ascii="Arial" w:hAnsi="Arial" w:cs="Arial"/>
                <w:color w:val="000000"/>
              </w:rPr>
              <w:br/>
            </w:r>
            <w:r w:rsidR="008D29A5">
              <w:rPr>
                <w:rFonts w:ascii="Arial" w:hAnsi="Arial" w:cs="Arial"/>
                <w:color w:val="000000"/>
              </w:rPr>
              <w:br/>
            </w:r>
            <w:r w:rsidR="00666A19">
              <w:rPr>
                <w:rFonts w:ascii="Arial" w:hAnsi="Arial" w:cs="Arial"/>
                <w:color w:val="000000"/>
              </w:rPr>
              <w:t>(</w:t>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65CD978" w14:textId="1B68F0A6" w:rsidR="00C861C7" w:rsidRPr="008C408C" w:rsidRDefault="00C861C7" w:rsidP="00195508">
            <w:pPr>
              <w:rPr>
                <w:rFonts w:ascii="Arial" w:hAnsi="Arial" w:cs="Arial"/>
                <w:color w:val="000000"/>
              </w:rPr>
            </w:pPr>
            <w:r>
              <w:rPr>
                <w:rFonts w:ascii="Arial" w:hAnsi="Arial" w:cs="Arial"/>
                <w:color w:val="000000"/>
              </w:rPr>
              <w:t>In Vitro fertilisation</w:t>
            </w:r>
          </w:p>
        </w:tc>
        <w:tc>
          <w:tcPr>
            <w:tcW w:w="2425" w:type="pct"/>
            <w:tcBorders>
              <w:top w:val="single" w:sz="4" w:space="0" w:color="auto"/>
              <w:left w:val="single" w:sz="4" w:space="0" w:color="auto"/>
              <w:bottom w:val="single" w:sz="4" w:space="0" w:color="auto"/>
              <w:right w:val="single" w:sz="4" w:space="0" w:color="auto"/>
            </w:tcBorders>
          </w:tcPr>
          <w:p w14:paraId="630FD3A4" w14:textId="23E4CB20" w:rsidR="00C861C7" w:rsidRPr="008C408C" w:rsidRDefault="00C861C7" w:rsidP="00195508">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July 2022</w:t>
            </w:r>
            <w:r w:rsidRPr="002A22AC">
              <w:rPr>
                <w:rFonts w:ascii="Arial" w:hAnsi="Arial" w:cs="Arial"/>
                <w:color w:val="000000"/>
              </w:rPr>
              <w:t xml:space="preserve"> recommendation that has not yet been accepted by the applicant.</w:t>
            </w:r>
          </w:p>
        </w:tc>
      </w:tr>
      <w:tr w:rsidR="000C1AA7" w:rsidRPr="00854C19" w14:paraId="115ADAE1"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E25AFEA" w14:textId="77777777" w:rsidR="000C1AA7" w:rsidRDefault="000C1AA7" w:rsidP="00190994">
            <w:pPr>
              <w:rPr>
                <w:rFonts w:ascii="Arial" w:hAnsi="Arial" w:cs="Arial"/>
                <w:color w:val="000000"/>
              </w:rPr>
            </w:pPr>
            <w:r>
              <w:rPr>
                <w:rFonts w:ascii="Arial" w:hAnsi="Arial" w:cs="Arial"/>
                <w:color w:val="000000"/>
              </w:rPr>
              <w:t>INFLUENZA VACCINE</w:t>
            </w:r>
          </w:p>
          <w:p w14:paraId="16DA88B7" w14:textId="77777777" w:rsidR="000C1AA7" w:rsidRDefault="000C1AA7" w:rsidP="00190994">
            <w:pPr>
              <w:rPr>
                <w:rFonts w:ascii="Arial" w:hAnsi="Arial" w:cs="Arial"/>
                <w:color w:val="000000"/>
              </w:rPr>
            </w:pPr>
            <w:r w:rsidRPr="002A22AC">
              <w:rPr>
                <w:rFonts w:ascii="Arial" w:hAnsi="Arial" w:cs="Arial"/>
                <w:color w:val="000000"/>
              </w:rPr>
              <w:br/>
            </w:r>
            <w:r>
              <w:rPr>
                <w:rFonts w:ascii="Arial" w:hAnsi="Arial" w:cs="Arial"/>
                <w:color w:val="000000"/>
              </w:rPr>
              <w:t>Injection 0.5 mL</w:t>
            </w:r>
          </w:p>
          <w:p w14:paraId="35A41C6A" w14:textId="58BB8CC0" w:rsidR="000C1AA7" w:rsidRPr="00696F17" w:rsidRDefault="000C1AA7" w:rsidP="000C1AA7">
            <w:pPr>
              <w:rPr>
                <w:rFonts w:ascii="Arial" w:hAnsi="Arial" w:cs="Arial"/>
                <w:color w:val="000000"/>
              </w:rPr>
            </w:pPr>
            <w:r w:rsidRPr="002A22AC">
              <w:rPr>
                <w:rFonts w:ascii="Arial" w:hAnsi="Arial" w:cs="Arial"/>
                <w:color w:val="000000"/>
              </w:rPr>
              <w:br/>
            </w:r>
            <w:r>
              <w:rPr>
                <w:rFonts w:ascii="Arial" w:hAnsi="Arial" w:cs="Arial"/>
                <w:color w:val="000000"/>
              </w:rPr>
              <w:t>Flublok</w:t>
            </w:r>
            <w:r w:rsidRPr="00190994">
              <w:rPr>
                <w:rFonts w:ascii="Arial" w:hAnsi="Arial" w:cs="Arial"/>
                <w:color w:val="000000"/>
                <w:vertAlign w:val="superscript"/>
              </w:rPr>
              <w:t>®</w:t>
            </w:r>
            <w:r>
              <w:rPr>
                <w:rFonts w:ascii="Arial" w:hAnsi="Arial" w:cs="Arial"/>
                <w:color w:val="000000"/>
              </w:rPr>
              <w:t xml:space="preserve"> Quadrivalent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SANOFI-AVENTIS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3E2EA5E" w14:textId="2E138B66" w:rsidR="000C1AA7" w:rsidRPr="008C408C" w:rsidRDefault="000C1AA7" w:rsidP="000C1AA7">
            <w:pPr>
              <w:rPr>
                <w:rFonts w:ascii="Arial" w:hAnsi="Arial" w:cs="Arial"/>
                <w:color w:val="000000"/>
              </w:rPr>
            </w:pPr>
            <w:r>
              <w:rPr>
                <w:rFonts w:ascii="Arial" w:hAnsi="Arial" w:cs="Arial"/>
                <w:color w:val="000000"/>
              </w:rPr>
              <w:t>Prevention of influenza</w:t>
            </w:r>
          </w:p>
        </w:tc>
        <w:tc>
          <w:tcPr>
            <w:tcW w:w="2425" w:type="pct"/>
            <w:tcBorders>
              <w:top w:val="single" w:sz="4" w:space="0" w:color="auto"/>
              <w:left w:val="single" w:sz="4" w:space="0" w:color="auto"/>
              <w:bottom w:val="single" w:sz="4" w:space="0" w:color="auto"/>
              <w:right w:val="single" w:sz="4" w:space="0" w:color="auto"/>
            </w:tcBorders>
          </w:tcPr>
          <w:p w14:paraId="63460C83" w14:textId="3ED7A63D"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0C1AA7" w:rsidRPr="00854C19" w14:paraId="66C9FF3A"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211585C" w14:textId="77777777" w:rsidR="000C1AA7" w:rsidRDefault="000C1AA7" w:rsidP="00190994">
            <w:pPr>
              <w:rPr>
                <w:rFonts w:ascii="Arial" w:hAnsi="Arial" w:cs="Arial"/>
                <w:color w:val="000000"/>
              </w:rPr>
            </w:pPr>
            <w:r>
              <w:rPr>
                <w:rFonts w:ascii="Arial" w:hAnsi="Arial" w:cs="Arial"/>
                <w:color w:val="000000"/>
              </w:rPr>
              <w:lastRenderedPageBreak/>
              <w:t>LEBRIKIZUMAB</w:t>
            </w:r>
          </w:p>
          <w:p w14:paraId="1E77B856" w14:textId="77777777" w:rsidR="000C1AA7" w:rsidRDefault="000C1AA7" w:rsidP="00190994">
            <w:pPr>
              <w:rPr>
                <w:rFonts w:ascii="Arial" w:hAnsi="Arial" w:cs="Arial"/>
                <w:color w:val="000000"/>
              </w:rPr>
            </w:pPr>
            <w:r w:rsidRPr="002A22AC">
              <w:rPr>
                <w:rFonts w:ascii="Arial" w:hAnsi="Arial" w:cs="Arial"/>
                <w:color w:val="000000"/>
              </w:rPr>
              <w:br/>
            </w:r>
            <w:r>
              <w:rPr>
                <w:rFonts w:ascii="Arial" w:hAnsi="Arial" w:cs="Arial"/>
                <w:color w:val="000000"/>
              </w:rPr>
              <w:t>Injection 250 mg in 2 mL single use autoinjector</w:t>
            </w:r>
          </w:p>
          <w:p w14:paraId="66A541C4" w14:textId="71E778E8" w:rsidR="000C1AA7" w:rsidRPr="00696F17" w:rsidRDefault="000C1AA7" w:rsidP="000C1AA7">
            <w:pPr>
              <w:rPr>
                <w:rFonts w:ascii="Arial" w:hAnsi="Arial" w:cs="Arial"/>
                <w:color w:val="000000"/>
              </w:rPr>
            </w:pPr>
            <w:r w:rsidRPr="002A22AC">
              <w:rPr>
                <w:rFonts w:ascii="Arial" w:hAnsi="Arial" w:cs="Arial"/>
                <w:color w:val="000000"/>
              </w:rPr>
              <w:br/>
            </w:r>
            <w:r>
              <w:rPr>
                <w:rFonts w:ascii="Arial" w:hAnsi="Arial" w:cs="Arial"/>
                <w:color w:val="000000"/>
              </w:rPr>
              <w:t>Ebglyss</w:t>
            </w:r>
            <w:r w:rsidRPr="00190994">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ELI LILLY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D8D9B6" w14:textId="581648ED" w:rsidR="000C1AA7" w:rsidRPr="008C408C" w:rsidRDefault="000C1AA7" w:rsidP="000C1AA7">
            <w:pPr>
              <w:rPr>
                <w:rFonts w:ascii="Arial" w:hAnsi="Arial" w:cs="Arial"/>
                <w:color w:val="000000"/>
              </w:rPr>
            </w:pPr>
            <w:r>
              <w:rPr>
                <w:rFonts w:ascii="Arial" w:hAnsi="Arial" w:cs="Arial"/>
                <w:color w:val="000000"/>
              </w:rPr>
              <w:t>Atopic dermatitis</w:t>
            </w:r>
          </w:p>
        </w:tc>
        <w:tc>
          <w:tcPr>
            <w:tcW w:w="2425" w:type="pct"/>
            <w:tcBorders>
              <w:top w:val="single" w:sz="4" w:space="0" w:color="auto"/>
              <w:left w:val="single" w:sz="4" w:space="0" w:color="auto"/>
              <w:bottom w:val="single" w:sz="4" w:space="0" w:color="auto"/>
              <w:right w:val="single" w:sz="4" w:space="0" w:color="auto"/>
            </w:tcBorders>
          </w:tcPr>
          <w:p w14:paraId="56250F54" w14:textId="69F8949F"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4F38A2" w:rsidRPr="00854C19" w14:paraId="3A4E610A"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B41C2F5" w14:textId="716930B7" w:rsidR="004F38A2" w:rsidRPr="00C90B81" w:rsidRDefault="004F38A2" w:rsidP="00C90B8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MULTICOMPONENT MENINGOCOCCAL GROUP B VACCINE</w:t>
            </w:r>
            <w:r>
              <w:rPr>
                <w:rFonts w:ascii="Arial" w:hAnsi="Arial" w:cs="Arial"/>
                <w:color w:val="000000"/>
                <w:sz w:val="20"/>
                <w:szCs w:val="20"/>
              </w:rPr>
              <w:br/>
            </w:r>
            <w:r>
              <w:rPr>
                <w:rFonts w:ascii="Arial" w:hAnsi="Arial" w:cs="Arial"/>
                <w:color w:val="000000"/>
                <w:sz w:val="20"/>
                <w:szCs w:val="20"/>
              </w:rPr>
              <w:br/>
              <w:t>Injection (0.5mL)</w:t>
            </w:r>
            <w:r>
              <w:rPr>
                <w:rFonts w:ascii="Arial" w:hAnsi="Arial" w:cs="Arial"/>
                <w:color w:val="000000"/>
                <w:sz w:val="20"/>
                <w:szCs w:val="20"/>
              </w:rPr>
              <w:br/>
            </w:r>
            <w:r>
              <w:rPr>
                <w:rFonts w:ascii="Arial" w:hAnsi="Arial" w:cs="Arial"/>
                <w:color w:val="000000"/>
                <w:sz w:val="20"/>
                <w:szCs w:val="20"/>
              </w:rPr>
              <w:br/>
              <w:t>Bexsero</w:t>
            </w:r>
            <w:r>
              <w:rPr>
                <w:rFonts w:ascii="Arial" w:hAnsi="Arial" w:cs="Arial"/>
                <w:color w:val="000000"/>
                <w:sz w:val="20"/>
                <w:szCs w:val="20"/>
                <w:vertAlign w:val="superscript"/>
              </w:rPr>
              <w:t>®</w:t>
            </w:r>
            <w:r w:rsidR="00C90B81">
              <w:rPr>
                <w:rFonts w:ascii="Arial" w:hAnsi="Arial" w:cs="Arial"/>
                <w:color w:val="000000"/>
                <w:sz w:val="20"/>
                <w:szCs w:val="20"/>
              </w:rPr>
              <w:br/>
            </w:r>
            <w:r w:rsidR="00C90B81">
              <w:rPr>
                <w:rFonts w:ascii="Arial" w:hAnsi="Arial" w:cs="Arial"/>
                <w:color w:val="000000"/>
                <w:sz w:val="20"/>
                <w:szCs w:val="20"/>
              </w:rPr>
              <w:br/>
            </w:r>
            <w:r>
              <w:rPr>
                <w:rFonts w:ascii="Arial" w:hAnsi="Arial" w:cs="Arial"/>
                <w:color w:val="000000"/>
                <w:sz w:val="20"/>
                <w:szCs w:val="20"/>
              </w:rPr>
              <w:t>GLAXOSMITHKLINE AUSTRALIA PTY LTD</w:t>
            </w:r>
            <w:r w:rsidR="00C90B81">
              <w:rPr>
                <w:rFonts w:ascii="Arial" w:hAnsi="Arial" w:cs="Arial"/>
                <w:color w:val="000000"/>
                <w:sz w:val="20"/>
                <w:szCs w:val="20"/>
              </w:rPr>
              <w:br/>
            </w:r>
            <w:r w:rsidR="00C90B81">
              <w:rPr>
                <w:rFonts w:ascii="Arial" w:hAnsi="Arial" w:cs="Arial"/>
                <w:color w:val="000000"/>
                <w:sz w:val="20"/>
                <w:szCs w:val="20"/>
              </w:rPr>
              <w:br/>
            </w:r>
            <w:r>
              <w:rPr>
                <w:rFonts w:ascii="Arial" w:hAnsi="Arial" w:cs="Arial"/>
                <w:color w:val="000000"/>
                <w:sz w:val="20"/>
                <w:szCs w:val="20"/>
              </w:rPr>
              <w:t>(Change to existing NIP listing)</w:t>
            </w:r>
          </w:p>
        </w:tc>
        <w:tc>
          <w:tcPr>
            <w:tcW w:w="1135" w:type="pct"/>
            <w:tcBorders>
              <w:top w:val="single" w:sz="4" w:space="0" w:color="auto"/>
              <w:left w:val="single" w:sz="4" w:space="0" w:color="auto"/>
              <w:bottom w:val="single" w:sz="4" w:space="0" w:color="auto"/>
              <w:right w:val="single" w:sz="4" w:space="0" w:color="auto"/>
            </w:tcBorders>
          </w:tcPr>
          <w:p w14:paraId="44E0E155" w14:textId="667DF576" w:rsidR="004F38A2" w:rsidRDefault="004F38A2" w:rsidP="004F38A2">
            <w:pPr>
              <w:rPr>
                <w:rFonts w:ascii="Arial" w:hAnsi="Arial" w:cs="Arial"/>
                <w:color w:val="000000"/>
              </w:rPr>
            </w:pPr>
            <w:r>
              <w:rPr>
                <w:rFonts w:ascii="Arial" w:hAnsi="Arial" w:cs="Arial"/>
                <w:color w:val="000000"/>
              </w:rPr>
              <w:t xml:space="preserve">Prevention of invasive meningococcal disease (IMD) caused by </w:t>
            </w:r>
            <w:r>
              <w:rPr>
                <w:rFonts w:ascii="Arial" w:hAnsi="Arial" w:cs="Arial"/>
                <w:i/>
                <w:iCs/>
                <w:color w:val="000000"/>
              </w:rPr>
              <w:t>Neisseria meningitidis</w:t>
            </w:r>
            <w:r>
              <w:rPr>
                <w:rFonts w:ascii="Arial" w:hAnsi="Arial" w:cs="Arial"/>
                <w:color w:val="000000"/>
              </w:rPr>
              <w:t xml:space="preserve"> group B strains</w:t>
            </w:r>
          </w:p>
        </w:tc>
        <w:tc>
          <w:tcPr>
            <w:tcW w:w="2425" w:type="pct"/>
            <w:tcBorders>
              <w:top w:val="single" w:sz="4" w:space="0" w:color="auto"/>
              <w:left w:val="single" w:sz="4" w:space="0" w:color="auto"/>
              <w:bottom w:val="single" w:sz="4" w:space="0" w:color="auto"/>
              <w:right w:val="single" w:sz="4" w:space="0" w:color="auto"/>
            </w:tcBorders>
          </w:tcPr>
          <w:p w14:paraId="7C6D6823" w14:textId="23A14B8B" w:rsidR="005430C6" w:rsidRPr="005430C6" w:rsidRDefault="005430C6" w:rsidP="005430C6">
            <w:pPr>
              <w:rPr>
                <w:rFonts w:ascii="Arial" w:hAnsi="Arial" w:cs="Arial"/>
                <w:color w:val="000000"/>
              </w:rPr>
            </w:pPr>
            <w:r>
              <w:rPr>
                <w:rFonts w:ascii="Arial" w:hAnsi="Arial" w:cs="Arial"/>
                <w:color w:val="000000"/>
              </w:rPr>
              <w:t>T</w:t>
            </w:r>
            <w:r w:rsidRPr="005430C6">
              <w:rPr>
                <w:rFonts w:ascii="Arial" w:hAnsi="Arial" w:cs="Arial"/>
                <w:color w:val="000000"/>
              </w:rPr>
              <w:t>o consider a proposal to expand the current National Immunisation Program (NIP) listing of Bexsero</w:t>
            </w:r>
            <w:r w:rsidRPr="005430C6">
              <w:rPr>
                <w:rFonts w:ascii="Arial" w:hAnsi="Arial" w:cs="Arial"/>
                <w:color w:val="000000"/>
                <w:vertAlign w:val="superscript"/>
              </w:rPr>
              <w:t xml:space="preserve">® </w:t>
            </w:r>
            <w:r w:rsidRPr="005430C6">
              <w:rPr>
                <w:rFonts w:ascii="Arial" w:hAnsi="Arial" w:cs="Arial"/>
                <w:color w:val="000000"/>
              </w:rPr>
              <w:t>for use in broader infant and adolescent populations.</w:t>
            </w:r>
          </w:p>
          <w:p w14:paraId="023159CB" w14:textId="3FAE768D" w:rsidR="004F38A2" w:rsidRPr="002A22AC" w:rsidRDefault="004F38A2" w:rsidP="004F38A2">
            <w:pPr>
              <w:rPr>
                <w:rFonts w:ascii="Arial" w:hAnsi="Arial" w:cs="Arial"/>
                <w:color w:val="000000"/>
              </w:rPr>
            </w:pPr>
          </w:p>
        </w:tc>
      </w:tr>
      <w:tr w:rsidR="000C1AA7" w:rsidRPr="00854C19" w14:paraId="614992EE"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6A8084" w14:textId="77777777" w:rsidR="000C1AA7" w:rsidRDefault="000C1AA7" w:rsidP="009C3F5F">
            <w:pPr>
              <w:rPr>
                <w:rFonts w:ascii="Arial" w:hAnsi="Arial" w:cs="Arial"/>
                <w:color w:val="000000"/>
              </w:rPr>
            </w:pPr>
            <w:r>
              <w:rPr>
                <w:rFonts w:ascii="Arial" w:hAnsi="Arial" w:cs="Arial"/>
                <w:color w:val="000000"/>
              </w:rPr>
              <w:lastRenderedPageBreak/>
              <w:t>PEMBROLIZUMAB</w:t>
            </w:r>
          </w:p>
          <w:p w14:paraId="10D0F8E2" w14:textId="77777777" w:rsidR="000C1AA7" w:rsidRDefault="000C1AA7" w:rsidP="009C3F5F">
            <w:pPr>
              <w:rPr>
                <w:rFonts w:ascii="Arial" w:hAnsi="Arial" w:cs="Arial"/>
                <w:color w:val="000000"/>
              </w:rPr>
            </w:pPr>
            <w:r w:rsidRPr="002A22AC">
              <w:rPr>
                <w:rFonts w:ascii="Arial" w:hAnsi="Arial" w:cs="Arial"/>
                <w:color w:val="000000"/>
              </w:rPr>
              <w:br/>
            </w:r>
            <w:r>
              <w:rPr>
                <w:rFonts w:ascii="Arial" w:hAnsi="Arial" w:cs="Arial"/>
                <w:color w:val="000000"/>
              </w:rPr>
              <w:t>Solution concentrate for I.V. infusion 100 mg in 4 mL</w:t>
            </w:r>
          </w:p>
          <w:p w14:paraId="0F603DF3" w14:textId="3BE8C108" w:rsidR="000C1AA7" w:rsidRPr="00696F17" w:rsidRDefault="000C1AA7" w:rsidP="000C1AA7">
            <w:pPr>
              <w:rPr>
                <w:rFonts w:ascii="Arial" w:hAnsi="Arial" w:cs="Arial"/>
                <w:color w:val="000000"/>
              </w:rPr>
            </w:pPr>
            <w:r w:rsidRPr="002A22AC">
              <w:rPr>
                <w:rFonts w:ascii="Arial" w:hAnsi="Arial" w:cs="Arial"/>
                <w:color w:val="000000"/>
              </w:rPr>
              <w:br/>
            </w:r>
            <w:r w:rsidRPr="00001E6E">
              <w:rPr>
                <w:rFonts w:ascii="Arial" w:hAnsi="Arial" w:cs="Arial"/>
                <w:color w:val="000000"/>
              </w:rPr>
              <w:t>Keytruda</w:t>
            </w:r>
            <w:r w:rsidRPr="009C3F5F">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A353EF5" w14:textId="6B422775" w:rsidR="000C1AA7" w:rsidRPr="008C408C" w:rsidRDefault="000C1AA7" w:rsidP="000C1AA7">
            <w:pPr>
              <w:rPr>
                <w:rFonts w:ascii="Arial" w:hAnsi="Arial" w:cs="Arial"/>
                <w:color w:val="000000"/>
              </w:rPr>
            </w:pPr>
            <w:r>
              <w:rPr>
                <w:rFonts w:ascii="Arial" w:hAnsi="Arial" w:cs="Arial"/>
                <w:color w:val="000000"/>
              </w:rPr>
              <w:t>Gastroesophageal cancers</w:t>
            </w:r>
          </w:p>
        </w:tc>
        <w:tc>
          <w:tcPr>
            <w:tcW w:w="2425" w:type="pct"/>
            <w:tcBorders>
              <w:top w:val="single" w:sz="4" w:space="0" w:color="auto"/>
              <w:left w:val="single" w:sz="4" w:space="0" w:color="auto"/>
              <w:bottom w:val="single" w:sz="4" w:space="0" w:color="auto"/>
              <w:right w:val="single" w:sz="4" w:space="0" w:color="auto"/>
            </w:tcBorders>
          </w:tcPr>
          <w:p w14:paraId="67BD393C" w14:textId="63F0AA0A"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May 2022</w:t>
            </w:r>
            <w:r w:rsidRPr="002A22AC">
              <w:rPr>
                <w:rFonts w:ascii="Arial" w:hAnsi="Arial" w:cs="Arial"/>
                <w:color w:val="000000"/>
              </w:rPr>
              <w:t xml:space="preserve"> recommendation that has not yet been accepted by the applicant. </w:t>
            </w:r>
          </w:p>
        </w:tc>
      </w:tr>
      <w:tr w:rsidR="0040718E" w:rsidRPr="00854C19" w14:paraId="3A281CDD"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67110B9" w14:textId="77777777" w:rsidR="0040718E" w:rsidRDefault="0040718E" w:rsidP="009C3F5F">
            <w:pPr>
              <w:rPr>
                <w:rFonts w:ascii="Arial" w:hAnsi="Arial" w:cs="Arial"/>
                <w:color w:val="000000"/>
              </w:rPr>
            </w:pPr>
            <w:r>
              <w:rPr>
                <w:rFonts w:ascii="Arial" w:hAnsi="Arial" w:cs="Arial"/>
                <w:color w:val="000000"/>
              </w:rPr>
              <w:t xml:space="preserve">PNEUMOCOCCAL CONJUGATE VACCINE, 15-VALENT ADSORBED </w:t>
            </w:r>
          </w:p>
          <w:p w14:paraId="1A9B7FAC" w14:textId="77777777" w:rsidR="0040718E" w:rsidRDefault="0040718E" w:rsidP="009C3F5F">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3618B12E" w14:textId="5A7DA3A1" w:rsidR="0040718E" w:rsidRPr="00696F17" w:rsidRDefault="0040718E" w:rsidP="0040718E">
            <w:pPr>
              <w:rPr>
                <w:rFonts w:ascii="Arial" w:hAnsi="Arial" w:cs="Arial"/>
                <w:color w:val="000000"/>
              </w:rPr>
            </w:pPr>
            <w:r w:rsidRPr="002A22AC">
              <w:rPr>
                <w:rFonts w:ascii="Arial" w:hAnsi="Arial" w:cs="Arial"/>
                <w:color w:val="000000"/>
              </w:rPr>
              <w:br/>
            </w:r>
            <w:r>
              <w:rPr>
                <w:rFonts w:ascii="Arial" w:hAnsi="Arial" w:cs="Arial"/>
                <w:color w:val="000000"/>
              </w:rPr>
              <w:t>Vaxneuvance</w:t>
            </w:r>
            <w:r w:rsidRPr="009C3F5F">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521450" w14:textId="20FB2F88" w:rsidR="0040718E" w:rsidRPr="008C408C" w:rsidRDefault="0040718E" w:rsidP="0040718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23E242C4" w14:textId="5F5B384A" w:rsidR="0040718E" w:rsidRPr="008C408C" w:rsidRDefault="0040718E" w:rsidP="0040718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2023</w:t>
            </w:r>
            <w:r w:rsidRPr="002A22AC">
              <w:rPr>
                <w:rFonts w:ascii="Arial" w:hAnsi="Arial" w:cs="Arial"/>
                <w:color w:val="000000"/>
              </w:rPr>
              <w:t xml:space="preserve"> recommendation that has not yet been accepted by the applicant. </w:t>
            </w:r>
          </w:p>
        </w:tc>
      </w:tr>
      <w:tr w:rsidR="0040718E" w:rsidRPr="00854C19" w14:paraId="0C966276"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98B5E73" w14:textId="77777777" w:rsidR="0040718E" w:rsidRDefault="0040718E" w:rsidP="00F76974">
            <w:pPr>
              <w:rPr>
                <w:rFonts w:ascii="Arial" w:hAnsi="Arial" w:cs="Arial"/>
                <w:color w:val="000000"/>
              </w:rPr>
            </w:pPr>
            <w:r>
              <w:rPr>
                <w:rFonts w:ascii="Arial" w:hAnsi="Arial" w:cs="Arial"/>
                <w:color w:val="000000"/>
              </w:rPr>
              <w:lastRenderedPageBreak/>
              <w:t xml:space="preserve">PNEUMOCOCCAL POLYSACCHARIDE CONJUGATE VACCINE, 15-VALENT ADSORBED </w:t>
            </w:r>
          </w:p>
          <w:p w14:paraId="02B34D61" w14:textId="77777777" w:rsidR="0040718E" w:rsidRDefault="0040718E" w:rsidP="00F76974">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2FE824F3" w14:textId="33AC2F6C" w:rsidR="0040718E" w:rsidRPr="00696F17" w:rsidRDefault="0040718E" w:rsidP="0040718E">
            <w:pPr>
              <w:rPr>
                <w:rFonts w:ascii="Arial" w:hAnsi="Arial" w:cs="Arial"/>
                <w:color w:val="000000"/>
              </w:rPr>
            </w:pPr>
            <w:r w:rsidRPr="002A22AC">
              <w:rPr>
                <w:rFonts w:ascii="Arial" w:hAnsi="Arial" w:cs="Arial"/>
                <w:color w:val="000000"/>
              </w:rPr>
              <w:br/>
            </w:r>
            <w:r>
              <w:rPr>
                <w:rFonts w:ascii="Arial" w:hAnsi="Arial" w:cs="Arial"/>
                <w:color w:val="000000"/>
              </w:rPr>
              <w:t>Trade name: To be determined</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7DE4FDF" w14:textId="6FA40A04" w:rsidR="0040718E" w:rsidRPr="008C408C" w:rsidRDefault="0040718E" w:rsidP="0040718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26AB16CC" w14:textId="03212CC0" w:rsidR="0040718E" w:rsidRPr="008C408C" w:rsidRDefault="0040718E" w:rsidP="0040718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November 2021</w:t>
            </w:r>
            <w:r w:rsidRPr="002A22AC">
              <w:rPr>
                <w:rFonts w:ascii="Arial" w:hAnsi="Arial" w:cs="Arial"/>
                <w:color w:val="000000"/>
              </w:rPr>
              <w:t xml:space="preserve"> recommendation that has not yet been accepted by the applicant. </w:t>
            </w:r>
          </w:p>
        </w:tc>
      </w:tr>
      <w:tr w:rsidR="001E6C0E" w:rsidRPr="00854C19" w14:paraId="54CD8092"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909201E" w14:textId="77777777" w:rsidR="001E6C0E" w:rsidRDefault="001E6C0E" w:rsidP="00F76974">
            <w:pPr>
              <w:rPr>
                <w:rFonts w:ascii="Arial" w:hAnsi="Arial" w:cs="Arial"/>
                <w:color w:val="000000"/>
              </w:rPr>
            </w:pPr>
            <w:r>
              <w:rPr>
                <w:rFonts w:ascii="Arial" w:hAnsi="Arial" w:cs="Arial"/>
                <w:color w:val="000000"/>
              </w:rPr>
              <w:t xml:space="preserve">PNEUMOCOCCAL POLYSACCHARIDE CONJUGATE VACCINE, 20-VALENT ADSORBED </w:t>
            </w:r>
          </w:p>
          <w:p w14:paraId="4E21F464" w14:textId="77777777" w:rsidR="001E6C0E" w:rsidRDefault="001E6C0E" w:rsidP="00F76974">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004BEDE3" w14:textId="07A983D6" w:rsidR="001E6C0E" w:rsidRPr="00696F17" w:rsidRDefault="001E6C0E" w:rsidP="001E6C0E">
            <w:pPr>
              <w:rPr>
                <w:rFonts w:ascii="Arial" w:hAnsi="Arial" w:cs="Arial"/>
                <w:color w:val="000000"/>
              </w:rPr>
            </w:pPr>
            <w:r w:rsidRPr="002A22AC">
              <w:rPr>
                <w:rFonts w:ascii="Arial" w:hAnsi="Arial" w:cs="Arial"/>
                <w:color w:val="000000"/>
              </w:rPr>
              <w:br/>
            </w:r>
            <w:r>
              <w:rPr>
                <w:rFonts w:ascii="Arial" w:hAnsi="Arial" w:cs="Arial"/>
                <w:color w:val="000000"/>
              </w:rPr>
              <w:t>Prevenar 20</w:t>
            </w:r>
            <w:r w:rsidRPr="00F76974">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PFIZER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BF1C699" w14:textId="0D33649D" w:rsidR="001E6C0E" w:rsidRPr="008C408C" w:rsidRDefault="001E6C0E" w:rsidP="001E6C0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055CD113" w14:textId="07A79389" w:rsidR="001E6C0E" w:rsidRPr="008C408C" w:rsidRDefault="001E6C0E" w:rsidP="001E6C0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November 2022</w:t>
            </w:r>
            <w:r w:rsidRPr="002A22AC">
              <w:rPr>
                <w:rFonts w:ascii="Arial" w:hAnsi="Arial" w:cs="Arial"/>
                <w:color w:val="000000"/>
              </w:rPr>
              <w:t xml:space="preserve"> recommendation that has not yet been accepted by the applicant. </w:t>
            </w:r>
          </w:p>
        </w:tc>
      </w:tr>
      <w:tr w:rsidR="001E6C0E" w:rsidRPr="00854C19" w14:paraId="78DE1141"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2D3A099" w14:textId="77777777" w:rsidR="001E6C0E" w:rsidRDefault="001E6C0E" w:rsidP="00F76974">
            <w:pPr>
              <w:rPr>
                <w:rFonts w:ascii="Arial" w:hAnsi="Arial" w:cs="Arial"/>
                <w:color w:val="000000"/>
              </w:rPr>
            </w:pPr>
            <w:r>
              <w:rPr>
                <w:rFonts w:ascii="Arial" w:hAnsi="Arial" w:cs="Arial"/>
                <w:color w:val="000000"/>
              </w:rPr>
              <w:lastRenderedPageBreak/>
              <w:t>SODIUM ZIRCONIUM CYCLOSILICATE</w:t>
            </w:r>
          </w:p>
          <w:p w14:paraId="5ABB59BE" w14:textId="2ABB5CCC" w:rsidR="001E6C0E" w:rsidRDefault="001E6C0E" w:rsidP="00F76974">
            <w:pPr>
              <w:rPr>
                <w:rFonts w:ascii="Arial" w:hAnsi="Arial" w:cs="Arial"/>
                <w:color w:val="000000"/>
              </w:rPr>
            </w:pPr>
            <w:r w:rsidRPr="002A22AC">
              <w:rPr>
                <w:rFonts w:ascii="Arial" w:hAnsi="Arial" w:cs="Arial"/>
                <w:color w:val="000000"/>
              </w:rPr>
              <w:br/>
            </w:r>
            <w:r>
              <w:rPr>
                <w:rFonts w:ascii="Arial" w:hAnsi="Arial" w:cs="Arial"/>
                <w:color w:val="000000"/>
              </w:rPr>
              <w:t>Sachet containing powder for oral suspension (as hydrate) 5 g</w:t>
            </w:r>
            <w:r w:rsidR="008D0EBA">
              <w:rPr>
                <w:rFonts w:ascii="Arial" w:hAnsi="Arial" w:cs="Arial"/>
                <w:color w:val="000000"/>
              </w:rPr>
              <w:br/>
            </w:r>
            <w:r>
              <w:rPr>
                <w:rFonts w:ascii="Arial" w:hAnsi="Arial" w:cs="Arial"/>
                <w:color w:val="000000"/>
              </w:rPr>
              <w:t>Sachet containing powder for oral suspension (as hydrate) 10 g</w:t>
            </w:r>
          </w:p>
          <w:p w14:paraId="6ACA437E" w14:textId="606EBA5E" w:rsidR="001E6C0E" w:rsidRPr="00696F17" w:rsidRDefault="001E6C0E" w:rsidP="001E6C0E">
            <w:pPr>
              <w:rPr>
                <w:rFonts w:ascii="Arial" w:hAnsi="Arial" w:cs="Arial"/>
                <w:color w:val="000000"/>
              </w:rPr>
            </w:pPr>
            <w:r w:rsidRPr="002A22AC">
              <w:rPr>
                <w:rFonts w:ascii="Arial" w:hAnsi="Arial" w:cs="Arial"/>
                <w:color w:val="000000"/>
              </w:rPr>
              <w:br/>
            </w:r>
            <w:r>
              <w:rPr>
                <w:rFonts w:ascii="Arial" w:hAnsi="Arial" w:cs="Arial"/>
                <w:color w:val="000000"/>
              </w:rPr>
              <w:t>Lokelma</w:t>
            </w:r>
            <w:r w:rsidRPr="008D0EBA">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ASTRAZENECA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8C2C89" w14:textId="12F09B04" w:rsidR="001E6C0E" w:rsidRPr="008C408C" w:rsidRDefault="001E6C0E" w:rsidP="001E6C0E">
            <w:pPr>
              <w:rPr>
                <w:rFonts w:ascii="Arial" w:hAnsi="Arial" w:cs="Arial"/>
                <w:color w:val="000000"/>
              </w:rPr>
            </w:pPr>
            <w:r>
              <w:rPr>
                <w:rFonts w:ascii="Arial" w:hAnsi="Arial" w:cs="Arial"/>
                <w:color w:val="000000"/>
              </w:rPr>
              <w:t>Hyperkalaemia in patients with chronic kidney disease</w:t>
            </w:r>
          </w:p>
        </w:tc>
        <w:tc>
          <w:tcPr>
            <w:tcW w:w="2425" w:type="pct"/>
            <w:tcBorders>
              <w:top w:val="single" w:sz="4" w:space="0" w:color="auto"/>
              <w:left w:val="single" w:sz="4" w:space="0" w:color="auto"/>
              <w:bottom w:val="single" w:sz="4" w:space="0" w:color="auto"/>
              <w:right w:val="single" w:sz="4" w:space="0" w:color="auto"/>
            </w:tcBorders>
          </w:tcPr>
          <w:p w14:paraId="58957609" w14:textId="3377AD63" w:rsidR="001E6C0E" w:rsidRPr="008C408C" w:rsidRDefault="001E6C0E" w:rsidP="001E6C0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CC23A5" w:rsidRPr="00854C19" w14:paraId="2421CE7B"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A8E450" w14:textId="77777777" w:rsidR="00CC23A5" w:rsidRDefault="00CC23A5" w:rsidP="008D0EBA">
            <w:pPr>
              <w:rPr>
                <w:rFonts w:ascii="Arial" w:hAnsi="Arial" w:cs="Arial"/>
                <w:color w:val="000000"/>
              </w:rPr>
            </w:pPr>
            <w:r>
              <w:rPr>
                <w:rFonts w:ascii="Arial" w:hAnsi="Arial" w:cs="Arial"/>
                <w:color w:val="000000"/>
              </w:rPr>
              <w:t>TOFACITINIB</w:t>
            </w:r>
          </w:p>
          <w:p w14:paraId="6A4B8642" w14:textId="77777777" w:rsidR="00CC23A5" w:rsidRDefault="00CC23A5" w:rsidP="008D0EBA">
            <w:pPr>
              <w:rPr>
                <w:rFonts w:ascii="Arial" w:hAnsi="Arial" w:cs="Arial"/>
                <w:color w:val="000000"/>
              </w:rPr>
            </w:pPr>
            <w:r w:rsidRPr="002A22AC">
              <w:rPr>
                <w:rFonts w:ascii="Arial" w:hAnsi="Arial" w:cs="Arial"/>
                <w:color w:val="000000"/>
              </w:rPr>
              <w:br/>
            </w:r>
            <w:r>
              <w:rPr>
                <w:rFonts w:ascii="Arial" w:hAnsi="Arial" w:cs="Arial"/>
                <w:color w:val="000000"/>
              </w:rPr>
              <w:t>Tablet (modified release) 11 mg</w:t>
            </w:r>
          </w:p>
          <w:p w14:paraId="6E6A90D4" w14:textId="77777777" w:rsidR="00CC23A5" w:rsidRDefault="00CC23A5" w:rsidP="008D0EBA">
            <w:pPr>
              <w:rPr>
                <w:rFonts w:ascii="Arial" w:hAnsi="Arial" w:cs="Arial"/>
                <w:color w:val="000000"/>
              </w:rPr>
            </w:pPr>
            <w:r w:rsidRPr="002A22AC">
              <w:rPr>
                <w:rFonts w:ascii="Arial" w:hAnsi="Arial" w:cs="Arial"/>
                <w:color w:val="000000"/>
              </w:rPr>
              <w:br/>
            </w:r>
            <w:r>
              <w:rPr>
                <w:rFonts w:ascii="Arial" w:hAnsi="Arial" w:cs="Arial"/>
                <w:color w:val="000000"/>
              </w:rPr>
              <w:t>Xeljanz</w:t>
            </w:r>
            <w:r w:rsidRPr="008D0EBA">
              <w:rPr>
                <w:rFonts w:ascii="Arial" w:hAnsi="Arial" w:cs="Arial"/>
                <w:color w:val="000000"/>
                <w:vertAlign w:val="superscript"/>
              </w:rPr>
              <w:t>®</w:t>
            </w:r>
            <w:r>
              <w:rPr>
                <w:rFonts w:ascii="Arial" w:hAnsi="Arial" w:cs="Arial"/>
                <w:color w:val="000000"/>
              </w:rPr>
              <w:t xml:space="preserve"> XR</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PFIZER AUSTRALIA PTY LTD</w:t>
            </w:r>
          </w:p>
          <w:p w14:paraId="1A2671C5" w14:textId="09430E2E" w:rsidR="00CC23A5" w:rsidRPr="00696F17" w:rsidRDefault="00CC23A5" w:rsidP="00CC23A5">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4FE76596" w14:textId="2E529420" w:rsidR="00CC23A5" w:rsidRPr="008C408C" w:rsidRDefault="00CC23A5" w:rsidP="00CC23A5">
            <w:pPr>
              <w:rPr>
                <w:rFonts w:ascii="Arial" w:hAnsi="Arial" w:cs="Arial"/>
                <w:color w:val="000000"/>
              </w:rPr>
            </w:pPr>
            <w:r>
              <w:rPr>
                <w:rFonts w:ascii="Arial" w:hAnsi="Arial" w:cs="Arial"/>
                <w:color w:val="000000"/>
              </w:rPr>
              <w:t>Rheumatoid arthritis</w:t>
            </w:r>
            <w:r w:rsidR="008D0EBA">
              <w:rPr>
                <w:rFonts w:ascii="Arial" w:hAnsi="Arial" w:cs="Arial"/>
                <w:color w:val="000000"/>
              </w:rPr>
              <w:br/>
            </w:r>
            <w:r>
              <w:rPr>
                <w:rFonts w:ascii="Arial" w:hAnsi="Arial" w:cs="Arial"/>
                <w:color w:val="000000"/>
              </w:rPr>
              <w:t>Psoriatic arthritis</w:t>
            </w:r>
          </w:p>
        </w:tc>
        <w:tc>
          <w:tcPr>
            <w:tcW w:w="2425" w:type="pct"/>
            <w:tcBorders>
              <w:top w:val="single" w:sz="4" w:space="0" w:color="auto"/>
              <w:left w:val="single" w:sz="4" w:space="0" w:color="auto"/>
              <w:bottom w:val="single" w:sz="4" w:space="0" w:color="auto"/>
              <w:right w:val="single" w:sz="4" w:space="0" w:color="auto"/>
            </w:tcBorders>
          </w:tcPr>
          <w:p w14:paraId="7B310F38" w14:textId="42795C86" w:rsidR="00CC23A5" w:rsidRPr="008C408C" w:rsidRDefault="00CC23A5" w:rsidP="00CC23A5">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CC23A5" w:rsidRPr="00854C19" w14:paraId="0547192B"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A48F095" w14:textId="0CAADFC4" w:rsidR="00CC23A5" w:rsidRPr="00696F17" w:rsidRDefault="00CC23A5" w:rsidP="00CC23A5">
            <w:pPr>
              <w:rPr>
                <w:rFonts w:ascii="Arial" w:hAnsi="Arial" w:cs="Arial"/>
                <w:color w:val="000000"/>
              </w:rPr>
            </w:pPr>
            <w:r>
              <w:rPr>
                <w:rFonts w:ascii="Arial" w:hAnsi="Arial" w:cs="Arial"/>
                <w:color w:val="000000"/>
              </w:rPr>
              <w:lastRenderedPageBreak/>
              <w:t>TRIENTINE</w:t>
            </w:r>
            <w:r w:rsidR="003A53B6">
              <w:rPr>
                <w:rFonts w:ascii="Arial" w:hAnsi="Arial" w:cs="Arial"/>
                <w:color w:val="000000"/>
              </w:rPr>
              <w:br/>
            </w:r>
            <w:r w:rsidR="003A53B6">
              <w:rPr>
                <w:rFonts w:ascii="Arial" w:hAnsi="Arial" w:cs="Arial"/>
                <w:color w:val="000000"/>
              </w:rPr>
              <w:br/>
            </w:r>
            <w:r>
              <w:rPr>
                <w:rFonts w:ascii="Arial" w:hAnsi="Arial" w:cs="Arial"/>
                <w:color w:val="000000"/>
              </w:rPr>
              <w:t>Tablet 150 mg (as tetrahydrochloride)</w:t>
            </w:r>
            <w:r w:rsidR="003A53B6">
              <w:rPr>
                <w:rFonts w:ascii="Arial" w:hAnsi="Arial" w:cs="Arial"/>
                <w:color w:val="000000"/>
              </w:rPr>
              <w:br/>
            </w:r>
            <w:r w:rsidR="003A53B6">
              <w:rPr>
                <w:rFonts w:ascii="Arial" w:hAnsi="Arial" w:cs="Arial"/>
                <w:color w:val="000000"/>
              </w:rPr>
              <w:br/>
            </w:r>
            <w:r>
              <w:rPr>
                <w:rFonts w:ascii="Arial" w:hAnsi="Arial" w:cs="Arial"/>
                <w:color w:val="000000"/>
              </w:rPr>
              <w:t>Cuprior</w:t>
            </w:r>
            <w:r w:rsidRPr="003A53B6">
              <w:rPr>
                <w:rFonts w:ascii="Arial" w:hAnsi="Arial" w:cs="Arial"/>
                <w:color w:val="000000"/>
                <w:vertAlign w:val="superscript"/>
              </w:rPr>
              <w:t>®</w:t>
            </w:r>
            <w:r w:rsidR="003A53B6">
              <w:rPr>
                <w:rFonts w:ascii="Arial" w:hAnsi="Arial" w:cs="Arial"/>
                <w:color w:val="000000"/>
              </w:rPr>
              <w:br/>
            </w:r>
            <w:r w:rsidR="003A53B6">
              <w:rPr>
                <w:rFonts w:ascii="Arial" w:hAnsi="Arial" w:cs="Arial"/>
                <w:color w:val="000000"/>
              </w:rPr>
              <w:br/>
            </w:r>
            <w:r w:rsidR="00493061">
              <w:rPr>
                <w:rFonts w:ascii="Arial" w:hAnsi="Arial" w:cs="Arial"/>
                <w:color w:val="000000"/>
              </w:rPr>
              <w:t>ORPHALAN</w:t>
            </w:r>
            <w:r w:rsidR="003A53B6">
              <w:rPr>
                <w:rFonts w:ascii="Arial" w:hAnsi="Arial" w:cs="Arial"/>
                <w:color w:val="000000"/>
              </w:rPr>
              <w:br/>
            </w:r>
            <w:r w:rsidR="003A53B6">
              <w:rPr>
                <w:rFonts w:ascii="Arial" w:hAnsi="Arial" w:cs="Arial"/>
                <w:color w:val="000000"/>
              </w:rPr>
              <w:br/>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5B427BA3" w14:textId="49BB85B3" w:rsidR="00CC23A5" w:rsidRPr="008C408C" w:rsidRDefault="00CC23A5" w:rsidP="00CC23A5">
            <w:pPr>
              <w:rPr>
                <w:rFonts w:ascii="Arial" w:hAnsi="Arial" w:cs="Arial"/>
                <w:color w:val="000000"/>
              </w:rPr>
            </w:pPr>
            <w:r>
              <w:rPr>
                <w:rFonts w:ascii="Arial" w:hAnsi="Arial" w:cs="Arial"/>
                <w:color w:val="000000"/>
              </w:rPr>
              <w:t>Wilson disease</w:t>
            </w:r>
          </w:p>
        </w:tc>
        <w:tc>
          <w:tcPr>
            <w:tcW w:w="2425" w:type="pct"/>
            <w:tcBorders>
              <w:top w:val="single" w:sz="4" w:space="0" w:color="auto"/>
              <w:left w:val="single" w:sz="4" w:space="0" w:color="auto"/>
              <w:bottom w:val="single" w:sz="4" w:space="0" w:color="auto"/>
              <w:right w:val="single" w:sz="4" w:space="0" w:color="auto"/>
            </w:tcBorders>
          </w:tcPr>
          <w:p w14:paraId="208E11A1" w14:textId="3A04FE3E" w:rsidR="00CC23A5" w:rsidRPr="008C408C" w:rsidRDefault="00CC23A5" w:rsidP="00CC23A5">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May 2022</w:t>
            </w:r>
            <w:r w:rsidRPr="002A22AC">
              <w:rPr>
                <w:rFonts w:ascii="Arial" w:hAnsi="Arial" w:cs="Arial"/>
                <w:color w:val="000000"/>
              </w:rPr>
              <w:t xml:space="preserve"> recommendation that has not yet been accepted by the applicant.</w:t>
            </w:r>
          </w:p>
        </w:tc>
      </w:tr>
      <w:tr w:rsidR="007A30F4" w:rsidRPr="00854C19" w14:paraId="01568818"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73D9D2D" w14:textId="77777777" w:rsidR="007A30F4" w:rsidRDefault="007A30F4" w:rsidP="00092F99">
            <w:pPr>
              <w:rPr>
                <w:rFonts w:ascii="Arial" w:hAnsi="Arial" w:cs="Arial"/>
                <w:color w:val="000000"/>
              </w:rPr>
            </w:pPr>
            <w:r>
              <w:rPr>
                <w:rFonts w:ascii="Arial" w:hAnsi="Arial" w:cs="Arial"/>
                <w:color w:val="000000"/>
              </w:rPr>
              <w:t>USTEKINUMAB</w:t>
            </w:r>
          </w:p>
          <w:p w14:paraId="19D6D165" w14:textId="61BF2F18" w:rsidR="007A30F4" w:rsidRDefault="007A30F4" w:rsidP="007A30F4">
            <w:pPr>
              <w:rPr>
                <w:rFonts w:ascii="Arial" w:hAnsi="Arial" w:cs="Arial"/>
                <w:color w:val="000000"/>
              </w:rPr>
            </w:pPr>
            <w:r w:rsidRPr="002A22AC">
              <w:rPr>
                <w:rFonts w:ascii="Arial" w:hAnsi="Arial" w:cs="Arial"/>
                <w:color w:val="000000"/>
              </w:rPr>
              <w:br/>
            </w:r>
            <w:r>
              <w:rPr>
                <w:rFonts w:ascii="Arial" w:hAnsi="Arial" w:cs="Arial"/>
                <w:color w:val="000000"/>
              </w:rPr>
              <w:t>Injection 45 mg in 0.5 mL single use pre-filled syringe</w:t>
            </w:r>
            <w:r w:rsidR="003A53B6">
              <w:rPr>
                <w:rFonts w:ascii="Arial" w:hAnsi="Arial" w:cs="Arial"/>
                <w:color w:val="000000"/>
              </w:rPr>
              <w:br/>
            </w:r>
            <w:r>
              <w:rPr>
                <w:rFonts w:ascii="Arial" w:hAnsi="Arial" w:cs="Arial"/>
                <w:color w:val="000000"/>
              </w:rPr>
              <w:t>Injection 45 mg in 0.5 mL single use pre-filled pen</w:t>
            </w:r>
            <w:r w:rsidR="003A53B6">
              <w:rPr>
                <w:rFonts w:ascii="Arial" w:hAnsi="Arial" w:cs="Arial"/>
                <w:color w:val="000000"/>
              </w:rPr>
              <w:br/>
            </w:r>
            <w:r>
              <w:rPr>
                <w:rFonts w:ascii="Arial" w:hAnsi="Arial" w:cs="Arial"/>
                <w:color w:val="000000"/>
              </w:rPr>
              <w:t>Injection 90 mg in 1 mL single use pre-filled syringe</w:t>
            </w:r>
            <w:r w:rsidR="003A53B6">
              <w:rPr>
                <w:rFonts w:ascii="Arial" w:hAnsi="Arial" w:cs="Arial"/>
                <w:color w:val="000000"/>
              </w:rPr>
              <w:br/>
            </w:r>
            <w:r>
              <w:rPr>
                <w:rFonts w:ascii="Arial" w:hAnsi="Arial" w:cs="Arial"/>
                <w:color w:val="000000"/>
              </w:rPr>
              <w:t>Injection 90 mg in 1 mL single use pre-filled pen</w:t>
            </w:r>
          </w:p>
          <w:p w14:paraId="612BC1F7" w14:textId="77777777" w:rsidR="007A30F4" w:rsidRDefault="007A30F4" w:rsidP="00092F99">
            <w:pPr>
              <w:rPr>
                <w:rFonts w:ascii="Arial" w:hAnsi="Arial" w:cs="Arial"/>
                <w:color w:val="000000"/>
              </w:rPr>
            </w:pPr>
            <w:r w:rsidRPr="002A22AC">
              <w:rPr>
                <w:rFonts w:ascii="Arial" w:hAnsi="Arial" w:cs="Arial"/>
                <w:color w:val="000000"/>
              </w:rPr>
              <w:br/>
            </w:r>
            <w:r>
              <w:rPr>
                <w:rFonts w:ascii="Arial" w:hAnsi="Arial" w:cs="Arial"/>
                <w:color w:val="000000"/>
              </w:rPr>
              <w:t>Stelara</w:t>
            </w:r>
            <w:r w:rsidRPr="00092F99">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JANSSEN-CILAG PTY LTD</w:t>
            </w:r>
          </w:p>
          <w:p w14:paraId="7B0F5D0B" w14:textId="66BD1C5C" w:rsidR="007A30F4" w:rsidRDefault="007A30F4" w:rsidP="007A30F4">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17715B1F" w14:textId="1ED1A1D9" w:rsidR="007A30F4" w:rsidRDefault="007A30F4" w:rsidP="007A30F4">
            <w:pPr>
              <w:rPr>
                <w:rFonts w:ascii="Arial" w:hAnsi="Arial" w:cs="Arial"/>
                <w:color w:val="000000"/>
              </w:rPr>
            </w:pPr>
            <w:r>
              <w:rPr>
                <w:rFonts w:ascii="Arial" w:hAnsi="Arial" w:cs="Arial"/>
                <w:color w:val="000000"/>
              </w:rPr>
              <w:t>Psoriatic arthritis</w:t>
            </w:r>
            <w:r w:rsidR="00092F99">
              <w:rPr>
                <w:rFonts w:ascii="Arial" w:hAnsi="Arial" w:cs="Arial"/>
                <w:color w:val="000000"/>
              </w:rPr>
              <w:br/>
            </w:r>
            <w:r>
              <w:rPr>
                <w:rFonts w:ascii="Arial" w:hAnsi="Arial" w:cs="Arial"/>
                <w:color w:val="000000"/>
              </w:rPr>
              <w:t>Chronic plaque psoriasis</w:t>
            </w:r>
            <w:r w:rsidR="00092F99">
              <w:rPr>
                <w:rFonts w:ascii="Arial" w:hAnsi="Arial" w:cs="Arial"/>
                <w:color w:val="000000"/>
              </w:rPr>
              <w:br/>
            </w:r>
            <w:r>
              <w:rPr>
                <w:rFonts w:ascii="Arial" w:hAnsi="Arial" w:cs="Arial"/>
                <w:color w:val="000000"/>
              </w:rPr>
              <w:t>Crohn disease</w:t>
            </w:r>
            <w:r w:rsidR="00092F99">
              <w:rPr>
                <w:rFonts w:ascii="Arial" w:hAnsi="Arial" w:cs="Arial"/>
                <w:color w:val="000000"/>
              </w:rPr>
              <w:br/>
            </w:r>
            <w:r>
              <w:rPr>
                <w:rFonts w:ascii="Arial" w:hAnsi="Arial" w:cs="Arial"/>
                <w:color w:val="000000"/>
              </w:rPr>
              <w:t>Ulcerative colitis</w:t>
            </w:r>
            <w:r w:rsidR="00092F99">
              <w:rPr>
                <w:rFonts w:ascii="Arial" w:hAnsi="Arial" w:cs="Arial"/>
                <w:color w:val="000000"/>
              </w:rPr>
              <w:br/>
            </w:r>
            <w:r>
              <w:rPr>
                <w:rFonts w:ascii="Arial" w:hAnsi="Arial" w:cs="Arial"/>
                <w:color w:val="000000"/>
              </w:rP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tcPr>
          <w:p w14:paraId="72C16BEE" w14:textId="1B46A62B" w:rsidR="007A30F4" w:rsidRPr="002A22AC" w:rsidRDefault="007A30F4" w:rsidP="007A30F4">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7A30F4" w:rsidRPr="00854C19" w14:paraId="038660E4"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6184B6" w14:textId="77777777" w:rsidR="007A30F4" w:rsidRDefault="007A30F4" w:rsidP="00256EA8">
            <w:pPr>
              <w:rPr>
                <w:rFonts w:ascii="Arial" w:hAnsi="Arial" w:cs="Arial"/>
                <w:color w:val="000000"/>
              </w:rPr>
            </w:pPr>
            <w:r>
              <w:rPr>
                <w:rFonts w:ascii="Arial" w:hAnsi="Arial" w:cs="Arial"/>
                <w:color w:val="000000"/>
              </w:rPr>
              <w:lastRenderedPageBreak/>
              <w:t>USTEKINUMAB</w:t>
            </w:r>
          </w:p>
          <w:p w14:paraId="049FEFFF" w14:textId="1E683771" w:rsidR="007A30F4" w:rsidRDefault="007A30F4" w:rsidP="00256EA8">
            <w:pPr>
              <w:rPr>
                <w:rFonts w:ascii="Arial" w:hAnsi="Arial" w:cs="Arial"/>
                <w:color w:val="000000"/>
              </w:rPr>
            </w:pPr>
            <w:r w:rsidRPr="002A22AC">
              <w:rPr>
                <w:rFonts w:ascii="Arial" w:hAnsi="Arial" w:cs="Arial"/>
                <w:color w:val="000000"/>
              </w:rPr>
              <w:br/>
            </w:r>
            <w:r>
              <w:rPr>
                <w:rFonts w:ascii="Arial" w:hAnsi="Arial" w:cs="Arial"/>
                <w:color w:val="000000"/>
              </w:rPr>
              <w:t>Injection 45 mg in 0.5 mL</w:t>
            </w:r>
            <w:r w:rsidR="00E34880">
              <w:rPr>
                <w:rFonts w:ascii="Arial" w:hAnsi="Arial" w:cs="Arial"/>
                <w:color w:val="000000"/>
              </w:rPr>
              <w:br/>
            </w:r>
            <w:r>
              <w:rPr>
                <w:rFonts w:ascii="Arial" w:hAnsi="Arial" w:cs="Arial"/>
                <w:color w:val="000000"/>
              </w:rPr>
              <w:t>Injection 45 mg in 0.5 mL single use pre-filled syringe</w:t>
            </w:r>
            <w:r w:rsidR="00E34880">
              <w:rPr>
                <w:rFonts w:ascii="Arial" w:hAnsi="Arial" w:cs="Arial"/>
                <w:color w:val="000000"/>
              </w:rPr>
              <w:br/>
            </w:r>
            <w:r>
              <w:rPr>
                <w:rFonts w:ascii="Arial" w:hAnsi="Arial" w:cs="Arial"/>
                <w:color w:val="000000"/>
              </w:rPr>
              <w:t>Injection 90 mg in 1 mL single use pre-filled syringe</w:t>
            </w:r>
            <w:r w:rsidR="00977A1C">
              <w:rPr>
                <w:rFonts w:ascii="Arial" w:hAnsi="Arial" w:cs="Arial"/>
                <w:color w:val="000000"/>
              </w:rPr>
              <w:br/>
            </w:r>
            <w:r>
              <w:rPr>
                <w:rFonts w:ascii="Arial" w:hAnsi="Arial" w:cs="Arial"/>
                <w:color w:val="000000"/>
              </w:rPr>
              <w:t>Solution for I.V. infusion 130 mg in 26 mL</w:t>
            </w:r>
          </w:p>
          <w:p w14:paraId="06C6B52D" w14:textId="77777777" w:rsidR="007A30F4" w:rsidRDefault="007A30F4" w:rsidP="00256EA8">
            <w:pPr>
              <w:rPr>
                <w:rFonts w:ascii="Arial" w:hAnsi="Arial" w:cs="Arial"/>
                <w:color w:val="000000"/>
              </w:rPr>
            </w:pPr>
            <w:r w:rsidRPr="002A22AC">
              <w:rPr>
                <w:rFonts w:ascii="Arial" w:hAnsi="Arial" w:cs="Arial"/>
                <w:color w:val="000000"/>
              </w:rPr>
              <w:br/>
            </w:r>
            <w:r>
              <w:rPr>
                <w:rFonts w:ascii="Arial" w:hAnsi="Arial" w:cs="Arial"/>
                <w:color w:val="000000"/>
              </w:rPr>
              <w:t>Wezlana</w:t>
            </w:r>
            <w:r w:rsidRPr="00256EA8">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AMGEN AUSTRALIA PTY LIMITED</w:t>
            </w:r>
          </w:p>
          <w:p w14:paraId="1EE20635" w14:textId="102120EB" w:rsidR="007A30F4" w:rsidRDefault="007A30F4" w:rsidP="007A30F4">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014F21F" w14:textId="1054B21E" w:rsidR="007A30F4" w:rsidRDefault="007A30F4" w:rsidP="007A30F4">
            <w:pPr>
              <w:rPr>
                <w:rFonts w:ascii="Arial" w:hAnsi="Arial" w:cs="Arial"/>
                <w:color w:val="000000"/>
              </w:rPr>
            </w:pPr>
            <w:r>
              <w:rPr>
                <w:rFonts w:ascii="Arial" w:hAnsi="Arial" w:cs="Arial"/>
                <w:color w:val="000000"/>
              </w:rPr>
              <w:t>Psoriatic arthritis</w:t>
            </w:r>
            <w:r w:rsidR="00256EA8">
              <w:rPr>
                <w:rFonts w:ascii="Arial" w:hAnsi="Arial" w:cs="Arial"/>
                <w:color w:val="000000"/>
              </w:rPr>
              <w:br/>
            </w:r>
            <w:r>
              <w:rPr>
                <w:rFonts w:ascii="Arial" w:hAnsi="Arial" w:cs="Arial"/>
                <w:color w:val="000000"/>
              </w:rPr>
              <w:t>Chronic plaque psoriasis</w:t>
            </w:r>
            <w:r w:rsidR="00256EA8">
              <w:rPr>
                <w:rFonts w:ascii="Arial" w:hAnsi="Arial" w:cs="Arial"/>
                <w:color w:val="000000"/>
              </w:rPr>
              <w:br/>
            </w:r>
            <w:r>
              <w:rPr>
                <w:rFonts w:ascii="Arial" w:hAnsi="Arial" w:cs="Arial"/>
                <w:color w:val="000000"/>
              </w:rPr>
              <w:t>Crohn disease</w:t>
            </w:r>
            <w:r w:rsidR="00256EA8">
              <w:rPr>
                <w:rFonts w:ascii="Arial" w:hAnsi="Arial" w:cs="Arial"/>
                <w:color w:val="000000"/>
              </w:rPr>
              <w:br/>
            </w:r>
            <w:r>
              <w:rPr>
                <w:rFonts w:ascii="Arial" w:hAnsi="Arial" w:cs="Arial"/>
                <w:color w:val="000000"/>
              </w:rPr>
              <w:t>Ulcerative colitis</w:t>
            </w:r>
            <w:r w:rsidR="00256EA8">
              <w:rPr>
                <w:rFonts w:ascii="Arial" w:hAnsi="Arial" w:cs="Arial"/>
                <w:color w:val="000000"/>
              </w:rPr>
              <w:br/>
            </w:r>
            <w:r>
              <w:rPr>
                <w:rFonts w:ascii="Arial" w:hAnsi="Arial" w:cs="Arial"/>
                <w:color w:val="000000"/>
              </w:rP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tcPr>
          <w:p w14:paraId="1E998B6C" w14:textId="5B9C09F0" w:rsidR="007A30F4" w:rsidRPr="002A22AC" w:rsidRDefault="007A30F4" w:rsidP="007A30F4">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E6044A" w:rsidRPr="00854C19" w14:paraId="10FA2A28"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909A369" w14:textId="6BBD0B0C" w:rsidR="00E6044A" w:rsidRDefault="00425BA5" w:rsidP="00256EA8">
            <w:pPr>
              <w:rPr>
                <w:rFonts w:ascii="Arial" w:hAnsi="Arial" w:cs="Arial"/>
                <w:color w:val="000000"/>
              </w:rPr>
            </w:pPr>
            <w:r w:rsidRPr="00425BA5">
              <w:rPr>
                <w:rFonts w:ascii="Arial" w:hAnsi="Arial" w:cs="Arial"/>
                <w:color w:val="000000"/>
              </w:rPr>
              <w:t>Review of designated Registered Nurse prescribing</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Various forms and strengths</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Various brands</w:t>
            </w:r>
            <w:r w:rsidR="00C63A3C">
              <w:rPr>
                <w:rFonts w:ascii="Arial" w:hAnsi="Arial" w:cs="Arial"/>
                <w:color w:val="000000"/>
              </w:rPr>
              <w:br/>
            </w:r>
            <w:r w:rsidR="00C63A3C">
              <w:rPr>
                <w:rFonts w:ascii="Arial" w:hAnsi="Arial" w:cs="Arial"/>
                <w:color w:val="000000"/>
              </w:rPr>
              <w:br/>
            </w:r>
            <w:r w:rsidR="00E05917" w:rsidRPr="00E05917">
              <w:rPr>
                <w:rFonts w:ascii="Arial" w:hAnsi="Arial" w:cs="Arial"/>
                <w:color w:val="000000"/>
              </w:rPr>
              <w:t>Various sponsors</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(Other matters)</w:t>
            </w:r>
          </w:p>
        </w:tc>
        <w:tc>
          <w:tcPr>
            <w:tcW w:w="1135" w:type="pct"/>
            <w:tcBorders>
              <w:top w:val="single" w:sz="4" w:space="0" w:color="auto"/>
              <w:left w:val="single" w:sz="4" w:space="0" w:color="auto"/>
              <w:bottom w:val="single" w:sz="4" w:space="0" w:color="auto"/>
              <w:right w:val="single" w:sz="4" w:space="0" w:color="auto"/>
            </w:tcBorders>
          </w:tcPr>
          <w:p w14:paraId="61CECC02" w14:textId="7F6F6522" w:rsidR="00E6044A" w:rsidRDefault="00392D62" w:rsidP="007A30F4">
            <w:pPr>
              <w:rPr>
                <w:rFonts w:ascii="Arial" w:hAnsi="Arial" w:cs="Arial"/>
                <w:color w:val="000000"/>
              </w:rPr>
            </w:pPr>
            <w:r w:rsidRPr="00392D62">
              <w:rPr>
                <w:rFonts w:ascii="Arial" w:hAnsi="Arial" w:cs="Arial"/>
                <w:color w:val="000000"/>
              </w:rPr>
              <w:t>Various</w:t>
            </w:r>
          </w:p>
        </w:tc>
        <w:tc>
          <w:tcPr>
            <w:tcW w:w="2425" w:type="pct"/>
            <w:tcBorders>
              <w:top w:val="single" w:sz="4" w:space="0" w:color="auto"/>
              <w:left w:val="single" w:sz="4" w:space="0" w:color="auto"/>
              <w:bottom w:val="single" w:sz="4" w:space="0" w:color="auto"/>
              <w:right w:val="single" w:sz="4" w:space="0" w:color="auto"/>
            </w:tcBorders>
          </w:tcPr>
          <w:p w14:paraId="557552E6" w14:textId="326A1C53" w:rsidR="00E6044A" w:rsidRPr="002A22AC" w:rsidRDefault="00392D62" w:rsidP="007A30F4">
            <w:pPr>
              <w:rPr>
                <w:rFonts w:ascii="Arial" w:hAnsi="Arial" w:cs="Arial"/>
                <w:color w:val="000000"/>
              </w:rPr>
            </w:pPr>
            <w:r w:rsidRPr="00392D62">
              <w:rPr>
                <w:rFonts w:ascii="Arial" w:hAnsi="Arial" w:cs="Arial"/>
                <w:color w:val="000000"/>
              </w:rPr>
              <w:t>To request the PBAC’s review of the suitability of medicines within the listings presented for designated Registered Nurse prescribing.</w:t>
            </w:r>
          </w:p>
        </w:tc>
      </w:tr>
    </w:tbl>
    <w:p w14:paraId="4632C7F0" w14:textId="77777777" w:rsidR="006D24F8" w:rsidRDefault="006D24F8" w:rsidP="00A867A5">
      <w:pPr>
        <w:rPr>
          <w:rFonts w:ascii="Arial" w:hAnsi="Arial" w:cs="Arial"/>
          <w:iCs/>
          <w:color w:val="808080" w:themeColor="background1" w:themeShade="80"/>
          <w:highlight w:val="green"/>
        </w:rPr>
      </w:pPr>
    </w:p>
    <w:p w14:paraId="14AA4BBA" w14:textId="2C2652DB" w:rsidR="009359A3" w:rsidRPr="00025359" w:rsidRDefault="009359A3" w:rsidP="009359A3">
      <w:pPr>
        <w:rPr>
          <w:rFonts w:ascii="Arial" w:hAnsi="Arial" w:cs="Arial"/>
          <w:iCs/>
          <w:color w:val="808080" w:themeColor="background1" w:themeShade="80"/>
          <w:sz w:val="16"/>
          <w:szCs w:val="16"/>
        </w:rPr>
      </w:pPr>
      <w:r w:rsidRPr="00025359">
        <w:rPr>
          <w:rFonts w:ascii="Arial" w:hAnsi="Arial" w:cs="Arial"/>
          <w:iCs/>
          <w:color w:val="808080" w:themeColor="background1" w:themeShade="80"/>
          <w:sz w:val="16"/>
          <w:szCs w:val="16"/>
        </w:rPr>
        <w:t xml:space="preserve">Version </w:t>
      </w:r>
      <w:r w:rsidR="00823843">
        <w:rPr>
          <w:rFonts w:ascii="Arial" w:hAnsi="Arial" w:cs="Arial"/>
          <w:iCs/>
          <w:color w:val="808080" w:themeColor="background1" w:themeShade="80"/>
          <w:sz w:val="16"/>
          <w:szCs w:val="16"/>
        </w:rPr>
        <w:t>7</w:t>
      </w:r>
    </w:p>
    <w:p w14:paraId="1D9A6F89" w14:textId="77777777" w:rsidR="00173F49" w:rsidRDefault="00173F49" w:rsidP="00173F49">
      <w:pPr>
        <w:rPr>
          <w:rFonts w:ascii="Arial" w:hAnsi="Arial" w:cs="Arial"/>
          <w:iCs/>
          <w:color w:val="808080" w:themeColor="background1" w:themeShade="80"/>
          <w:sz w:val="16"/>
          <w:szCs w:val="16"/>
          <w:u w:val="single"/>
        </w:rPr>
      </w:pPr>
      <w:r w:rsidRPr="00025359">
        <w:rPr>
          <w:rFonts w:ascii="Arial" w:hAnsi="Arial" w:cs="Arial"/>
          <w:iCs/>
          <w:color w:val="808080" w:themeColor="background1" w:themeShade="80"/>
          <w:sz w:val="16"/>
          <w:szCs w:val="16"/>
          <w:u w:val="single"/>
        </w:rPr>
        <w:t xml:space="preserve">Items added or amended </w:t>
      </w:r>
    </w:p>
    <w:p w14:paraId="6A140B70" w14:textId="7518012E" w:rsidR="006E6C83" w:rsidRPr="00403E8D" w:rsidRDefault="005800FB" w:rsidP="00403E8D">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ALECTINIB (</w:t>
      </w:r>
      <w:r w:rsidRPr="00D2533D">
        <w:rPr>
          <w:rFonts w:ascii="Arial" w:hAnsi="Arial" w:cs="Arial"/>
          <w:iCs/>
          <w:color w:val="808080" w:themeColor="background1" w:themeShade="80"/>
          <w:sz w:val="16"/>
          <w:szCs w:val="16"/>
        </w:rPr>
        <w:t>Alecensa</w:t>
      </w:r>
      <w:r w:rsidRPr="00D2533D">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Purpose</w:t>
      </w:r>
      <w:r w:rsidR="00FB4925">
        <w:rPr>
          <w:rFonts w:ascii="Arial" w:hAnsi="Arial" w:cs="Arial"/>
          <w:iCs/>
          <w:color w:val="808080" w:themeColor="background1" w:themeShade="80"/>
          <w:sz w:val="16"/>
          <w:szCs w:val="16"/>
        </w:rPr>
        <w:t xml:space="preserve"> of submission </w:t>
      </w:r>
      <w:r>
        <w:rPr>
          <w:rFonts w:ascii="Arial" w:hAnsi="Arial" w:cs="Arial"/>
          <w:iCs/>
          <w:color w:val="808080" w:themeColor="background1" w:themeShade="80"/>
          <w:sz w:val="16"/>
          <w:szCs w:val="16"/>
        </w:rPr>
        <w:t>amended</w:t>
      </w:r>
    </w:p>
    <w:p w14:paraId="512F674E" w14:textId="77777777" w:rsidR="00656C8D" w:rsidRDefault="00656C8D" w:rsidP="00173F49">
      <w:pPr>
        <w:rPr>
          <w:rFonts w:ascii="Arial" w:hAnsi="Arial" w:cs="Arial"/>
          <w:iCs/>
          <w:color w:val="808080" w:themeColor="background1" w:themeShade="80"/>
          <w:sz w:val="16"/>
          <w:szCs w:val="16"/>
          <w:u w:val="single"/>
        </w:rPr>
      </w:pPr>
    </w:p>
    <w:p w14:paraId="6FB18D11" w14:textId="13F538BE" w:rsidR="00351282" w:rsidRDefault="009F52DD" w:rsidP="00173F49">
      <w:pPr>
        <w:rPr>
          <w:rFonts w:ascii="Arial" w:hAnsi="Arial" w:cs="Arial"/>
          <w:iCs/>
          <w:color w:val="808080" w:themeColor="background1" w:themeShade="80"/>
          <w:sz w:val="16"/>
          <w:szCs w:val="16"/>
          <w:u w:val="single"/>
        </w:rPr>
      </w:pPr>
      <w:r w:rsidRPr="009F52DD">
        <w:rPr>
          <w:rFonts w:ascii="Arial" w:hAnsi="Arial" w:cs="Arial"/>
          <w:iCs/>
          <w:color w:val="808080" w:themeColor="background1" w:themeShade="80"/>
          <w:sz w:val="16"/>
          <w:szCs w:val="16"/>
          <w:u w:val="single"/>
        </w:rPr>
        <w:t>Items added or amended previously</w:t>
      </w:r>
    </w:p>
    <w:p w14:paraId="116CAAD3" w14:textId="77777777" w:rsidR="009E10C0"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ADALIMUMAB (various brands) and INFLIXIMAB (various brands) – Added</w:t>
      </w:r>
    </w:p>
    <w:p w14:paraId="09E8F08E" w14:textId="1D23ABE2" w:rsidR="00ED19A9" w:rsidRPr="00D901FF" w:rsidRDefault="00ED19A9" w:rsidP="00D901FF">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lastRenderedPageBreak/>
        <w:t>ALECTINIB (</w:t>
      </w:r>
      <w:r w:rsidRPr="00D2533D">
        <w:rPr>
          <w:rFonts w:ascii="Arial" w:hAnsi="Arial" w:cs="Arial"/>
          <w:iCs/>
          <w:color w:val="808080" w:themeColor="background1" w:themeShade="80"/>
          <w:sz w:val="16"/>
          <w:szCs w:val="16"/>
        </w:rPr>
        <w:t>Alecensa</w:t>
      </w:r>
      <w:r w:rsidRPr="00D2533D">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Added</w:t>
      </w:r>
    </w:p>
    <w:p w14:paraId="10E2164E" w14:textId="77777777" w:rsidR="009E10C0"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ASCIMINIB (Scemblix</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Purpose of submission amended</w:t>
      </w:r>
    </w:p>
    <w:p w14:paraId="2E737CD0" w14:textId="1F880305" w:rsidR="00D901FF" w:rsidRPr="00F60468" w:rsidRDefault="00D901FF" w:rsidP="003259A5">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ASCIMINIB (</w:t>
      </w:r>
      <w:r w:rsidRPr="008B52E2">
        <w:rPr>
          <w:rFonts w:ascii="Arial" w:hAnsi="Arial" w:cs="Arial"/>
          <w:iCs/>
          <w:color w:val="808080" w:themeColor="background1" w:themeShade="80"/>
          <w:sz w:val="16"/>
          <w:szCs w:val="16"/>
        </w:rPr>
        <w:t>Scemblix</w:t>
      </w:r>
      <w:r w:rsidRPr="008B52E2">
        <w:rPr>
          <w:rFonts w:ascii="Arial" w:hAnsi="Arial" w:cs="Arial"/>
          <w:iCs/>
          <w:color w:val="808080" w:themeColor="background1" w:themeShade="80"/>
          <w:sz w:val="16"/>
          <w:szCs w:val="16"/>
          <w:vertAlign w:val="superscript"/>
        </w:rPr>
        <w:t>®</w:t>
      </w:r>
      <w:r w:rsidRPr="008B52E2">
        <w:rPr>
          <w:rFonts w:ascii="Arial" w:hAnsi="Arial" w:cs="Arial"/>
          <w:iCs/>
          <w:color w:val="808080" w:themeColor="background1" w:themeShade="80"/>
          <w:sz w:val="16"/>
          <w:szCs w:val="16"/>
        </w:rPr>
        <w:t>) – Withdrawn</w:t>
      </w:r>
    </w:p>
    <w:p w14:paraId="4C7E7AEA" w14:textId="77777777" w:rsidR="009E10C0" w:rsidRPr="00F60468"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BIRCH TRITERPENES (Filsuvez</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To be considered at a future PBAC meeting</w:t>
      </w:r>
    </w:p>
    <w:p w14:paraId="511C655F" w14:textId="2025EB61"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CABOZANTINIB (Cabometyx</w:t>
      </w:r>
      <w:r w:rsidRPr="0084053A">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1A5A908E" w14:textId="64EC0C8F" w:rsidR="005B6A19" w:rsidRPr="005B6A19" w:rsidRDefault="005B6A19" w:rsidP="003259A5">
      <w:pPr>
        <w:pStyle w:val="ListParagraph"/>
        <w:numPr>
          <w:ilvl w:val="0"/>
          <w:numId w:val="37"/>
        </w:numPr>
        <w:rPr>
          <w:rFonts w:ascii="Arial" w:hAnsi="Arial" w:cs="Arial"/>
          <w:iCs/>
          <w:color w:val="808080" w:themeColor="background1" w:themeShade="80"/>
          <w:sz w:val="16"/>
          <w:szCs w:val="16"/>
        </w:rPr>
      </w:pPr>
      <w:r w:rsidRPr="00D74AB1">
        <w:rPr>
          <w:rFonts w:ascii="Arial" w:hAnsi="Arial" w:cs="Arial"/>
          <w:iCs/>
          <w:color w:val="808080" w:themeColor="background1" w:themeShade="80"/>
          <w:sz w:val="16"/>
          <w:szCs w:val="16"/>
        </w:rPr>
        <w:t>DUPILUMAB (</w:t>
      </w:r>
      <w:r w:rsidRPr="003A19AB">
        <w:rPr>
          <w:rFonts w:ascii="Arial" w:hAnsi="Arial" w:cs="Arial"/>
          <w:iCs/>
          <w:color w:val="808080" w:themeColor="background1" w:themeShade="80"/>
          <w:sz w:val="16"/>
          <w:szCs w:val="16"/>
        </w:rPr>
        <w:t>Dupixent</w:t>
      </w:r>
      <w:r w:rsidRPr="003A19AB">
        <w:rPr>
          <w:rFonts w:ascii="Arial" w:hAnsi="Arial" w:cs="Arial"/>
          <w:iCs/>
          <w:color w:val="808080" w:themeColor="background1" w:themeShade="80"/>
          <w:sz w:val="16"/>
          <w:szCs w:val="16"/>
          <w:vertAlign w:val="superscript"/>
        </w:rPr>
        <w:t>®</w:t>
      </w:r>
      <w:r w:rsidRPr="003A19AB">
        <w:rPr>
          <w:rFonts w:ascii="Arial" w:hAnsi="Arial" w:cs="Arial"/>
          <w:iCs/>
          <w:color w:val="808080" w:themeColor="background1" w:themeShade="80"/>
          <w:sz w:val="16"/>
          <w:szCs w:val="16"/>
        </w:rPr>
        <w:t>)</w:t>
      </w:r>
      <w:r w:rsidRPr="00AD301E">
        <w:rPr>
          <w:rFonts w:ascii="Arial" w:hAnsi="Arial" w:cs="Arial"/>
          <w:iCs/>
          <w:color w:val="808080" w:themeColor="background1" w:themeShade="80"/>
          <w:sz w:val="16"/>
          <w:szCs w:val="16"/>
        </w:rPr>
        <w:t xml:space="preserve"> – Purpose of submission amended</w:t>
      </w:r>
    </w:p>
    <w:p w14:paraId="4969BCEF"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EDARAVONE (Radicava</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To be considered prior to the March 2026 meeting, and consumer consultation will close on 9 January 2026</w:t>
      </w:r>
    </w:p>
    <w:p w14:paraId="39B33988" w14:textId="79BD965E" w:rsidR="00D901FF" w:rsidRPr="00D901FF" w:rsidRDefault="00D901FF" w:rsidP="00D901FF">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ENOXAPARIN (Clexane</w:t>
      </w:r>
      <w:r w:rsidRPr="004F5A7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vertAlign w:val="superscript"/>
        </w:rPr>
        <w:t xml:space="preserve"> </w:t>
      </w:r>
      <w:r>
        <w:rPr>
          <w:rFonts w:ascii="Arial" w:hAnsi="Arial" w:cs="Arial"/>
          <w:iCs/>
          <w:color w:val="808080" w:themeColor="background1" w:themeShade="80"/>
          <w:sz w:val="16"/>
          <w:szCs w:val="16"/>
        </w:rPr>
        <w:t>Safety-Lock and Clexane</w:t>
      </w:r>
      <w:r w:rsidRPr="004F5A71">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Forte Safety-Lock) – Withdrawn</w:t>
      </w:r>
    </w:p>
    <w:p w14:paraId="78820B57" w14:textId="2D4135A1"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HUMAN MENOPAUSAL GONADOTROPHIN (Menopur</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600, Menopur</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1200) – Review of positive PBAC recommendations not accepted by applicants – Added</w:t>
      </w:r>
    </w:p>
    <w:p w14:paraId="2FFA05BD"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INFLUENZA VACCINE (Flublok</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Quadrivalent) – Review of positive PBAC recommendations not accepted by applicants – Added</w:t>
      </w:r>
    </w:p>
    <w:p w14:paraId="25BAE453"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LEBRIKIZUMAB (Ebglyss</w:t>
      </w:r>
      <w:r w:rsidRPr="003259A5">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477438F6" w14:textId="2BCA29BA" w:rsidR="00E87392" w:rsidRPr="00E87392" w:rsidRDefault="00E87392" w:rsidP="00E87392">
      <w:pPr>
        <w:pStyle w:val="ListParagraph"/>
        <w:numPr>
          <w:ilvl w:val="0"/>
          <w:numId w:val="37"/>
        </w:numPr>
        <w:rPr>
          <w:rFonts w:ascii="Arial" w:hAnsi="Arial" w:cs="Arial"/>
          <w:iCs/>
          <w:color w:val="808080" w:themeColor="background1" w:themeShade="80"/>
          <w:sz w:val="16"/>
          <w:szCs w:val="16"/>
        </w:rPr>
      </w:pPr>
      <w:r w:rsidRPr="00847C01">
        <w:rPr>
          <w:rFonts w:ascii="Arial" w:hAnsi="Arial" w:cs="Arial"/>
          <w:iCs/>
          <w:color w:val="808080" w:themeColor="background1" w:themeShade="80"/>
          <w:sz w:val="16"/>
          <w:szCs w:val="16"/>
        </w:rPr>
        <w:t>MULTICOMPONENT MENINGOCOCCAL GROUP B VACCINE (Bexsero</w:t>
      </w:r>
      <w:r w:rsidRPr="00847C01">
        <w:rPr>
          <w:rFonts w:ascii="Arial" w:hAnsi="Arial" w:cs="Arial"/>
          <w:iCs/>
          <w:color w:val="808080" w:themeColor="background1" w:themeShade="80"/>
          <w:sz w:val="16"/>
          <w:szCs w:val="16"/>
          <w:vertAlign w:val="superscript"/>
        </w:rPr>
        <w:t>®</w:t>
      </w:r>
      <w:r w:rsidRPr="00847C01">
        <w:rPr>
          <w:rFonts w:ascii="Arial" w:hAnsi="Arial" w:cs="Arial"/>
          <w:iCs/>
          <w:color w:val="808080" w:themeColor="background1" w:themeShade="80"/>
          <w:sz w:val="16"/>
          <w:szCs w:val="16"/>
        </w:rPr>
        <w:t>) – Added</w:t>
      </w:r>
    </w:p>
    <w:p w14:paraId="73829D5D" w14:textId="661825EF" w:rsidR="0084041E" w:rsidRDefault="0084041E" w:rsidP="003259A5">
      <w:pPr>
        <w:pStyle w:val="ListParagraph"/>
        <w:numPr>
          <w:ilvl w:val="0"/>
          <w:numId w:val="37"/>
        </w:numPr>
        <w:rPr>
          <w:rFonts w:ascii="Arial" w:hAnsi="Arial" w:cs="Arial"/>
          <w:iCs/>
          <w:color w:val="808080" w:themeColor="background1" w:themeShade="80"/>
          <w:sz w:val="16"/>
          <w:szCs w:val="16"/>
        </w:rPr>
      </w:pPr>
      <w:r w:rsidRPr="00D33AB9">
        <w:rPr>
          <w:rFonts w:ascii="Arial" w:hAnsi="Arial" w:cs="Arial"/>
          <w:iCs/>
          <w:color w:val="808080" w:themeColor="background1" w:themeShade="80"/>
          <w:sz w:val="16"/>
          <w:szCs w:val="16"/>
        </w:rPr>
        <w:t>NIVOLUMAB (</w:t>
      </w:r>
      <w:r w:rsidRPr="003A19AB">
        <w:rPr>
          <w:rFonts w:ascii="Arial" w:hAnsi="Arial" w:cs="Arial"/>
          <w:iCs/>
          <w:color w:val="808080" w:themeColor="background1" w:themeShade="80"/>
          <w:sz w:val="16"/>
          <w:szCs w:val="16"/>
        </w:rPr>
        <w:t>Opdivo</w:t>
      </w:r>
      <w:r w:rsidRPr="002C2589">
        <w:rPr>
          <w:rFonts w:ascii="Arial" w:hAnsi="Arial" w:cs="Arial"/>
          <w:iCs/>
          <w:color w:val="808080" w:themeColor="background1" w:themeShade="80"/>
          <w:sz w:val="16"/>
          <w:szCs w:val="16"/>
          <w:vertAlign w:val="superscript"/>
        </w:rPr>
        <w:t>®</w:t>
      </w:r>
      <w:r w:rsidRPr="003A19AB">
        <w:rPr>
          <w:rFonts w:ascii="Arial" w:hAnsi="Arial" w:cs="Arial"/>
          <w:iCs/>
          <w:color w:val="808080" w:themeColor="background1" w:themeShade="80"/>
          <w:sz w:val="16"/>
          <w:szCs w:val="16"/>
        </w:rPr>
        <w:t>)</w:t>
      </w:r>
      <w:r w:rsidRPr="00AD301E">
        <w:rPr>
          <w:rFonts w:ascii="Arial" w:hAnsi="Arial" w:cs="Arial"/>
          <w:iCs/>
          <w:color w:val="808080" w:themeColor="background1" w:themeShade="80"/>
          <w:sz w:val="16"/>
          <w:szCs w:val="16"/>
        </w:rPr>
        <w:t xml:space="preserve"> – Purpose of submission amended</w:t>
      </w:r>
    </w:p>
    <w:p w14:paraId="67813695" w14:textId="5D9CBA0D" w:rsidR="00C949A7" w:rsidRPr="00C949A7" w:rsidRDefault="00C949A7"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OBINUTUZUMAB (Gazyva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 Brand name amended </w:t>
      </w:r>
    </w:p>
    <w:p w14:paraId="0DD614A1"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PEMBROLIZUMAB (Keytruda</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68E21B1C"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CONJUGATE VACCINE, 15-VALENT ADSORBED (Vaxneuvance</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4536EAF8"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POLYSACCHARIDE CONJUGATE VACCINE, 15-VALENT ADSORBED (TBD) – Review of positive PBAC recommendations not accepted by applicants – Added</w:t>
      </w:r>
    </w:p>
    <w:p w14:paraId="66E11837"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POLYSACCHARIDE CONJUGATE VACCINE, 20-VALENT ADSORBED (Prevenar 20</w:t>
      </w:r>
      <w:r w:rsidRPr="0084053A">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20671075" w14:textId="77777777" w:rsidR="00D901FF" w:rsidRDefault="00D901FF" w:rsidP="00D901FF">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RETIFANLIMAB (Zynyz</w:t>
      </w:r>
      <w:r w:rsidRPr="00B7453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MCC – Added</w:t>
      </w:r>
    </w:p>
    <w:p w14:paraId="2C42F96A" w14:textId="3F83F013" w:rsidR="00D901FF" w:rsidRPr="00D901FF" w:rsidRDefault="00D901FF" w:rsidP="00D901FF">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RETIFANLIMAB (Zynyz</w:t>
      </w:r>
      <w:r w:rsidRPr="00B7453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SCAC – Added</w:t>
      </w:r>
    </w:p>
    <w:p w14:paraId="1E0DA1C5" w14:textId="47308AA0" w:rsidR="00C949A7" w:rsidRPr="00C949A7" w:rsidRDefault="00C949A7"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Review of designated Registered Nurse prescribing</w:t>
      </w:r>
      <w:r w:rsidRPr="00F60468">
        <w:t xml:space="preserve"> </w:t>
      </w:r>
      <w:r w:rsidRPr="00F60468">
        <w:rPr>
          <w:rFonts w:ascii="Arial" w:hAnsi="Arial" w:cs="Arial"/>
          <w:iCs/>
          <w:color w:val="808080" w:themeColor="background1" w:themeShade="80"/>
          <w:sz w:val="16"/>
          <w:szCs w:val="16"/>
        </w:rPr>
        <w:t>(Various brands) – Added</w:t>
      </w:r>
    </w:p>
    <w:p w14:paraId="646AD3F0"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SODIUM ZIRCONIUM CYCLOSILICATE (Lokelma</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60804D57" w14:textId="77777777" w:rsidR="006D3BEB" w:rsidRPr="00F60468" w:rsidRDefault="006D3BEB"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TACROLIMUS (aZematop</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Added</w:t>
      </w:r>
    </w:p>
    <w:p w14:paraId="6D45EB94" w14:textId="0B6BDD9E" w:rsidR="00403E8D" w:rsidRPr="00403E8D" w:rsidRDefault="00403E8D" w:rsidP="00403E8D">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TAFASITAMAB (</w:t>
      </w:r>
      <w:r w:rsidRPr="00CA2952">
        <w:rPr>
          <w:rFonts w:ascii="Arial" w:hAnsi="Arial" w:cs="Arial"/>
          <w:iCs/>
          <w:color w:val="808080" w:themeColor="background1" w:themeShade="80"/>
          <w:sz w:val="16"/>
          <w:szCs w:val="16"/>
        </w:rPr>
        <w:t>Minjuvi</w:t>
      </w:r>
      <w:r w:rsidRPr="00CA2952">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Added</w:t>
      </w:r>
    </w:p>
    <w:p w14:paraId="4E0DCF02" w14:textId="0FF9BAE5" w:rsidR="00403E8D" w:rsidRPr="00403E8D" w:rsidRDefault="00403E8D" w:rsidP="00403E8D">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TIRZEPATIDE (Mounjaro</w:t>
      </w:r>
      <w:r w:rsidRPr="00862A4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Mounjaro</w:t>
      </w:r>
      <w:r w:rsidRPr="00862A4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KwikPen</w:t>
      </w:r>
      <w:r w:rsidRPr="00862A4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Added</w:t>
      </w:r>
    </w:p>
    <w:p w14:paraId="105989F4" w14:textId="3EE764AB" w:rsidR="006D3BEB" w:rsidRDefault="006D3BEB"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TOCILIZUMAB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Subcutaneous Injection,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ACTPen) – Added</w:t>
      </w:r>
    </w:p>
    <w:p w14:paraId="7E2CEDC0" w14:textId="1CA9EACB" w:rsidR="00403E8D" w:rsidRPr="006D3BEB" w:rsidRDefault="00403E8D"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TOCILIZUMAB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Subcutaneous Injection,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ACTPen) – </w:t>
      </w:r>
      <w:r>
        <w:rPr>
          <w:rFonts w:ascii="Arial" w:hAnsi="Arial" w:cs="Arial"/>
          <w:iCs/>
          <w:color w:val="808080" w:themeColor="background1" w:themeShade="80"/>
          <w:sz w:val="16"/>
          <w:szCs w:val="16"/>
        </w:rPr>
        <w:t>To be considered at a future PBAC meeting</w:t>
      </w:r>
    </w:p>
    <w:p w14:paraId="715195D8"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TOFACITINIB (Xeljanz</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XR) – Review of positive PBAC recommendations not accepted by applicants – Added</w:t>
      </w:r>
    </w:p>
    <w:p w14:paraId="61EE82BE"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TOFERSEN (Qalsody</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Added</w:t>
      </w:r>
    </w:p>
    <w:p w14:paraId="161A95DB"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TRIENTINE (Cuprior</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14F3BC71"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USTEKINUMAB (Stelara</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6590F245"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USTEKINUMAB (Wezlana</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010283D9" w14:textId="06223994" w:rsidR="005B6A19" w:rsidRPr="004437D0"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VORASIDENIB (Voranigo</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Added</w:t>
      </w:r>
    </w:p>
    <w:sectPr w:rsidR="005B6A19" w:rsidRPr="004437D0" w:rsidSect="004222BE">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161F" w14:textId="77777777" w:rsidR="0071466A" w:rsidRDefault="0071466A">
      <w:r>
        <w:separator/>
      </w:r>
    </w:p>
    <w:p w14:paraId="750C499F" w14:textId="77777777" w:rsidR="0071466A" w:rsidRDefault="0071466A"/>
  </w:endnote>
  <w:endnote w:type="continuationSeparator" w:id="0">
    <w:p w14:paraId="5E6ECD7A" w14:textId="77777777" w:rsidR="0071466A" w:rsidRDefault="0071466A">
      <w:r>
        <w:continuationSeparator/>
      </w:r>
    </w:p>
    <w:p w14:paraId="5BCDA1C0" w14:textId="77777777" w:rsidR="0071466A" w:rsidRDefault="0071466A"/>
  </w:endnote>
  <w:endnote w:type="continuationNotice" w:id="1">
    <w:p w14:paraId="2E9C0B72" w14:textId="77777777" w:rsidR="0071466A" w:rsidRDefault="00714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4D096941" w:rsidR="00C839F1" w:rsidRDefault="009603C5"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7D17CCC9" wp14:editId="27C258F5">
              <wp:simplePos x="635" y="635"/>
              <wp:positionH relativeFrom="page">
                <wp:align>center</wp:align>
              </wp:positionH>
              <wp:positionV relativeFrom="page">
                <wp:align>bottom</wp:align>
              </wp:positionV>
              <wp:extent cx="622300" cy="376555"/>
              <wp:effectExtent l="0" t="0" r="6350" b="0"/>
              <wp:wrapNone/>
              <wp:docPr id="10002997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1B541E" w14:textId="6576D611"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7CCC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A1B541E" w14:textId="6576D611"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30742B48" w:rsidR="00C839F1" w:rsidRPr="003517E4" w:rsidRDefault="009603C5"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70533" behindDoc="0" locked="0" layoutInCell="1" allowOverlap="1" wp14:anchorId="73AD3EA6" wp14:editId="50E81F9D">
              <wp:simplePos x="635" y="635"/>
              <wp:positionH relativeFrom="page">
                <wp:align>center</wp:align>
              </wp:positionH>
              <wp:positionV relativeFrom="page">
                <wp:align>bottom</wp:align>
              </wp:positionV>
              <wp:extent cx="622300" cy="376555"/>
              <wp:effectExtent l="0" t="0" r="6350" b="0"/>
              <wp:wrapNone/>
              <wp:docPr id="12658254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A16C6F" w14:textId="61C996D2"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D3EA6"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EA16C6F" w14:textId="61C996D2"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1BF875FD" w:rsidR="00162E8D" w:rsidRPr="00F9425F" w:rsidRDefault="00162E8D" w:rsidP="00FC34A8">
    <w:pPr>
      <w:tabs>
        <w:tab w:val="left" w:pos="10980"/>
        <w:tab w:val="left" w:pos="124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6027F70E" w:rsidR="00B43681" w:rsidRDefault="009603C5">
    <w:pPr>
      <w:pStyle w:val="Footer"/>
    </w:pPr>
    <w:r>
      <w:rPr>
        <w:noProof/>
      </w:rPr>
      <mc:AlternateContent>
        <mc:Choice Requires="wps">
          <w:drawing>
            <wp:anchor distT="0" distB="0" distL="0" distR="0" simplePos="0" relativeHeight="251668485" behindDoc="0" locked="0" layoutInCell="1" allowOverlap="1" wp14:anchorId="783DBD35" wp14:editId="650CB31E">
              <wp:simplePos x="635" y="635"/>
              <wp:positionH relativeFrom="page">
                <wp:align>center</wp:align>
              </wp:positionH>
              <wp:positionV relativeFrom="page">
                <wp:align>bottom</wp:align>
              </wp:positionV>
              <wp:extent cx="622300" cy="376555"/>
              <wp:effectExtent l="0" t="0" r="6350" b="0"/>
              <wp:wrapNone/>
              <wp:docPr id="1971382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9976CE" w14:textId="766F726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DBD3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C9976CE" w14:textId="766F726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1C8E" w14:textId="77777777" w:rsidR="0071466A" w:rsidRDefault="0071466A">
      <w:r>
        <w:separator/>
      </w:r>
    </w:p>
    <w:p w14:paraId="34AB2963" w14:textId="77777777" w:rsidR="0071466A" w:rsidRDefault="0071466A"/>
  </w:footnote>
  <w:footnote w:type="continuationSeparator" w:id="0">
    <w:p w14:paraId="5B83DB0C" w14:textId="77777777" w:rsidR="0071466A" w:rsidRDefault="0071466A">
      <w:r>
        <w:continuationSeparator/>
      </w:r>
    </w:p>
    <w:p w14:paraId="6C773532" w14:textId="77777777" w:rsidR="0071466A" w:rsidRDefault="0071466A"/>
  </w:footnote>
  <w:footnote w:type="continuationNotice" w:id="1">
    <w:p w14:paraId="31C0F911" w14:textId="77777777" w:rsidR="0071466A" w:rsidRDefault="00714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1CB83224" w:rsidR="00C26262" w:rsidRDefault="009603C5">
    <w:pPr>
      <w:pStyle w:val="Header"/>
    </w:pPr>
    <w:r>
      <w:rPr>
        <w:noProof/>
      </w:rPr>
      <mc:AlternateContent>
        <mc:Choice Requires="wps">
          <w:drawing>
            <wp:anchor distT="0" distB="0" distL="0" distR="0" simplePos="0" relativeHeight="251666437" behindDoc="0" locked="0" layoutInCell="1" allowOverlap="1" wp14:anchorId="61685F53" wp14:editId="407F54D1">
              <wp:simplePos x="635" y="635"/>
              <wp:positionH relativeFrom="page">
                <wp:align>center</wp:align>
              </wp:positionH>
              <wp:positionV relativeFrom="page">
                <wp:align>top</wp:align>
              </wp:positionV>
              <wp:extent cx="622300" cy="376555"/>
              <wp:effectExtent l="0" t="0" r="6350" b="4445"/>
              <wp:wrapNone/>
              <wp:docPr id="4077355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647A62" w14:textId="26B7C650"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85F5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1647A62" w14:textId="26B7C650"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5ACE15C7" w:rsidR="00C839F1" w:rsidRDefault="009603C5"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7461" behindDoc="0" locked="0" layoutInCell="1" allowOverlap="1" wp14:anchorId="2F2657EC" wp14:editId="544BF2E4">
              <wp:simplePos x="635" y="635"/>
              <wp:positionH relativeFrom="page">
                <wp:align>center</wp:align>
              </wp:positionH>
              <wp:positionV relativeFrom="page">
                <wp:align>top</wp:align>
              </wp:positionV>
              <wp:extent cx="622300" cy="376555"/>
              <wp:effectExtent l="0" t="0" r="6350" b="4445"/>
              <wp:wrapNone/>
              <wp:docPr id="9195496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D2C6D3" w14:textId="34226A8A"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657E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FD2C6D3" w14:textId="34226A8A"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56A81990" w:rsidR="00C839F1" w:rsidRDefault="00B43681" w:rsidP="608C5593">
    <w:pPr>
      <w:pStyle w:val="Header"/>
      <w:jc w:val="center"/>
      <w:rPr>
        <w:rFonts w:ascii="Arial" w:hAnsi="Arial" w:cs="Arial"/>
        <w:b/>
        <w:bCs/>
        <w:snapToGrid w:val="0"/>
        <w:lang w:eastAsia="en-US"/>
      </w:rPr>
    </w:pPr>
    <w:r>
      <w:rPr>
        <w:rFonts w:ascii="Arial" w:hAnsi="Arial" w:cs="Arial"/>
        <w:b/>
        <w:bCs/>
        <w:snapToGrid w:val="0"/>
        <w:lang w:eastAsia="en-US"/>
      </w:rPr>
      <w:t xml:space="preserve">March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F04E86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21 Jan</w:t>
    </w:r>
    <w:r>
      <w:rPr>
        <w:rFonts w:ascii="Arial" w:hAnsi="Arial" w:cs="Arial"/>
        <w:b/>
        <w:bCs/>
        <w:snapToGrid w:val="0"/>
        <w:lang w:eastAsia="en-US"/>
      </w:rPr>
      <w:t>uary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0E64F88" w:rsidR="00C839F1" w:rsidRDefault="009603C5"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5413" behindDoc="0" locked="0" layoutInCell="1" allowOverlap="1" wp14:anchorId="4E85FB0F" wp14:editId="155BB89D">
              <wp:simplePos x="635" y="635"/>
              <wp:positionH relativeFrom="page">
                <wp:align>center</wp:align>
              </wp:positionH>
              <wp:positionV relativeFrom="page">
                <wp:align>top</wp:align>
              </wp:positionV>
              <wp:extent cx="622300" cy="376555"/>
              <wp:effectExtent l="0" t="0" r="6350" b="4445"/>
              <wp:wrapNone/>
              <wp:docPr id="796668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F09A63" w14:textId="635F814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5FB0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2F09A63" w14:textId="635F814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BAE5340"/>
    <w:multiLevelType w:val="hybridMultilevel"/>
    <w:tmpl w:val="8946B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247B3"/>
    <w:multiLevelType w:val="hybridMultilevel"/>
    <w:tmpl w:val="BD3090B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7F160F"/>
    <w:multiLevelType w:val="hybridMultilevel"/>
    <w:tmpl w:val="54B07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796388"/>
    <w:multiLevelType w:val="hybridMultilevel"/>
    <w:tmpl w:val="3FB6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8A4179"/>
    <w:multiLevelType w:val="hybridMultilevel"/>
    <w:tmpl w:val="DE447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5F53F4D"/>
    <w:multiLevelType w:val="hybridMultilevel"/>
    <w:tmpl w:val="6A3E2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01B1BDC"/>
    <w:multiLevelType w:val="hybridMultilevel"/>
    <w:tmpl w:val="8946B7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E904B7"/>
    <w:multiLevelType w:val="hybridMultilevel"/>
    <w:tmpl w:val="6BD09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01696D"/>
    <w:multiLevelType w:val="hybridMultilevel"/>
    <w:tmpl w:val="9C4E0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DF25BB"/>
    <w:multiLevelType w:val="hybridMultilevel"/>
    <w:tmpl w:val="06CE4F2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004420"/>
    <w:multiLevelType w:val="hybridMultilevel"/>
    <w:tmpl w:val="D816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12"/>
  </w:num>
  <w:num w:numId="2" w16cid:durableId="138763838">
    <w:abstractNumId w:val="33"/>
  </w:num>
  <w:num w:numId="3" w16cid:durableId="542401939">
    <w:abstractNumId w:val="32"/>
  </w:num>
  <w:num w:numId="4" w16cid:durableId="194118577">
    <w:abstractNumId w:val="25"/>
  </w:num>
  <w:num w:numId="5" w16cid:durableId="1196502700">
    <w:abstractNumId w:val="14"/>
  </w:num>
  <w:num w:numId="6" w16cid:durableId="427315765">
    <w:abstractNumId w:val="3"/>
  </w:num>
  <w:num w:numId="7" w16cid:durableId="966548209">
    <w:abstractNumId w:val="34"/>
  </w:num>
  <w:num w:numId="8" w16cid:durableId="184445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7"/>
  </w:num>
  <w:num w:numId="11" w16cid:durableId="924459386">
    <w:abstractNumId w:val="5"/>
  </w:num>
  <w:num w:numId="12" w16cid:durableId="679552130">
    <w:abstractNumId w:val="4"/>
  </w:num>
  <w:num w:numId="13" w16cid:durableId="1729647657">
    <w:abstractNumId w:val="29"/>
  </w:num>
  <w:num w:numId="14" w16cid:durableId="1826316827">
    <w:abstractNumId w:val="28"/>
  </w:num>
  <w:num w:numId="15" w16cid:durableId="938177516">
    <w:abstractNumId w:val="31"/>
  </w:num>
  <w:num w:numId="16" w16cid:durableId="674647935">
    <w:abstractNumId w:val="30"/>
  </w:num>
  <w:num w:numId="17" w16cid:durableId="406729020">
    <w:abstractNumId w:val="26"/>
  </w:num>
  <w:num w:numId="18" w16cid:durableId="860048535">
    <w:abstractNumId w:val="13"/>
  </w:num>
  <w:num w:numId="19" w16cid:durableId="1097095993">
    <w:abstractNumId w:val="27"/>
  </w:num>
  <w:num w:numId="20" w16cid:durableId="111555768">
    <w:abstractNumId w:val="21"/>
  </w:num>
  <w:num w:numId="21" w16cid:durableId="1581870004">
    <w:abstractNumId w:val="6"/>
  </w:num>
  <w:num w:numId="22" w16cid:durableId="1793595507">
    <w:abstractNumId w:val="16"/>
  </w:num>
  <w:num w:numId="23" w16cid:durableId="238634571">
    <w:abstractNumId w:val="8"/>
  </w:num>
  <w:num w:numId="24" w16cid:durableId="906258724">
    <w:abstractNumId w:val="36"/>
  </w:num>
  <w:num w:numId="25" w16cid:durableId="1280340235">
    <w:abstractNumId w:val="35"/>
  </w:num>
  <w:num w:numId="26" w16cid:durableId="2053649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352760">
    <w:abstractNumId w:val="22"/>
  </w:num>
  <w:num w:numId="28" w16cid:durableId="45645330">
    <w:abstractNumId w:val="23"/>
  </w:num>
  <w:num w:numId="29" w16cid:durableId="688023194">
    <w:abstractNumId w:val="2"/>
  </w:num>
  <w:num w:numId="30" w16cid:durableId="1950428133">
    <w:abstractNumId w:val="10"/>
  </w:num>
  <w:num w:numId="31" w16cid:durableId="883951450">
    <w:abstractNumId w:val="20"/>
  </w:num>
  <w:num w:numId="32" w16cid:durableId="341012885">
    <w:abstractNumId w:val="15"/>
  </w:num>
  <w:num w:numId="33" w16cid:durableId="2139641089">
    <w:abstractNumId w:val="24"/>
  </w:num>
  <w:num w:numId="34" w16cid:durableId="182473500">
    <w:abstractNumId w:val="11"/>
  </w:num>
  <w:num w:numId="35" w16cid:durableId="1989547933">
    <w:abstractNumId w:val="1"/>
  </w:num>
  <w:num w:numId="36" w16cid:durableId="2002539291">
    <w:abstractNumId w:val="19"/>
  </w:num>
  <w:num w:numId="37" w16cid:durableId="215511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07"/>
    <w:rsid w:val="000034C3"/>
    <w:rsid w:val="00003584"/>
    <w:rsid w:val="000037DB"/>
    <w:rsid w:val="0000455E"/>
    <w:rsid w:val="00004628"/>
    <w:rsid w:val="0000462B"/>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ACB"/>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57A1"/>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47C0D"/>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5E5"/>
    <w:rsid w:val="00061982"/>
    <w:rsid w:val="00061B7A"/>
    <w:rsid w:val="00061E01"/>
    <w:rsid w:val="00062123"/>
    <w:rsid w:val="0006239E"/>
    <w:rsid w:val="0006295A"/>
    <w:rsid w:val="00062A73"/>
    <w:rsid w:val="00062DA9"/>
    <w:rsid w:val="00063142"/>
    <w:rsid w:val="00063C7D"/>
    <w:rsid w:val="000640E2"/>
    <w:rsid w:val="000643D0"/>
    <w:rsid w:val="000647F5"/>
    <w:rsid w:val="00065195"/>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C8E"/>
    <w:rsid w:val="00074F6B"/>
    <w:rsid w:val="0007567B"/>
    <w:rsid w:val="000759EA"/>
    <w:rsid w:val="00075B0C"/>
    <w:rsid w:val="00075B7E"/>
    <w:rsid w:val="00075DF2"/>
    <w:rsid w:val="00076287"/>
    <w:rsid w:val="00076297"/>
    <w:rsid w:val="00076F83"/>
    <w:rsid w:val="00077694"/>
    <w:rsid w:val="000776E9"/>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1A1"/>
    <w:rsid w:val="0008687E"/>
    <w:rsid w:val="000868A3"/>
    <w:rsid w:val="00086D66"/>
    <w:rsid w:val="000870DD"/>
    <w:rsid w:val="000872FA"/>
    <w:rsid w:val="00087D7F"/>
    <w:rsid w:val="00090385"/>
    <w:rsid w:val="00090D21"/>
    <w:rsid w:val="00090F42"/>
    <w:rsid w:val="00091262"/>
    <w:rsid w:val="00091A3E"/>
    <w:rsid w:val="00092333"/>
    <w:rsid w:val="00092523"/>
    <w:rsid w:val="000929D5"/>
    <w:rsid w:val="00092F99"/>
    <w:rsid w:val="000932EA"/>
    <w:rsid w:val="00093578"/>
    <w:rsid w:val="00093819"/>
    <w:rsid w:val="00093889"/>
    <w:rsid w:val="00093960"/>
    <w:rsid w:val="0009470A"/>
    <w:rsid w:val="000949B6"/>
    <w:rsid w:val="00094E66"/>
    <w:rsid w:val="00094F2B"/>
    <w:rsid w:val="0009547C"/>
    <w:rsid w:val="00095C30"/>
    <w:rsid w:val="0009628E"/>
    <w:rsid w:val="00096B9F"/>
    <w:rsid w:val="00096E39"/>
    <w:rsid w:val="000972AC"/>
    <w:rsid w:val="00097C0E"/>
    <w:rsid w:val="00097ED4"/>
    <w:rsid w:val="000A087C"/>
    <w:rsid w:val="000A0FF3"/>
    <w:rsid w:val="000A1464"/>
    <w:rsid w:val="000A14A0"/>
    <w:rsid w:val="000A1927"/>
    <w:rsid w:val="000A19FB"/>
    <w:rsid w:val="000A1E1C"/>
    <w:rsid w:val="000A2697"/>
    <w:rsid w:val="000A2A86"/>
    <w:rsid w:val="000A2C2D"/>
    <w:rsid w:val="000A2DE4"/>
    <w:rsid w:val="000A2FEC"/>
    <w:rsid w:val="000A418B"/>
    <w:rsid w:val="000A4587"/>
    <w:rsid w:val="000A46FC"/>
    <w:rsid w:val="000A4955"/>
    <w:rsid w:val="000A570D"/>
    <w:rsid w:val="000A5954"/>
    <w:rsid w:val="000A59CC"/>
    <w:rsid w:val="000A5B16"/>
    <w:rsid w:val="000A5F80"/>
    <w:rsid w:val="000A64C7"/>
    <w:rsid w:val="000A6CE8"/>
    <w:rsid w:val="000A767C"/>
    <w:rsid w:val="000A7C8A"/>
    <w:rsid w:val="000A7F23"/>
    <w:rsid w:val="000B0ED9"/>
    <w:rsid w:val="000B1811"/>
    <w:rsid w:val="000B1A6E"/>
    <w:rsid w:val="000B1AF7"/>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AA7"/>
    <w:rsid w:val="000C1BA1"/>
    <w:rsid w:val="000C1F97"/>
    <w:rsid w:val="000C22B0"/>
    <w:rsid w:val="000C2786"/>
    <w:rsid w:val="000C31C1"/>
    <w:rsid w:val="000C331B"/>
    <w:rsid w:val="000C3369"/>
    <w:rsid w:val="000C3CAA"/>
    <w:rsid w:val="000C43C4"/>
    <w:rsid w:val="000C45E3"/>
    <w:rsid w:val="000C4755"/>
    <w:rsid w:val="000C56B4"/>
    <w:rsid w:val="000C586F"/>
    <w:rsid w:val="000C5A0C"/>
    <w:rsid w:val="000C5B48"/>
    <w:rsid w:val="000C661A"/>
    <w:rsid w:val="000C6E58"/>
    <w:rsid w:val="000C6FBD"/>
    <w:rsid w:val="000C7345"/>
    <w:rsid w:val="000C77A9"/>
    <w:rsid w:val="000C7D74"/>
    <w:rsid w:val="000D03B5"/>
    <w:rsid w:val="000D05DF"/>
    <w:rsid w:val="000D0D8B"/>
    <w:rsid w:val="000D0E58"/>
    <w:rsid w:val="000D0E6A"/>
    <w:rsid w:val="000D14F1"/>
    <w:rsid w:val="000D1C61"/>
    <w:rsid w:val="000D20A5"/>
    <w:rsid w:val="000D245E"/>
    <w:rsid w:val="000D2AD7"/>
    <w:rsid w:val="000D2AFE"/>
    <w:rsid w:val="000D2D84"/>
    <w:rsid w:val="000D3190"/>
    <w:rsid w:val="000D353E"/>
    <w:rsid w:val="000D3693"/>
    <w:rsid w:val="000D3BF7"/>
    <w:rsid w:val="000D3ECA"/>
    <w:rsid w:val="000D418F"/>
    <w:rsid w:val="000D426E"/>
    <w:rsid w:val="000D4551"/>
    <w:rsid w:val="000D5D44"/>
    <w:rsid w:val="000D5D71"/>
    <w:rsid w:val="000D5EFB"/>
    <w:rsid w:val="000D6416"/>
    <w:rsid w:val="000D673C"/>
    <w:rsid w:val="000D6C91"/>
    <w:rsid w:val="000D702F"/>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784"/>
    <w:rsid w:val="000F553F"/>
    <w:rsid w:val="000F56A4"/>
    <w:rsid w:val="000F5D35"/>
    <w:rsid w:val="000F5DDE"/>
    <w:rsid w:val="000F6F48"/>
    <w:rsid w:val="000F73A8"/>
    <w:rsid w:val="000F749A"/>
    <w:rsid w:val="000F7792"/>
    <w:rsid w:val="000F7EAB"/>
    <w:rsid w:val="001000EA"/>
    <w:rsid w:val="00100B0B"/>
    <w:rsid w:val="00100C95"/>
    <w:rsid w:val="00101099"/>
    <w:rsid w:val="00101526"/>
    <w:rsid w:val="00101997"/>
    <w:rsid w:val="001025E7"/>
    <w:rsid w:val="0010275F"/>
    <w:rsid w:val="0010316E"/>
    <w:rsid w:val="00103204"/>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8B"/>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B46"/>
    <w:rsid w:val="00124D80"/>
    <w:rsid w:val="00124FC6"/>
    <w:rsid w:val="0012512F"/>
    <w:rsid w:val="00125701"/>
    <w:rsid w:val="00125B27"/>
    <w:rsid w:val="001262C3"/>
    <w:rsid w:val="00126737"/>
    <w:rsid w:val="001267DB"/>
    <w:rsid w:val="00126DCC"/>
    <w:rsid w:val="001276FB"/>
    <w:rsid w:val="00127E6A"/>
    <w:rsid w:val="00130AA5"/>
    <w:rsid w:val="00130C57"/>
    <w:rsid w:val="001311D2"/>
    <w:rsid w:val="0013141F"/>
    <w:rsid w:val="001316B6"/>
    <w:rsid w:val="001317E4"/>
    <w:rsid w:val="001319AD"/>
    <w:rsid w:val="00131CB1"/>
    <w:rsid w:val="00132052"/>
    <w:rsid w:val="0013270B"/>
    <w:rsid w:val="001329B7"/>
    <w:rsid w:val="00132A3A"/>
    <w:rsid w:val="00132AAA"/>
    <w:rsid w:val="00132DA7"/>
    <w:rsid w:val="00132DAB"/>
    <w:rsid w:val="00132FA5"/>
    <w:rsid w:val="001334F9"/>
    <w:rsid w:val="00133C37"/>
    <w:rsid w:val="00133D7F"/>
    <w:rsid w:val="00134032"/>
    <w:rsid w:val="0013474A"/>
    <w:rsid w:val="0013494D"/>
    <w:rsid w:val="00134C8A"/>
    <w:rsid w:val="00134DD2"/>
    <w:rsid w:val="00134ECB"/>
    <w:rsid w:val="00134F08"/>
    <w:rsid w:val="00135450"/>
    <w:rsid w:val="001357A1"/>
    <w:rsid w:val="00135B74"/>
    <w:rsid w:val="00135E94"/>
    <w:rsid w:val="001362A6"/>
    <w:rsid w:val="00136411"/>
    <w:rsid w:val="00136B3F"/>
    <w:rsid w:val="00136C05"/>
    <w:rsid w:val="00136CAE"/>
    <w:rsid w:val="00136DF8"/>
    <w:rsid w:val="00137148"/>
    <w:rsid w:val="0013745F"/>
    <w:rsid w:val="00137817"/>
    <w:rsid w:val="00137894"/>
    <w:rsid w:val="00137CB8"/>
    <w:rsid w:val="00140035"/>
    <w:rsid w:val="00140465"/>
    <w:rsid w:val="00140934"/>
    <w:rsid w:val="001409E1"/>
    <w:rsid w:val="00140AD4"/>
    <w:rsid w:val="00140E09"/>
    <w:rsid w:val="0014101A"/>
    <w:rsid w:val="0014142D"/>
    <w:rsid w:val="0014148A"/>
    <w:rsid w:val="001417DD"/>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F0E"/>
    <w:rsid w:val="0014768E"/>
    <w:rsid w:val="0014776D"/>
    <w:rsid w:val="00147845"/>
    <w:rsid w:val="00147FC1"/>
    <w:rsid w:val="001500C8"/>
    <w:rsid w:val="001505BF"/>
    <w:rsid w:val="0015080E"/>
    <w:rsid w:val="00150B51"/>
    <w:rsid w:val="00150E3B"/>
    <w:rsid w:val="00150F0D"/>
    <w:rsid w:val="001512DC"/>
    <w:rsid w:val="00151705"/>
    <w:rsid w:val="00151B95"/>
    <w:rsid w:val="00151C88"/>
    <w:rsid w:val="00151D35"/>
    <w:rsid w:val="00152387"/>
    <w:rsid w:val="00152A0C"/>
    <w:rsid w:val="00152A3F"/>
    <w:rsid w:val="00152F54"/>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107"/>
    <w:rsid w:val="00166297"/>
    <w:rsid w:val="0016634C"/>
    <w:rsid w:val="001663D5"/>
    <w:rsid w:val="0016649B"/>
    <w:rsid w:val="0016683E"/>
    <w:rsid w:val="00167277"/>
    <w:rsid w:val="00170573"/>
    <w:rsid w:val="001707C4"/>
    <w:rsid w:val="00171078"/>
    <w:rsid w:val="00171252"/>
    <w:rsid w:val="001712DE"/>
    <w:rsid w:val="00171570"/>
    <w:rsid w:val="00171693"/>
    <w:rsid w:val="00171DC1"/>
    <w:rsid w:val="00171E1D"/>
    <w:rsid w:val="00171EF7"/>
    <w:rsid w:val="00172EFF"/>
    <w:rsid w:val="00173300"/>
    <w:rsid w:val="00173843"/>
    <w:rsid w:val="001738D9"/>
    <w:rsid w:val="00173D41"/>
    <w:rsid w:val="00173F49"/>
    <w:rsid w:val="00174067"/>
    <w:rsid w:val="0017449B"/>
    <w:rsid w:val="00174944"/>
    <w:rsid w:val="00174D5D"/>
    <w:rsid w:val="00175139"/>
    <w:rsid w:val="0017566A"/>
    <w:rsid w:val="00175AEB"/>
    <w:rsid w:val="00175BA1"/>
    <w:rsid w:val="00176067"/>
    <w:rsid w:val="001764A0"/>
    <w:rsid w:val="00176645"/>
    <w:rsid w:val="001766A8"/>
    <w:rsid w:val="0017687A"/>
    <w:rsid w:val="00176E19"/>
    <w:rsid w:val="001772D4"/>
    <w:rsid w:val="0017743E"/>
    <w:rsid w:val="00177845"/>
    <w:rsid w:val="0018045F"/>
    <w:rsid w:val="001806A2"/>
    <w:rsid w:val="00180A13"/>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994"/>
    <w:rsid w:val="00190B9C"/>
    <w:rsid w:val="00190D52"/>
    <w:rsid w:val="0019138B"/>
    <w:rsid w:val="001918C7"/>
    <w:rsid w:val="001919D3"/>
    <w:rsid w:val="001925E9"/>
    <w:rsid w:val="0019280C"/>
    <w:rsid w:val="00192900"/>
    <w:rsid w:val="00193C35"/>
    <w:rsid w:val="00193FF6"/>
    <w:rsid w:val="00194129"/>
    <w:rsid w:val="0019441C"/>
    <w:rsid w:val="00194B3E"/>
    <w:rsid w:val="001950D9"/>
    <w:rsid w:val="00195280"/>
    <w:rsid w:val="00195379"/>
    <w:rsid w:val="00195386"/>
    <w:rsid w:val="00195508"/>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7E4"/>
    <w:rsid w:val="001A48FD"/>
    <w:rsid w:val="001A55DB"/>
    <w:rsid w:val="001A6DEF"/>
    <w:rsid w:val="001A6E26"/>
    <w:rsid w:val="001A7A6A"/>
    <w:rsid w:val="001B00D4"/>
    <w:rsid w:val="001B049D"/>
    <w:rsid w:val="001B04E4"/>
    <w:rsid w:val="001B0553"/>
    <w:rsid w:val="001B1577"/>
    <w:rsid w:val="001B16C3"/>
    <w:rsid w:val="001B1838"/>
    <w:rsid w:val="001B1C67"/>
    <w:rsid w:val="001B1DC8"/>
    <w:rsid w:val="001B2138"/>
    <w:rsid w:val="001B2234"/>
    <w:rsid w:val="001B2E2C"/>
    <w:rsid w:val="001B31F7"/>
    <w:rsid w:val="001B3278"/>
    <w:rsid w:val="001B3984"/>
    <w:rsid w:val="001B3FE9"/>
    <w:rsid w:val="001B44D5"/>
    <w:rsid w:val="001B46AE"/>
    <w:rsid w:val="001B46F1"/>
    <w:rsid w:val="001B54F0"/>
    <w:rsid w:val="001B5950"/>
    <w:rsid w:val="001B59BA"/>
    <w:rsid w:val="001B59FD"/>
    <w:rsid w:val="001B5B99"/>
    <w:rsid w:val="001B5EF6"/>
    <w:rsid w:val="001B6AA4"/>
    <w:rsid w:val="001B6AAD"/>
    <w:rsid w:val="001B6AB8"/>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56BA"/>
    <w:rsid w:val="001D6008"/>
    <w:rsid w:val="001D600F"/>
    <w:rsid w:val="001D60A2"/>
    <w:rsid w:val="001D668D"/>
    <w:rsid w:val="001D67D2"/>
    <w:rsid w:val="001D6843"/>
    <w:rsid w:val="001D69EA"/>
    <w:rsid w:val="001D6DD9"/>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A4A"/>
    <w:rsid w:val="001E5C38"/>
    <w:rsid w:val="001E6398"/>
    <w:rsid w:val="001E64C4"/>
    <w:rsid w:val="001E6C0E"/>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90B"/>
    <w:rsid w:val="001F6A3C"/>
    <w:rsid w:val="001F6B7C"/>
    <w:rsid w:val="001F6DCB"/>
    <w:rsid w:val="001F7055"/>
    <w:rsid w:val="001F70AF"/>
    <w:rsid w:val="001F716B"/>
    <w:rsid w:val="001F7A84"/>
    <w:rsid w:val="001F7B95"/>
    <w:rsid w:val="001F7E44"/>
    <w:rsid w:val="001F7FE1"/>
    <w:rsid w:val="00200093"/>
    <w:rsid w:val="002006D6"/>
    <w:rsid w:val="002010D3"/>
    <w:rsid w:val="00201885"/>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235"/>
    <w:rsid w:val="002114D2"/>
    <w:rsid w:val="00211D1E"/>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0513"/>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4F1B"/>
    <w:rsid w:val="0024530D"/>
    <w:rsid w:val="002455C6"/>
    <w:rsid w:val="00245A74"/>
    <w:rsid w:val="00245B80"/>
    <w:rsid w:val="00246A8F"/>
    <w:rsid w:val="0024727D"/>
    <w:rsid w:val="00247471"/>
    <w:rsid w:val="002479A1"/>
    <w:rsid w:val="002500AE"/>
    <w:rsid w:val="00250567"/>
    <w:rsid w:val="00250912"/>
    <w:rsid w:val="00250DBA"/>
    <w:rsid w:val="00251087"/>
    <w:rsid w:val="002510CC"/>
    <w:rsid w:val="00251294"/>
    <w:rsid w:val="00251AD5"/>
    <w:rsid w:val="002523E5"/>
    <w:rsid w:val="00253058"/>
    <w:rsid w:val="0025327F"/>
    <w:rsid w:val="00253764"/>
    <w:rsid w:val="00253B90"/>
    <w:rsid w:val="00253D27"/>
    <w:rsid w:val="002550D8"/>
    <w:rsid w:val="00255150"/>
    <w:rsid w:val="002551A4"/>
    <w:rsid w:val="00255B5C"/>
    <w:rsid w:val="00255F4A"/>
    <w:rsid w:val="00256078"/>
    <w:rsid w:val="002564FB"/>
    <w:rsid w:val="00256675"/>
    <w:rsid w:val="00256EA8"/>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15F"/>
    <w:rsid w:val="0026621B"/>
    <w:rsid w:val="0026635C"/>
    <w:rsid w:val="00266670"/>
    <w:rsid w:val="00266861"/>
    <w:rsid w:val="00266D6B"/>
    <w:rsid w:val="00266F14"/>
    <w:rsid w:val="0026773E"/>
    <w:rsid w:val="00267FA6"/>
    <w:rsid w:val="00270989"/>
    <w:rsid w:val="00271285"/>
    <w:rsid w:val="00271CAB"/>
    <w:rsid w:val="00272019"/>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0A3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261B"/>
    <w:rsid w:val="00292A41"/>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0F96"/>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3BB3"/>
    <w:rsid w:val="002B407B"/>
    <w:rsid w:val="002B43E6"/>
    <w:rsid w:val="002B4EB9"/>
    <w:rsid w:val="002B4EEB"/>
    <w:rsid w:val="002B5625"/>
    <w:rsid w:val="002B5F9C"/>
    <w:rsid w:val="002B6147"/>
    <w:rsid w:val="002B6502"/>
    <w:rsid w:val="002B697E"/>
    <w:rsid w:val="002B6C33"/>
    <w:rsid w:val="002B6F4E"/>
    <w:rsid w:val="002C0170"/>
    <w:rsid w:val="002C048B"/>
    <w:rsid w:val="002C0E18"/>
    <w:rsid w:val="002C1A1F"/>
    <w:rsid w:val="002C1F21"/>
    <w:rsid w:val="002C1F34"/>
    <w:rsid w:val="002C2427"/>
    <w:rsid w:val="002C2589"/>
    <w:rsid w:val="002C2773"/>
    <w:rsid w:val="002C283B"/>
    <w:rsid w:val="002C2A4F"/>
    <w:rsid w:val="002C2E98"/>
    <w:rsid w:val="002C3502"/>
    <w:rsid w:val="002C397B"/>
    <w:rsid w:val="002C3BA0"/>
    <w:rsid w:val="002C3C63"/>
    <w:rsid w:val="002C436C"/>
    <w:rsid w:val="002C43AE"/>
    <w:rsid w:val="002C47C4"/>
    <w:rsid w:val="002C59B5"/>
    <w:rsid w:val="002C697F"/>
    <w:rsid w:val="002C69FA"/>
    <w:rsid w:val="002C6E41"/>
    <w:rsid w:val="002C748E"/>
    <w:rsid w:val="002D0DDF"/>
    <w:rsid w:val="002D1310"/>
    <w:rsid w:val="002D17A5"/>
    <w:rsid w:val="002D1AC7"/>
    <w:rsid w:val="002D1C50"/>
    <w:rsid w:val="002D2921"/>
    <w:rsid w:val="002D2C48"/>
    <w:rsid w:val="002D2E2D"/>
    <w:rsid w:val="002D3353"/>
    <w:rsid w:val="002D347E"/>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4E2"/>
    <w:rsid w:val="002E0DC1"/>
    <w:rsid w:val="002E1388"/>
    <w:rsid w:val="002E16E6"/>
    <w:rsid w:val="002E1730"/>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736D"/>
    <w:rsid w:val="002E7448"/>
    <w:rsid w:val="002E78F2"/>
    <w:rsid w:val="002F0875"/>
    <w:rsid w:val="002F0884"/>
    <w:rsid w:val="002F1A5B"/>
    <w:rsid w:val="002F1B87"/>
    <w:rsid w:val="002F20DF"/>
    <w:rsid w:val="002F2175"/>
    <w:rsid w:val="002F305A"/>
    <w:rsid w:val="002F3375"/>
    <w:rsid w:val="002F34A0"/>
    <w:rsid w:val="002F3F32"/>
    <w:rsid w:val="002F3F38"/>
    <w:rsid w:val="002F4CA2"/>
    <w:rsid w:val="002F51B3"/>
    <w:rsid w:val="002F527B"/>
    <w:rsid w:val="002F5306"/>
    <w:rsid w:val="002F5570"/>
    <w:rsid w:val="002F5792"/>
    <w:rsid w:val="002F5C9A"/>
    <w:rsid w:val="002F6254"/>
    <w:rsid w:val="002F6432"/>
    <w:rsid w:val="002F645F"/>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16E20"/>
    <w:rsid w:val="00320015"/>
    <w:rsid w:val="00320263"/>
    <w:rsid w:val="003202D4"/>
    <w:rsid w:val="003209C7"/>
    <w:rsid w:val="00320AB2"/>
    <w:rsid w:val="00320FC4"/>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9A5"/>
    <w:rsid w:val="00325F8A"/>
    <w:rsid w:val="003262CF"/>
    <w:rsid w:val="00326522"/>
    <w:rsid w:val="00327007"/>
    <w:rsid w:val="003270BF"/>
    <w:rsid w:val="00327A0C"/>
    <w:rsid w:val="00327C03"/>
    <w:rsid w:val="003301A3"/>
    <w:rsid w:val="0033063D"/>
    <w:rsid w:val="00330E93"/>
    <w:rsid w:val="00332129"/>
    <w:rsid w:val="003324E0"/>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56B"/>
    <w:rsid w:val="0034672E"/>
    <w:rsid w:val="0034675F"/>
    <w:rsid w:val="0034676F"/>
    <w:rsid w:val="003474A6"/>
    <w:rsid w:val="0034782B"/>
    <w:rsid w:val="00347A73"/>
    <w:rsid w:val="00347C46"/>
    <w:rsid w:val="00350D4E"/>
    <w:rsid w:val="00350DD0"/>
    <w:rsid w:val="00350DDB"/>
    <w:rsid w:val="00351282"/>
    <w:rsid w:val="003517E4"/>
    <w:rsid w:val="00351A7F"/>
    <w:rsid w:val="00352310"/>
    <w:rsid w:val="003525C0"/>
    <w:rsid w:val="00352CFB"/>
    <w:rsid w:val="00352F20"/>
    <w:rsid w:val="003530B9"/>
    <w:rsid w:val="00353744"/>
    <w:rsid w:val="00353798"/>
    <w:rsid w:val="003541D1"/>
    <w:rsid w:val="003541FD"/>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57DF1"/>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E1D"/>
    <w:rsid w:val="00370EE0"/>
    <w:rsid w:val="00371151"/>
    <w:rsid w:val="0037115B"/>
    <w:rsid w:val="003713B0"/>
    <w:rsid w:val="00371B3D"/>
    <w:rsid w:val="00371B9F"/>
    <w:rsid w:val="003728DE"/>
    <w:rsid w:val="00372F44"/>
    <w:rsid w:val="003732E3"/>
    <w:rsid w:val="0037396A"/>
    <w:rsid w:val="0037441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2D62"/>
    <w:rsid w:val="00393110"/>
    <w:rsid w:val="00393DD4"/>
    <w:rsid w:val="003946AC"/>
    <w:rsid w:val="00395338"/>
    <w:rsid w:val="00395600"/>
    <w:rsid w:val="0039570D"/>
    <w:rsid w:val="00395881"/>
    <w:rsid w:val="00397572"/>
    <w:rsid w:val="00397AF3"/>
    <w:rsid w:val="003A0288"/>
    <w:rsid w:val="003A074E"/>
    <w:rsid w:val="003A0901"/>
    <w:rsid w:val="003A0C7D"/>
    <w:rsid w:val="003A1687"/>
    <w:rsid w:val="003A19AB"/>
    <w:rsid w:val="003A1CFF"/>
    <w:rsid w:val="003A2BB7"/>
    <w:rsid w:val="003A312D"/>
    <w:rsid w:val="003A4260"/>
    <w:rsid w:val="003A4882"/>
    <w:rsid w:val="003A4AB4"/>
    <w:rsid w:val="003A4BDE"/>
    <w:rsid w:val="003A4C61"/>
    <w:rsid w:val="003A53B6"/>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96D"/>
    <w:rsid w:val="003B6B85"/>
    <w:rsid w:val="003B78AC"/>
    <w:rsid w:val="003B79D6"/>
    <w:rsid w:val="003B7C62"/>
    <w:rsid w:val="003C022D"/>
    <w:rsid w:val="003C08BD"/>
    <w:rsid w:val="003C0C75"/>
    <w:rsid w:val="003C0E47"/>
    <w:rsid w:val="003C13CC"/>
    <w:rsid w:val="003C1A62"/>
    <w:rsid w:val="003C2E3D"/>
    <w:rsid w:val="003C2F43"/>
    <w:rsid w:val="003C32FC"/>
    <w:rsid w:val="003C35DF"/>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326"/>
    <w:rsid w:val="003D14D4"/>
    <w:rsid w:val="003D17E4"/>
    <w:rsid w:val="003D1A6C"/>
    <w:rsid w:val="003D1AEC"/>
    <w:rsid w:val="003D1AF6"/>
    <w:rsid w:val="003D1F8F"/>
    <w:rsid w:val="003D23D5"/>
    <w:rsid w:val="003D2870"/>
    <w:rsid w:val="003D2D25"/>
    <w:rsid w:val="003D2EAE"/>
    <w:rsid w:val="003D3508"/>
    <w:rsid w:val="003D3581"/>
    <w:rsid w:val="003D361B"/>
    <w:rsid w:val="003D364B"/>
    <w:rsid w:val="003D3CD1"/>
    <w:rsid w:val="003D3EF6"/>
    <w:rsid w:val="003D489A"/>
    <w:rsid w:val="003D4EA6"/>
    <w:rsid w:val="003D5944"/>
    <w:rsid w:val="003D5D05"/>
    <w:rsid w:val="003D5ECA"/>
    <w:rsid w:val="003D5FB6"/>
    <w:rsid w:val="003D5FBC"/>
    <w:rsid w:val="003D6CB2"/>
    <w:rsid w:val="003D6CBF"/>
    <w:rsid w:val="003D6D9B"/>
    <w:rsid w:val="003D72CC"/>
    <w:rsid w:val="003D78D4"/>
    <w:rsid w:val="003D7D05"/>
    <w:rsid w:val="003D7F8E"/>
    <w:rsid w:val="003E03C3"/>
    <w:rsid w:val="003E067B"/>
    <w:rsid w:val="003E11A4"/>
    <w:rsid w:val="003E15D0"/>
    <w:rsid w:val="003E1AD1"/>
    <w:rsid w:val="003E1B9F"/>
    <w:rsid w:val="003E21E3"/>
    <w:rsid w:val="003E236D"/>
    <w:rsid w:val="003E2DCA"/>
    <w:rsid w:val="003E2E8C"/>
    <w:rsid w:val="003E3009"/>
    <w:rsid w:val="003E308A"/>
    <w:rsid w:val="003E3275"/>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948"/>
    <w:rsid w:val="003F6F80"/>
    <w:rsid w:val="003F72D7"/>
    <w:rsid w:val="003F77DA"/>
    <w:rsid w:val="003F7B2D"/>
    <w:rsid w:val="003F7C7A"/>
    <w:rsid w:val="004006E2"/>
    <w:rsid w:val="00400A8C"/>
    <w:rsid w:val="00400D40"/>
    <w:rsid w:val="004010E4"/>
    <w:rsid w:val="004014B9"/>
    <w:rsid w:val="004014C9"/>
    <w:rsid w:val="00401BE6"/>
    <w:rsid w:val="00401DDB"/>
    <w:rsid w:val="00402B5F"/>
    <w:rsid w:val="00402C3D"/>
    <w:rsid w:val="00403E8D"/>
    <w:rsid w:val="00403EDA"/>
    <w:rsid w:val="00403F44"/>
    <w:rsid w:val="0040409C"/>
    <w:rsid w:val="00404A45"/>
    <w:rsid w:val="004051E9"/>
    <w:rsid w:val="004058B8"/>
    <w:rsid w:val="00405B3F"/>
    <w:rsid w:val="00406113"/>
    <w:rsid w:val="004063C4"/>
    <w:rsid w:val="00406DF4"/>
    <w:rsid w:val="0040718E"/>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1EBB"/>
    <w:rsid w:val="004126EB"/>
    <w:rsid w:val="00413BD4"/>
    <w:rsid w:val="00413BE9"/>
    <w:rsid w:val="00413E03"/>
    <w:rsid w:val="00414036"/>
    <w:rsid w:val="004140D9"/>
    <w:rsid w:val="00414124"/>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17790"/>
    <w:rsid w:val="00417D52"/>
    <w:rsid w:val="00420584"/>
    <w:rsid w:val="00420873"/>
    <w:rsid w:val="00421048"/>
    <w:rsid w:val="00421246"/>
    <w:rsid w:val="00421B9A"/>
    <w:rsid w:val="00421C9E"/>
    <w:rsid w:val="004222BE"/>
    <w:rsid w:val="004224B7"/>
    <w:rsid w:val="00422A93"/>
    <w:rsid w:val="00422B08"/>
    <w:rsid w:val="00422BB1"/>
    <w:rsid w:val="00422E6B"/>
    <w:rsid w:val="004249E2"/>
    <w:rsid w:val="00424CDA"/>
    <w:rsid w:val="00424D21"/>
    <w:rsid w:val="00424F3C"/>
    <w:rsid w:val="00425BA5"/>
    <w:rsid w:val="00425C24"/>
    <w:rsid w:val="00426F2F"/>
    <w:rsid w:val="00427216"/>
    <w:rsid w:val="004273BF"/>
    <w:rsid w:val="00427F19"/>
    <w:rsid w:val="00427F8D"/>
    <w:rsid w:val="0043044D"/>
    <w:rsid w:val="00430936"/>
    <w:rsid w:val="004311FF"/>
    <w:rsid w:val="004314B6"/>
    <w:rsid w:val="00432447"/>
    <w:rsid w:val="00432D97"/>
    <w:rsid w:val="00432F21"/>
    <w:rsid w:val="00433E69"/>
    <w:rsid w:val="0043414E"/>
    <w:rsid w:val="0043544F"/>
    <w:rsid w:val="00435B6E"/>
    <w:rsid w:val="004362C0"/>
    <w:rsid w:val="00436425"/>
    <w:rsid w:val="004364E6"/>
    <w:rsid w:val="00436B27"/>
    <w:rsid w:val="004370D3"/>
    <w:rsid w:val="0043712E"/>
    <w:rsid w:val="004377D7"/>
    <w:rsid w:val="004400BC"/>
    <w:rsid w:val="00440ED0"/>
    <w:rsid w:val="004412E8"/>
    <w:rsid w:val="004418C3"/>
    <w:rsid w:val="00441947"/>
    <w:rsid w:val="00441B3D"/>
    <w:rsid w:val="004425C2"/>
    <w:rsid w:val="0044277A"/>
    <w:rsid w:val="00442F69"/>
    <w:rsid w:val="00443144"/>
    <w:rsid w:val="00443331"/>
    <w:rsid w:val="00443561"/>
    <w:rsid w:val="00443591"/>
    <w:rsid w:val="004437D0"/>
    <w:rsid w:val="004437F2"/>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46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6BFA"/>
    <w:rsid w:val="00457034"/>
    <w:rsid w:val="00457BAA"/>
    <w:rsid w:val="00460981"/>
    <w:rsid w:val="004609DE"/>
    <w:rsid w:val="00460F5D"/>
    <w:rsid w:val="00461DC0"/>
    <w:rsid w:val="004628F0"/>
    <w:rsid w:val="00462A10"/>
    <w:rsid w:val="00462A30"/>
    <w:rsid w:val="00462A32"/>
    <w:rsid w:val="00462D54"/>
    <w:rsid w:val="00462D63"/>
    <w:rsid w:val="004634A5"/>
    <w:rsid w:val="00463886"/>
    <w:rsid w:val="004639CD"/>
    <w:rsid w:val="00464F36"/>
    <w:rsid w:val="0046568B"/>
    <w:rsid w:val="00466121"/>
    <w:rsid w:val="00466912"/>
    <w:rsid w:val="00467686"/>
    <w:rsid w:val="00467792"/>
    <w:rsid w:val="004679AB"/>
    <w:rsid w:val="00467B34"/>
    <w:rsid w:val="00470120"/>
    <w:rsid w:val="00470784"/>
    <w:rsid w:val="00471428"/>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583"/>
    <w:rsid w:val="00474651"/>
    <w:rsid w:val="00474927"/>
    <w:rsid w:val="00474FAE"/>
    <w:rsid w:val="00474FBE"/>
    <w:rsid w:val="0047540F"/>
    <w:rsid w:val="004764A2"/>
    <w:rsid w:val="004772FF"/>
    <w:rsid w:val="0047735C"/>
    <w:rsid w:val="0048048A"/>
    <w:rsid w:val="00480744"/>
    <w:rsid w:val="00480FF6"/>
    <w:rsid w:val="004815A4"/>
    <w:rsid w:val="00481705"/>
    <w:rsid w:val="00481966"/>
    <w:rsid w:val="00482254"/>
    <w:rsid w:val="004823C6"/>
    <w:rsid w:val="004828BF"/>
    <w:rsid w:val="00482F51"/>
    <w:rsid w:val="00483166"/>
    <w:rsid w:val="0048365C"/>
    <w:rsid w:val="004837B4"/>
    <w:rsid w:val="0048414C"/>
    <w:rsid w:val="0048433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937"/>
    <w:rsid w:val="0049239D"/>
    <w:rsid w:val="00492445"/>
    <w:rsid w:val="004925C9"/>
    <w:rsid w:val="00492657"/>
    <w:rsid w:val="00493061"/>
    <w:rsid w:val="00493577"/>
    <w:rsid w:val="00494046"/>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94E"/>
    <w:rsid w:val="004A2A70"/>
    <w:rsid w:val="004A3391"/>
    <w:rsid w:val="004A3B32"/>
    <w:rsid w:val="004A3C39"/>
    <w:rsid w:val="004A3FAE"/>
    <w:rsid w:val="004A4291"/>
    <w:rsid w:val="004A4AA5"/>
    <w:rsid w:val="004A4BEA"/>
    <w:rsid w:val="004A4D02"/>
    <w:rsid w:val="004A4F2D"/>
    <w:rsid w:val="004A5AFA"/>
    <w:rsid w:val="004A6815"/>
    <w:rsid w:val="004B17CE"/>
    <w:rsid w:val="004B1903"/>
    <w:rsid w:val="004B1A9C"/>
    <w:rsid w:val="004B1B15"/>
    <w:rsid w:val="004B1CB3"/>
    <w:rsid w:val="004B2241"/>
    <w:rsid w:val="004B27D6"/>
    <w:rsid w:val="004B2B5E"/>
    <w:rsid w:val="004B2CA3"/>
    <w:rsid w:val="004B2EBB"/>
    <w:rsid w:val="004B36DF"/>
    <w:rsid w:val="004B3C0C"/>
    <w:rsid w:val="004B3C81"/>
    <w:rsid w:val="004B460E"/>
    <w:rsid w:val="004B4758"/>
    <w:rsid w:val="004B47F4"/>
    <w:rsid w:val="004B5064"/>
    <w:rsid w:val="004B50CC"/>
    <w:rsid w:val="004B5555"/>
    <w:rsid w:val="004B5825"/>
    <w:rsid w:val="004B6415"/>
    <w:rsid w:val="004B64FA"/>
    <w:rsid w:val="004B7F9F"/>
    <w:rsid w:val="004C0412"/>
    <w:rsid w:val="004C0670"/>
    <w:rsid w:val="004C06CE"/>
    <w:rsid w:val="004C099B"/>
    <w:rsid w:val="004C0DB4"/>
    <w:rsid w:val="004C1573"/>
    <w:rsid w:val="004C1A56"/>
    <w:rsid w:val="004C226D"/>
    <w:rsid w:val="004C3286"/>
    <w:rsid w:val="004C33E8"/>
    <w:rsid w:val="004C403B"/>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247"/>
    <w:rsid w:val="004D080F"/>
    <w:rsid w:val="004D185E"/>
    <w:rsid w:val="004D1943"/>
    <w:rsid w:val="004D1A90"/>
    <w:rsid w:val="004D26CE"/>
    <w:rsid w:val="004D421E"/>
    <w:rsid w:val="004D42D1"/>
    <w:rsid w:val="004D487E"/>
    <w:rsid w:val="004D4B61"/>
    <w:rsid w:val="004D4C25"/>
    <w:rsid w:val="004D5F7C"/>
    <w:rsid w:val="004D606D"/>
    <w:rsid w:val="004D6B20"/>
    <w:rsid w:val="004D6C2F"/>
    <w:rsid w:val="004D71FE"/>
    <w:rsid w:val="004D7A80"/>
    <w:rsid w:val="004D7BB5"/>
    <w:rsid w:val="004D7CA3"/>
    <w:rsid w:val="004E0388"/>
    <w:rsid w:val="004E07B1"/>
    <w:rsid w:val="004E0894"/>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B16"/>
    <w:rsid w:val="004E6F86"/>
    <w:rsid w:val="004E706A"/>
    <w:rsid w:val="004F0671"/>
    <w:rsid w:val="004F0C01"/>
    <w:rsid w:val="004F0C47"/>
    <w:rsid w:val="004F0FCC"/>
    <w:rsid w:val="004F126D"/>
    <w:rsid w:val="004F24B5"/>
    <w:rsid w:val="004F2B02"/>
    <w:rsid w:val="004F2D1B"/>
    <w:rsid w:val="004F2D76"/>
    <w:rsid w:val="004F2E11"/>
    <w:rsid w:val="004F31BD"/>
    <w:rsid w:val="004F3580"/>
    <w:rsid w:val="004F38A2"/>
    <w:rsid w:val="004F3B34"/>
    <w:rsid w:val="004F3E23"/>
    <w:rsid w:val="004F4767"/>
    <w:rsid w:val="004F498A"/>
    <w:rsid w:val="004F4E11"/>
    <w:rsid w:val="004F51B2"/>
    <w:rsid w:val="004F59C4"/>
    <w:rsid w:val="004F5A71"/>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203"/>
    <w:rsid w:val="0050220E"/>
    <w:rsid w:val="00502762"/>
    <w:rsid w:val="005027B8"/>
    <w:rsid w:val="00502962"/>
    <w:rsid w:val="00502AA4"/>
    <w:rsid w:val="00502AAD"/>
    <w:rsid w:val="00502F34"/>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B82"/>
    <w:rsid w:val="00511D75"/>
    <w:rsid w:val="00511F49"/>
    <w:rsid w:val="00512232"/>
    <w:rsid w:val="00512E9A"/>
    <w:rsid w:val="00513070"/>
    <w:rsid w:val="005133A6"/>
    <w:rsid w:val="00513B7E"/>
    <w:rsid w:val="00513FE7"/>
    <w:rsid w:val="00514597"/>
    <w:rsid w:val="005150AB"/>
    <w:rsid w:val="0051512B"/>
    <w:rsid w:val="00516081"/>
    <w:rsid w:val="00516353"/>
    <w:rsid w:val="00516FD2"/>
    <w:rsid w:val="00517086"/>
    <w:rsid w:val="005174C6"/>
    <w:rsid w:val="0051769B"/>
    <w:rsid w:val="00517A12"/>
    <w:rsid w:val="0052052F"/>
    <w:rsid w:val="00520571"/>
    <w:rsid w:val="00521EB5"/>
    <w:rsid w:val="005227AA"/>
    <w:rsid w:val="00522C8A"/>
    <w:rsid w:val="00523AF2"/>
    <w:rsid w:val="00523AF8"/>
    <w:rsid w:val="00523EF3"/>
    <w:rsid w:val="00523F57"/>
    <w:rsid w:val="00523F8F"/>
    <w:rsid w:val="00524217"/>
    <w:rsid w:val="00524701"/>
    <w:rsid w:val="005248F8"/>
    <w:rsid w:val="00524CA2"/>
    <w:rsid w:val="00524D30"/>
    <w:rsid w:val="00524E1E"/>
    <w:rsid w:val="0052565F"/>
    <w:rsid w:val="005256B0"/>
    <w:rsid w:val="00525E20"/>
    <w:rsid w:val="00526246"/>
    <w:rsid w:val="0052649E"/>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FF"/>
    <w:rsid w:val="00534668"/>
    <w:rsid w:val="005346BF"/>
    <w:rsid w:val="0053472D"/>
    <w:rsid w:val="005348B9"/>
    <w:rsid w:val="00535189"/>
    <w:rsid w:val="00535306"/>
    <w:rsid w:val="005353DF"/>
    <w:rsid w:val="005356B6"/>
    <w:rsid w:val="00535D75"/>
    <w:rsid w:val="00535FF9"/>
    <w:rsid w:val="0053609B"/>
    <w:rsid w:val="0053617B"/>
    <w:rsid w:val="0053655A"/>
    <w:rsid w:val="00536ECF"/>
    <w:rsid w:val="0053740F"/>
    <w:rsid w:val="0054081A"/>
    <w:rsid w:val="00540D9E"/>
    <w:rsid w:val="00540DE7"/>
    <w:rsid w:val="00541552"/>
    <w:rsid w:val="0054171A"/>
    <w:rsid w:val="005420CF"/>
    <w:rsid w:val="00542705"/>
    <w:rsid w:val="00542C2A"/>
    <w:rsid w:val="005430C6"/>
    <w:rsid w:val="0054337D"/>
    <w:rsid w:val="005433D0"/>
    <w:rsid w:val="00543660"/>
    <w:rsid w:val="005438E3"/>
    <w:rsid w:val="00543CAC"/>
    <w:rsid w:val="00543F49"/>
    <w:rsid w:val="005440B7"/>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4FE4"/>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1D9D"/>
    <w:rsid w:val="005720AF"/>
    <w:rsid w:val="00572238"/>
    <w:rsid w:val="00572283"/>
    <w:rsid w:val="005722D1"/>
    <w:rsid w:val="00572949"/>
    <w:rsid w:val="00572A25"/>
    <w:rsid w:val="00572AF5"/>
    <w:rsid w:val="00572F6B"/>
    <w:rsid w:val="00573594"/>
    <w:rsid w:val="00573604"/>
    <w:rsid w:val="00573DB4"/>
    <w:rsid w:val="00573DE2"/>
    <w:rsid w:val="00574949"/>
    <w:rsid w:val="00574A1A"/>
    <w:rsid w:val="00574AD1"/>
    <w:rsid w:val="00574C2E"/>
    <w:rsid w:val="00575028"/>
    <w:rsid w:val="00576701"/>
    <w:rsid w:val="005767F1"/>
    <w:rsid w:val="00576A92"/>
    <w:rsid w:val="00576DD9"/>
    <w:rsid w:val="0057700D"/>
    <w:rsid w:val="00577417"/>
    <w:rsid w:val="005779BD"/>
    <w:rsid w:val="00577AFF"/>
    <w:rsid w:val="00580009"/>
    <w:rsid w:val="005800FB"/>
    <w:rsid w:val="00580850"/>
    <w:rsid w:val="00580912"/>
    <w:rsid w:val="00580980"/>
    <w:rsid w:val="00580D38"/>
    <w:rsid w:val="00580D6B"/>
    <w:rsid w:val="00580F14"/>
    <w:rsid w:val="00581127"/>
    <w:rsid w:val="005812AE"/>
    <w:rsid w:val="0058144C"/>
    <w:rsid w:val="005814E0"/>
    <w:rsid w:val="0058159E"/>
    <w:rsid w:val="005816CF"/>
    <w:rsid w:val="005818C4"/>
    <w:rsid w:val="00581B2F"/>
    <w:rsid w:val="005821FD"/>
    <w:rsid w:val="00582234"/>
    <w:rsid w:val="005824FB"/>
    <w:rsid w:val="00582686"/>
    <w:rsid w:val="005829C4"/>
    <w:rsid w:val="00582D45"/>
    <w:rsid w:val="005838DF"/>
    <w:rsid w:val="00583F11"/>
    <w:rsid w:val="00584219"/>
    <w:rsid w:val="005845AE"/>
    <w:rsid w:val="00584C01"/>
    <w:rsid w:val="00584D33"/>
    <w:rsid w:val="00585254"/>
    <w:rsid w:val="005860BC"/>
    <w:rsid w:val="00586B92"/>
    <w:rsid w:val="00586DA8"/>
    <w:rsid w:val="00587129"/>
    <w:rsid w:val="0058748B"/>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116"/>
    <w:rsid w:val="0059652B"/>
    <w:rsid w:val="005969F6"/>
    <w:rsid w:val="00596FEB"/>
    <w:rsid w:val="00597A00"/>
    <w:rsid w:val="00597AB3"/>
    <w:rsid w:val="00597DBB"/>
    <w:rsid w:val="005A118A"/>
    <w:rsid w:val="005A1282"/>
    <w:rsid w:val="005A1897"/>
    <w:rsid w:val="005A1CA1"/>
    <w:rsid w:val="005A1D6F"/>
    <w:rsid w:val="005A2004"/>
    <w:rsid w:val="005A2105"/>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E88"/>
    <w:rsid w:val="005B01F4"/>
    <w:rsid w:val="005B04A7"/>
    <w:rsid w:val="005B05BE"/>
    <w:rsid w:val="005B07C7"/>
    <w:rsid w:val="005B14EB"/>
    <w:rsid w:val="005B1B4F"/>
    <w:rsid w:val="005B2564"/>
    <w:rsid w:val="005B28AA"/>
    <w:rsid w:val="005B2E53"/>
    <w:rsid w:val="005B2F26"/>
    <w:rsid w:val="005B37A7"/>
    <w:rsid w:val="005B389B"/>
    <w:rsid w:val="005B3C6E"/>
    <w:rsid w:val="005B4025"/>
    <w:rsid w:val="005B443F"/>
    <w:rsid w:val="005B48CB"/>
    <w:rsid w:val="005B4B88"/>
    <w:rsid w:val="005B4C25"/>
    <w:rsid w:val="005B52D8"/>
    <w:rsid w:val="005B57E9"/>
    <w:rsid w:val="005B5D3A"/>
    <w:rsid w:val="005B5DAD"/>
    <w:rsid w:val="005B5EDF"/>
    <w:rsid w:val="005B659A"/>
    <w:rsid w:val="005B65CA"/>
    <w:rsid w:val="005B6A19"/>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9F3"/>
    <w:rsid w:val="005C51AC"/>
    <w:rsid w:val="005C5258"/>
    <w:rsid w:val="005C57F7"/>
    <w:rsid w:val="005C64AE"/>
    <w:rsid w:val="005C68D9"/>
    <w:rsid w:val="005C6F72"/>
    <w:rsid w:val="005C76FD"/>
    <w:rsid w:val="005C7A6D"/>
    <w:rsid w:val="005C7DC3"/>
    <w:rsid w:val="005D01A1"/>
    <w:rsid w:val="005D0887"/>
    <w:rsid w:val="005D0DAF"/>
    <w:rsid w:val="005D0E2B"/>
    <w:rsid w:val="005D123A"/>
    <w:rsid w:val="005D14A4"/>
    <w:rsid w:val="005D1C1E"/>
    <w:rsid w:val="005D1D83"/>
    <w:rsid w:val="005D221F"/>
    <w:rsid w:val="005D27B9"/>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9F9"/>
    <w:rsid w:val="005E5A5F"/>
    <w:rsid w:val="005E5D7C"/>
    <w:rsid w:val="005E606E"/>
    <w:rsid w:val="005E6369"/>
    <w:rsid w:val="005E652A"/>
    <w:rsid w:val="005E68B2"/>
    <w:rsid w:val="005E6C14"/>
    <w:rsid w:val="005E6F87"/>
    <w:rsid w:val="005E78CC"/>
    <w:rsid w:val="005F043C"/>
    <w:rsid w:val="005F0505"/>
    <w:rsid w:val="005F0593"/>
    <w:rsid w:val="005F0667"/>
    <w:rsid w:val="005F07ED"/>
    <w:rsid w:val="005F0F9E"/>
    <w:rsid w:val="005F1BE8"/>
    <w:rsid w:val="005F1C1F"/>
    <w:rsid w:val="005F2705"/>
    <w:rsid w:val="005F2ABB"/>
    <w:rsid w:val="005F3375"/>
    <w:rsid w:val="005F354A"/>
    <w:rsid w:val="005F3F2B"/>
    <w:rsid w:val="005F52B2"/>
    <w:rsid w:val="005F5878"/>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C2D"/>
    <w:rsid w:val="00607D59"/>
    <w:rsid w:val="00607FE0"/>
    <w:rsid w:val="006103A4"/>
    <w:rsid w:val="00610922"/>
    <w:rsid w:val="00610CD6"/>
    <w:rsid w:val="00611125"/>
    <w:rsid w:val="00611D8D"/>
    <w:rsid w:val="006122E2"/>
    <w:rsid w:val="006125AA"/>
    <w:rsid w:val="006130D2"/>
    <w:rsid w:val="0061380E"/>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322"/>
    <w:rsid w:val="006248E3"/>
    <w:rsid w:val="006258E1"/>
    <w:rsid w:val="00625D3D"/>
    <w:rsid w:val="00625D40"/>
    <w:rsid w:val="00625DB6"/>
    <w:rsid w:val="00626CAC"/>
    <w:rsid w:val="00626E3C"/>
    <w:rsid w:val="00627AD4"/>
    <w:rsid w:val="006302D9"/>
    <w:rsid w:val="006305D3"/>
    <w:rsid w:val="00630F33"/>
    <w:rsid w:val="006312A4"/>
    <w:rsid w:val="006312F8"/>
    <w:rsid w:val="0063133C"/>
    <w:rsid w:val="006313C9"/>
    <w:rsid w:val="006317D2"/>
    <w:rsid w:val="00631C0F"/>
    <w:rsid w:val="0063204E"/>
    <w:rsid w:val="0063263B"/>
    <w:rsid w:val="0063318E"/>
    <w:rsid w:val="006333FD"/>
    <w:rsid w:val="006348ED"/>
    <w:rsid w:val="006367B0"/>
    <w:rsid w:val="00636A18"/>
    <w:rsid w:val="00636C52"/>
    <w:rsid w:val="00636E06"/>
    <w:rsid w:val="006370E9"/>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19C4"/>
    <w:rsid w:val="00652359"/>
    <w:rsid w:val="00652F2A"/>
    <w:rsid w:val="006530E2"/>
    <w:rsid w:val="006535DE"/>
    <w:rsid w:val="006537C6"/>
    <w:rsid w:val="0065453F"/>
    <w:rsid w:val="00654758"/>
    <w:rsid w:val="0065481A"/>
    <w:rsid w:val="00654D2F"/>
    <w:rsid w:val="00654EB1"/>
    <w:rsid w:val="006554D5"/>
    <w:rsid w:val="00655551"/>
    <w:rsid w:val="006563FC"/>
    <w:rsid w:val="00656C8D"/>
    <w:rsid w:val="00656EAE"/>
    <w:rsid w:val="00657344"/>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19"/>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41B1"/>
    <w:rsid w:val="00684247"/>
    <w:rsid w:val="0068436A"/>
    <w:rsid w:val="00684442"/>
    <w:rsid w:val="0068523F"/>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AE9"/>
    <w:rsid w:val="006A4B75"/>
    <w:rsid w:val="006A4CDD"/>
    <w:rsid w:val="006A54EF"/>
    <w:rsid w:val="006A58A2"/>
    <w:rsid w:val="006A5A39"/>
    <w:rsid w:val="006A5C7F"/>
    <w:rsid w:val="006A6263"/>
    <w:rsid w:val="006A6484"/>
    <w:rsid w:val="006A652E"/>
    <w:rsid w:val="006A6793"/>
    <w:rsid w:val="006A6E10"/>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6A2"/>
    <w:rsid w:val="006B5725"/>
    <w:rsid w:val="006B59D5"/>
    <w:rsid w:val="006B5A9F"/>
    <w:rsid w:val="006B6BDE"/>
    <w:rsid w:val="006B6CBE"/>
    <w:rsid w:val="006B71E4"/>
    <w:rsid w:val="006B721D"/>
    <w:rsid w:val="006B7BC6"/>
    <w:rsid w:val="006B7E6F"/>
    <w:rsid w:val="006C00B5"/>
    <w:rsid w:val="006C048B"/>
    <w:rsid w:val="006C1085"/>
    <w:rsid w:val="006C1170"/>
    <w:rsid w:val="006C16B6"/>
    <w:rsid w:val="006C2506"/>
    <w:rsid w:val="006C2952"/>
    <w:rsid w:val="006C348B"/>
    <w:rsid w:val="006C34C1"/>
    <w:rsid w:val="006C374C"/>
    <w:rsid w:val="006C3B5A"/>
    <w:rsid w:val="006C4997"/>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BEB"/>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6E6B"/>
    <w:rsid w:val="006D7145"/>
    <w:rsid w:val="006D71D3"/>
    <w:rsid w:val="006E0D52"/>
    <w:rsid w:val="006E191F"/>
    <w:rsid w:val="006E1F10"/>
    <w:rsid w:val="006E1F96"/>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6C83"/>
    <w:rsid w:val="006E76FB"/>
    <w:rsid w:val="006E78A4"/>
    <w:rsid w:val="006E7A04"/>
    <w:rsid w:val="006E7F13"/>
    <w:rsid w:val="006E7F23"/>
    <w:rsid w:val="006F01F0"/>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517"/>
    <w:rsid w:val="006F6DDA"/>
    <w:rsid w:val="006F6E40"/>
    <w:rsid w:val="006F7041"/>
    <w:rsid w:val="006F7126"/>
    <w:rsid w:val="0070068B"/>
    <w:rsid w:val="00700990"/>
    <w:rsid w:val="00700CF4"/>
    <w:rsid w:val="00701014"/>
    <w:rsid w:val="007011C3"/>
    <w:rsid w:val="007016BE"/>
    <w:rsid w:val="00702084"/>
    <w:rsid w:val="0070212F"/>
    <w:rsid w:val="007025A3"/>
    <w:rsid w:val="0070272F"/>
    <w:rsid w:val="00702B2D"/>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6F"/>
    <w:rsid w:val="007128F9"/>
    <w:rsid w:val="0071338E"/>
    <w:rsid w:val="00713D7C"/>
    <w:rsid w:val="00714018"/>
    <w:rsid w:val="0071466A"/>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3E9"/>
    <w:rsid w:val="00725787"/>
    <w:rsid w:val="0072590A"/>
    <w:rsid w:val="0072597F"/>
    <w:rsid w:val="00725996"/>
    <w:rsid w:val="00725B7D"/>
    <w:rsid w:val="007260D8"/>
    <w:rsid w:val="00726886"/>
    <w:rsid w:val="00726F04"/>
    <w:rsid w:val="0072724E"/>
    <w:rsid w:val="00727381"/>
    <w:rsid w:val="0072777C"/>
    <w:rsid w:val="00727924"/>
    <w:rsid w:val="00727D04"/>
    <w:rsid w:val="007306BF"/>
    <w:rsid w:val="00730896"/>
    <w:rsid w:val="007314BA"/>
    <w:rsid w:val="007324C8"/>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0A1F"/>
    <w:rsid w:val="007411F4"/>
    <w:rsid w:val="007412EE"/>
    <w:rsid w:val="007413BF"/>
    <w:rsid w:val="0074145A"/>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844"/>
    <w:rsid w:val="007460ED"/>
    <w:rsid w:val="0074661C"/>
    <w:rsid w:val="00746A2F"/>
    <w:rsid w:val="00746C0A"/>
    <w:rsid w:val="007472EF"/>
    <w:rsid w:val="00747353"/>
    <w:rsid w:val="00747396"/>
    <w:rsid w:val="00747669"/>
    <w:rsid w:val="00747D96"/>
    <w:rsid w:val="0075069D"/>
    <w:rsid w:val="00750748"/>
    <w:rsid w:val="00750A68"/>
    <w:rsid w:val="00751097"/>
    <w:rsid w:val="00751A0F"/>
    <w:rsid w:val="00751B4A"/>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839"/>
    <w:rsid w:val="00756E30"/>
    <w:rsid w:val="00756E8C"/>
    <w:rsid w:val="0075707E"/>
    <w:rsid w:val="00757941"/>
    <w:rsid w:val="00760B9D"/>
    <w:rsid w:val="00760E21"/>
    <w:rsid w:val="00761B39"/>
    <w:rsid w:val="00761B40"/>
    <w:rsid w:val="00761BB0"/>
    <w:rsid w:val="0076227F"/>
    <w:rsid w:val="007639A5"/>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2961"/>
    <w:rsid w:val="00774469"/>
    <w:rsid w:val="007745DD"/>
    <w:rsid w:val="00774752"/>
    <w:rsid w:val="00774A17"/>
    <w:rsid w:val="00775210"/>
    <w:rsid w:val="00775291"/>
    <w:rsid w:val="0077594E"/>
    <w:rsid w:val="00775AF5"/>
    <w:rsid w:val="00775BE4"/>
    <w:rsid w:val="00775FB9"/>
    <w:rsid w:val="00776268"/>
    <w:rsid w:val="007763FC"/>
    <w:rsid w:val="00776D1F"/>
    <w:rsid w:val="0077724E"/>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34A0"/>
    <w:rsid w:val="0079352C"/>
    <w:rsid w:val="007937A3"/>
    <w:rsid w:val="00793B34"/>
    <w:rsid w:val="00793B84"/>
    <w:rsid w:val="00793D87"/>
    <w:rsid w:val="00794795"/>
    <w:rsid w:val="00794861"/>
    <w:rsid w:val="007949E6"/>
    <w:rsid w:val="00794CC2"/>
    <w:rsid w:val="00794D98"/>
    <w:rsid w:val="00794F29"/>
    <w:rsid w:val="00795376"/>
    <w:rsid w:val="00795562"/>
    <w:rsid w:val="00795A2A"/>
    <w:rsid w:val="00795CCD"/>
    <w:rsid w:val="007964B5"/>
    <w:rsid w:val="007972FB"/>
    <w:rsid w:val="00797885"/>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0F4"/>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D069C"/>
    <w:rsid w:val="007D1416"/>
    <w:rsid w:val="007D165C"/>
    <w:rsid w:val="007D168A"/>
    <w:rsid w:val="007D1AFD"/>
    <w:rsid w:val="007D1E73"/>
    <w:rsid w:val="007D1FCA"/>
    <w:rsid w:val="007D23C4"/>
    <w:rsid w:val="007D2FC8"/>
    <w:rsid w:val="007D36A3"/>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21D"/>
    <w:rsid w:val="007E63F3"/>
    <w:rsid w:val="007E65FE"/>
    <w:rsid w:val="007E6782"/>
    <w:rsid w:val="007E6B64"/>
    <w:rsid w:val="007E7679"/>
    <w:rsid w:val="007E79F5"/>
    <w:rsid w:val="007E7AF0"/>
    <w:rsid w:val="007F02BF"/>
    <w:rsid w:val="007F0405"/>
    <w:rsid w:val="007F05B9"/>
    <w:rsid w:val="007F09C8"/>
    <w:rsid w:val="007F1584"/>
    <w:rsid w:val="007F1BC2"/>
    <w:rsid w:val="007F1CCC"/>
    <w:rsid w:val="007F1F50"/>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CC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4D1"/>
    <w:rsid w:val="00804859"/>
    <w:rsid w:val="008048AD"/>
    <w:rsid w:val="00804945"/>
    <w:rsid w:val="00804E2A"/>
    <w:rsid w:val="00805261"/>
    <w:rsid w:val="0080563D"/>
    <w:rsid w:val="00805F66"/>
    <w:rsid w:val="00805F75"/>
    <w:rsid w:val="00806071"/>
    <w:rsid w:val="00806EFE"/>
    <w:rsid w:val="0080759B"/>
    <w:rsid w:val="00807C1B"/>
    <w:rsid w:val="00807DAA"/>
    <w:rsid w:val="00810489"/>
    <w:rsid w:val="00810997"/>
    <w:rsid w:val="008109F1"/>
    <w:rsid w:val="00810A87"/>
    <w:rsid w:val="00810A9D"/>
    <w:rsid w:val="00810B18"/>
    <w:rsid w:val="00811026"/>
    <w:rsid w:val="00811B7A"/>
    <w:rsid w:val="00811E77"/>
    <w:rsid w:val="00812198"/>
    <w:rsid w:val="00812638"/>
    <w:rsid w:val="00812652"/>
    <w:rsid w:val="00812720"/>
    <w:rsid w:val="00812AE2"/>
    <w:rsid w:val="00812CD4"/>
    <w:rsid w:val="00813FED"/>
    <w:rsid w:val="00814892"/>
    <w:rsid w:val="00814D78"/>
    <w:rsid w:val="00814DE7"/>
    <w:rsid w:val="00815167"/>
    <w:rsid w:val="008151B0"/>
    <w:rsid w:val="00815714"/>
    <w:rsid w:val="00815EBF"/>
    <w:rsid w:val="00816744"/>
    <w:rsid w:val="0081696D"/>
    <w:rsid w:val="00816AB0"/>
    <w:rsid w:val="00816B36"/>
    <w:rsid w:val="00817452"/>
    <w:rsid w:val="0081758D"/>
    <w:rsid w:val="00817C39"/>
    <w:rsid w:val="00817C8A"/>
    <w:rsid w:val="00820741"/>
    <w:rsid w:val="0082098B"/>
    <w:rsid w:val="00820C50"/>
    <w:rsid w:val="00820D8E"/>
    <w:rsid w:val="00821E84"/>
    <w:rsid w:val="00821FF0"/>
    <w:rsid w:val="00822005"/>
    <w:rsid w:val="0082256B"/>
    <w:rsid w:val="00822609"/>
    <w:rsid w:val="00822B0C"/>
    <w:rsid w:val="00822C45"/>
    <w:rsid w:val="00823843"/>
    <w:rsid w:val="008239A6"/>
    <w:rsid w:val="00823A51"/>
    <w:rsid w:val="008241E4"/>
    <w:rsid w:val="00824912"/>
    <w:rsid w:val="00824A84"/>
    <w:rsid w:val="00824F1A"/>
    <w:rsid w:val="00824F76"/>
    <w:rsid w:val="00825B0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73F3"/>
    <w:rsid w:val="00837DD7"/>
    <w:rsid w:val="00840350"/>
    <w:rsid w:val="00840409"/>
    <w:rsid w:val="0084041E"/>
    <w:rsid w:val="0084053A"/>
    <w:rsid w:val="0084055F"/>
    <w:rsid w:val="0084098C"/>
    <w:rsid w:val="00840F51"/>
    <w:rsid w:val="008411FD"/>
    <w:rsid w:val="0084138C"/>
    <w:rsid w:val="00841873"/>
    <w:rsid w:val="008426F9"/>
    <w:rsid w:val="00842904"/>
    <w:rsid w:val="008429DB"/>
    <w:rsid w:val="00842BA8"/>
    <w:rsid w:val="0084324E"/>
    <w:rsid w:val="008435F8"/>
    <w:rsid w:val="008436F2"/>
    <w:rsid w:val="00843C85"/>
    <w:rsid w:val="00844179"/>
    <w:rsid w:val="00844B2A"/>
    <w:rsid w:val="00844ED2"/>
    <w:rsid w:val="0084504F"/>
    <w:rsid w:val="00845112"/>
    <w:rsid w:val="0084524A"/>
    <w:rsid w:val="0084562E"/>
    <w:rsid w:val="0084594E"/>
    <w:rsid w:val="00846101"/>
    <w:rsid w:val="00846CFA"/>
    <w:rsid w:val="0084736D"/>
    <w:rsid w:val="008479BC"/>
    <w:rsid w:val="00847B32"/>
    <w:rsid w:val="00847C01"/>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1A"/>
    <w:rsid w:val="008530F7"/>
    <w:rsid w:val="008534FA"/>
    <w:rsid w:val="00853616"/>
    <w:rsid w:val="00853704"/>
    <w:rsid w:val="00853730"/>
    <w:rsid w:val="00853C23"/>
    <w:rsid w:val="0085413E"/>
    <w:rsid w:val="008544B4"/>
    <w:rsid w:val="00854674"/>
    <w:rsid w:val="00854784"/>
    <w:rsid w:val="008549A3"/>
    <w:rsid w:val="00854C19"/>
    <w:rsid w:val="00854C8E"/>
    <w:rsid w:val="00855352"/>
    <w:rsid w:val="00855D66"/>
    <w:rsid w:val="00856172"/>
    <w:rsid w:val="0085682F"/>
    <w:rsid w:val="0085729A"/>
    <w:rsid w:val="008575ED"/>
    <w:rsid w:val="00857742"/>
    <w:rsid w:val="00857F3D"/>
    <w:rsid w:val="00860F08"/>
    <w:rsid w:val="008612F5"/>
    <w:rsid w:val="00861BB2"/>
    <w:rsid w:val="00861C7B"/>
    <w:rsid w:val="00861F9D"/>
    <w:rsid w:val="00861FC2"/>
    <w:rsid w:val="00862A43"/>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70856"/>
    <w:rsid w:val="00870BBD"/>
    <w:rsid w:val="0087157B"/>
    <w:rsid w:val="00871888"/>
    <w:rsid w:val="00871955"/>
    <w:rsid w:val="00871A51"/>
    <w:rsid w:val="00873845"/>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AA0"/>
    <w:rsid w:val="00887227"/>
    <w:rsid w:val="008875AE"/>
    <w:rsid w:val="008900AA"/>
    <w:rsid w:val="00890197"/>
    <w:rsid w:val="00890427"/>
    <w:rsid w:val="0089096B"/>
    <w:rsid w:val="00891386"/>
    <w:rsid w:val="008917A4"/>
    <w:rsid w:val="0089191B"/>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7AE"/>
    <w:rsid w:val="00894BFC"/>
    <w:rsid w:val="00894F59"/>
    <w:rsid w:val="0089536E"/>
    <w:rsid w:val="0089594E"/>
    <w:rsid w:val="00896302"/>
    <w:rsid w:val="008963AD"/>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39E"/>
    <w:rsid w:val="008B0C28"/>
    <w:rsid w:val="008B0C81"/>
    <w:rsid w:val="008B0D70"/>
    <w:rsid w:val="008B0EA7"/>
    <w:rsid w:val="008B0F9A"/>
    <w:rsid w:val="008B18C5"/>
    <w:rsid w:val="008B2188"/>
    <w:rsid w:val="008B295E"/>
    <w:rsid w:val="008B29D3"/>
    <w:rsid w:val="008B2EDD"/>
    <w:rsid w:val="008B463B"/>
    <w:rsid w:val="008B480A"/>
    <w:rsid w:val="008B4C0C"/>
    <w:rsid w:val="008B4F76"/>
    <w:rsid w:val="008B52E2"/>
    <w:rsid w:val="008B58D9"/>
    <w:rsid w:val="008B63C1"/>
    <w:rsid w:val="008B64DC"/>
    <w:rsid w:val="008B6AFD"/>
    <w:rsid w:val="008B6B1C"/>
    <w:rsid w:val="008B70D9"/>
    <w:rsid w:val="008B7101"/>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0EBA"/>
    <w:rsid w:val="008D1097"/>
    <w:rsid w:val="008D1417"/>
    <w:rsid w:val="008D1B70"/>
    <w:rsid w:val="008D1F27"/>
    <w:rsid w:val="008D22AF"/>
    <w:rsid w:val="008D29A5"/>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3BF"/>
    <w:rsid w:val="008E0670"/>
    <w:rsid w:val="008E114F"/>
    <w:rsid w:val="008E1153"/>
    <w:rsid w:val="008E1D76"/>
    <w:rsid w:val="008E2594"/>
    <w:rsid w:val="008E27F4"/>
    <w:rsid w:val="008E3455"/>
    <w:rsid w:val="008E3BFB"/>
    <w:rsid w:val="008E469F"/>
    <w:rsid w:val="008E50BD"/>
    <w:rsid w:val="008E54D7"/>
    <w:rsid w:val="008E5755"/>
    <w:rsid w:val="008E5980"/>
    <w:rsid w:val="008E5F92"/>
    <w:rsid w:val="008E618D"/>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CA"/>
    <w:rsid w:val="008F42D7"/>
    <w:rsid w:val="008F4382"/>
    <w:rsid w:val="008F48C9"/>
    <w:rsid w:val="008F4CE7"/>
    <w:rsid w:val="008F5515"/>
    <w:rsid w:val="008F6537"/>
    <w:rsid w:val="009003E4"/>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0B3B"/>
    <w:rsid w:val="00921817"/>
    <w:rsid w:val="00921E8C"/>
    <w:rsid w:val="00922327"/>
    <w:rsid w:val="0092265F"/>
    <w:rsid w:val="0092359E"/>
    <w:rsid w:val="00923EA0"/>
    <w:rsid w:val="00924445"/>
    <w:rsid w:val="0092459C"/>
    <w:rsid w:val="009245B5"/>
    <w:rsid w:val="0092474D"/>
    <w:rsid w:val="00925047"/>
    <w:rsid w:val="0092598F"/>
    <w:rsid w:val="00925B6F"/>
    <w:rsid w:val="00925FF9"/>
    <w:rsid w:val="0092667A"/>
    <w:rsid w:val="00927AD6"/>
    <w:rsid w:val="00927CD2"/>
    <w:rsid w:val="00927E94"/>
    <w:rsid w:val="0093037B"/>
    <w:rsid w:val="00930743"/>
    <w:rsid w:val="00930785"/>
    <w:rsid w:val="00931282"/>
    <w:rsid w:val="00931457"/>
    <w:rsid w:val="009315B3"/>
    <w:rsid w:val="0093167B"/>
    <w:rsid w:val="0093175E"/>
    <w:rsid w:val="009319E7"/>
    <w:rsid w:val="00932333"/>
    <w:rsid w:val="009324F1"/>
    <w:rsid w:val="00932567"/>
    <w:rsid w:val="009326C6"/>
    <w:rsid w:val="00932876"/>
    <w:rsid w:val="00932E70"/>
    <w:rsid w:val="009331F3"/>
    <w:rsid w:val="00933665"/>
    <w:rsid w:val="00933695"/>
    <w:rsid w:val="00933CF4"/>
    <w:rsid w:val="00933F52"/>
    <w:rsid w:val="00933FEA"/>
    <w:rsid w:val="00934295"/>
    <w:rsid w:val="00934D55"/>
    <w:rsid w:val="00935782"/>
    <w:rsid w:val="009359A3"/>
    <w:rsid w:val="00935CF6"/>
    <w:rsid w:val="0093661E"/>
    <w:rsid w:val="00936789"/>
    <w:rsid w:val="00936EF5"/>
    <w:rsid w:val="009372E1"/>
    <w:rsid w:val="00937D17"/>
    <w:rsid w:val="00937FBA"/>
    <w:rsid w:val="009401B3"/>
    <w:rsid w:val="009416E2"/>
    <w:rsid w:val="00941C48"/>
    <w:rsid w:val="0094205D"/>
    <w:rsid w:val="00942840"/>
    <w:rsid w:val="0094325C"/>
    <w:rsid w:val="00943C6E"/>
    <w:rsid w:val="0094434F"/>
    <w:rsid w:val="0094437A"/>
    <w:rsid w:val="00945122"/>
    <w:rsid w:val="00945766"/>
    <w:rsid w:val="009457AC"/>
    <w:rsid w:val="00945B1E"/>
    <w:rsid w:val="00945E19"/>
    <w:rsid w:val="0094609D"/>
    <w:rsid w:val="00946484"/>
    <w:rsid w:val="009466F6"/>
    <w:rsid w:val="0094692A"/>
    <w:rsid w:val="00946970"/>
    <w:rsid w:val="00946B28"/>
    <w:rsid w:val="00947447"/>
    <w:rsid w:val="0094776D"/>
    <w:rsid w:val="00947A77"/>
    <w:rsid w:val="0095011B"/>
    <w:rsid w:val="00950442"/>
    <w:rsid w:val="009510F9"/>
    <w:rsid w:val="00951265"/>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6773"/>
    <w:rsid w:val="0095706B"/>
    <w:rsid w:val="009570F9"/>
    <w:rsid w:val="0095711B"/>
    <w:rsid w:val="009572F2"/>
    <w:rsid w:val="009573AE"/>
    <w:rsid w:val="009573EB"/>
    <w:rsid w:val="009576CD"/>
    <w:rsid w:val="00960092"/>
    <w:rsid w:val="009603C5"/>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496"/>
    <w:rsid w:val="00964583"/>
    <w:rsid w:val="00964775"/>
    <w:rsid w:val="00964846"/>
    <w:rsid w:val="00964ACE"/>
    <w:rsid w:val="00965139"/>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C03"/>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A1C"/>
    <w:rsid w:val="00977B2E"/>
    <w:rsid w:val="00977F32"/>
    <w:rsid w:val="009800D1"/>
    <w:rsid w:val="009801D6"/>
    <w:rsid w:val="009802D1"/>
    <w:rsid w:val="0098033F"/>
    <w:rsid w:val="0098050A"/>
    <w:rsid w:val="00980592"/>
    <w:rsid w:val="009806B0"/>
    <w:rsid w:val="009807B8"/>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6F7"/>
    <w:rsid w:val="00984C32"/>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0A8D"/>
    <w:rsid w:val="009A1386"/>
    <w:rsid w:val="009A18AB"/>
    <w:rsid w:val="009A2D7C"/>
    <w:rsid w:val="009A30FE"/>
    <w:rsid w:val="009A32F1"/>
    <w:rsid w:val="009A3F8C"/>
    <w:rsid w:val="009A4644"/>
    <w:rsid w:val="009A468E"/>
    <w:rsid w:val="009A4908"/>
    <w:rsid w:val="009A491A"/>
    <w:rsid w:val="009A5B7C"/>
    <w:rsid w:val="009A6258"/>
    <w:rsid w:val="009A6B3A"/>
    <w:rsid w:val="009A7500"/>
    <w:rsid w:val="009A76F7"/>
    <w:rsid w:val="009B01CF"/>
    <w:rsid w:val="009B02DB"/>
    <w:rsid w:val="009B09DE"/>
    <w:rsid w:val="009B0A50"/>
    <w:rsid w:val="009B10E3"/>
    <w:rsid w:val="009B1CB2"/>
    <w:rsid w:val="009B1DA0"/>
    <w:rsid w:val="009B1F5D"/>
    <w:rsid w:val="009B2036"/>
    <w:rsid w:val="009B2407"/>
    <w:rsid w:val="009B3266"/>
    <w:rsid w:val="009B3BEA"/>
    <w:rsid w:val="009B3E03"/>
    <w:rsid w:val="009B41BA"/>
    <w:rsid w:val="009B44F0"/>
    <w:rsid w:val="009B545D"/>
    <w:rsid w:val="009B5748"/>
    <w:rsid w:val="009B5957"/>
    <w:rsid w:val="009B5B76"/>
    <w:rsid w:val="009B5C0B"/>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3F5F"/>
    <w:rsid w:val="009C4087"/>
    <w:rsid w:val="009C464B"/>
    <w:rsid w:val="009C4959"/>
    <w:rsid w:val="009C4CFF"/>
    <w:rsid w:val="009C5298"/>
    <w:rsid w:val="009C5961"/>
    <w:rsid w:val="009C5F22"/>
    <w:rsid w:val="009C6794"/>
    <w:rsid w:val="009C76A3"/>
    <w:rsid w:val="009C79A9"/>
    <w:rsid w:val="009C79E5"/>
    <w:rsid w:val="009C7ACB"/>
    <w:rsid w:val="009C7C85"/>
    <w:rsid w:val="009D03F6"/>
    <w:rsid w:val="009D07A7"/>
    <w:rsid w:val="009D1175"/>
    <w:rsid w:val="009D2527"/>
    <w:rsid w:val="009D26D1"/>
    <w:rsid w:val="009D26D3"/>
    <w:rsid w:val="009D44E2"/>
    <w:rsid w:val="009D47A9"/>
    <w:rsid w:val="009D4CF4"/>
    <w:rsid w:val="009D4D50"/>
    <w:rsid w:val="009D5257"/>
    <w:rsid w:val="009D5804"/>
    <w:rsid w:val="009D6353"/>
    <w:rsid w:val="009D67F8"/>
    <w:rsid w:val="009D6856"/>
    <w:rsid w:val="009D6CF0"/>
    <w:rsid w:val="009D6DA2"/>
    <w:rsid w:val="009D6DF5"/>
    <w:rsid w:val="009D6E22"/>
    <w:rsid w:val="009D75A9"/>
    <w:rsid w:val="009E083E"/>
    <w:rsid w:val="009E0A40"/>
    <w:rsid w:val="009E0E9B"/>
    <w:rsid w:val="009E10C0"/>
    <w:rsid w:val="009E153F"/>
    <w:rsid w:val="009E1929"/>
    <w:rsid w:val="009E19AE"/>
    <w:rsid w:val="009E1B89"/>
    <w:rsid w:val="009E1E60"/>
    <w:rsid w:val="009E1F86"/>
    <w:rsid w:val="009E2E8E"/>
    <w:rsid w:val="009E3112"/>
    <w:rsid w:val="009E34B7"/>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85D"/>
    <w:rsid w:val="009F386D"/>
    <w:rsid w:val="009F3A30"/>
    <w:rsid w:val="009F4B7F"/>
    <w:rsid w:val="009F52AA"/>
    <w:rsid w:val="009F52DD"/>
    <w:rsid w:val="009F550F"/>
    <w:rsid w:val="009F5B50"/>
    <w:rsid w:val="009F5C78"/>
    <w:rsid w:val="009F620D"/>
    <w:rsid w:val="009F697A"/>
    <w:rsid w:val="009F6DAC"/>
    <w:rsid w:val="009F72BA"/>
    <w:rsid w:val="009F7309"/>
    <w:rsid w:val="009F763F"/>
    <w:rsid w:val="009F7748"/>
    <w:rsid w:val="009F7802"/>
    <w:rsid w:val="009F791B"/>
    <w:rsid w:val="009F79D5"/>
    <w:rsid w:val="009F7C2E"/>
    <w:rsid w:val="009F7D96"/>
    <w:rsid w:val="009F7DE5"/>
    <w:rsid w:val="00A00312"/>
    <w:rsid w:val="00A007E7"/>
    <w:rsid w:val="00A00B4D"/>
    <w:rsid w:val="00A0248F"/>
    <w:rsid w:val="00A028C3"/>
    <w:rsid w:val="00A0318B"/>
    <w:rsid w:val="00A033EE"/>
    <w:rsid w:val="00A03447"/>
    <w:rsid w:val="00A035DE"/>
    <w:rsid w:val="00A035EA"/>
    <w:rsid w:val="00A039F6"/>
    <w:rsid w:val="00A03E70"/>
    <w:rsid w:val="00A043CD"/>
    <w:rsid w:val="00A04F59"/>
    <w:rsid w:val="00A0531D"/>
    <w:rsid w:val="00A05474"/>
    <w:rsid w:val="00A05597"/>
    <w:rsid w:val="00A05B20"/>
    <w:rsid w:val="00A05B4E"/>
    <w:rsid w:val="00A05FB6"/>
    <w:rsid w:val="00A06465"/>
    <w:rsid w:val="00A066AA"/>
    <w:rsid w:val="00A070DE"/>
    <w:rsid w:val="00A0718D"/>
    <w:rsid w:val="00A07299"/>
    <w:rsid w:val="00A07468"/>
    <w:rsid w:val="00A0756A"/>
    <w:rsid w:val="00A0797A"/>
    <w:rsid w:val="00A07FED"/>
    <w:rsid w:val="00A103BF"/>
    <w:rsid w:val="00A10440"/>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3EA"/>
    <w:rsid w:val="00A145EB"/>
    <w:rsid w:val="00A14AB2"/>
    <w:rsid w:val="00A14AC9"/>
    <w:rsid w:val="00A14CB8"/>
    <w:rsid w:val="00A15984"/>
    <w:rsid w:val="00A15E2D"/>
    <w:rsid w:val="00A15F45"/>
    <w:rsid w:val="00A161CD"/>
    <w:rsid w:val="00A16498"/>
    <w:rsid w:val="00A16A1E"/>
    <w:rsid w:val="00A175A7"/>
    <w:rsid w:val="00A17C92"/>
    <w:rsid w:val="00A201BB"/>
    <w:rsid w:val="00A2038F"/>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233"/>
    <w:rsid w:val="00A4182F"/>
    <w:rsid w:val="00A435D3"/>
    <w:rsid w:val="00A43795"/>
    <w:rsid w:val="00A43813"/>
    <w:rsid w:val="00A43D47"/>
    <w:rsid w:val="00A43F05"/>
    <w:rsid w:val="00A440A6"/>
    <w:rsid w:val="00A45AF2"/>
    <w:rsid w:val="00A4618D"/>
    <w:rsid w:val="00A464E1"/>
    <w:rsid w:val="00A46C4E"/>
    <w:rsid w:val="00A46D95"/>
    <w:rsid w:val="00A47081"/>
    <w:rsid w:val="00A47480"/>
    <w:rsid w:val="00A47E8C"/>
    <w:rsid w:val="00A47ECB"/>
    <w:rsid w:val="00A5022F"/>
    <w:rsid w:val="00A51017"/>
    <w:rsid w:val="00A51AE2"/>
    <w:rsid w:val="00A51BC0"/>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6BC8"/>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773"/>
    <w:rsid w:val="00A71CDE"/>
    <w:rsid w:val="00A7252E"/>
    <w:rsid w:val="00A72BBC"/>
    <w:rsid w:val="00A72E18"/>
    <w:rsid w:val="00A730F3"/>
    <w:rsid w:val="00A73783"/>
    <w:rsid w:val="00A73AA2"/>
    <w:rsid w:val="00A7480B"/>
    <w:rsid w:val="00A74BE6"/>
    <w:rsid w:val="00A7557C"/>
    <w:rsid w:val="00A758A4"/>
    <w:rsid w:val="00A764C3"/>
    <w:rsid w:val="00A768A2"/>
    <w:rsid w:val="00A76A55"/>
    <w:rsid w:val="00A773B4"/>
    <w:rsid w:val="00A8002A"/>
    <w:rsid w:val="00A802A2"/>
    <w:rsid w:val="00A80948"/>
    <w:rsid w:val="00A80968"/>
    <w:rsid w:val="00A82157"/>
    <w:rsid w:val="00A82576"/>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1FE5"/>
    <w:rsid w:val="00A92467"/>
    <w:rsid w:val="00A930D8"/>
    <w:rsid w:val="00A93154"/>
    <w:rsid w:val="00A93214"/>
    <w:rsid w:val="00A93C27"/>
    <w:rsid w:val="00A93C2B"/>
    <w:rsid w:val="00A93D76"/>
    <w:rsid w:val="00A93D8D"/>
    <w:rsid w:val="00A93E86"/>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25C9"/>
    <w:rsid w:val="00AA3726"/>
    <w:rsid w:val="00AA402B"/>
    <w:rsid w:val="00AA40AA"/>
    <w:rsid w:val="00AA431A"/>
    <w:rsid w:val="00AA4F09"/>
    <w:rsid w:val="00AA59C6"/>
    <w:rsid w:val="00AA67C7"/>
    <w:rsid w:val="00AA7074"/>
    <w:rsid w:val="00AA7157"/>
    <w:rsid w:val="00AA7205"/>
    <w:rsid w:val="00AA7A72"/>
    <w:rsid w:val="00AA7DCE"/>
    <w:rsid w:val="00AA7F8C"/>
    <w:rsid w:val="00AA7FA5"/>
    <w:rsid w:val="00AB0725"/>
    <w:rsid w:val="00AB0ABA"/>
    <w:rsid w:val="00AB0FB2"/>
    <w:rsid w:val="00AB10E3"/>
    <w:rsid w:val="00AB12F4"/>
    <w:rsid w:val="00AB18AB"/>
    <w:rsid w:val="00AB1FAD"/>
    <w:rsid w:val="00AB2682"/>
    <w:rsid w:val="00AB278E"/>
    <w:rsid w:val="00AB2AF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A38"/>
    <w:rsid w:val="00AC7A93"/>
    <w:rsid w:val="00AC7D4D"/>
    <w:rsid w:val="00AD043D"/>
    <w:rsid w:val="00AD07F1"/>
    <w:rsid w:val="00AD0B2D"/>
    <w:rsid w:val="00AD1C83"/>
    <w:rsid w:val="00AD20E0"/>
    <w:rsid w:val="00AD2BE1"/>
    <w:rsid w:val="00AD2F8D"/>
    <w:rsid w:val="00AD2FCD"/>
    <w:rsid w:val="00AD301E"/>
    <w:rsid w:val="00AD3264"/>
    <w:rsid w:val="00AD3A7A"/>
    <w:rsid w:val="00AD3C49"/>
    <w:rsid w:val="00AD3D21"/>
    <w:rsid w:val="00AD412B"/>
    <w:rsid w:val="00AD4370"/>
    <w:rsid w:val="00AD510A"/>
    <w:rsid w:val="00AD529D"/>
    <w:rsid w:val="00AD6616"/>
    <w:rsid w:val="00AD68F8"/>
    <w:rsid w:val="00AD6B11"/>
    <w:rsid w:val="00AD7819"/>
    <w:rsid w:val="00AE07D4"/>
    <w:rsid w:val="00AE09F1"/>
    <w:rsid w:val="00AE0A5D"/>
    <w:rsid w:val="00AE0B68"/>
    <w:rsid w:val="00AE10CD"/>
    <w:rsid w:val="00AE1499"/>
    <w:rsid w:val="00AE1A7A"/>
    <w:rsid w:val="00AE2ACD"/>
    <w:rsid w:val="00AE2D0A"/>
    <w:rsid w:val="00AE2D4F"/>
    <w:rsid w:val="00AE3479"/>
    <w:rsid w:val="00AE3725"/>
    <w:rsid w:val="00AE4033"/>
    <w:rsid w:val="00AE41D9"/>
    <w:rsid w:val="00AE492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0662"/>
    <w:rsid w:val="00AF1552"/>
    <w:rsid w:val="00AF16A0"/>
    <w:rsid w:val="00AF239F"/>
    <w:rsid w:val="00AF23AA"/>
    <w:rsid w:val="00AF23C2"/>
    <w:rsid w:val="00AF2A59"/>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6F7"/>
    <w:rsid w:val="00B11B29"/>
    <w:rsid w:val="00B11E6D"/>
    <w:rsid w:val="00B11FA4"/>
    <w:rsid w:val="00B12025"/>
    <w:rsid w:val="00B1216C"/>
    <w:rsid w:val="00B12242"/>
    <w:rsid w:val="00B12697"/>
    <w:rsid w:val="00B12846"/>
    <w:rsid w:val="00B1287F"/>
    <w:rsid w:val="00B12C0D"/>
    <w:rsid w:val="00B1393B"/>
    <w:rsid w:val="00B140D2"/>
    <w:rsid w:val="00B14CD1"/>
    <w:rsid w:val="00B15491"/>
    <w:rsid w:val="00B154FB"/>
    <w:rsid w:val="00B1562F"/>
    <w:rsid w:val="00B15BBD"/>
    <w:rsid w:val="00B16AE7"/>
    <w:rsid w:val="00B16D63"/>
    <w:rsid w:val="00B17629"/>
    <w:rsid w:val="00B17732"/>
    <w:rsid w:val="00B17AC0"/>
    <w:rsid w:val="00B20908"/>
    <w:rsid w:val="00B20C0E"/>
    <w:rsid w:val="00B2112B"/>
    <w:rsid w:val="00B21D6E"/>
    <w:rsid w:val="00B22AEF"/>
    <w:rsid w:val="00B22C39"/>
    <w:rsid w:val="00B22DE0"/>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65D"/>
    <w:rsid w:val="00B4190C"/>
    <w:rsid w:val="00B41956"/>
    <w:rsid w:val="00B41C72"/>
    <w:rsid w:val="00B42062"/>
    <w:rsid w:val="00B426D3"/>
    <w:rsid w:val="00B42A22"/>
    <w:rsid w:val="00B43681"/>
    <w:rsid w:val="00B442D3"/>
    <w:rsid w:val="00B44C82"/>
    <w:rsid w:val="00B45535"/>
    <w:rsid w:val="00B4553C"/>
    <w:rsid w:val="00B4572C"/>
    <w:rsid w:val="00B459C8"/>
    <w:rsid w:val="00B45BAB"/>
    <w:rsid w:val="00B45D6E"/>
    <w:rsid w:val="00B45FD4"/>
    <w:rsid w:val="00B460CA"/>
    <w:rsid w:val="00B460D1"/>
    <w:rsid w:val="00B4652B"/>
    <w:rsid w:val="00B46821"/>
    <w:rsid w:val="00B46975"/>
    <w:rsid w:val="00B4720E"/>
    <w:rsid w:val="00B472EC"/>
    <w:rsid w:val="00B472FB"/>
    <w:rsid w:val="00B4788B"/>
    <w:rsid w:val="00B47B9B"/>
    <w:rsid w:val="00B47E11"/>
    <w:rsid w:val="00B512EB"/>
    <w:rsid w:val="00B51C62"/>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D54"/>
    <w:rsid w:val="00B57EB8"/>
    <w:rsid w:val="00B60946"/>
    <w:rsid w:val="00B609C3"/>
    <w:rsid w:val="00B609D4"/>
    <w:rsid w:val="00B60FB5"/>
    <w:rsid w:val="00B615CF"/>
    <w:rsid w:val="00B61C45"/>
    <w:rsid w:val="00B61DE4"/>
    <w:rsid w:val="00B62014"/>
    <w:rsid w:val="00B620FE"/>
    <w:rsid w:val="00B621C9"/>
    <w:rsid w:val="00B623FC"/>
    <w:rsid w:val="00B629C9"/>
    <w:rsid w:val="00B63387"/>
    <w:rsid w:val="00B63426"/>
    <w:rsid w:val="00B636AC"/>
    <w:rsid w:val="00B636FC"/>
    <w:rsid w:val="00B6371E"/>
    <w:rsid w:val="00B63E8E"/>
    <w:rsid w:val="00B63F21"/>
    <w:rsid w:val="00B63FB6"/>
    <w:rsid w:val="00B64086"/>
    <w:rsid w:val="00B64519"/>
    <w:rsid w:val="00B6453C"/>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61"/>
    <w:rsid w:val="00B71ACD"/>
    <w:rsid w:val="00B71CC7"/>
    <w:rsid w:val="00B722FE"/>
    <w:rsid w:val="00B729F1"/>
    <w:rsid w:val="00B72AD5"/>
    <w:rsid w:val="00B7300C"/>
    <w:rsid w:val="00B73222"/>
    <w:rsid w:val="00B73528"/>
    <w:rsid w:val="00B73705"/>
    <w:rsid w:val="00B740F2"/>
    <w:rsid w:val="00B7424A"/>
    <w:rsid w:val="00B7453C"/>
    <w:rsid w:val="00B74D56"/>
    <w:rsid w:val="00B75177"/>
    <w:rsid w:val="00B75B83"/>
    <w:rsid w:val="00B75CCA"/>
    <w:rsid w:val="00B760A1"/>
    <w:rsid w:val="00B76207"/>
    <w:rsid w:val="00B7643B"/>
    <w:rsid w:val="00B768A7"/>
    <w:rsid w:val="00B76970"/>
    <w:rsid w:val="00B76BE5"/>
    <w:rsid w:val="00B7738B"/>
    <w:rsid w:val="00B778B3"/>
    <w:rsid w:val="00B77B70"/>
    <w:rsid w:val="00B77E9E"/>
    <w:rsid w:val="00B80215"/>
    <w:rsid w:val="00B80273"/>
    <w:rsid w:val="00B80406"/>
    <w:rsid w:val="00B80A5E"/>
    <w:rsid w:val="00B80C95"/>
    <w:rsid w:val="00B80F1F"/>
    <w:rsid w:val="00B8146F"/>
    <w:rsid w:val="00B8167D"/>
    <w:rsid w:val="00B82C49"/>
    <w:rsid w:val="00B82D90"/>
    <w:rsid w:val="00B82FB4"/>
    <w:rsid w:val="00B830B1"/>
    <w:rsid w:val="00B836B5"/>
    <w:rsid w:val="00B838C6"/>
    <w:rsid w:val="00B83B69"/>
    <w:rsid w:val="00B83DFC"/>
    <w:rsid w:val="00B83E59"/>
    <w:rsid w:val="00B841C4"/>
    <w:rsid w:val="00B84C31"/>
    <w:rsid w:val="00B84C43"/>
    <w:rsid w:val="00B84EC0"/>
    <w:rsid w:val="00B84EE3"/>
    <w:rsid w:val="00B84F0B"/>
    <w:rsid w:val="00B8508D"/>
    <w:rsid w:val="00B85413"/>
    <w:rsid w:val="00B85DE8"/>
    <w:rsid w:val="00B86204"/>
    <w:rsid w:val="00B86241"/>
    <w:rsid w:val="00B86B7E"/>
    <w:rsid w:val="00B86D29"/>
    <w:rsid w:val="00B87168"/>
    <w:rsid w:val="00B8758A"/>
    <w:rsid w:val="00B87DD5"/>
    <w:rsid w:val="00B904D3"/>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62A7"/>
    <w:rsid w:val="00B964CA"/>
    <w:rsid w:val="00B9685A"/>
    <w:rsid w:val="00B97356"/>
    <w:rsid w:val="00B97878"/>
    <w:rsid w:val="00B97A6D"/>
    <w:rsid w:val="00BA0391"/>
    <w:rsid w:val="00BA060B"/>
    <w:rsid w:val="00BA0CD4"/>
    <w:rsid w:val="00BA0DCD"/>
    <w:rsid w:val="00BA1134"/>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5B3"/>
    <w:rsid w:val="00BA5792"/>
    <w:rsid w:val="00BA59A4"/>
    <w:rsid w:val="00BA5A51"/>
    <w:rsid w:val="00BA5FB3"/>
    <w:rsid w:val="00BA6A86"/>
    <w:rsid w:val="00BA70F3"/>
    <w:rsid w:val="00BA7701"/>
    <w:rsid w:val="00BA7BAB"/>
    <w:rsid w:val="00BA7C02"/>
    <w:rsid w:val="00BA7C70"/>
    <w:rsid w:val="00BA7C73"/>
    <w:rsid w:val="00BB00C3"/>
    <w:rsid w:val="00BB01F3"/>
    <w:rsid w:val="00BB0741"/>
    <w:rsid w:val="00BB1325"/>
    <w:rsid w:val="00BB17AD"/>
    <w:rsid w:val="00BB2624"/>
    <w:rsid w:val="00BB2784"/>
    <w:rsid w:val="00BB292D"/>
    <w:rsid w:val="00BB2F83"/>
    <w:rsid w:val="00BB300F"/>
    <w:rsid w:val="00BB369B"/>
    <w:rsid w:val="00BB3919"/>
    <w:rsid w:val="00BB3A56"/>
    <w:rsid w:val="00BB3E2E"/>
    <w:rsid w:val="00BB41D2"/>
    <w:rsid w:val="00BB49CB"/>
    <w:rsid w:val="00BB4CAE"/>
    <w:rsid w:val="00BB4FFA"/>
    <w:rsid w:val="00BB6029"/>
    <w:rsid w:val="00BB67F1"/>
    <w:rsid w:val="00BB69A9"/>
    <w:rsid w:val="00BB6EE9"/>
    <w:rsid w:val="00BB70CF"/>
    <w:rsid w:val="00BB71C4"/>
    <w:rsid w:val="00BB79C2"/>
    <w:rsid w:val="00BB7CD2"/>
    <w:rsid w:val="00BB7F0F"/>
    <w:rsid w:val="00BC0EC7"/>
    <w:rsid w:val="00BC1075"/>
    <w:rsid w:val="00BC1722"/>
    <w:rsid w:val="00BC194A"/>
    <w:rsid w:val="00BC1974"/>
    <w:rsid w:val="00BC1C08"/>
    <w:rsid w:val="00BC1E22"/>
    <w:rsid w:val="00BC21BA"/>
    <w:rsid w:val="00BC2214"/>
    <w:rsid w:val="00BC2825"/>
    <w:rsid w:val="00BC2D1D"/>
    <w:rsid w:val="00BC2E96"/>
    <w:rsid w:val="00BC365F"/>
    <w:rsid w:val="00BC406F"/>
    <w:rsid w:val="00BC4708"/>
    <w:rsid w:val="00BC4970"/>
    <w:rsid w:val="00BC4C88"/>
    <w:rsid w:val="00BC4CEE"/>
    <w:rsid w:val="00BC54A0"/>
    <w:rsid w:val="00BC59CA"/>
    <w:rsid w:val="00BC5D80"/>
    <w:rsid w:val="00BC60E3"/>
    <w:rsid w:val="00BC6970"/>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21E3"/>
    <w:rsid w:val="00BE242D"/>
    <w:rsid w:val="00BE305B"/>
    <w:rsid w:val="00BE3980"/>
    <w:rsid w:val="00BE3F56"/>
    <w:rsid w:val="00BE48AC"/>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848"/>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7B7"/>
    <w:rsid w:val="00BF770B"/>
    <w:rsid w:val="00C01510"/>
    <w:rsid w:val="00C01CEB"/>
    <w:rsid w:val="00C01F6E"/>
    <w:rsid w:val="00C02E5A"/>
    <w:rsid w:val="00C03249"/>
    <w:rsid w:val="00C037B3"/>
    <w:rsid w:val="00C0403F"/>
    <w:rsid w:val="00C05896"/>
    <w:rsid w:val="00C0599A"/>
    <w:rsid w:val="00C05C7E"/>
    <w:rsid w:val="00C073DA"/>
    <w:rsid w:val="00C079C3"/>
    <w:rsid w:val="00C07A57"/>
    <w:rsid w:val="00C07C15"/>
    <w:rsid w:val="00C07C18"/>
    <w:rsid w:val="00C10605"/>
    <w:rsid w:val="00C1082B"/>
    <w:rsid w:val="00C10B9B"/>
    <w:rsid w:val="00C10C30"/>
    <w:rsid w:val="00C1104C"/>
    <w:rsid w:val="00C1131B"/>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AF"/>
    <w:rsid w:val="00C215D1"/>
    <w:rsid w:val="00C21A4A"/>
    <w:rsid w:val="00C21AE1"/>
    <w:rsid w:val="00C22052"/>
    <w:rsid w:val="00C22324"/>
    <w:rsid w:val="00C223D1"/>
    <w:rsid w:val="00C227C6"/>
    <w:rsid w:val="00C230F6"/>
    <w:rsid w:val="00C23F8A"/>
    <w:rsid w:val="00C24B05"/>
    <w:rsid w:val="00C25D31"/>
    <w:rsid w:val="00C26262"/>
    <w:rsid w:val="00C265D0"/>
    <w:rsid w:val="00C269FF"/>
    <w:rsid w:val="00C26C7B"/>
    <w:rsid w:val="00C26FE5"/>
    <w:rsid w:val="00C27569"/>
    <w:rsid w:val="00C300DE"/>
    <w:rsid w:val="00C3022B"/>
    <w:rsid w:val="00C30461"/>
    <w:rsid w:val="00C30723"/>
    <w:rsid w:val="00C3092C"/>
    <w:rsid w:val="00C30F1B"/>
    <w:rsid w:val="00C31756"/>
    <w:rsid w:val="00C318D4"/>
    <w:rsid w:val="00C31F7F"/>
    <w:rsid w:val="00C32186"/>
    <w:rsid w:val="00C326B6"/>
    <w:rsid w:val="00C3344A"/>
    <w:rsid w:val="00C335AE"/>
    <w:rsid w:val="00C34289"/>
    <w:rsid w:val="00C34625"/>
    <w:rsid w:val="00C346FF"/>
    <w:rsid w:val="00C35C70"/>
    <w:rsid w:val="00C35C71"/>
    <w:rsid w:val="00C35E26"/>
    <w:rsid w:val="00C35F45"/>
    <w:rsid w:val="00C36684"/>
    <w:rsid w:val="00C36F0A"/>
    <w:rsid w:val="00C36F4F"/>
    <w:rsid w:val="00C3714F"/>
    <w:rsid w:val="00C372CB"/>
    <w:rsid w:val="00C3734A"/>
    <w:rsid w:val="00C37E61"/>
    <w:rsid w:val="00C37F21"/>
    <w:rsid w:val="00C4027E"/>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1E91"/>
    <w:rsid w:val="00C52334"/>
    <w:rsid w:val="00C52672"/>
    <w:rsid w:val="00C52BB9"/>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57A5F"/>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A3C"/>
    <w:rsid w:val="00C63C3D"/>
    <w:rsid w:val="00C644BF"/>
    <w:rsid w:val="00C64538"/>
    <w:rsid w:val="00C64D7F"/>
    <w:rsid w:val="00C65163"/>
    <w:rsid w:val="00C6527E"/>
    <w:rsid w:val="00C65B6B"/>
    <w:rsid w:val="00C66492"/>
    <w:rsid w:val="00C664AB"/>
    <w:rsid w:val="00C66584"/>
    <w:rsid w:val="00C66705"/>
    <w:rsid w:val="00C66B2B"/>
    <w:rsid w:val="00C67386"/>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0C4E"/>
    <w:rsid w:val="00C816DF"/>
    <w:rsid w:val="00C8171F"/>
    <w:rsid w:val="00C81AD8"/>
    <w:rsid w:val="00C820EE"/>
    <w:rsid w:val="00C839F1"/>
    <w:rsid w:val="00C845EA"/>
    <w:rsid w:val="00C846E7"/>
    <w:rsid w:val="00C84713"/>
    <w:rsid w:val="00C84758"/>
    <w:rsid w:val="00C853AB"/>
    <w:rsid w:val="00C859C2"/>
    <w:rsid w:val="00C85F72"/>
    <w:rsid w:val="00C861C7"/>
    <w:rsid w:val="00C86896"/>
    <w:rsid w:val="00C86B5D"/>
    <w:rsid w:val="00C86F89"/>
    <w:rsid w:val="00C870C0"/>
    <w:rsid w:val="00C876E1"/>
    <w:rsid w:val="00C87DFF"/>
    <w:rsid w:val="00C87E86"/>
    <w:rsid w:val="00C90221"/>
    <w:rsid w:val="00C908A9"/>
    <w:rsid w:val="00C908BE"/>
    <w:rsid w:val="00C90B81"/>
    <w:rsid w:val="00C90FD7"/>
    <w:rsid w:val="00C91259"/>
    <w:rsid w:val="00C91507"/>
    <w:rsid w:val="00C91957"/>
    <w:rsid w:val="00C93DA7"/>
    <w:rsid w:val="00C93FCE"/>
    <w:rsid w:val="00C940C2"/>
    <w:rsid w:val="00C949A7"/>
    <w:rsid w:val="00C94F55"/>
    <w:rsid w:val="00C95064"/>
    <w:rsid w:val="00C952E9"/>
    <w:rsid w:val="00C95791"/>
    <w:rsid w:val="00C95AC8"/>
    <w:rsid w:val="00C9692A"/>
    <w:rsid w:val="00C973B3"/>
    <w:rsid w:val="00C9760B"/>
    <w:rsid w:val="00C976E0"/>
    <w:rsid w:val="00C9796B"/>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2952"/>
    <w:rsid w:val="00CA3240"/>
    <w:rsid w:val="00CA3277"/>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1DD9"/>
    <w:rsid w:val="00CB20B3"/>
    <w:rsid w:val="00CB248A"/>
    <w:rsid w:val="00CB2507"/>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D5B"/>
    <w:rsid w:val="00CB5E98"/>
    <w:rsid w:val="00CB6E94"/>
    <w:rsid w:val="00CB7060"/>
    <w:rsid w:val="00CB75B1"/>
    <w:rsid w:val="00CB77F2"/>
    <w:rsid w:val="00CB7D08"/>
    <w:rsid w:val="00CB7DD6"/>
    <w:rsid w:val="00CC0438"/>
    <w:rsid w:val="00CC0563"/>
    <w:rsid w:val="00CC06BA"/>
    <w:rsid w:val="00CC0CB1"/>
    <w:rsid w:val="00CC13CC"/>
    <w:rsid w:val="00CC140D"/>
    <w:rsid w:val="00CC1C26"/>
    <w:rsid w:val="00CC20D5"/>
    <w:rsid w:val="00CC2190"/>
    <w:rsid w:val="00CC225E"/>
    <w:rsid w:val="00CC2270"/>
    <w:rsid w:val="00CC23A5"/>
    <w:rsid w:val="00CC2EDF"/>
    <w:rsid w:val="00CC3277"/>
    <w:rsid w:val="00CC385B"/>
    <w:rsid w:val="00CC3E44"/>
    <w:rsid w:val="00CC4207"/>
    <w:rsid w:val="00CC5222"/>
    <w:rsid w:val="00CC5775"/>
    <w:rsid w:val="00CC5791"/>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B13"/>
    <w:rsid w:val="00D00E0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5FF8"/>
    <w:rsid w:val="00D0648D"/>
    <w:rsid w:val="00D067F2"/>
    <w:rsid w:val="00D06B84"/>
    <w:rsid w:val="00D06CEF"/>
    <w:rsid w:val="00D06EB9"/>
    <w:rsid w:val="00D1046C"/>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2"/>
    <w:rsid w:val="00D1522B"/>
    <w:rsid w:val="00D1581E"/>
    <w:rsid w:val="00D15D19"/>
    <w:rsid w:val="00D15D93"/>
    <w:rsid w:val="00D15DA1"/>
    <w:rsid w:val="00D15EEC"/>
    <w:rsid w:val="00D1635E"/>
    <w:rsid w:val="00D16380"/>
    <w:rsid w:val="00D163FF"/>
    <w:rsid w:val="00D165ED"/>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4F56"/>
    <w:rsid w:val="00D251F5"/>
    <w:rsid w:val="00D2533D"/>
    <w:rsid w:val="00D25C6D"/>
    <w:rsid w:val="00D2649E"/>
    <w:rsid w:val="00D27187"/>
    <w:rsid w:val="00D27300"/>
    <w:rsid w:val="00D273DE"/>
    <w:rsid w:val="00D2764C"/>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3AB9"/>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BDD"/>
    <w:rsid w:val="00D40D6B"/>
    <w:rsid w:val="00D40DFD"/>
    <w:rsid w:val="00D40F1E"/>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DD9"/>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1E1"/>
    <w:rsid w:val="00D60EC5"/>
    <w:rsid w:val="00D616F6"/>
    <w:rsid w:val="00D61B05"/>
    <w:rsid w:val="00D62320"/>
    <w:rsid w:val="00D6248B"/>
    <w:rsid w:val="00D62B5D"/>
    <w:rsid w:val="00D63379"/>
    <w:rsid w:val="00D635B1"/>
    <w:rsid w:val="00D639C5"/>
    <w:rsid w:val="00D63DB5"/>
    <w:rsid w:val="00D64093"/>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0AE"/>
    <w:rsid w:val="00D70357"/>
    <w:rsid w:val="00D70C38"/>
    <w:rsid w:val="00D70F69"/>
    <w:rsid w:val="00D710E5"/>
    <w:rsid w:val="00D71197"/>
    <w:rsid w:val="00D7178C"/>
    <w:rsid w:val="00D72008"/>
    <w:rsid w:val="00D72192"/>
    <w:rsid w:val="00D722D8"/>
    <w:rsid w:val="00D725EF"/>
    <w:rsid w:val="00D72739"/>
    <w:rsid w:val="00D72D32"/>
    <w:rsid w:val="00D731D1"/>
    <w:rsid w:val="00D73824"/>
    <w:rsid w:val="00D73AC1"/>
    <w:rsid w:val="00D73BD2"/>
    <w:rsid w:val="00D73FC4"/>
    <w:rsid w:val="00D73FE8"/>
    <w:rsid w:val="00D74538"/>
    <w:rsid w:val="00D749CB"/>
    <w:rsid w:val="00D74AB1"/>
    <w:rsid w:val="00D74C9E"/>
    <w:rsid w:val="00D75F19"/>
    <w:rsid w:val="00D762E5"/>
    <w:rsid w:val="00D767B1"/>
    <w:rsid w:val="00D768AF"/>
    <w:rsid w:val="00D77AD8"/>
    <w:rsid w:val="00D80973"/>
    <w:rsid w:val="00D80BD8"/>
    <w:rsid w:val="00D81D33"/>
    <w:rsid w:val="00D823BA"/>
    <w:rsid w:val="00D8294E"/>
    <w:rsid w:val="00D82A2B"/>
    <w:rsid w:val="00D8300D"/>
    <w:rsid w:val="00D8301D"/>
    <w:rsid w:val="00D840A5"/>
    <w:rsid w:val="00D8473E"/>
    <w:rsid w:val="00D85104"/>
    <w:rsid w:val="00D8542D"/>
    <w:rsid w:val="00D85E32"/>
    <w:rsid w:val="00D86255"/>
    <w:rsid w:val="00D863D1"/>
    <w:rsid w:val="00D8677B"/>
    <w:rsid w:val="00D86A5D"/>
    <w:rsid w:val="00D86B41"/>
    <w:rsid w:val="00D872B7"/>
    <w:rsid w:val="00D87DCF"/>
    <w:rsid w:val="00D87F5B"/>
    <w:rsid w:val="00D90125"/>
    <w:rsid w:val="00D901FF"/>
    <w:rsid w:val="00D9057B"/>
    <w:rsid w:val="00D9096B"/>
    <w:rsid w:val="00D90ED1"/>
    <w:rsid w:val="00D91C34"/>
    <w:rsid w:val="00D92008"/>
    <w:rsid w:val="00D92524"/>
    <w:rsid w:val="00D925C5"/>
    <w:rsid w:val="00D9268B"/>
    <w:rsid w:val="00D9279F"/>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569"/>
    <w:rsid w:val="00DA3E12"/>
    <w:rsid w:val="00DA4141"/>
    <w:rsid w:val="00DA417B"/>
    <w:rsid w:val="00DA45BD"/>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86C"/>
    <w:rsid w:val="00DB496A"/>
    <w:rsid w:val="00DB4A00"/>
    <w:rsid w:val="00DB508B"/>
    <w:rsid w:val="00DB5454"/>
    <w:rsid w:val="00DB5A7F"/>
    <w:rsid w:val="00DB5D47"/>
    <w:rsid w:val="00DB640B"/>
    <w:rsid w:val="00DB656B"/>
    <w:rsid w:val="00DB6842"/>
    <w:rsid w:val="00DB6A23"/>
    <w:rsid w:val="00DB6B79"/>
    <w:rsid w:val="00DB6D6F"/>
    <w:rsid w:val="00DB6FEF"/>
    <w:rsid w:val="00DB74BC"/>
    <w:rsid w:val="00DB75BE"/>
    <w:rsid w:val="00DB7D6B"/>
    <w:rsid w:val="00DC01DD"/>
    <w:rsid w:val="00DC0ECA"/>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F0A"/>
    <w:rsid w:val="00DC6348"/>
    <w:rsid w:val="00DC6447"/>
    <w:rsid w:val="00DC6F43"/>
    <w:rsid w:val="00DC704C"/>
    <w:rsid w:val="00DD0C80"/>
    <w:rsid w:val="00DD1397"/>
    <w:rsid w:val="00DD2409"/>
    <w:rsid w:val="00DD2798"/>
    <w:rsid w:val="00DD28E8"/>
    <w:rsid w:val="00DD295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5E"/>
    <w:rsid w:val="00DE21EC"/>
    <w:rsid w:val="00DE324E"/>
    <w:rsid w:val="00DE330A"/>
    <w:rsid w:val="00DE367F"/>
    <w:rsid w:val="00DE3931"/>
    <w:rsid w:val="00DE3D4D"/>
    <w:rsid w:val="00DE3E2A"/>
    <w:rsid w:val="00DE4B8F"/>
    <w:rsid w:val="00DE4BF1"/>
    <w:rsid w:val="00DE5422"/>
    <w:rsid w:val="00DE5469"/>
    <w:rsid w:val="00DE5983"/>
    <w:rsid w:val="00DE5D83"/>
    <w:rsid w:val="00DE6353"/>
    <w:rsid w:val="00DE6EA4"/>
    <w:rsid w:val="00DE7283"/>
    <w:rsid w:val="00DE7DBA"/>
    <w:rsid w:val="00DE7FB5"/>
    <w:rsid w:val="00DF0107"/>
    <w:rsid w:val="00DF0612"/>
    <w:rsid w:val="00DF0953"/>
    <w:rsid w:val="00DF122B"/>
    <w:rsid w:val="00DF1D55"/>
    <w:rsid w:val="00DF2090"/>
    <w:rsid w:val="00DF2557"/>
    <w:rsid w:val="00DF2687"/>
    <w:rsid w:val="00DF2762"/>
    <w:rsid w:val="00DF2889"/>
    <w:rsid w:val="00DF2ADF"/>
    <w:rsid w:val="00DF2B9A"/>
    <w:rsid w:val="00DF3162"/>
    <w:rsid w:val="00DF354D"/>
    <w:rsid w:val="00DF363A"/>
    <w:rsid w:val="00DF3B05"/>
    <w:rsid w:val="00DF44BC"/>
    <w:rsid w:val="00DF46D2"/>
    <w:rsid w:val="00DF4FAB"/>
    <w:rsid w:val="00DF5209"/>
    <w:rsid w:val="00DF5300"/>
    <w:rsid w:val="00DF53B3"/>
    <w:rsid w:val="00DF649D"/>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3BA"/>
    <w:rsid w:val="00E0562D"/>
    <w:rsid w:val="00E05826"/>
    <w:rsid w:val="00E058D5"/>
    <w:rsid w:val="00E05917"/>
    <w:rsid w:val="00E05C05"/>
    <w:rsid w:val="00E0616F"/>
    <w:rsid w:val="00E06306"/>
    <w:rsid w:val="00E06510"/>
    <w:rsid w:val="00E06631"/>
    <w:rsid w:val="00E072B0"/>
    <w:rsid w:val="00E07350"/>
    <w:rsid w:val="00E0741F"/>
    <w:rsid w:val="00E077AA"/>
    <w:rsid w:val="00E07C90"/>
    <w:rsid w:val="00E108FE"/>
    <w:rsid w:val="00E10936"/>
    <w:rsid w:val="00E111E7"/>
    <w:rsid w:val="00E111F8"/>
    <w:rsid w:val="00E113CF"/>
    <w:rsid w:val="00E11F31"/>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1797F"/>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880"/>
    <w:rsid w:val="00E34B49"/>
    <w:rsid w:val="00E34D9F"/>
    <w:rsid w:val="00E34ED8"/>
    <w:rsid w:val="00E3502D"/>
    <w:rsid w:val="00E3511E"/>
    <w:rsid w:val="00E35D3A"/>
    <w:rsid w:val="00E35EDE"/>
    <w:rsid w:val="00E3606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86C"/>
    <w:rsid w:val="00E42B1C"/>
    <w:rsid w:val="00E4448A"/>
    <w:rsid w:val="00E4481F"/>
    <w:rsid w:val="00E4500A"/>
    <w:rsid w:val="00E451B6"/>
    <w:rsid w:val="00E4528E"/>
    <w:rsid w:val="00E454AD"/>
    <w:rsid w:val="00E45AAB"/>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4A"/>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5018"/>
    <w:rsid w:val="00E66116"/>
    <w:rsid w:val="00E66EAB"/>
    <w:rsid w:val="00E67339"/>
    <w:rsid w:val="00E6734C"/>
    <w:rsid w:val="00E67560"/>
    <w:rsid w:val="00E677D3"/>
    <w:rsid w:val="00E67B4D"/>
    <w:rsid w:val="00E67B50"/>
    <w:rsid w:val="00E67EF0"/>
    <w:rsid w:val="00E70306"/>
    <w:rsid w:val="00E70376"/>
    <w:rsid w:val="00E705EE"/>
    <w:rsid w:val="00E70896"/>
    <w:rsid w:val="00E70B72"/>
    <w:rsid w:val="00E70FDA"/>
    <w:rsid w:val="00E71045"/>
    <w:rsid w:val="00E7137D"/>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9BC"/>
    <w:rsid w:val="00E80C0D"/>
    <w:rsid w:val="00E8108F"/>
    <w:rsid w:val="00E81AF4"/>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392"/>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B64"/>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577"/>
    <w:rsid w:val="00EB18C0"/>
    <w:rsid w:val="00EB20F4"/>
    <w:rsid w:val="00EB2490"/>
    <w:rsid w:val="00EB26ED"/>
    <w:rsid w:val="00EB2736"/>
    <w:rsid w:val="00EB2D61"/>
    <w:rsid w:val="00EB2EF7"/>
    <w:rsid w:val="00EB3F05"/>
    <w:rsid w:val="00EB4A63"/>
    <w:rsid w:val="00EB507E"/>
    <w:rsid w:val="00EB56C4"/>
    <w:rsid w:val="00EB5955"/>
    <w:rsid w:val="00EB62D8"/>
    <w:rsid w:val="00EB6662"/>
    <w:rsid w:val="00EB6E3B"/>
    <w:rsid w:val="00EB6E71"/>
    <w:rsid w:val="00EC0579"/>
    <w:rsid w:val="00EC05E1"/>
    <w:rsid w:val="00EC06B6"/>
    <w:rsid w:val="00EC07BA"/>
    <w:rsid w:val="00EC08E4"/>
    <w:rsid w:val="00EC0A80"/>
    <w:rsid w:val="00EC1BC8"/>
    <w:rsid w:val="00EC23D8"/>
    <w:rsid w:val="00EC2C80"/>
    <w:rsid w:val="00EC2DDB"/>
    <w:rsid w:val="00EC32DF"/>
    <w:rsid w:val="00EC3474"/>
    <w:rsid w:val="00EC3785"/>
    <w:rsid w:val="00EC3B2D"/>
    <w:rsid w:val="00EC3E5A"/>
    <w:rsid w:val="00EC4130"/>
    <w:rsid w:val="00EC42C8"/>
    <w:rsid w:val="00EC458A"/>
    <w:rsid w:val="00EC48C1"/>
    <w:rsid w:val="00EC491D"/>
    <w:rsid w:val="00EC51A1"/>
    <w:rsid w:val="00EC6178"/>
    <w:rsid w:val="00EC656C"/>
    <w:rsid w:val="00EC65DD"/>
    <w:rsid w:val="00EC6751"/>
    <w:rsid w:val="00EC6A0C"/>
    <w:rsid w:val="00EC6A56"/>
    <w:rsid w:val="00EC7166"/>
    <w:rsid w:val="00EC7E78"/>
    <w:rsid w:val="00ED06AD"/>
    <w:rsid w:val="00ED0950"/>
    <w:rsid w:val="00ED0BED"/>
    <w:rsid w:val="00ED11D9"/>
    <w:rsid w:val="00ED1232"/>
    <w:rsid w:val="00ED19A9"/>
    <w:rsid w:val="00ED1A7F"/>
    <w:rsid w:val="00ED1E50"/>
    <w:rsid w:val="00ED22C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5D9"/>
    <w:rsid w:val="00EE25F5"/>
    <w:rsid w:val="00EE2871"/>
    <w:rsid w:val="00EE291E"/>
    <w:rsid w:val="00EE38F6"/>
    <w:rsid w:val="00EE433B"/>
    <w:rsid w:val="00EE4603"/>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980"/>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DA"/>
    <w:rsid w:val="00F02D23"/>
    <w:rsid w:val="00F0341E"/>
    <w:rsid w:val="00F0366F"/>
    <w:rsid w:val="00F03681"/>
    <w:rsid w:val="00F03E2F"/>
    <w:rsid w:val="00F0484D"/>
    <w:rsid w:val="00F04D9B"/>
    <w:rsid w:val="00F04EAB"/>
    <w:rsid w:val="00F051DE"/>
    <w:rsid w:val="00F05AB5"/>
    <w:rsid w:val="00F05BC9"/>
    <w:rsid w:val="00F05F66"/>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7AA"/>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E05"/>
    <w:rsid w:val="00F25199"/>
    <w:rsid w:val="00F25384"/>
    <w:rsid w:val="00F254D8"/>
    <w:rsid w:val="00F26156"/>
    <w:rsid w:val="00F26968"/>
    <w:rsid w:val="00F26A46"/>
    <w:rsid w:val="00F26F86"/>
    <w:rsid w:val="00F27311"/>
    <w:rsid w:val="00F2780A"/>
    <w:rsid w:val="00F27B7A"/>
    <w:rsid w:val="00F314EF"/>
    <w:rsid w:val="00F3167E"/>
    <w:rsid w:val="00F3225C"/>
    <w:rsid w:val="00F32867"/>
    <w:rsid w:val="00F32B01"/>
    <w:rsid w:val="00F332B2"/>
    <w:rsid w:val="00F33465"/>
    <w:rsid w:val="00F3367C"/>
    <w:rsid w:val="00F33DD2"/>
    <w:rsid w:val="00F33E94"/>
    <w:rsid w:val="00F33F0D"/>
    <w:rsid w:val="00F34063"/>
    <w:rsid w:val="00F34CF0"/>
    <w:rsid w:val="00F34D8F"/>
    <w:rsid w:val="00F352BD"/>
    <w:rsid w:val="00F356FD"/>
    <w:rsid w:val="00F3589E"/>
    <w:rsid w:val="00F35A4C"/>
    <w:rsid w:val="00F35DAE"/>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311C"/>
    <w:rsid w:val="00F43206"/>
    <w:rsid w:val="00F4340F"/>
    <w:rsid w:val="00F435B6"/>
    <w:rsid w:val="00F43881"/>
    <w:rsid w:val="00F4392C"/>
    <w:rsid w:val="00F442D2"/>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C1A"/>
    <w:rsid w:val="00F50F47"/>
    <w:rsid w:val="00F51899"/>
    <w:rsid w:val="00F51E43"/>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468"/>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974"/>
    <w:rsid w:val="00F76BD8"/>
    <w:rsid w:val="00F76CF3"/>
    <w:rsid w:val="00F76D89"/>
    <w:rsid w:val="00F76DA3"/>
    <w:rsid w:val="00F77E51"/>
    <w:rsid w:val="00F77FBA"/>
    <w:rsid w:val="00F800E3"/>
    <w:rsid w:val="00F801FA"/>
    <w:rsid w:val="00F805CA"/>
    <w:rsid w:val="00F807A4"/>
    <w:rsid w:val="00F80990"/>
    <w:rsid w:val="00F809ED"/>
    <w:rsid w:val="00F80AD7"/>
    <w:rsid w:val="00F80DD8"/>
    <w:rsid w:val="00F81914"/>
    <w:rsid w:val="00F81B7D"/>
    <w:rsid w:val="00F82318"/>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B71"/>
    <w:rsid w:val="00F91BA8"/>
    <w:rsid w:val="00F91D76"/>
    <w:rsid w:val="00F92511"/>
    <w:rsid w:val="00F9260F"/>
    <w:rsid w:val="00F93070"/>
    <w:rsid w:val="00F9308E"/>
    <w:rsid w:val="00F934D4"/>
    <w:rsid w:val="00F9425F"/>
    <w:rsid w:val="00F94833"/>
    <w:rsid w:val="00F94EA3"/>
    <w:rsid w:val="00F94F2A"/>
    <w:rsid w:val="00F95E64"/>
    <w:rsid w:val="00F96063"/>
    <w:rsid w:val="00F960B8"/>
    <w:rsid w:val="00F960EC"/>
    <w:rsid w:val="00F9649D"/>
    <w:rsid w:val="00F9691F"/>
    <w:rsid w:val="00F96A46"/>
    <w:rsid w:val="00F96ADF"/>
    <w:rsid w:val="00F96B19"/>
    <w:rsid w:val="00F96BB8"/>
    <w:rsid w:val="00F978A5"/>
    <w:rsid w:val="00F97A19"/>
    <w:rsid w:val="00FA0198"/>
    <w:rsid w:val="00FA033C"/>
    <w:rsid w:val="00FA068B"/>
    <w:rsid w:val="00FA100E"/>
    <w:rsid w:val="00FA1049"/>
    <w:rsid w:val="00FA1338"/>
    <w:rsid w:val="00FA1B1B"/>
    <w:rsid w:val="00FA2534"/>
    <w:rsid w:val="00FA2996"/>
    <w:rsid w:val="00FA2B72"/>
    <w:rsid w:val="00FA2B78"/>
    <w:rsid w:val="00FA2BC2"/>
    <w:rsid w:val="00FA2BE4"/>
    <w:rsid w:val="00FA3501"/>
    <w:rsid w:val="00FA36EB"/>
    <w:rsid w:val="00FA3791"/>
    <w:rsid w:val="00FA37D2"/>
    <w:rsid w:val="00FA37EA"/>
    <w:rsid w:val="00FA381E"/>
    <w:rsid w:val="00FA4078"/>
    <w:rsid w:val="00FA522F"/>
    <w:rsid w:val="00FA52C8"/>
    <w:rsid w:val="00FA54B2"/>
    <w:rsid w:val="00FA5812"/>
    <w:rsid w:val="00FA59CD"/>
    <w:rsid w:val="00FA5E42"/>
    <w:rsid w:val="00FA66FB"/>
    <w:rsid w:val="00FA6AA0"/>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25"/>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713"/>
    <w:rsid w:val="00FC2E23"/>
    <w:rsid w:val="00FC2FCA"/>
    <w:rsid w:val="00FC3241"/>
    <w:rsid w:val="00FC34A8"/>
    <w:rsid w:val="00FC3A0D"/>
    <w:rsid w:val="00FC3BB3"/>
    <w:rsid w:val="00FC3ED9"/>
    <w:rsid w:val="00FC54D5"/>
    <w:rsid w:val="00FC62D5"/>
    <w:rsid w:val="00FC664D"/>
    <w:rsid w:val="00FC68C0"/>
    <w:rsid w:val="00FC6EFB"/>
    <w:rsid w:val="00FC737A"/>
    <w:rsid w:val="00FC73D3"/>
    <w:rsid w:val="00FC7844"/>
    <w:rsid w:val="00FD02E4"/>
    <w:rsid w:val="00FD0A8B"/>
    <w:rsid w:val="00FD1512"/>
    <w:rsid w:val="00FD1AB4"/>
    <w:rsid w:val="00FD1AE1"/>
    <w:rsid w:val="00FD1DDF"/>
    <w:rsid w:val="00FD22B6"/>
    <w:rsid w:val="00FD28E8"/>
    <w:rsid w:val="00FD3355"/>
    <w:rsid w:val="00FD38AB"/>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DE7"/>
    <w:rsid w:val="00FE3FA1"/>
    <w:rsid w:val="00FE427C"/>
    <w:rsid w:val="00FE4656"/>
    <w:rsid w:val="00FE486C"/>
    <w:rsid w:val="00FE4E00"/>
    <w:rsid w:val="00FE5194"/>
    <w:rsid w:val="00FE544E"/>
    <w:rsid w:val="00FE5A35"/>
    <w:rsid w:val="00FE5F06"/>
    <w:rsid w:val="00FE64A9"/>
    <w:rsid w:val="00FE6BD7"/>
    <w:rsid w:val="00FE6C8F"/>
    <w:rsid w:val="00FE7063"/>
    <w:rsid w:val="00FE7493"/>
    <w:rsid w:val="00FF0644"/>
    <w:rsid w:val="00FF0755"/>
    <w:rsid w:val="00FF094E"/>
    <w:rsid w:val="00FF0A5B"/>
    <w:rsid w:val="00FF0A66"/>
    <w:rsid w:val="00FF1634"/>
    <w:rsid w:val="00FF16FD"/>
    <w:rsid w:val="00FF1FCE"/>
    <w:rsid w:val="00FF2234"/>
    <w:rsid w:val="00FF22C9"/>
    <w:rsid w:val="00FF2617"/>
    <w:rsid w:val="00FF2776"/>
    <w:rsid w:val="00FF290B"/>
    <w:rsid w:val="00FF320D"/>
    <w:rsid w:val="00FF33BD"/>
    <w:rsid w:val="00FF3AF6"/>
    <w:rsid w:val="00FF3C13"/>
    <w:rsid w:val="00FF3E6D"/>
    <w:rsid w:val="00FF4169"/>
    <w:rsid w:val="00FF4FD5"/>
    <w:rsid w:val="00FF503A"/>
    <w:rsid w:val="00FF52A9"/>
    <w:rsid w:val="00FF582B"/>
    <w:rsid w:val="00FF638A"/>
    <w:rsid w:val="00FF6702"/>
    <w:rsid w:val="00FF6E51"/>
    <w:rsid w:val="00FF7188"/>
    <w:rsid w:val="00FF72DC"/>
    <w:rsid w:val="00FF73A5"/>
    <w:rsid w:val="00FF76DE"/>
    <w:rsid w:val="00FF7785"/>
    <w:rsid w:val="00FF7A65"/>
    <w:rsid w:val="06BB048E"/>
    <w:rsid w:val="0AF43162"/>
    <w:rsid w:val="1141ECFA"/>
    <w:rsid w:val="179A78A0"/>
    <w:rsid w:val="2EE0DF4D"/>
    <w:rsid w:val="322675D5"/>
    <w:rsid w:val="452401DF"/>
    <w:rsid w:val="50D61E65"/>
    <w:rsid w:val="5667C519"/>
    <w:rsid w:val="608C5593"/>
    <w:rsid w:val="65301DB4"/>
    <w:rsid w:val="6D57A230"/>
    <w:rsid w:val="726618D6"/>
    <w:rsid w:val="782FA3EB"/>
    <w:rsid w:val="7A24DFEA"/>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paragraph" w:styleId="FootnoteText">
    <w:name w:val="footnote text"/>
    <w:basedOn w:val="Normal"/>
    <w:link w:val="FootnoteTextChar"/>
    <w:semiHidden/>
    <w:unhideWhenUsed/>
    <w:rsid w:val="00061982"/>
  </w:style>
  <w:style w:type="character" w:customStyle="1" w:styleId="FootnoteTextChar">
    <w:name w:val="Footnote Text Char"/>
    <w:basedOn w:val="DefaultParagraphFont"/>
    <w:link w:val="FootnoteText"/>
    <w:semiHidden/>
    <w:rsid w:val="00061982"/>
  </w:style>
  <w:style w:type="character" w:styleId="FootnoteReference">
    <w:name w:val="footnote reference"/>
    <w:basedOn w:val="DefaultParagraphFont"/>
    <w:semiHidden/>
    <w:unhideWhenUsed/>
    <w:rsid w:val="00061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1166294">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2.xml><?xml version="1.0" encoding="utf-8"?>
<ds:datastoreItem xmlns:ds="http://schemas.openxmlformats.org/officeDocument/2006/customXml" ds:itemID="{85026F73-7D7C-4E67-AA49-BC69CD05FABA}">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2f95629-adac-4ec1-8738-e1cec852b92b"/>
    <ds:schemaRef ds:uri="7f856f8d-13b3-495a-9a4b-41f8182eda4c"/>
    <ds:schemaRef ds:uri="http://www.w3.org/XML/1998/namespace"/>
  </ds:schemaRefs>
</ds:datastoreItem>
</file>

<file path=customXml/itemProps3.xml><?xml version="1.0" encoding="utf-8"?>
<ds:datastoreItem xmlns:ds="http://schemas.openxmlformats.org/officeDocument/2006/customXml" ds:itemID="{3724B7F6-5BFB-4C25-8016-98775234D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79B85-0816-47C3-BC2B-D33DB5A4D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6103</Words>
  <Characters>36544</Characters>
  <Application>Microsoft Office Word</Application>
  <DocSecurity>0</DocSecurity>
  <Lines>1614</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2026-02-11T22:32:00Z</dcterms:created>
  <dcterms:modified xsi:type="dcterms:W3CDTF">2026-03-16T22:47:00Z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2f7c316b,184d8cd4,36cf36ea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7580e9f2,3b9f5d11,4b72f69f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2026-02-11T22:32:23Z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73edfa15-8100-4e80-8b0c-72d67936aa45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