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6F1D37" w:rsidRPr="001F15EF" w14:paraId="5D2A12EE" w14:textId="77777777" w:rsidTr="0041514F">
        <w:tc>
          <w:tcPr>
            <w:tcW w:w="15012" w:type="dxa"/>
          </w:tcPr>
          <w:p w14:paraId="06732FC1" w14:textId="4C3CB75C" w:rsidR="006F1D37" w:rsidRPr="001F15EF" w:rsidRDefault="006F1D37" w:rsidP="00C839F1">
            <w:pPr>
              <w:widowControl w:val="0"/>
              <w:rPr>
                <w:rFonts w:ascii="Arial" w:hAnsi="Arial" w:cs="Arial"/>
                <w:snapToGrid w:val="0"/>
                <w:lang w:eastAsia="en-US"/>
              </w:rPr>
            </w:pPr>
            <w:r w:rsidRPr="001F15EF">
              <w:rPr>
                <w:rFonts w:ascii="Arial" w:hAnsi="Arial" w:cs="Arial"/>
                <w:snapToGrid w:val="0"/>
                <w:lang w:eastAsia="en-US"/>
              </w:rPr>
              <w:t xml:space="preserve">The PBAC agenda primarily consists of applications relating to the new listing of a drug or vaccine on the </w:t>
            </w:r>
            <w:r w:rsidR="0070212F" w:rsidRPr="001F15EF">
              <w:rPr>
                <w:rFonts w:ascii="Arial" w:hAnsi="Arial" w:cs="Arial"/>
                <w:snapToGrid w:val="0"/>
                <w:lang w:eastAsia="en-US"/>
              </w:rPr>
              <w:t>Pharmaceutical Benefits Scheme (</w:t>
            </w:r>
            <w:r w:rsidRPr="001F15EF">
              <w:rPr>
                <w:rFonts w:ascii="Arial" w:hAnsi="Arial" w:cs="Arial"/>
                <w:snapToGrid w:val="0"/>
                <w:lang w:eastAsia="en-US"/>
              </w:rPr>
              <w:t>PBS</w:t>
            </w:r>
            <w:r w:rsidR="0070212F" w:rsidRPr="001F15EF">
              <w:rPr>
                <w:rFonts w:ascii="Arial" w:hAnsi="Arial" w:cs="Arial"/>
                <w:snapToGrid w:val="0"/>
                <w:lang w:eastAsia="en-US"/>
              </w:rPr>
              <w:t>)</w:t>
            </w:r>
            <w:r w:rsidRPr="001F15EF">
              <w:rPr>
                <w:rFonts w:ascii="Arial" w:hAnsi="Arial" w:cs="Arial"/>
                <w:snapToGrid w:val="0"/>
                <w:lang w:eastAsia="en-US"/>
              </w:rPr>
              <w:t xml:space="preserve"> or the National Immunisation Program.</w:t>
            </w:r>
          </w:p>
          <w:p w14:paraId="0BFBAE52" w14:textId="77777777" w:rsidR="006F1D37" w:rsidRPr="001F15EF" w:rsidRDefault="006F1D37" w:rsidP="00C839F1">
            <w:pPr>
              <w:widowControl w:val="0"/>
              <w:rPr>
                <w:rFonts w:ascii="Arial" w:hAnsi="Arial" w:cs="Arial"/>
              </w:rPr>
            </w:pPr>
          </w:p>
          <w:p w14:paraId="515B43E6" w14:textId="77777777" w:rsidR="006F1D37" w:rsidRPr="001F15EF" w:rsidRDefault="006F1D37" w:rsidP="00C839F1">
            <w:pPr>
              <w:widowControl w:val="0"/>
              <w:rPr>
                <w:rFonts w:ascii="Arial" w:hAnsi="Arial" w:cs="Arial"/>
                <w:snapToGrid w:val="0"/>
                <w:lang w:eastAsia="en-US"/>
              </w:rPr>
            </w:pPr>
            <w:r w:rsidRPr="001F15EF">
              <w:rPr>
                <w:rFonts w:ascii="Arial" w:hAnsi="Arial" w:cs="Arial"/>
                <w:snapToGrid w:val="0"/>
                <w:lang w:eastAsia="en-US"/>
              </w:rPr>
              <w:t>The PBAC agenda consists of the following:</w:t>
            </w:r>
          </w:p>
          <w:p w14:paraId="3548ACAA" w14:textId="77777777"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1 Minutes of Previous Meeting</w:t>
            </w:r>
          </w:p>
          <w:p w14:paraId="4014D4FE" w14:textId="55583F30"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2 Chair’s report (verbal)</w:t>
            </w:r>
          </w:p>
          <w:p w14:paraId="7A3BE8F0" w14:textId="77777777" w:rsidR="006F1D37" w:rsidRPr="001F15EF" w:rsidRDefault="006F1D37" w:rsidP="00C839F1">
            <w:pPr>
              <w:widowControl w:val="0"/>
              <w:tabs>
                <w:tab w:val="left" w:pos="9990"/>
              </w:tabs>
              <w:rPr>
                <w:rFonts w:ascii="Arial" w:hAnsi="Arial" w:cs="Arial"/>
                <w:b/>
                <w:snapToGrid w:val="0"/>
                <w:lang w:eastAsia="en-US"/>
              </w:rPr>
            </w:pPr>
            <w:r w:rsidRPr="001F15EF">
              <w:rPr>
                <w:rFonts w:ascii="Arial" w:hAnsi="Arial" w:cs="Arial"/>
                <w:b/>
                <w:snapToGrid w:val="0"/>
                <w:lang w:eastAsia="en-US"/>
              </w:rPr>
              <w:t>3 Matters arising from the minutes</w:t>
            </w:r>
            <w:r w:rsidRPr="001F15EF">
              <w:rPr>
                <w:rFonts w:ascii="Arial" w:hAnsi="Arial" w:cs="Arial"/>
                <w:b/>
                <w:snapToGrid w:val="0"/>
                <w:lang w:eastAsia="en-US"/>
              </w:rPr>
              <w:tab/>
            </w:r>
          </w:p>
          <w:p w14:paraId="67644921" w14:textId="77777777" w:rsidR="006F1D37" w:rsidRPr="001F15EF" w:rsidRDefault="006F1D37" w:rsidP="00C839F1">
            <w:pPr>
              <w:widowControl w:val="0"/>
              <w:rPr>
                <w:rFonts w:ascii="Arial" w:hAnsi="Arial" w:cs="Arial"/>
                <w:snapToGrid w:val="0"/>
                <w:lang w:eastAsia="en-US"/>
              </w:rPr>
            </w:pPr>
            <w:r w:rsidRPr="001F15EF">
              <w:rPr>
                <w:rFonts w:ascii="Arial" w:hAnsi="Arial" w:cs="Arial"/>
                <w:b/>
                <w:snapToGrid w:val="0"/>
                <w:lang w:eastAsia="en-US"/>
              </w:rPr>
              <w:t>4 Matters arising/outstanding</w:t>
            </w:r>
          </w:p>
          <w:p w14:paraId="0D566044" w14:textId="77777777" w:rsidR="006F1D37" w:rsidRPr="001F15EF" w:rsidRDefault="006F1D37" w:rsidP="00C839F1">
            <w:pPr>
              <w:widowControl w:val="0"/>
              <w:rPr>
                <w:rFonts w:ascii="Arial" w:hAnsi="Arial" w:cs="Arial"/>
                <w:snapToGrid w:val="0"/>
                <w:lang w:eastAsia="en-US"/>
              </w:rPr>
            </w:pPr>
            <w:r w:rsidRPr="001F15EF">
              <w:rPr>
                <w:rFonts w:ascii="Arial" w:hAnsi="Arial" w:cs="Arial"/>
                <w:b/>
                <w:snapToGrid w:val="0"/>
                <w:lang w:eastAsia="en-US"/>
              </w:rPr>
              <w:t>5 New drug applications</w:t>
            </w:r>
          </w:p>
          <w:p w14:paraId="45B7CC0C" w14:textId="77777777"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6 Requests for changes to listings</w:t>
            </w:r>
          </w:p>
          <w:p w14:paraId="371BBCCE" w14:textId="77777777"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7 Resubmissions</w:t>
            </w:r>
          </w:p>
          <w:p w14:paraId="3E26F983" w14:textId="77777777"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8 Pricing Matters</w:t>
            </w:r>
          </w:p>
          <w:p w14:paraId="783EE5C9" w14:textId="77777777"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9 Matters relating to PBS review</w:t>
            </w:r>
          </w:p>
          <w:p w14:paraId="20025000" w14:textId="77777777"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10 Subcommittee and Working Party reports</w:t>
            </w:r>
          </w:p>
          <w:p w14:paraId="13C3CCC5" w14:textId="77777777"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11 Other business</w:t>
            </w:r>
          </w:p>
          <w:p w14:paraId="599360F4" w14:textId="77777777"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12 Correspondence</w:t>
            </w:r>
          </w:p>
          <w:p w14:paraId="05FB641C" w14:textId="77777777" w:rsidR="006F1D37" w:rsidRPr="001F15EF" w:rsidRDefault="006F1D37" w:rsidP="00C839F1">
            <w:pPr>
              <w:widowControl w:val="0"/>
              <w:rPr>
                <w:rFonts w:ascii="Arial" w:hAnsi="Arial" w:cs="Arial"/>
                <w:snapToGrid w:val="0"/>
                <w:lang w:eastAsia="en-US"/>
              </w:rPr>
            </w:pPr>
            <w:r w:rsidRPr="001F15EF">
              <w:rPr>
                <w:rFonts w:ascii="Arial" w:hAnsi="Arial" w:cs="Arial"/>
                <w:b/>
                <w:snapToGrid w:val="0"/>
                <w:lang w:eastAsia="en-US"/>
              </w:rPr>
              <w:t>13 Further information</w:t>
            </w:r>
          </w:p>
          <w:p w14:paraId="183C3621" w14:textId="77777777"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14 Late papers</w:t>
            </w:r>
          </w:p>
          <w:p w14:paraId="58F54D0E" w14:textId="77777777"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15 Tabled papers</w:t>
            </w:r>
          </w:p>
          <w:p w14:paraId="5599ED59" w14:textId="77777777" w:rsidR="006F1D37" w:rsidRPr="001F15EF" w:rsidRDefault="006F1D37" w:rsidP="00C839F1">
            <w:pPr>
              <w:widowControl w:val="0"/>
              <w:rPr>
                <w:rFonts w:ascii="Arial" w:hAnsi="Arial" w:cs="Arial"/>
                <w:snapToGrid w:val="0"/>
                <w:lang w:eastAsia="en-US"/>
              </w:rPr>
            </w:pPr>
          </w:p>
          <w:p w14:paraId="0D335251" w14:textId="6052E3AC" w:rsidR="006F1D37" w:rsidRPr="001F15EF" w:rsidRDefault="006F1D37" w:rsidP="00C839F1">
            <w:pPr>
              <w:widowControl w:val="0"/>
              <w:rPr>
                <w:rFonts w:ascii="Arial" w:hAnsi="Arial" w:cs="Arial"/>
              </w:rPr>
            </w:pPr>
            <w:r w:rsidRPr="001F15EF">
              <w:rPr>
                <w:rFonts w:ascii="Arial" w:hAnsi="Arial" w:cs="Arial"/>
                <w:snapToGrid w:val="0"/>
                <w:lang w:eastAsia="en-US"/>
              </w:rPr>
              <w:t xml:space="preserve">Consumers will have the opportunity to provide comments on new drug submissions (item 5), changes to listings (item 6) and resubmissions (item 7). In many circumstances, consumers will be able to comment on items in other sections of the agenda. The submissions for which input is sought will be listed in alphabetical order by drug name. </w:t>
            </w:r>
            <w:r w:rsidRPr="001F15EF">
              <w:rPr>
                <w:rFonts w:ascii="Arial" w:hAnsi="Arial" w:cs="Arial"/>
              </w:rPr>
              <w:t xml:space="preserve">There is no provision for consumer comments to the PBAC on agenda item 8 which relates to pricing matters. </w:t>
            </w:r>
          </w:p>
          <w:p w14:paraId="04E99EE2" w14:textId="77777777" w:rsidR="006F1D37" w:rsidRPr="001F15EF" w:rsidRDefault="006F1D37" w:rsidP="00C839F1">
            <w:pPr>
              <w:widowControl w:val="0"/>
              <w:rPr>
                <w:rFonts w:ascii="Arial" w:hAnsi="Arial" w:cs="Arial"/>
              </w:rPr>
            </w:pPr>
          </w:p>
          <w:p w14:paraId="1180F316" w14:textId="77777777" w:rsidR="006F1D37" w:rsidRPr="001F15EF" w:rsidRDefault="006F1D37" w:rsidP="00C839F1">
            <w:pPr>
              <w:widowControl w:val="0"/>
              <w:rPr>
                <w:rFonts w:ascii="Arial" w:hAnsi="Arial" w:cs="Arial"/>
              </w:rPr>
            </w:pPr>
            <w:r w:rsidRPr="001F15EF">
              <w:rPr>
                <w:rFonts w:ascii="Arial" w:hAnsi="Arial" w:cs="Arial"/>
              </w:rPr>
              <w:t>Pharmaceutical benefits listed in the Schedule fall into three broad categories:</w:t>
            </w:r>
          </w:p>
          <w:p w14:paraId="1AFA4233" w14:textId="77777777" w:rsidR="006F1D37" w:rsidRPr="001F15EF" w:rsidRDefault="006F1D37" w:rsidP="00C839F1">
            <w:pPr>
              <w:widowControl w:val="0"/>
              <w:rPr>
                <w:rFonts w:ascii="Arial" w:hAnsi="Arial" w:cs="Arial"/>
              </w:rPr>
            </w:pPr>
            <w:r w:rsidRPr="001F15EF">
              <w:rPr>
                <w:rFonts w:ascii="Arial" w:hAnsi="Arial" w:cs="Arial"/>
                <w:i/>
                <w:iCs/>
              </w:rPr>
              <w:t>Unrestricted benefits</w:t>
            </w:r>
            <w:r w:rsidRPr="001F15EF">
              <w:rPr>
                <w:rFonts w:ascii="Arial" w:hAnsi="Arial" w:cs="Arial"/>
              </w:rPr>
              <w:t xml:space="preserve"> – have no restrictions on their therapeutic uses; </w:t>
            </w:r>
          </w:p>
          <w:p w14:paraId="0DCA62A4" w14:textId="77777777" w:rsidR="006F1D37" w:rsidRPr="001F15EF" w:rsidRDefault="006F1D37" w:rsidP="00C839F1">
            <w:pPr>
              <w:widowControl w:val="0"/>
              <w:rPr>
                <w:rFonts w:ascii="Arial" w:hAnsi="Arial" w:cs="Arial"/>
              </w:rPr>
            </w:pPr>
            <w:r w:rsidRPr="001F15EF">
              <w:rPr>
                <w:rFonts w:ascii="Arial" w:hAnsi="Arial" w:cs="Arial"/>
                <w:i/>
                <w:iCs/>
              </w:rPr>
              <w:t>Restricted benefits</w:t>
            </w:r>
            <w:r w:rsidRPr="001F15EF">
              <w:rPr>
                <w:rFonts w:ascii="Arial" w:hAnsi="Arial" w:cs="Arial"/>
              </w:rPr>
              <w:t xml:space="preserve"> – can only be prescribed for specific therapeutic uses (noted as Restricted benefit); and </w:t>
            </w:r>
          </w:p>
          <w:p w14:paraId="2836E554" w14:textId="77777777" w:rsidR="006F1D37" w:rsidRPr="001F15EF" w:rsidRDefault="006F1D37" w:rsidP="00C839F1">
            <w:pPr>
              <w:widowControl w:val="0"/>
              <w:rPr>
                <w:rFonts w:ascii="Arial" w:hAnsi="Arial" w:cs="Arial"/>
              </w:rPr>
            </w:pPr>
            <w:r w:rsidRPr="001F15EF">
              <w:rPr>
                <w:rFonts w:ascii="Arial" w:hAnsi="Arial" w:cs="Arial"/>
                <w:i/>
                <w:iCs/>
              </w:rPr>
              <w:t>Authority required benefits</w:t>
            </w:r>
            <w:r w:rsidRPr="001F15EF">
              <w:rPr>
                <w:rFonts w:ascii="Arial" w:hAnsi="Arial" w:cs="Arial"/>
              </w:rPr>
              <w:t xml:space="preserve"> – Authority required benefits fall into two categories: </w:t>
            </w:r>
          </w:p>
          <w:p w14:paraId="5D088062" w14:textId="77777777" w:rsidR="006F1D37" w:rsidRPr="001F15EF" w:rsidRDefault="006F1D37" w:rsidP="00C839F1">
            <w:pPr>
              <w:widowControl w:val="0"/>
              <w:numPr>
                <w:ilvl w:val="0"/>
                <w:numId w:val="1"/>
              </w:numPr>
              <w:rPr>
                <w:rFonts w:ascii="Arial" w:hAnsi="Arial" w:cs="Arial"/>
              </w:rPr>
            </w:pPr>
            <w:r w:rsidRPr="001F15EF">
              <w:rPr>
                <w:rFonts w:ascii="Arial" w:hAnsi="Arial" w:cs="Arial"/>
                <w:i/>
                <w:iCs/>
              </w:rPr>
              <w:t>Authority required benefits</w:t>
            </w:r>
            <w:r w:rsidRPr="001F15EF">
              <w:rPr>
                <w:rFonts w:ascii="Arial" w:hAnsi="Arial" w:cs="Arial"/>
              </w:rPr>
              <w:t xml:space="preserve"> require prior approval from Services Australia or the DVA (noted as </w:t>
            </w:r>
            <w:r w:rsidRPr="001F15EF">
              <w:rPr>
                <w:rFonts w:ascii="Arial" w:hAnsi="Arial" w:cs="Arial"/>
                <w:bCs/>
              </w:rPr>
              <w:t>Authority required</w:t>
            </w:r>
            <w:r w:rsidRPr="001F15EF">
              <w:rPr>
                <w:rFonts w:ascii="Arial" w:hAnsi="Arial" w:cs="Arial"/>
              </w:rPr>
              <w:t xml:space="preserve">) </w:t>
            </w:r>
          </w:p>
          <w:p w14:paraId="2A322AA3" w14:textId="77777777" w:rsidR="006F1D37" w:rsidRPr="001F15EF" w:rsidRDefault="006F1D37" w:rsidP="00C839F1">
            <w:pPr>
              <w:numPr>
                <w:ilvl w:val="0"/>
                <w:numId w:val="4"/>
              </w:numPr>
              <w:rPr>
                <w:rFonts w:ascii="Arial" w:hAnsi="Arial" w:cs="Arial"/>
              </w:rPr>
            </w:pPr>
            <w:r w:rsidRPr="001F15EF">
              <w:rPr>
                <w:rFonts w:ascii="Arial" w:hAnsi="Arial" w:cs="Arial"/>
                <w:i/>
                <w:iCs/>
              </w:rPr>
              <w:t>Authority required (STREAMLINED) benefits</w:t>
            </w:r>
            <w:r w:rsidRPr="001F15EF">
              <w:rPr>
                <w:rFonts w:ascii="Arial" w:hAnsi="Arial" w:cs="Arial"/>
              </w:rPr>
              <w:t xml:space="preserve"> do not require prior approval from Services Australia or the DVA but require the recording of a streamlined authority code (noted as </w:t>
            </w:r>
            <w:r w:rsidRPr="001F15EF">
              <w:rPr>
                <w:rFonts w:ascii="Arial" w:hAnsi="Arial" w:cs="Arial"/>
                <w:bCs/>
              </w:rPr>
              <w:t>Authority required</w:t>
            </w:r>
            <w:r w:rsidRPr="001F15EF">
              <w:rPr>
                <w:rFonts w:ascii="Arial" w:hAnsi="Arial" w:cs="Arial"/>
              </w:rPr>
              <w:t xml:space="preserve"> </w:t>
            </w:r>
            <w:r w:rsidRPr="001F15EF">
              <w:rPr>
                <w:rFonts w:ascii="Arial" w:hAnsi="Arial" w:cs="Arial"/>
                <w:bCs/>
              </w:rPr>
              <w:t>(STREAMLINED)</w:t>
            </w:r>
            <w:r w:rsidRPr="001F15EF">
              <w:rPr>
                <w:rFonts w:ascii="Arial" w:hAnsi="Arial" w:cs="Arial"/>
              </w:rPr>
              <w:t>).</w:t>
            </w:r>
          </w:p>
          <w:p w14:paraId="619A6C6E" w14:textId="77777777" w:rsidR="006F1D37" w:rsidRPr="001F15EF" w:rsidRDefault="006F1D37" w:rsidP="00C839F1">
            <w:pPr>
              <w:rPr>
                <w:rFonts w:ascii="Arial" w:hAnsi="Arial" w:cs="Arial"/>
              </w:rPr>
            </w:pPr>
          </w:p>
          <w:p w14:paraId="7C3EA128" w14:textId="77777777" w:rsidR="006F1D37" w:rsidRPr="001F15EF" w:rsidRDefault="006F1D37" w:rsidP="00C839F1">
            <w:pPr>
              <w:rPr>
                <w:rFonts w:ascii="Arial" w:hAnsi="Arial" w:cs="Arial"/>
              </w:rPr>
            </w:pPr>
            <w:r w:rsidRPr="001F15EF">
              <w:rPr>
                <w:rFonts w:ascii="Arial" w:hAnsi="Arial" w:cs="Arial"/>
              </w:rPr>
              <w:t>Initial submissions are categorised broadly as:</w:t>
            </w:r>
          </w:p>
          <w:p w14:paraId="09B97CA3" w14:textId="77777777" w:rsidR="006F1D37" w:rsidRPr="001F15EF" w:rsidRDefault="006F1D37" w:rsidP="00C839F1">
            <w:pPr>
              <w:numPr>
                <w:ilvl w:val="0"/>
                <w:numId w:val="4"/>
              </w:numPr>
              <w:rPr>
                <w:rFonts w:ascii="Arial" w:hAnsi="Arial" w:cs="Arial"/>
              </w:rPr>
            </w:pPr>
            <w:r w:rsidRPr="001F15EF">
              <w:rPr>
                <w:rFonts w:ascii="Arial" w:hAnsi="Arial" w:cs="Arial"/>
                <w:i/>
              </w:rPr>
              <w:t>Category 1 or 2:</w:t>
            </w:r>
            <w:r w:rsidRPr="001F15EF">
              <w:rPr>
                <w:rFonts w:ascii="Arial" w:hAnsi="Arial" w:cs="Arial"/>
              </w:rPr>
              <w:t xml:space="preserve">  Submissions to list new medicines on the Schedule of Pharmaceutical Benefits or to make substantial changes to current listings are generally classified as Category 1 or 2 submissions. These submissions require presentation of an economic evaluation.</w:t>
            </w:r>
          </w:p>
          <w:p w14:paraId="2BEF2B7E" w14:textId="77777777" w:rsidR="006F1D37" w:rsidRPr="001F15EF" w:rsidRDefault="006F1D37" w:rsidP="00C839F1">
            <w:pPr>
              <w:numPr>
                <w:ilvl w:val="0"/>
                <w:numId w:val="4"/>
              </w:numPr>
              <w:rPr>
                <w:rFonts w:ascii="Arial" w:hAnsi="Arial" w:cs="Arial"/>
              </w:rPr>
            </w:pPr>
            <w:r w:rsidRPr="001F15EF">
              <w:rPr>
                <w:rFonts w:ascii="Arial" w:hAnsi="Arial" w:cs="Arial"/>
                <w:i/>
              </w:rPr>
              <w:lastRenderedPageBreak/>
              <w:t>Category 3 or 4:</w:t>
            </w:r>
            <w:r w:rsidRPr="001F15EF">
              <w:rPr>
                <w:rFonts w:ascii="Arial" w:hAnsi="Arial" w:cs="Arial"/>
              </w:rPr>
              <w:t xml:space="preserve">  Submissions that relate to new forms of previously listed products and changes to the conditions of use e.g. change in maximum quantity/repeats or clarifying the wording of a restriction (while not altering the intended use) are considered to be Category 3 or 4 submissions.  These submissions do not usually require the presentation of an economic evaluation.</w:t>
            </w:r>
          </w:p>
          <w:p w14:paraId="1164560C" w14:textId="77777777" w:rsidR="006F1D37" w:rsidRPr="001F15EF" w:rsidRDefault="006F1D37" w:rsidP="00C839F1">
            <w:pPr>
              <w:rPr>
                <w:rFonts w:ascii="Arial" w:hAnsi="Arial" w:cs="Arial"/>
              </w:rPr>
            </w:pPr>
          </w:p>
          <w:p w14:paraId="5145B298" w14:textId="77777777" w:rsidR="006F1D37" w:rsidRPr="001F15EF" w:rsidRDefault="006F1D37" w:rsidP="00C839F1">
            <w:pPr>
              <w:rPr>
                <w:rFonts w:ascii="Arial" w:hAnsi="Arial" w:cs="Arial"/>
              </w:rPr>
            </w:pPr>
          </w:p>
          <w:p w14:paraId="79E15FCF" w14:textId="48BDA809" w:rsidR="006F1D37" w:rsidRPr="001F15EF" w:rsidRDefault="006F1D37" w:rsidP="00C839F1">
            <w:pPr>
              <w:rPr>
                <w:rFonts w:ascii="Arial" w:hAnsi="Arial" w:cs="Arial"/>
              </w:rPr>
            </w:pPr>
            <w:r w:rsidRPr="001F15EF">
              <w:rPr>
                <w:rFonts w:ascii="Arial" w:hAnsi="Arial" w:cs="Arial"/>
              </w:rPr>
              <w:t xml:space="preserve">Resubmissions are categorised broadly as Standard Re-entry Pathway, Early Resolution Pathway, Early Re-entry Pathway or Facilitated Resolution Pathway. Submission categories and resubmission pathways are outlined in the </w:t>
            </w:r>
            <w:hyperlink r:id="rId8" w:history="1">
              <w:r w:rsidRPr="001F15EF">
                <w:rPr>
                  <w:rStyle w:val="Hyperlink"/>
                  <w:rFonts w:ascii="Arial" w:hAnsi="Arial" w:cs="Arial"/>
                </w:rPr>
                <w:t>Procedure Guidance</w:t>
              </w:r>
            </w:hyperlink>
            <w:r w:rsidRPr="001F15EF">
              <w:rPr>
                <w:rFonts w:ascii="Arial" w:hAnsi="Arial" w:cs="Arial"/>
              </w:rPr>
              <w:t xml:space="preserve">. </w:t>
            </w:r>
          </w:p>
          <w:p w14:paraId="56258C4C" w14:textId="77777777" w:rsidR="006F1D37" w:rsidRPr="001F15EF" w:rsidRDefault="006F1D37" w:rsidP="00C839F1">
            <w:pPr>
              <w:rPr>
                <w:rFonts w:ascii="Arial" w:hAnsi="Arial" w:cs="Arial"/>
              </w:rPr>
            </w:pPr>
          </w:p>
          <w:p w14:paraId="79842270" w14:textId="2E59952C" w:rsidR="006F1D37" w:rsidRPr="001F15EF" w:rsidRDefault="006F1D37" w:rsidP="00C839F1">
            <w:pPr>
              <w:rPr>
                <w:rFonts w:ascii="Arial" w:hAnsi="Arial" w:cs="Arial"/>
              </w:rPr>
            </w:pPr>
            <w:r w:rsidRPr="001F15EF">
              <w:rPr>
                <w:rFonts w:ascii="Arial" w:hAnsi="Arial" w:cs="Arial"/>
              </w:rPr>
              <w:t xml:space="preserve">The PBAC meeting agenda will be published in week 3 </w:t>
            </w:r>
            <w:r w:rsidR="00EE25F5" w:rsidRPr="001F15EF">
              <w:rPr>
                <w:rFonts w:ascii="Arial" w:hAnsi="Arial" w:cs="Arial"/>
              </w:rPr>
              <w:t>–</w:t>
            </w:r>
            <w:r w:rsidRPr="001F15EF">
              <w:rPr>
                <w:rFonts w:ascii="Arial" w:hAnsi="Arial" w:cs="Arial"/>
              </w:rPr>
              <w:t xml:space="preserve"> and updated in week 8 (to include early pathway resubmissions, </w:t>
            </w:r>
            <w:r w:rsidRPr="001F15EF">
              <w:rPr>
                <w:rFonts w:ascii="Arial" w:hAnsi="Arial" w:cs="Arial"/>
                <w:bCs/>
              </w:rPr>
              <w:t>and items for review under the process for reviewing positive PBS-listing recommendations not accepted by applicants</w:t>
            </w:r>
            <w:r w:rsidRPr="001F15EF">
              <w:rPr>
                <w:rFonts w:ascii="Arial" w:hAnsi="Arial" w:cs="Arial"/>
              </w:rPr>
              <w:t xml:space="preserve">) in each PBAC cycle as per </w:t>
            </w:r>
            <w:hyperlink r:id="rId9" w:history="1">
              <w:r w:rsidRPr="001F15EF">
                <w:rPr>
                  <w:rStyle w:val="Hyperlink"/>
                  <w:rFonts w:ascii="Arial" w:hAnsi="Arial" w:cs="Arial"/>
                </w:rPr>
                <w:t>PBS Calendar</w:t>
              </w:r>
            </w:hyperlink>
            <w:r w:rsidRPr="001F15EF">
              <w:rPr>
                <w:rFonts w:ascii="Arial" w:hAnsi="Arial" w:cs="Arial"/>
              </w:rPr>
              <w:t xml:space="preserve">. </w:t>
            </w:r>
          </w:p>
        </w:tc>
      </w:tr>
    </w:tbl>
    <w:p w14:paraId="32251233" w14:textId="77777777" w:rsidR="006F1D37" w:rsidRPr="001F15EF" w:rsidRDefault="006F1D37" w:rsidP="006F1D37">
      <w:pPr>
        <w:rPr>
          <w:rFonts w:ascii="Arial" w:hAnsi="Arial" w:cs="Arial"/>
        </w:rPr>
      </w:pPr>
    </w:p>
    <w:tbl>
      <w:tblPr>
        <w:tblW w:w="49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3"/>
        <w:gridCol w:w="3344"/>
        <w:gridCol w:w="7146"/>
      </w:tblGrid>
      <w:tr w:rsidR="0065481A" w:rsidRPr="00594A38" w14:paraId="774805F2" w14:textId="77777777" w:rsidTr="00295140">
        <w:trPr>
          <w:cantSplit/>
          <w:trHeight w:val="1530"/>
          <w:tblHeader/>
        </w:trPr>
        <w:tc>
          <w:tcPr>
            <w:tcW w:w="1440" w:type="pct"/>
            <w:shd w:val="clear" w:color="auto" w:fill="auto"/>
            <w:vAlign w:val="center"/>
            <w:hideMark/>
          </w:tcPr>
          <w:p w14:paraId="5509F5A6" w14:textId="24FB7B7E" w:rsidR="0065481A" w:rsidRPr="00594A38" w:rsidRDefault="0065481A" w:rsidP="00C839F1">
            <w:pPr>
              <w:jc w:val="center"/>
              <w:rPr>
                <w:rFonts w:ascii="Arial" w:hAnsi="Arial" w:cs="Arial"/>
                <w:color w:val="000000"/>
              </w:rPr>
            </w:pPr>
            <w:r w:rsidRPr="00594A38">
              <w:rPr>
                <w:rFonts w:ascii="Arial" w:hAnsi="Arial" w:cs="Arial"/>
                <w:b/>
                <w:bCs/>
                <w:color w:val="000000"/>
              </w:rPr>
              <w:t>Drug Name, form(s), strength(s) and Sponsor, Submission type</w:t>
            </w:r>
            <w:r w:rsidRPr="00594A38">
              <w:rPr>
                <w:rFonts w:ascii="Arial" w:hAnsi="Arial" w:cs="Arial"/>
                <w:b/>
                <w:bCs/>
                <w:color w:val="000000"/>
              </w:rPr>
              <w:br/>
            </w:r>
            <w:r w:rsidRPr="00594A38">
              <w:rPr>
                <w:rFonts w:ascii="Arial" w:hAnsi="Arial" w:cs="Arial"/>
                <w:color w:val="000000"/>
              </w:rPr>
              <w:t>(Drug name, form, strength, Trade name</w:t>
            </w:r>
            <w:r w:rsidR="00380BED" w:rsidRPr="00380BED">
              <w:rPr>
                <w:rFonts w:ascii="Arial" w:hAnsi="Arial" w:cs="Arial"/>
                <w:color w:val="000000"/>
                <w:vertAlign w:val="superscript"/>
              </w:rPr>
              <w:t>®</w:t>
            </w:r>
            <w:r w:rsidRPr="00594A38">
              <w:rPr>
                <w:rFonts w:ascii="Arial" w:hAnsi="Arial" w:cs="Arial"/>
                <w:color w:val="000000"/>
              </w:rPr>
              <w:t>, Sponsor, new listing/change to listing)</w:t>
            </w:r>
          </w:p>
        </w:tc>
        <w:tc>
          <w:tcPr>
            <w:tcW w:w="1135" w:type="pct"/>
            <w:tcBorders>
              <w:bottom w:val="single" w:sz="4" w:space="0" w:color="auto"/>
            </w:tcBorders>
            <w:shd w:val="clear" w:color="auto" w:fill="auto"/>
            <w:vAlign w:val="center"/>
            <w:hideMark/>
          </w:tcPr>
          <w:p w14:paraId="7A21B5BF" w14:textId="77777777" w:rsidR="0065481A" w:rsidRPr="00594A38" w:rsidRDefault="0065481A" w:rsidP="00C839F1">
            <w:pPr>
              <w:jc w:val="center"/>
              <w:rPr>
                <w:rFonts w:ascii="Arial" w:hAnsi="Arial" w:cs="Arial"/>
                <w:color w:val="000000"/>
              </w:rPr>
            </w:pPr>
            <w:r w:rsidRPr="00594A38">
              <w:rPr>
                <w:rFonts w:ascii="Arial" w:hAnsi="Arial" w:cs="Arial"/>
                <w:b/>
                <w:bCs/>
                <w:color w:val="000000"/>
              </w:rPr>
              <w:t>Drug Type and Use</w:t>
            </w:r>
            <w:r w:rsidRPr="00594A38">
              <w:rPr>
                <w:rFonts w:ascii="Arial" w:hAnsi="Arial" w:cs="Arial"/>
                <w:color w:val="000000"/>
              </w:rPr>
              <w:br/>
              <w:t>(What is the drug used to treat?)</w:t>
            </w:r>
          </w:p>
        </w:tc>
        <w:tc>
          <w:tcPr>
            <w:tcW w:w="2425" w:type="pct"/>
            <w:shd w:val="clear" w:color="auto" w:fill="auto"/>
            <w:vAlign w:val="center"/>
            <w:hideMark/>
          </w:tcPr>
          <w:p w14:paraId="7A46556C" w14:textId="77777777" w:rsidR="0065481A" w:rsidRPr="00594A38" w:rsidRDefault="0065481A" w:rsidP="00C839F1">
            <w:pPr>
              <w:jc w:val="center"/>
              <w:rPr>
                <w:rFonts w:ascii="Arial" w:hAnsi="Arial" w:cs="Arial"/>
                <w:color w:val="000000"/>
              </w:rPr>
            </w:pPr>
            <w:r w:rsidRPr="00594A38">
              <w:rPr>
                <w:rFonts w:ascii="Arial" w:hAnsi="Arial" w:cs="Arial"/>
                <w:b/>
                <w:bCs/>
                <w:color w:val="000000"/>
              </w:rPr>
              <w:t>Listing requested by Sponsor / Purpose of Submission</w:t>
            </w:r>
            <w:r w:rsidRPr="00594A38">
              <w:rPr>
                <w:rFonts w:ascii="Arial" w:hAnsi="Arial" w:cs="Arial"/>
                <w:color w:val="000000"/>
              </w:rPr>
              <w:br/>
              <w:t>(Includes type of listing requested (unrestricted, restricted benefit, authority required) and restriction wording.  If restriction is lengthy it may be paraphrased.)</w:t>
            </w:r>
          </w:p>
        </w:tc>
      </w:tr>
      <w:tr w:rsidR="006C0F4A" w:rsidRPr="00594A38" w14:paraId="0CD45BC0"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7E420F8" w14:textId="330F9C8C" w:rsidR="006C0F4A" w:rsidRPr="0002019A" w:rsidRDefault="006C0F4A" w:rsidP="006C0F4A">
            <w:pPr>
              <w:jc w:val="center"/>
              <w:rPr>
                <w:rFonts w:ascii="Arial" w:hAnsi="Arial" w:cs="Arial"/>
                <w:color w:val="000000"/>
              </w:rPr>
            </w:pPr>
            <w:r w:rsidRPr="0002019A">
              <w:rPr>
                <w:rFonts w:ascii="Arial" w:hAnsi="Arial" w:cs="Arial"/>
                <w:color w:val="000000"/>
              </w:rPr>
              <w:t>ABEMACICLIB</w:t>
            </w:r>
            <w:r w:rsidRPr="0002019A">
              <w:rPr>
                <w:rFonts w:ascii="Arial" w:hAnsi="Arial" w:cs="Arial"/>
                <w:color w:val="000000"/>
              </w:rPr>
              <w:br/>
            </w:r>
            <w:r w:rsidRPr="0002019A">
              <w:rPr>
                <w:rFonts w:ascii="Arial" w:hAnsi="Arial" w:cs="Arial"/>
                <w:color w:val="000000"/>
              </w:rPr>
              <w:br/>
              <w:t>Tablet 50 mg</w:t>
            </w:r>
            <w:r w:rsidRPr="0002019A">
              <w:rPr>
                <w:rFonts w:ascii="Arial" w:hAnsi="Arial" w:cs="Arial"/>
                <w:color w:val="000000"/>
              </w:rPr>
              <w:br/>
              <w:t>Tablet 100 mg</w:t>
            </w:r>
            <w:r w:rsidRPr="0002019A">
              <w:rPr>
                <w:rFonts w:ascii="Arial" w:hAnsi="Arial" w:cs="Arial"/>
                <w:color w:val="000000"/>
              </w:rPr>
              <w:br/>
              <w:t>Tablet 150 mg</w:t>
            </w:r>
            <w:r w:rsidRPr="0002019A">
              <w:rPr>
                <w:rFonts w:ascii="Arial" w:hAnsi="Arial" w:cs="Arial"/>
                <w:color w:val="000000"/>
              </w:rPr>
              <w:br/>
            </w:r>
            <w:r w:rsidRPr="0002019A">
              <w:rPr>
                <w:rFonts w:ascii="Arial" w:hAnsi="Arial" w:cs="Arial"/>
                <w:color w:val="000000"/>
              </w:rPr>
              <w:br/>
            </w:r>
            <w:proofErr w:type="spellStart"/>
            <w:r w:rsidRPr="0002019A">
              <w:rPr>
                <w:rFonts w:ascii="Arial" w:hAnsi="Arial" w:cs="Arial"/>
                <w:color w:val="000000"/>
              </w:rPr>
              <w:t>Verzenio</w:t>
            </w:r>
            <w:proofErr w:type="spellEnd"/>
            <w:r w:rsidRPr="00430AB3">
              <w:rPr>
                <w:rFonts w:ascii="Arial" w:hAnsi="Arial" w:cs="Arial"/>
                <w:color w:val="000000"/>
                <w:vertAlign w:val="superscript"/>
              </w:rPr>
              <w:t>®</w:t>
            </w:r>
            <w:r w:rsidRPr="0002019A">
              <w:rPr>
                <w:rFonts w:ascii="Arial" w:hAnsi="Arial" w:cs="Arial"/>
                <w:color w:val="000000"/>
              </w:rPr>
              <w:br/>
            </w:r>
            <w:r w:rsidRPr="0002019A">
              <w:rPr>
                <w:rFonts w:ascii="Arial" w:hAnsi="Arial" w:cs="Arial"/>
                <w:color w:val="000000"/>
              </w:rPr>
              <w:br/>
              <w:t>ELI LILLY AUSTRALIA PTY LTD</w:t>
            </w:r>
            <w:r w:rsidRPr="0002019A">
              <w:rPr>
                <w:rFonts w:ascii="Arial" w:hAnsi="Arial" w:cs="Arial"/>
                <w:color w:val="000000"/>
              </w:rPr>
              <w:br/>
            </w:r>
            <w:r w:rsidRPr="0002019A">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5D1A894" w14:textId="7D62A42E" w:rsidR="006C0F4A" w:rsidRPr="0002019A" w:rsidRDefault="006C0F4A" w:rsidP="006C0F4A">
            <w:pPr>
              <w:jc w:val="center"/>
              <w:rPr>
                <w:rFonts w:ascii="Arial" w:hAnsi="Arial" w:cs="Arial"/>
                <w:strike/>
                <w:color w:val="000000"/>
              </w:rPr>
            </w:pPr>
            <w:r w:rsidRPr="0002019A">
              <w:rPr>
                <w:rFonts w:ascii="Arial" w:hAnsi="Arial" w:cs="Arial"/>
                <w:color w:val="000000"/>
              </w:rPr>
              <w:t>Hormone receptor positive (HR+) human epidermal growth factor receptor 2 negative (HER2-) breast cancer</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73D117A" w14:textId="044497BA" w:rsidR="006C0F4A" w:rsidRPr="00430AB3" w:rsidRDefault="006C0F4A" w:rsidP="006C0F4A">
            <w:pPr>
              <w:jc w:val="center"/>
              <w:rPr>
                <w:rFonts w:ascii="Arial" w:hAnsi="Arial" w:cs="Arial"/>
                <w:strike/>
                <w:color w:val="000000"/>
              </w:rPr>
            </w:pPr>
            <w:r w:rsidRPr="00430AB3">
              <w:rPr>
                <w:rFonts w:ascii="Arial" w:hAnsi="Arial" w:cs="Arial"/>
                <w:color w:val="000000"/>
              </w:rPr>
              <w:t>To request a General Schedule Authority Required (Telephone/Online) listing for the treatment of HR+ HER2- lymph node positive, invasive, resected early breast cancer at high risk of disease recurrence.</w:t>
            </w:r>
          </w:p>
        </w:tc>
      </w:tr>
      <w:tr w:rsidR="006C0F4A" w:rsidRPr="00594A38" w14:paraId="6C330A96" w14:textId="77777777" w:rsidTr="009F3A30">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C6E736B" w14:textId="2649A4A5" w:rsidR="006C0F4A" w:rsidRPr="0002019A" w:rsidRDefault="006C0F4A" w:rsidP="006C0F4A">
            <w:pPr>
              <w:jc w:val="center"/>
              <w:rPr>
                <w:rFonts w:ascii="Arial" w:hAnsi="Arial" w:cs="Arial"/>
                <w:color w:val="000000"/>
              </w:rPr>
            </w:pPr>
            <w:r w:rsidRPr="0002019A">
              <w:rPr>
                <w:rFonts w:ascii="Arial" w:hAnsi="Arial" w:cs="Arial"/>
                <w:color w:val="000000"/>
              </w:rPr>
              <w:lastRenderedPageBreak/>
              <w:t>ADALIMUMAB</w:t>
            </w:r>
            <w:r w:rsidRPr="0002019A">
              <w:rPr>
                <w:rFonts w:ascii="Arial" w:hAnsi="Arial" w:cs="Arial"/>
                <w:color w:val="000000"/>
              </w:rPr>
              <w:br/>
            </w:r>
            <w:r w:rsidRPr="0002019A">
              <w:rPr>
                <w:rFonts w:ascii="Arial" w:hAnsi="Arial" w:cs="Arial"/>
                <w:color w:val="000000"/>
              </w:rPr>
              <w:br/>
              <w:t>Injection 40 mg in 0.4 mL pre-filled syringe</w:t>
            </w:r>
            <w:r w:rsidRPr="0002019A">
              <w:rPr>
                <w:rFonts w:ascii="Arial" w:hAnsi="Arial" w:cs="Arial"/>
                <w:color w:val="000000"/>
              </w:rPr>
              <w:br/>
              <w:t>Injection 40 mg in 0.4 mL pre-filled pen</w:t>
            </w:r>
            <w:r w:rsidRPr="0002019A">
              <w:rPr>
                <w:rFonts w:ascii="Arial" w:hAnsi="Arial" w:cs="Arial"/>
                <w:color w:val="000000"/>
              </w:rPr>
              <w:br/>
            </w:r>
            <w:r w:rsidRPr="0002019A">
              <w:rPr>
                <w:rFonts w:ascii="Arial" w:hAnsi="Arial" w:cs="Arial"/>
                <w:color w:val="000000"/>
              </w:rPr>
              <w:br/>
              <w:t>Hadlima</w:t>
            </w:r>
            <w:r w:rsidRPr="00430AB3">
              <w:rPr>
                <w:rFonts w:ascii="Arial" w:hAnsi="Arial" w:cs="Arial"/>
                <w:color w:val="000000"/>
                <w:vertAlign w:val="superscript"/>
              </w:rPr>
              <w:t>®</w:t>
            </w:r>
            <w:r w:rsidRPr="0002019A">
              <w:rPr>
                <w:rFonts w:ascii="Arial" w:hAnsi="Arial" w:cs="Arial"/>
                <w:color w:val="000000"/>
              </w:rPr>
              <w:br/>
            </w:r>
            <w:r w:rsidRPr="0002019A">
              <w:rPr>
                <w:rFonts w:ascii="Arial" w:hAnsi="Arial" w:cs="Arial"/>
                <w:color w:val="000000"/>
              </w:rPr>
              <w:br/>
              <w:t>ORGANON PHARMA PTY LTD</w:t>
            </w:r>
            <w:r w:rsidRPr="0002019A">
              <w:rPr>
                <w:rFonts w:ascii="Arial" w:hAnsi="Arial" w:cs="Arial"/>
                <w:color w:val="000000"/>
              </w:rPr>
              <w:br/>
            </w:r>
            <w:r w:rsidRPr="0002019A">
              <w:rPr>
                <w:rFonts w:ascii="Arial" w:hAnsi="Arial" w:cs="Arial"/>
                <w:color w:val="000000"/>
              </w:rPr>
              <w:br/>
              <w:t>(New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44EBA32" w14:textId="50F709F7" w:rsidR="006C0F4A" w:rsidRPr="0002019A" w:rsidRDefault="006C0F4A" w:rsidP="006C0F4A">
            <w:pPr>
              <w:jc w:val="center"/>
              <w:rPr>
                <w:rFonts w:ascii="Arial" w:hAnsi="Arial" w:cs="Arial"/>
                <w:color w:val="000000"/>
              </w:rPr>
            </w:pPr>
            <w:r w:rsidRPr="0002019A">
              <w:rPr>
                <w:rFonts w:ascii="Arial" w:hAnsi="Arial" w:cs="Arial"/>
                <w:color w:val="000000"/>
              </w:rPr>
              <w:t>Severe Crohn disease</w:t>
            </w:r>
            <w:r w:rsidRPr="0002019A">
              <w:rPr>
                <w:rFonts w:ascii="Arial" w:hAnsi="Arial" w:cs="Arial"/>
                <w:color w:val="000000"/>
              </w:rPr>
              <w:br/>
              <w:t>Moderate to severe ulcerative colitis</w:t>
            </w:r>
            <w:r w:rsidRPr="0002019A">
              <w:rPr>
                <w:rFonts w:ascii="Arial" w:hAnsi="Arial" w:cs="Arial"/>
                <w:color w:val="000000"/>
              </w:rPr>
              <w:br/>
              <w:t xml:space="preserve">Severe active juvenile idiopathic arthritis </w:t>
            </w:r>
            <w:r w:rsidRPr="0002019A">
              <w:rPr>
                <w:rFonts w:ascii="Arial" w:hAnsi="Arial" w:cs="Arial"/>
                <w:color w:val="000000"/>
              </w:rPr>
              <w:br/>
              <w:t>Complex refractory fistulising Crohn disease</w:t>
            </w:r>
            <w:r w:rsidRPr="0002019A">
              <w:rPr>
                <w:rFonts w:ascii="Arial" w:hAnsi="Arial" w:cs="Arial"/>
                <w:color w:val="000000"/>
              </w:rPr>
              <w:br/>
              <w:t>Severe active rheumatoid arthritis</w:t>
            </w:r>
            <w:r w:rsidRPr="0002019A">
              <w:rPr>
                <w:rFonts w:ascii="Arial" w:hAnsi="Arial" w:cs="Arial"/>
                <w:color w:val="000000"/>
              </w:rPr>
              <w:br/>
              <w:t>Severe psoriatic arthritis</w:t>
            </w:r>
            <w:r w:rsidRPr="0002019A">
              <w:rPr>
                <w:rFonts w:ascii="Arial" w:hAnsi="Arial" w:cs="Arial"/>
                <w:color w:val="000000"/>
              </w:rPr>
              <w:br/>
              <w:t xml:space="preserve">Ankylosing spondylitis </w:t>
            </w:r>
            <w:r w:rsidRPr="0002019A">
              <w:rPr>
                <w:rFonts w:ascii="Arial" w:hAnsi="Arial" w:cs="Arial"/>
                <w:color w:val="000000"/>
              </w:rPr>
              <w:br/>
              <w:t>Severe chronic plaque psoriasis</w:t>
            </w:r>
            <w:r w:rsidRPr="0002019A">
              <w:rPr>
                <w:rFonts w:ascii="Arial" w:hAnsi="Arial" w:cs="Arial"/>
                <w:color w:val="000000"/>
              </w:rPr>
              <w:br/>
              <w:t>Moderate to severe hidradenitis suppurativa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B49E069" w14:textId="0BFF9FDB" w:rsidR="006C0F4A" w:rsidRPr="00430AB3" w:rsidRDefault="006C0F4A" w:rsidP="006C0F4A">
            <w:pPr>
              <w:jc w:val="center"/>
              <w:rPr>
                <w:rFonts w:ascii="Arial" w:hAnsi="Arial" w:cs="Arial"/>
                <w:color w:val="000000"/>
              </w:rPr>
            </w:pPr>
            <w:r w:rsidRPr="00430AB3">
              <w:rPr>
                <w:rFonts w:ascii="Arial" w:hAnsi="Arial" w:cs="Arial"/>
                <w:color w:val="000000"/>
              </w:rPr>
              <w:t>To request a General Schedule Authority Required (Written) listing of HADLIMA® 40 mg in 0.4 mL pre-filled syringe and 40 mg in 0.4 mL pre-filled pen under the same circumstances as the PBS-listed reference biologic HUMIRA® for all indications for which HADLIMA® 40 mg in 0.8 mL pre-filled syringe and 40 mg in 0.8 mL pre-filled pen are currently listed on the PBS.</w:t>
            </w:r>
          </w:p>
        </w:tc>
      </w:tr>
      <w:tr w:rsidR="006C0F4A" w:rsidRPr="00594A38" w14:paraId="4C7F4E39" w14:textId="77777777" w:rsidTr="009F3A30">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16BBD94" w14:textId="77777777" w:rsidR="004602F4" w:rsidRDefault="006C0F4A" w:rsidP="001030C7">
            <w:pPr>
              <w:jc w:val="center"/>
              <w:rPr>
                <w:rFonts w:ascii="Arial" w:hAnsi="Arial" w:cs="Arial"/>
                <w:color w:val="000000"/>
              </w:rPr>
            </w:pPr>
            <w:r w:rsidRPr="0002019A">
              <w:rPr>
                <w:rFonts w:ascii="Arial" w:hAnsi="Arial" w:cs="Arial"/>
                <w:color w:val="000000"/>
              </w:rPr>
              <w:t>APREMILAST</w:t>
            </w:r>
            <w:r w:rsidRPr="0002019A">
              <w:rPr>
                <w:rFonts w:ascii="Arial" w:hAnsi="Arial" w:cs="Arial"/>
                <w:color w:val="000000"/>
              </w:rPr>
              <w:br/>
            </w:r>
            <w:r w:rsidRPr="0002019A">
              <w:rPr>
                <w:rFonts w:ascii="Arial" w:hAnsi="Arial" w:cs="Arial"/>
                <w:color w:val="000000"/>
              </w:rPr>
              <w:br/>
            </w:r>
            <w:r w:rsidR="00AC00DC" w:rsidRPr="00AC00DC">
              <w:rPr>
                <w:rFonts w:ascii="Arial" w:hAnsi="Arial" w:cs="Arial"/>
                <w:color w:val="000000"/>
              </w:rPr>
              <w:t>Tablet 30 mg</w:t>
            </w:r>
          </w:p>
          <w:p w14:paraId="415C95E0" w14:textId="7D54B852" w:rsidR="006C0F4A" w:rsidRPr="0002019A" w:rsidRDefault="004602F4" w:rsidP="001030C7">
            <w:pPr>
              <w:jc w:val="center"/>
              <w:rPr>
                <w:rFonts w:ascii="Arial" w:hAnsi="Arial" w:cs="Arial"/>
                <w:color w:val="000000"/>
              </w:rPr>
            </w:pPr>
            <w:r w:rsidRPr="005C600B">
              <w:rPr>
                <w:rFonts w:ascii="Arial" w:hAnsi="Arial" w:cs="Arial"/>
                <w:color w:val="000000"/>
              </w:rPr>
              <w:t>Pack containing 4 tablets 10 mg, 4 tablets 20</w:t>
            </w:r>
            <w:r>
              <w:rPr>
                <w:rFonts w:ascii="Arial" w:hAnsi="Arial" w:cs="Arial"/>
                <w:color w:val="000000"/>
              </w:rPr>
              <w:t> </w:t>
            </w:r>
            <w:r w:rsidRPr="005C600B">
              <w:rPr>
                <w:rFonts w:ascii="Arial" w:hAnsi="Arial" w:cs="Arial"/>
                <w:color w:val="000000"/>
              </w:rPr>
              <w:t>mg and 19 tablets 30 mg</w:t>
            </w:r>
            <w:r w:rsidR="006C0F4A" w:rsidRPr="0002019A">
              <w:rPr>
                <w:rFonts w:ascii="Arial" w:hAnsi="Arial" w:cs="Arial"/>
                <w:color w:val="000000"/>
              </w:rPr>
              <w:br/>
            </w:r>
            <w:r w:rsidR="006C0F4A" w:rsidRPr="0002019A">
              <w:rPr>
                <w:rFonts w:ascii="Arial" w:hAnsi="Arial" w:cs="Arial"/>
                <w:color w:val="000000"/>
              </w:rPr>
              <w:br/>
              <w:t>Otezla</w:t>
            </w:r>
            <w:r w:rsidR="006C0F4A" w:rsidRPr="00430AB3">
              <w:rPr>
                <w:rFonts w:ascii="Arial" w:hAnsi="Arial" w:cs="Arial"/>
                <w:color w:val="000000"/>
                <w:vertAlign w:val="superscript"/>
              </w:rPr>
              <w:t>®</w:t>
            </w:r>
            <w:r w:rsidR="006C0F4A" w:rsidRPr="0002019A">
              <w:rPr>
                <w:rFonts w:ascii="Arial" w:hAnsi="Arial" w:cs="Arial"/>
                <w:color w:val="000000"/>
              </w:rPr>
              <w:br/>
            </w:r>
            <w:r w:rsidR="006C0F4A" w:rsidRPr="0002019A">
              <w:rPr>
                <w:rFonts w:ascii="Arial" w:hAnsi="Arial" w:cs="Arial"/>
                <w:color w:val="000000"/>
              </w:rPr>
              <w:br/>
              <w:t>AMGEN AUSTRALIA PTY LIMITED</w:t>
            </w:r>
            <w:r w:rsidR="006C0F4A" w:rsidRPr="0002019A">
              <w:rPr>
                <w:rFonts w:ascii="Arial" w:hAnsi="Arial" w:cs="Arial"/>
                <w:color w:val="000000"/>
              </w:rPr>
              <w:br/>
            </w:r>
            <w:r w:rsidR="006C0F4A" w:rsidRPr="0002019A">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7EE8074" w14:textId="45CA8004" w:rsidR="006C0F4A" w:rsidRPr="0002019A" w:rsidRDefault="006C0F4A" w:rsidP="006C0F4A">
            <w:pPr>
              <w:jc w:val="center"/>
              <w:rPr>
                <w:rFonts w:ascii="Arial" w:hAnsi="Arial" w:cs="Arial"/>
                <w:color w:val="000000"/>
              </w:rPr>
            </w:pPr>
            <w:r w:rsidRPr="0002019A">
              <w:rPr>
                <w:rFonts w:ascii="Arial" w:hAnsi="Arial" w:cs="Arial"/>
                <w:color w:val="000000"/>
              </w:rPr>
              <w:t>Chronic plaque psoriasis (CPP)</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3C29FF5" w14:textId="3C03E4FA" w:rsidR="006C0F4A" w:rsidRPr="00430AB3" w:rsidRDefault="006C0F4A" w:rsidP="006C0F4A">
            <w:pPr>
              <w:jc w:val="center"/>
              <w:rPr>
                <w:rFonts w:ascii="Arial" w:hAnsi="Arial" w:cs="Arial"/>
                <w:color w:val="000000"/>
              </w:rPr>
            </w:pPr>
            <w:r w:rsidRPr="00430AB3">
              <w:rPr>
                <w:rFonts w:ascii="Arial" w:hAnsi="Arial" w:cs="Arial"/>
                <w:color w:val="000000"/>
              </w:rPr>
              <w:t>To request a change in the General Schedule Authority Required (STREAMLINED) listing for the treatment of severe CPP to allow treatment initiation by additional medical practitioner types.</w:t>
            </w:r>
          </w:p>
        </w:tc>
      </w:tr>
      <w:tr w:rsidR="006C0F4A" w:rsidRPr="00594A38" w14:paraId="5934D8F8" w14:textId="77777777" w:rsidTr="009F3A30">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1146302" w14:textId="3075A044" w:rsidR="006C0F4A" w:rsidRPr="0002019A" w:rsidRDefault="006C0F4A" w:rsidP="006C0F4A">
            <w:pPr>
              <w:jc w:val="center"/>
              <w:rPr>
                <w:rFonts w:ascii="Arial" w:hAnsi="Arial" w:cs="Arial"/>
                <w:color w:val="000000"/>
              </w:rPr>
            </w:pPr>
            <w:r w:rsidRPr="006D14ED">
              <w:rPr>
                <w:rFonts w:ascii="Arial" w:hAnsi="Arial" w:cs="Arial"/>
                <w:color w:val="000000"/>
              </w:rPr>
              <w:lastRenderedPageBreak/>
              <w:t>BUDESONIDE + FORMOTEROL</w:t>
            </w:r>
            <w:r w:rsidRPr="0002019A">
              <w:rPr>
                <w:rFonts w:ascii="Arial" w:hAnsi="Arial" w:cs="Arial"/>
                <w:color w:val="000000"/>
              </w:rPr>
              <w:br/>
            </w:r>
            <w:r w:rsidRPr="0002019A">
              <w:rPr>
                <w:rFonts w:ascii="Arial" w:hAnsi="Arial" w:cs="Arial"/>
                <w:color w:val="000000"/>
              </w:rPr>
              <w:br/>
              <w:t xml:space="preserve">Powder for oral inhalation in breath actuated device containing budesonide 200 micrograms with </w:t>
            </w:r>
            <w:r w:rsidR="000F2C4F" w:rsidRPr="000F2C4F">
              <w:rPr>
                <w:rFonts w:ascii="Arial" w:hAnsi="Arial" w:cs="Arial"/>
                <w:color w:val="000000"/>
              </w:rPr>
              <w:t xml:space="preserve">formoterol </w:t>
            </w:r>
            <w:r w:rsidRPr="0002019A">
              <w:rPr>
                <w:rFonts w:ascii="Arial" w:hAnsi="Arial" w:cs="Arial"/>
                <w:color w:val="000000"/>
              </w:rPr>
              <w:t xml:space="preserve">fumarate dihydrate 6 micrograms per dose, 60 doses </w:t>
            </w:r>
            <w:r w:rsidRPr="0002019A">
              <w:rPr>
                <w:rFonts w:ascii="Arial" w:hAnsi="Arial" w:cs="Arial"/>
                <w:color w:val="000000"/>
              </w:rPr>
              <w:br/>
              <w:t xml:space="preserve">Powder for oral inhalation in breath actuated device containing budesonide 400 micrograms with </w:t>
            </w:r>
            <w:r w:rsidR="006D14ED" w:rsidRPr="006D14ED">
              <w:rPr>
                <w:rFonts w:ascii="Arial" w:hAnsi="Arial" w:cs="Arial"/>
                <w:color w:val="000000"/>
              </w:rPr>
              <w:t xml:space="preserve">formoterol </w:t>
            </w:r>
            <w:r w:rsidRPr="0002019A">
              <w:rPr>
                <w:rFonts w:ascii="Arial" w:hAnsi="Arial" w:cs="Arial"/>
                <w:color w:val="000000"/>
              </w:rPr>
              <w:t>fumarate dihydrate 12 micrograms per dose, 60 doses</w:t>
            </w:r>
            <w:r w:rsidRPr="0002019A">
              <w:rPr>
                <w:rFonts w:ascii="Arial" w:hAnsi="Arial" w:cs="Arial"/>
                <w:color w:val="000000"/>
              </w:rPr>
              <w:br/>
            </w:r>
            <w:r w:rsidRPr="0002019A">
              <w:rPr>
                <w:rFonts w:ascii="Arial" w:hAnsi="Arial" w:cs="Arial"/>
                <w:color w:val="000000"/>
              </w:rPr>
              <w:br/>
              <w:t>Bufomix Easyhaler</w:t>
            </w:r>
            <w:r w:rsidRPr="00430AB3">
              <w:rPr>
                <w:rFonts w:ascii="Arial" w:hAnsi="Arial" w:cs="Arial"/>
                <w:color w:val="000000"/>
                <w:vertAlign w:val="superscript"/>
              </w:rPr>
              <w:t>®</w:t>
            </w:r>
            <w:r w:rsidRPr="0002019A">
              <w:rPr>
                <w:rFonts w:ascii="Arial" w:hAnsi="Arial" w:cs="Arial"/>
                <w:color w:val="000000"/>
              </w:rPr>
              <w:br/>
            </w:r>
            <w:r w:rsidRPr="0002019A">
              <w:rPr>
                <w:rFonts w:ascii="Arial" w:hAnsi="Arial" w:cs="Arial"/>
                <w:color w:val="000000"/>
              </w:rPr>
              <w:br/>
              <w:t>ORION PHARMA (AUS) PTY LIMITED</w:t>
            </w:r>
            <w:r w:rsidRPr="0002019A">
              <w:rPr>
                <w:rFonts w:ascii="Arial" w:hAnsi="Arial" w:cs="Arial"/>
                <w:color w:val="000000"/>
              </w:rPr>
              <w:br/>
            </w:r>
            <w:r w:rsidRPr="0002019A">
              <w:rPr>
                <w:rFonts w:ascii="Arial" w:hAnsi="Arial" w:cs="Arial"/>
                <w:color w:val="000000"/>
              </w:rPr>
              <w:br/>
              <w:t>(New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626FDDF" w14:textId="1692620E" w:rsidR="006C0F4A" w:rsidRPr="0002019A" w:rsidRDefault="006C0F4A" w:rsidP="006C0F4A">
            <w:pPr>
              <w:jc w:val="center"/>
              <w:rPr>
                <w:rFonts w:ascii="Arial" w:hAnsi="Arial" w:cs="Arial"/>
                <w:color w:val="000000"/>
              </w:rPr>
            </w:pPr>
            <w:r w:rsidRPr="0002019A">
              <w:rPr>
                <w:rFonts w:ascii="Arial" w:hAnsi="Arial" w:cs="Arial"/>
                <w:color w:val="000000"/>
              </w:rPr>
              <w:t xml:space="preserve">Asthma </w:t>
            </w:r>
            <w:r w:rsidRPr="0002019A">
              <w:rPr>
                <w:rFonts w:ascii="Arial" w:hAnsi="Arial" w:cs="Arial"/>
                <w:color w:val="000000"/>
              </w:rPr>
              <w:br/>
              <w:t>Chronic obstructive pulmonary disease (COPD)</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0E62C0D" w14:textId="0DD0D46F" w:rsidR="006C0F4A" w:rsidRPr="00430AB3" w:rsidRDefault="006C0F4A" w:rsidP="006C0F4A">
            <w:pPr>
              <w:jc w:val="center"/>
              <w:rPr>
                <w:rFonts w:ascii="Arial" w:hAnsi="Arial" w:cs="Arial"/>
                <w:color w:val="000000"/>
              </w:rPr>
            </w:pPr>
            <w:r w:rsidRPr="00430AB3">
              <w:rPr>
                <w:rFonts w:ascii="Arial" w:hAnsi="Arial" w:cs="Arial"/>
                <w:color w:val="000000"/>
              </w:rPr>
              <w:t>To request a General Schedule Authority Required (STREAMLINED) listing for the treatment of asthma and COPD on the basis of bioequivalence to SYMBICORT TURBUHALER®.</w:t>
            </w:r>
          </w:p>
        </w:tc>
      </w:tr>
      <w:tr w:rsidR="006C0F4A" w:rsidRPr="00594A38" w14:paraId="411DCE8E" w14:textId="77777777" w:rsidTr="00D579B6">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1DA66FC" w14:textId="7FA42DE2" w:rsidR="006C0F4A" w:rsidRPr="0002019A" w:rsidRDefault="006C0F4A" w:rsidP="006C0F4A">
            <w:pPr>
              <w:jc w:val="center"/>
              <w:rPr>
                <w:rFonts w:ascii="Arial" w:hAnsi="Arial" w:cs="Arial"/>
                <w:color w:val="000000"/>
              </w:rPr>
            </w:pPr>
            <w:r w:rsidRPr="0002019A">
              <w:rPr>
                <w:rFonts w:ascii="Arial" w:hAnsi="Arial" w:cs="Arial"/>
                <w:color w:val="000000"/>
              </w:rPr>
              <w:t>CABOZANTINIB</w:t>
            </w:r>
            <w:r w:rsidRPr="0002019A">
              <w:rPr>
                <w:rFonts w:ascii="Arial" w:hAnsi="Arial" w:cs="Arial"/>
                <w:color w:val="000000"/>
              </w:rPr>
              <w:br/>
            </w:r>
            <w:r w:rsidRPr="0002019A">
              <w:rPr>
                <w:rFonts w:ascii="Arial" w:hAnsi="Arial" w:cs="Arial"/>
                <w:color w:val="000000"/>
              </w:rPr>
              <w:br/>
              <w:t>Tablet 20 mg</w:t>
            </w:r>
            <w:r w:rsidRPr="0002019A">
              <w:rPr>
                <w:rFonts w:ascii="Arial" w:hAnsi="Arial" w:cs="Arial"/>
                <w:color w:val="000000"/>
              </w:rPr>
              <w:br/>
              <w:t>Tablet 40 mg</w:t>
            </w:r>
            <w:r w:rsidRPr="0002019A">
              <w:rPr>
                <w:rFonts w:ascii="Arial" w:hAnsi="Arial" w:cs="Arial"/>
                <w:color w:val="000000"/>
              </w:rPr>
              <w:br/>
              <w:t>Tablet 60 mg</w:t>
            </w:r>
            <w:r w:rsidRPr="0002019A">
              <w:rPr>
                <w:rFonts w:ascii="Arial" w:hAnsi="Arial" w:cs="Arial"/>
                <w:color w:val="000000"/>
              </w:rPr>
              <w:br/>
            </w:r>
            <w:r w:rsidRPr="0002019A">
              <w:rPr>
                <w:rFonts w:ascii="Arial" w:hAnsi="Arial" w:cs="Arial"/>
                <w:color w:val="000000"/>
              </w:rPr>
              <w:br/>
            </w:r>
            <w:proofErr w:type="spellStart"/>
            <w:r w:rsidRPr="0002019A">
              <w:rPr>
                <w:rFonts w:ascii="Arial" w:hAnsi="Arial" w:cs="Arial"/>
                <w:color w:val="000000"/>
              </w:rPr>
              <w:t>Cabometyx</w:t>
            </w:r>
            <w:proofErr w:type="spellEnd"/>
            <w:r w:rsidRPr="00430AB3">
              <w:rPr>
                <w:rFonts w:ascii="Arial" w:hAnsi="Arial" w:cs="Arial"/>
                <w:color w:val="000000"/>
                <w:vertAlign w:val="superscript"/>
              </w:rPr>
              <w:t>®</w:t>
            </w:r>
            <w:r w:rsidRPr="0002019A">
              <w:rPr>
                <w:rFonts w:ascii="Arial" w:hAnsi="Arial" w:cs="Arial"/>
                <w:color w:val="000000"/>
              </w:rPr>
              <w:br/>
            </w:r>
            <w:r w:rsidRPr="0002019A">
              <w:rPr>
                <w:rFonts w:ascii="Arial" w:hAnsi="Arial" w:cs="Arial"/>
                <w:color w:val="000000"/>
              </w:rPr>
              <w:br/>
              <w:t>IPSEN PTY LTD</w:t>
            </w:r>
            <w:r w:rsidRPr="0002019A">
              <w:rPr>
                <w:rFonts w:ascii="Arial" w:hAnsi="Arial" w:cs="Arial"/>
                <w:color w:val="000000"/>
              </w:rPr>
              <w:br/>
            </w:r>
            <w:r w:rsidRPr="0002019A">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2ADCADB" w14:textId="718C6D90" w:rsidR="006C0F4A" w:rsidRPr="0002019A" w:rsidRDefault="006C0F4A" w:rsidP="006C0F4A">
            <w:pPr>
              <w:jc w:val="center"/>
              <w:rPr>
                <w:rFonts w:ascii="Arial" w:hAnsi="Arial" w:cs="Arial"/>
                <w:color w:val="000000"/>
              </w:rPr>
            </w:pPr>
            <w:r w:rsidRPr="0002019A">
              <w:rPr>
                <w:rFonts w:ascii="Arial" w:hAnsi="Arial" w:cs="Arial"/>
                <w:color w:val="000000"/>
              </w:rPr>
              <w:t>Differentiated thyroid cancer (DTC)</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04C1065" w14:textId="3B3E427F" w:rsidR="006C0F4A" w:rsidRPr="00430AB3" w:rsidRDefault="006C0F4A" w:rsidP="006C0F4A">
            <w:pPr>
              <w:jc w:val="center"/>
              <w:rPr>
                <w:rFonts w:ascii="Arial" w:hAnsi="Arial" w:cs="Arial"/>
                <w:color w:val="000000"/>
              </w:rPr>
            </w:pPr>
            <w:r w:rsidRPr="00430AB3">
              <w:rPr>
                <w:rFonts w:ascii="Arial" w:hAnsi="Arial" w:cs="Arial"/>
                <w:color w:val="000000"/>
              </w:rPr>
              <w:t>To request a General Schedule Authority Required (STREAMLINED) listing for the treatment of locally advanced or metastatic DTC in patients who have progressed during or after prior vascular endothelial growth factor-targeted therapy.</w:t>
            </w:r>
          </w:p>
        </w:tc>
      </w:tr>
      <w:tr w:rsidR="006C0F4A" w:rsidRPr="00594A38" w14:paraId="6590547F" w14:textId="77777777" w:rsidTr="00D579B6">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B180AAB" w14:textId="69BA7823" w:rsidR="006C0F4A" w:rsidRPr="0002019A" w:rsidRDefault="006C0F4A" w:rsidP="006C0F4A">
            <w:pPr>
              <w:jc w:val="center"/>
              <w:rPr>
                <w:rFonts w:ascii="Arial" w:hAnsi="Arial" w:cs="Arial"/>
                <w:color w:val="000000"/>
              </w:rPr>
            </w:pPr>
            <w:r w:rsidRPr="0002019A">
              <w:rPr>
                <w:rFonts w:ascii="Arial" w:hAnsi="Arial" w:cs="Arial"/>
                <w:color w:val="000000"/>
              </w:rPr>
              <w:lastRenderedPageBreak/>
              <w:t>CEMIPLIMAB</w:t>
            </w:r>
            <w:r w:rsidRPr="0002019A">
              <w:rPr>
                <w:rFonts w:ascii="Arial" w:hAnsi="Arial" w:cs="Arial"/>
                <w:color w:val="000000"/>
              </w:rPr>
              <w:br/>
            </w:r>
            <w:r w:rsidRPr="0002019A">
              <w:rPr>
                <w:rFonts w:ascii="Arial" w:hAnsi="Arial" w:cs="Arial"/>
                <w:color w:val="000000"/>
              </w:rPr>
              <w:br/>
              <w:t>Solution for I.V. infusion 350 mg in 7 mL</w:t>
            </w:r>
            <w:r w:rsidRPr="0002019A">
              <w:rPr>
                <w:rFonts w:ascii="Arial" w:hAnsi="Arial" w:cs="Arial"/>
                <w:color w:val="000000"/>
              </w:rPr>
              <w:br/>
            </w:r>
            <w:r w:rsidRPr="0002019A">
              <w:rPr>
                <w:rFonts w:ascii="Arial" w:hAnsi="Arial" w:cs="Arial"/>
                <w:color w:val="000000"/>
              </w:rPr>
              <w:br/>
            </w:r>
            <w:proofErr w:type="spellStart"/>
            <w:r w:rsidRPr="0002019A">
              <w:rPr>
                <w:rFonts w:ascii="Arial" w:hAnsi="Arial" w:cs="Arial"/>
                <w:color w:val="000000"/>
              </w:rPr>
              <w:t>Libtayo</w:t>
            </w:r>
            <w:proofErr w:type="spellEnd"/>
            <w:r w:rsidRPr="00430AB3">
              <w:rPr>
                <w:rFonts w:ascii="Arial" w:hAnsi="Arial" w:cs="Arial"/>
                <w:color w:val="000000"/>
                <w:vertAlign w:val="superscript"/>
              </w:rPr>
              <w:t>®</w:t>
            </w:r>
            <w:r w:rsidRPr="0002019A">
              <w:rPr>
                <w:rFonts w:ascii="Arial" w:hAnsi="Arial" w:cs="Arial"/>
                <w:color w:val="000000"/>
              </w:rPr>
              <w:br/>
            </w:r>
            <w:r w:rsidRPr="0002019A">
              <w:rPr>
                <w:rFonts w:ascii="Arial" w:hAnsi="Arial" w:cs="Arial"/>
                <w:color w:val="000000"/>
              </w:rPr>
              <w:br/>
              <w:t>SANOFI-AVENTIS AUSTRALIA PTY LTD</w:t>
            </w:r>
            <w:r w:rsidRPr="0002019A">
              <w:rPr>
                <w:rFonts w:ascii="Arial" w:hAnsi="Arial" w:cs="Arial"/>
                <w:color w:val="000000"/>
              </w:rPr>
              <w:br/>
            </w:r>
            <w:r w:rsidRPr="0002019A">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45E2B65" w14:textId="594A4678" w:rsidR="006C0F4A" w:rsidRPr="0002019A" w:rsidRDefault="006C0F4A" w:rsidP="006C0F4A">
            <w:pPr>
              <w:jc w:val="center"/>
              <w:rPr>
                <w:rFonts w:ascii="Arial" w:hAnsi="Arial" w:cs="Arial"/>
                <w:color w:val="000000"/>
              </w:rPr>
            </w:pPr>
            <w:r w:rsidRPr="0002019A">
              <w:rPr>
                <w:rFonts w:ascii="Arial" w:hAnsi="Arial" w:cs="Arial"/>
                <w:color w:val="000000"/>
              </w:rPr>
              <w:t>Non-small cell lung cancer (NSCLC)</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BB3A365" w14:textId="3474E4EB" w:rsidR="006C0F4A" w:rsidRPr="00430AB3" w:rsidRDefault="006C0F4A" w:rsidP="006C0F4A">
            <w:pPr>
              <w:jc w:val="center"/>
              <w:rPr>
                <w:rFonts w:ascii="Arial" w:hAnsi="Arial" w:cs="Arial"/>
                <w:color w:val="000000"/>
              </w:rPr>
            </w:pPr>
            <w:r w:rsidRPr="00430AB3">
              <w:rPr>
                <w:rFonts w:ascii="Arial" w:hAnsi="Arial" w:cs="Arial"/>
                <w:color w:val="000000"/>
              </w:rPr>
              <w:t>To request a Section 100 (</w:t>
            </w:r>
            <w:proofErr w:type="spellStart"/>
            <w:r w:rsidRPr="00430AB3">
              <w:rPr>
                <w:rFonts w:ascii="Arial" w:hAnsi="Arial" w:cs="Arial"/>
                <w:color w:val="000000"/>
              </w:rPr>
              <w:t>Efficicent</w:t>
            </w:r>
            <w:proofErr w:type="spellEnd"/>
            <w:r w:rsidRPr="00430AB3">
              <w:rPr>
                <w:rFonts w:ascii="Arial" w:hAnsi="Arial" w:cs="Arial"/>
                <w:color w:val="000000"/>
              </w:rPr>
              <w:t xml:space="preserve"> Funding of Chemotherapy Program) Authority Required (STREAMLINED) listing to be used with platinum doublet chemotherapy as a first line treatment of adult patients with Stage IV (metastatic) NSCLC.</w:t>
            </w:r>
          </w:p>
        </w:tc>
      </w:tr>
      <w:tr w:rsidR="006C0F4A" w:rsidRPr="00594A38" w14:paraId="09BF2459" w14:textId="77777777" w:rsidTr="00D515A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A213207" w14:textId="7511D88F" w:rsidR="006C0F4A" w:rsidRPr="0002019A" w:rsidRDefault="006C0F4A" w:rsidP="006C0F4A">
            <w:pPr>
              <w:jc w:val="center"/>
              <w:rPr>
                <w:rFonts w:ascii="Arial" w:hAnsi="Arial" w:cs="Arial"/>
                <w:color w:val="000000"/>
              </w:rPr>
            </w:pPr>
            <w:r w:rsidRPr="00C63DA2">
              <w:rPr>
                <w:rFonts w:ascii="Arial" w:hAnsi="Arial" w:cs="Arial"/>
                <w:color w:val="000000"/>
              </w:rPr>
              <w:t>CHLORMETHINE HYDROCHLORIDE</w:t>
            </w:r>
            <w:r w:rsidRPr="0002019A">
              <w:rPr>
                <w:rFonts w:ascii="Arial" w:hAnsi="Arial" w:cs="Arial"/>
                <w:color w:val="000000"/>
              </w:rPr>
              <w:br/>
            </w:r>
            <w:r w:rsidRPr="0002019A">
              <w:rPr>
                <w:rFonts w:ascii="Arial" w:hAnsi="Arial" w:cs="Arial"/>
                <w:color w:val="000000"/>
              </w:rPr>
              <w:br/>
            </w:r>
            <w:r w:rsidR="002500E1">
              <w:rPr>
                <w:rFonts w:ascii="Arial" w:hAnsi="Arial" w:cs="Arial"/>
                <w:color w:val="000000"/>
              </w:rPr>
              <w:t xml:space="preserve">Gel </w:t>
            </w:r>
            <w:r w:rsidR="002500E1" w:rsidRPr="002500E1">
              <w:rPr>
                <w:rFonts w:ascii="Arial" w:hAnsi="Arial" w:cs="Arial"/>
                <w:color w:val="000000"/>
              </w:rPr>
              <w:t>160 microgram</w:t>
            </w:r>
            <w:r w:rsidR="002500E1">
              <w:rPr>
                <w:rFonts w:ascii="Arial" w:hAnsi="Arial" w:cs="Arial"/>
                <w:color w:val="000000"/>
              </w:rPr>
              <w:t xml:space="preserve"> per g</w:t>
            </w:r>
            <w:r w:rsidR="002500E1" w:rsidRPr="002500E1">
              <w:rPr>
                <w:rFonts w:ascii="Arial" w:hAnsi="Arial" w:cs="Arial"/>
                <w:color w:val="000000"/>
              </w:rPr>
              <w:t xml:space="preserve">, 60 g </w:t>
            </w:r>
            <w:r w:rsidRPr="0002019A">
              <w:rPr>
                <w:rFonts w:ascii="Arial" w:hAnsi="Arial" w:cs="Arial"/>
                <w:color w:val="000000"/>
              </w:rPr>
              <w:br/>
            </w:r>
            <w:r w:rsidRPr="0002019A">
              <w:rPr>
                <w:rFonts w:ascii="Arial" w:hAnsi="Arial" w:cs="Arial"/>
                <w:color w:val="000000"/>
              </w:rPr>
              <w:br/>
            </w:r>
            <w:proofErr w:type="spellStart"/>
            <w:r w:rsidRPr="0002019A">
              <w:rPr>
                <w:rFonts w:ascii="Arial" w:hAnsi="Arial" w:cs="Arial"/>
                <w:color w:val="000000"/>
              </w:rPr>
              <w:t>Ledaga</w:t>
            </w:r>
            <w:proofErr w:type="spellEnd"/>
            <w:r w:rsidRPr="00430AB3">
              <w:rPr>
                <w:rFonts w:ascii="Arial" w:hAnsi="Arial" w:cs="Arial"/>
                <w:color w:val="000000"/>
                <w:vertAlign w:val="superscript"/>
              </w:rPr>
              <w:t>®</w:t>
            </w:r>
            <w:r w:rsidRPr="0002019A">
              <w:rPr>
                <w:rFonts w:ascii="Arial" w:hAnsi="Arial" w:cs="Arial"/>
                <w:color w:val="000000"/>
              </w:rPr>
              <w:br/>
            </w:r>
            <w:r w:rsidRPr="0002019A">
              <w:rPr>
                <w:rFonts w:ascii="Arial" w:hAnsi="Arial" w:cs="Arial"/>
                <w:color w:val="000000"/>
              </w:rPr>
              <w:br/>
              <w:t>JUNIPER BIOLOGICS PTY LTD</w:t>
            </w:r>
            <w:r w:rsidRPr="0002019A">
              <w:rPr>
                <w:rFonts w:ascii="Arial" w:hAnsi="Arial" w:cs="Arial"/>
                <w:color w:val="000000"/>
              </w:rPr>
              <w:br/>
            </w:r>
            <w:r w:rsidRPr="0002019A">
              <w:rPr>
                <w:rFonts w:ascii="Arial" w:hAnsi="Arial" w:cs="Arial"/>
                <w:color w:val="000000"/>
              </w:rPr>
              <w:br/>
              <w:t>(New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68921D7" w14:textId="17FE2F5F" w:rsidR="006C0F4A" w:rsidRPr="0002019A" w:rsidRDefault="006C0F4A" w:rsidP="006C0F4A">
            <w:pPr>
              <w:jc w:val="center"/>
              <w:rPr>
                <w:rFonts w:ascii="Arial" w:hAnsi="Arial" w:cs="Arial"/>
                <w:color w:val="000000"/>
              </w:rPr>
            </w:pPr>
            <w:r w:rsidRPr="0002019A">
              <w:rPr>
                <w:rFonts w:ascii="Arial" w:hAnsi="Arial" w:cs="Arial"/>
                <w:color w:val="000000"/>
              </w:rPr>
              <w:t>Mycosis fungoides-type cutaneous T-cell lymphoma (MF-type CTCL)</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5E41324" w14:textId="067E95C6" w:rsidR="006C0F4A" w:rsidRPr="00430AB3" w:rsidRDefault="006C0F4A" w:rsidP="006C0F4A">
            <w:pPr>
              <w:jc w:val="center"/>
              <w:rPr>
                <w:rFonts w:ascii="Arial" w:hAnsi="Arial" w:cs="Arial"/>
                <w:color w:val="000000"/>
              </w:rPr>
            </w:pPr>
            <w:r w:rsidRPr="00430AB3">
              <w:rPr>
                <w:rFonts w:ascii="Arial" w:hAnsi="Arial" w:cs="Arial"/>
                <w:color w:val="000000"/>
              </w:rPr>
              <w:t>To request a General Schedule Authority Required (Telephone/Online) listing for the topical treatment of MF-type CTCL.</w:t>
            </w:r>
          </w:p>
        </w:tc>
      </w:tr>
      <w:tr w:rsidR="00F32D45" w:rsidRPr="00594A38" w14:paraId="791DFC6D" w14:textId="77777777" w:rsidTr="00D515A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6CC0A37" w14:textId="22357A35" w:rsidR="00F32D45" w:rsidRPr="00F32D45" w:rsidRDefault="00F32D45" w:rsidP="00F32D45">
            <w:pPr>
              <w:jc w:val="center"/>
              <w:rPr>
                <w:rFonts w:ascii="Arial" w:hAnsi="Arial" w:cs="Arial"/>
                <w:color w:val="000000"/>
              </w:rPr>
            </w:pPr>
            <w:r w:rsidRPr="00542BE0">
              <w:rPr>
                <w:rFonts w:ascii="Arial" w:hAnsi="Arial" w:cs="Arial"/>
                <w:color w:val="000000"/>
              </w:rPr>
              <w:t>CLADRIBINE</w:t>
            </w:r>
            <w:r w:rsidRPr="00542BE0">
              <w:rPr>
                <w:rFonts w:ascii="Arial" w:hAnsi="Arial" w:cs="Arial"/>
                <w:color w:val="000000"/>
              </w:rPr>
              <w:br/>
            </w:r>
            <w:r w:rsidRPr="00542BE0">
              <w:rPr>
                <w:rFonts w:ascii="Arial" w:hAnsi="Arial" w:cs="Arial"/>
                <w:color w:val="000000"/>
              </w:rPr>
              <w:br/>
              <w:t>Tablet 10 mg</w:t>
            </w:r>
            <w:r w:rsidRPr="00542BE0">
              <w:rPr>
                <w:rFonts w:ascii="Arial" w:hAnsi="Arial" w:cs="Arial"/>
                <w:color w:val="000000"/>
              </w:rPr>
              <w:br/>
            </w:r>
            <w:r w:rsidRPr="00542BE0">
              <w:rPr>
                <w:rFonts w:ascii="Arial" w:hAnsi="Arial" w:cs="Arial"/>
                <w:color w:val="000000"/>
              </w:rPr>
              <w:br/>
            </w:r>
            <w:proofErr w:type="spellStart"/>
            <w:r w:rsidRPr="00542BE0">
              <w:rPr>
                <w:rFonts w:ascii="Arial" w:hAnsi="Arial" w:cs="Arial"/>
                <w:color w:val="000000"/>
              </w:rPr>
              <w:t>Mavenclad</w:t>
            </w:r>
            <w:proofErr w:type="spellEnd"/>
            <w:r w:rsidRPr="00542BE0">
              <w:rPr>
                <w:rFonts w:ascii="Arial" w:hAnsi="Arial" w:cs="Arial"/>
                <w:color w:val="000000"/>
              </w:rPr>
              <w:t>®</w:t>
            </w:r>
            <w:r w:rsidRPr="00542BE0">
              <w:rPr>
                <w:rFonts w:ascii="Arial" w:hAnsi="Arial" w:cs="Arial"/>
                <w:color w:val="000000"/>
              </w:rPr>
              <w:br/>
            </w:r>
            <w:r w:rsidRPr="00542BE0">
              <w:rPr>
                <w:rFonts w:ascii="Arial" w:hAnsi="Arial" w:cs="Arial"/>
                <w:color w:val="000000"/>
              </w:rPr>
              <w:br/>
              <w:t>MERCK HEALTHCARE PTY LTD</w:t>
            </w:r>
            <w:r w:rsidRPr="00542BE0">
              <w:rPr>
                <w:rFonts w:ascii="Arial" w:hAnsi="Arial" w:cs="Arial"/>
                <w:color w:val="000000"/>
              </w:rPr>
              <w:br/>
            </w:r>
            <w:r w:rsidRPr="00542BE0">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CB0CE6E" w14:textId="789E08D2" w:rsidR="00F32D45" w:rsidRPr="00F32D45" w:rsidRDefault="00F32D45" w:rsidP="00F32D45">
            <w:pPr>
              <w:jc w:val="center"/>
              <w:rPr>
                <w:rFonts w:ascii="Arial" w:hAnsi="Arial" w:cs="Arial"/>
                <w:color w:val="000000"/>
              </w:rPr>
            </w:pPr>
            <w:r w:rsidRPr="00542BE0">
              <w:rPr>
                <w:rFonts w:ascii="Arial" w:hAnsi="Arial" w:cs="Arial"/>
                <w:color w:val="000000"/>
              </w:rPr>
              <w:t>Relapsing-remitting multiple sclerosis (RRMS)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75EBFB8B" w14:textId="61C5665F" w:rsidR="00F32D45" w:rsidRPr="00F32D45" w:rsidRDefault="00F32D45" w:rsidP="00F32D45">
            <w:pPr>
              <w:jc w:val="center"/>
              <w:rPr>
                <w:rFonts w:ascii="Arial" w:hAnsi="Arial" w:cs="Arial"/>
                <w:color w:val="000000"/>
              </w:rPr>
            </w:pPr>
            <w:r w:rsidRPr="00542BE0">
              <w:rPr>
                <w:rFonts w:ascii="Arial" w:hAnsi="Arial" w:cs="Arial"/>
                <w:color w:val="000000"/>
              </w:rPr>
              <w:t xml:space="preserve">To request a revision to the </w:t>
            </w:r>
            <w:proofErr w:type="spellStart"/>
            <w:r w:rsidRPr="00542BE0">
              <w:rPr>
                <w:rFonts w:ascii="Arial" w:hAnsi="Arial" w:cs="Arial"/>
                <w:color w:val="000000"/>
              </w:rPr>
              <w:t>equi</w:t>
            </w:r>
            <w:proofErr w:type="spellEnd"/>
            <w:r w:rsidRPr="00542BE0">
              <w:rPr>
                <w:rFonts w:ascii="Arial" w:hAnsi="Arial" w:cs="Arial"/>
                <w:color w:val="000000"/>
              </w:rPr>
              <w:t>-effective doses of cladribine versus fingolimod for the treatment of RRMS.</w:t>
            </w:r>
          </w:p>
        </w:tc>
      </w:tr>
      <w:tr w:rsidR="006C0F4A" w:rsidRPr="00594A38" w14:paraId="616AC353" w14:textId="77777777" w:rsidTr="00D515A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77536BC" w14:textId="797B046B" w:rsidR="006C0F4A" w:rsidRPr="0002019A" w:rsidRDefault="006C0F4A" w:rsidP="006C0F4A">
            <w:pPr>
              <w:jc w:val="center"/>
              <w:rPr>
                <w:rFonts w:ascii="Arial" w:hAnsi="Arial" w:cs="Arial"/>
                <w:color w:val="000000"/>
              </w:rPr>
            </w:pPr>
            <w:r w:rsidRPr="0002019A">
              <w:rPr>
                <w:rFonts w:ascii="Arial" w:hAnsi="Arial" w:cs="Arial"/>
                <w:color w:val="000000"/>
              </w:rPr>
              <w:lastRenderedPageBreak/>
              <w:t>DAUNORUBICIN WITH CYTARABINE</w:t>
            </w:r>
            <w:r w:rsidRPr="0002019A">
              <w:rPr>
                <w:rFonts w:ascii="Arial" w:hAnsi="Arial" w:cs="Arial"/>
                <w:color w:val="000000"/>
              </w:rPr>
              <w:br/>
            </w:r>
            <w:r w:rsidRPr="0002019A">
              <w:rPr>
                <w:rFonts w:ascii="Arial" w:hAnsi="Arial" w:cs="Arial"/>
                <w:color w:val="000000"/>
              </w:rPr>
              <w:br/>
              <w:t>Powder for I.V infusion containing daunorubicin 44 mg and cytarabine 100 mg</w:t>
            </w:r>
            <w:r w:rsidRPr="0002019A">
              <w:rPr>
                <w:rFonts w:ascii="Arial" w:hAnsi="Arial" w:cs="Arial"/>
                <w:color w:val="000000"/>
              </w:rPr>
              <w:br/>
            </w:r>
            <w:r w:rsidRPr="0002019A">
              <w:rPr>
                <w:rFonts w:ascii="Arial" w:hAnsi="Arial" w:cs="Arial"/>
                <w:color w:val="000000"/>
              </w:rPr>
              <w:br/>
            </w:r>
            <w:proofErr w:type="spellStart"/>
            <w:r w:rsidRPr="0002019A">
              <w:rPr>
                <w:rFonts w:ascii="Arial" w:hAnsi="Arial" w:cs="Arial"/>
                <w:color w:val="000000"/>
              </w:rPr>
              <w:t>Vyxeos</w:t>
            </w:r>
            <w:proofErr w:type="spellEnd"/>
            <w:r w:rsidRPr="00430AB3">
              <w:rPr>
                <w:rFonts w:ascii="Arial" w:hAnsi="Arial" w:cs="Arial"/>
                <w:color w:val="000000"/>
                <w:vertAlign w:val="superscript"/>
              </w:rPr>
              <w:t>®</w:t>
            </w:r>
            <w:r w:rsidRPr="0002019A">
              <w:rPr>
                <w:rFonts w:ascii="Arial" w:hAnsi="Arial" w:cs="Arial"/>
                <w:color w:val="000000"/>
              </w:rPr>
              <w:br/>
            </w:r>
            <w:r w:rsidRPr="0002019A">
              <w:rPr>
                <w:rFonts w:ascii="Arial" w:hAnsi="Arial" w:cs="Arial"/>
                <w:color w:val="000000"/>
              </w:rPr>
              <w:br/>
              <w:t>Jazz Pharmaceuticals ANZ Pty Ltd</w:t>
            </w:r>
            <w:r w:rsidRPr="0002019A">
              <w:rPr>
                <w:rFonts w:ascii="Arial" w:hAnsi="Arial" w:cs="Arial"/>
                <w:color w:val="000000"/>
              </w:rPr>
              <w:br/>
            </w:r>
            <w:r w:rsidRPr="0002019A">
              <w:rPr>
                <w:rFonts w:ascii="Arial" w:hAnsi="Arial" w:cs="Arial"/>
                <w:color w:val="000000"/>
              </w:rPr>
              <w:br/>
              <w:t>(New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6C1AC61" w14:textId="73C6D049" w:rsidR="006C0F4A" w:rsidRPr="0002019A" w:rsidRDefault="006C0F4A" w:rsidP="006C0F4A">
            <w:pPr>
              <w:jc w:val="center"/>
              <w:rPr>
                <w:rFonts w:ascii="Arial" w:hAnsi="Arial" w:cs="Arial"/>
                <w:color w:val="000000"/>
              </w:rPr>
            </w:pPr>
            <w:r w:rsidRPr="0002019A">
              <w:rPr>
                <w:rFonts w:ascii="Arial" w:hAnsi="Arial" w:cs="Arial"/>
                <w:color w:val="000000"/>
              </w:rPr>
              <w:t>Acute myeloid leukaemia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EFED62A" w14:textId="4BCA67BA" w:rsidR="006C0F4A" w:rsidRPr="00430AB3" w:rsidRDefault="006C0F4A" w:rsidP="006C0F4A">
            <w:pPr>
              <w:jc w:val="center"/>
              <w:rPr>
                <w:rFonts w:ascii="Arial" w:hAnsi="Arial" w:cs="Arial"/>
                <w:color w:val="000000"/>
              </w:rPr>
            </w:pPr>
            <w:r w:rsidRPr="00430AB3">
              <w:rPr>
                <w:rFonts w:ascii="Arial" w:hAnsi="Arial" w:cs="Arial"/>
                <w:color w:val="000000"/>
              </w:rPr>
              <w:t xml:space="preserve">Resubmission to request a Section 100 (Efficient Funding of Chemotherapy Program) </w:t>
            </w:r>
            <w:r w:rsidRPr="00F15ED3">
              <w:rPr>
                <w:rFonts w:ascii="Arial" w:hAnsi="Arial" w:cs="Arial"/>
                <w:color w:val="000000"/>
              </w:rPr>
              <w:t>Authority Required (Telephone/Online) listing for the treatment of therapy</w:t>
            </w:r>
            <w:r w:rsidR="00F15ED3" w:rsidRPr="00F15ED3">
              <w:rPr>
                <w:rFonts w:ascii="Arial" w:hAnsi="Arial" w:cs="Arial"/>
                <w:color w:val="000000"/>
              </w:rPr>
              <w:t>-</w:t>
            </w:r>
            <w:r w:rsidRPr="00F15ED3">
              <w:rPr>
                <w:rFonts w:ascii="Arial" w:hAnsi="Arial" w:cs="Arial"/>
                <w:color w:val="000000"/>
              </w:rPr>
              <w:t>related acute myeloid leukaemia (t-AML) and acute myeloid leukaemia</w:t>
            </w:r>
            <w:r w:rsidRPr="00430AB3">
              <w:rPr>
                <w:rFonts w:ascii="Arial" w:hAnsi="Arial" w:cs="Arial"/>
                <w:color w:val="000000"/>
              </w:rPr>
              <w:t xml:space="preserve"> with myelodysplasia-related changes (AML-MRC).</w:t>
            </w:r>
          </w:p>
        </w:tc>
      </w:tr>
      <w:tr w:rsidR="006C0F4A" w:rsidRPr="00594A38" w14:paraId="6015BEF5"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4D22F679" w14:textId="6733EAC1" w:rsidR="006C0F4A" w:rsidRPr="0002019A" w:rsidRDefault="006C0F4A" w:rsidP="006C0F4A">
            <w:pPr>
              <w:jc w:val="center"/>
              <w:rPr>
                <w:rFonts w:ascii="Arial" w:hAnsi="Arial" w:cs="Arial"/>
                <w:color w:val="000000"/>
              </w:rPr>
            </w:pPr>
            <w:r w:rsidRPr="0002019A">
              <w:rPr>
                <w:rFonts w:ascii="Arial" w:hAnsi="Arial" w:cs="Arial"/>
                <w:color w:val="000000"/>
              </w:rPr>
              <w:t>DIFELIKEFALIN</w:t>
            </w:r>
            <w:r w:rsidRPr="0002019A">
              <w:rPr>
                <w:rFonts w:ascii="Arial" w:hAnsi="Arial" w:cs="Arial"/>
                <w:color w:val="000000"/>
              </w:rPr>
              <w:br/>
            </w:r>
            <w:r w:rsidRPr="0002019A">
              <w:rPr>
                <w:rFonts w:ascii="Arial" w:hAnsi="Arial" w:cs="Arial"/>
                <w:color w:val="000000"/>
              </w:rPr>
              <w:br/>
              <w:t>Solution for I.V. injection 50 micrograms in 1</w:t>
            </w:r>
            <w:r w:rsidR="00430AB3">
              <w:rPr>
                <w:rFonts w:ascii="Arial" w:hAnsi="Arial" w:cs="Arial"/>
                <w:color w:val="000000"/>
              </w:rPr>
              <w:t> </w:t>
            </w:r>
            <w:r w:rsidRPr="0002019A">
              <w:rPr>
                <w:rFonts w:ascii="Arial" w:hAnsi="Arial" w:cs="Arial"/>
                <w:color w:val="000000"/>
              </w:rPr>
              <w:t>mL vial</w:t>
            </w:r>
            <w:r w:rsidRPr="0002019A">
              <w:rPr>
                <w:rFonts w:ascii="Arial" w:hAnsi="Arial" w:cs="Arial"/>
                <w:color w:val="000000"/>
              </w:rPr>
              <w:br/>
            </w:r>
            <w:r w:rsidRPr="0002019A">
              <w:rPr>
                <w:rFonts w:ascii="Arial" w:hAnsi="Arial" w:cs="Arial"/>
                <w:color w:val="000000"/>
              </w:rPr>
              <w:br/>
            </w:r>
            <w:proofErr w:type="spellStart"/>
            <w:r w:rsidRPr="0002019A">
              <w:rPr>
                <w:rFonts w:ascii="Arial" w:hAnsi="Arial" w:cs="Arial"/>
                <w:color w:val="000000"/>
              </w:rPr>
              <w:t>Korsuva</w:t>
            </w:r>
            <w:proofErr w:type="spellEnd"/>
            <w:r w:rsidRPr="00430AB3">
              <w:rPr>
                <w:rFonts w:ascii="Arial" w:hAnsi="Arial" w:cs="Arial"/>
                <w:color w:val="000000"/>
                <w:vertAlign w:val="superscript"/>
              </w:rPr>
              <w:t>®</w:t>
            </w:r>
            <w:r w:rsidRPr="0002019A">
              <w:rPr>
                <w:rFonts w:ascii="Arial" w:hAnsi="Arial" w:cs="Arial"/>
                <w:color w:val="000000"/>
              </w:rPr>
              <w:br/>
            </w:r>
            <w:r w:rsidRPr="0002019A">
              <w:rPr>
                <w:rFonts w:ascii="Arial" w:hAnsi="Arial" w:cs="Arial"/>
                <w:color w:val="000000"/>
              </w:rPr>
              <w:br/>
              <w:t>VIFOR PHARMA PTY LIMITED</w:t>
            </w:r>
            <w:r w:rsidRPr="0002019A">
              <w:rPr>
                <w:rFonts w:ascii="Arial" w:hAnsi="Arial" w:cs="Arial"/>
                <w:color w:val="000000"/>
              </w:rPr>
              <w:br/>
            </w:r>
            <w:r w:rsidRPr="0002019A">
              <w:rPr>
                <w:rFonts w:ascii="Arial" w:hAnsi="Arial" w:cs="Arial"/>
                <w:color w:val="000000"/>
              </w:rPr>
              <w:br/>
              <w:t>(New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1566423" w14:textId="1D0FB78C" w:rsidR="006C0F4A" w:rsidRPr="0002019A" w:rsidRDefault="006C0F4A" w:rsidP="006C0F4A">
            <w:pPr>
              <w:jc w:val="center"/>
              <w:rPr>
                <w:rFonts w:ascii="Arial" w:hAnsi="Arial" w:cs="Arial"/>
                <w:color w:val="000000"/>
              </w:rPr>
            </w:pPr>
            <w:r w:rsidRPr="0002019A">
              <w:rPr>
                <w:rFonts w:ascii="Arial" w:hAnsi="Arial" w:cs="Arial"/>
                <w:color w:val="000000"/>
              </w:rPr>
              <w:t>Chronic kidney disease associated pruritus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7A4C66EE" w14:textId="6D6199F8" w:rsidR="006C0F4A" w:rsidRPr="00430AB3" w:rsidRDefault="006C0F4A" w:rsidP="006C0F4A">
            <w:pPr>
              <w:jc w:val="center"/>
              <w:rPr>
                <w:rFonts w:ascii="Arial" w:hAnsi="Arial" w:cs="Arial"/>
                <w:color w:val="000000"/>
              </w:rPr>
            </w:pPr>
            <w:r w:rsidRPr="00430AB3">
              <w:rPr>
                <w:rFonts w:ascii="Arial" w:hAnsi="Arial" w:cs="Arial"/>
                <w:color w:val="000000"/>
              </w:rPr>
              <w:t>To request a Section 100 (Highly Specialised Drugs Program) Authority Required (Telephone/Online) listing for the treatment of moderate-to-severe pruritus associated with chronic kidney disease.</w:t>
            </w:r>
          </w:p>
        </w:tc>
      </w:tr>
      <w:tr w:rsidR="006C0F4A" w:rsidRPr="00594A38" w14:paraId="38703D49"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4EB55E4E" w14:textId="5D438137" w:rsidR="006C0F4A" w:rsidRPr="0002019A" w:rsidRDefault="006C0F4A" w:rsidP="006C0F4A">
            <w:pPr>
              <w:jc w:val="center"/>
              <w:rPr>
                <w:rFonts w:ascii="Arial" w:hAnsi="Arial" w:cs="Arial"/>
                <w:color w:val="000000"/>
              </w:rPr>
            </w:pPr>
            <w:r w:rsidRPr="0002019A">
              <w:rPr>
                <w:rFonts w:ascii="Arial" w:hAnsi="Arial" w:cs="Arial"/>
                <w:color w:val="000000"/>
              </w:rPr>
              <w:t>DOSTARLIMAB</w:t>
            </w:r>
            <w:r w:rsidRPr="0002019A">
              <w:rPr>
                <w:rFonts w:ascii="Arial" w:hAnsi="Arial" w:cs="Arial"/>
                <w:color w:val="000000"/>
              </w:rPr>
              <w:br/>
            </w:r>
            <w:r w:rsidRPr="0002019A">
              <w:rPr>
                <w:rFonts w:ascii="Arial" w:hAnsi="Arial" w:cs="Arial"/>
                <w:color w:val="000000"/>
              </w:rPr>
              <w:br/>
              <w:t>Solution concentrate for I.V. infusion 500 mg in 10 mL</w:t>
            </w:r>
            <w:r w:rsidRPr="0002019A">
              <w:rPr>
                <w:rFonts w:ascii="Arial" w:hAnsi="Arial" w:cs="Arial"/>
                <w:color w:val="000000"/>
              </w:rPr>
              <w:br/>
            </w:r>
            <w:r w:rsidRPr="0002019A">
              <w:rPr>
                <w:rFonts w:ascii="Arial" w:hAnsi="Arial" w:cs="Arial"/>
                <w:color w:val="000000"/>
              </w:rPr>
              <w:br/>
            </w:r>
            <w:proofErr w:type="spellStart"/>
            <w:r w:rsidRPr="0002019A">
              <w:rPr>
                <w:rFonts w:ascii="Arial" w:hAnsi="Arial" w:cs="Arial"/>
                <w:color w:val="000000"/>
              </w:rPr>
              <w:t>Jemperli</w:t>
            </w:r>
            <w:proofErr w:type="spellEnd"/>
            <w:r w:rsidRPr="00430AB3">
              <w:rPr>
                <w:rFonts w:ascii="Arial" w:hAnsi="Arial" w:cs="Arial"/>
                <w:color w:val="000000"/>
                <w:vertAlign w:val="superscript"/>
              </w:rPr>
              <w:t>®</w:t>
            </w:r>
            <w:r w:rsidRPr="0002019A">
              <w:rPr>
                <w:rFonts w:ascii="Arial" w:hAnsi="Arial" w:cs="Arial"/>
                <w:color w:val="000000"/>
              </w:rPr>
              <w:br/>
            </w:r>
            <w:r w:rsidRPr="0002019A">
              <w:rPr>
                <w:rFonts w:ascii="Arial" w:hAnsi="Arial" w:cs="Arial"/>
                <w:color w:val="000000"/>
              </w:rPr>
              <w:br/>
              <w:t>GLAXOSMITHKLINE AUSTRALIA PTY LTD</w:t>
            </w:r>
            <w:r w:rsidRPr="0002019A">
              <w:rPr>
                <w:rFonts w:ascii="Arial" w:hAnsi="Arial" w:cs="Arial"/>
                <w:color w:val="000000"/>
              </w:rPr>
              <w:br/>
            </w:r>
            <w:r w:rsidRPr="0002019A">
              <w:rPr>
                <w:rFonts w:ascii="Arial" w:hAnsi="Arial" w:cs="Arial"/>
                <w:color w:val="000000"/>
              </w:rPr>
              <w:br/>
              <w:t>(New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EEFAEC1" w14:textId="01C111AC" w:rsidR="006C0F4A" w:rsidRPr="0002019A" w:rsidRDefault="006C0F4A" w:rsidP="006C0F4A">
            <w:pPr>
              <w:jc w:val="center"/>
              <w:rPr>
                <w:rFonts w:ascii="Arial" w:hAnsi="Arial" w:cs="Arial"/>
                <w:color w:val="000000"/>
              </w:rPr>
            </w:pPr>
            <w:r w:rsidRPr="0002019A">
              <w:rPr>
                <w:rFonts w:ascii="Arial" w:hAnsi="Arial" w:cs="Arial"/>
                <w:color w:val="000000"/>
              </w:rPr>
              <w:t>Endometrial cancer</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C0FE279" w14:textId="66CF9C2B" w:rsidR="006C0F4A" w:rsidRPr="00430AB3" w:rsidRDefault="006C0F4A" w:rsidP="006C0F4A">
            <w:pPr>
              <w:jc w:val="center"/>
              <w:rPr>
                <w:rFonts w:ascii="Arial" w:hAnsi="Arial" w:cs="Arial"/>
                <w:color w:val="000000"/>
              </w:rPr>
            </w:pPr>
            <w:r w:rsidRPr="00430AB3">
              <w:rPr>
                <w:rFonts w:ascii="Arial" w:hAnsi="Arial" w:cs="Arial"/>
                <w:color w:val="000000"/>
              </w:rPr>
              <w:t>To request a Section 100 (</w:t>
            </w:r>
            <w:r w:rsidRPr="00430AB3">
              <w:rPr>
                <w:rFonts w:ascii="Arial" w:hAnsi="Arial" w:cs="Arial"/>
              </w:rPr>
              <w:t xml:space="preserve">EFC) Authority Required (STREAMLINED) listing for use in combination with platinum-containing chemotherapy for the treatment of primary advanced </w:t>
            </w:r>
            <w:r w:rsidRPr="00430AB3">
              <w:rPr>
                <w:rFonts w:ascii="Arial" w:hAnsi="Arial" w:cs="Arial"/>
                <w:color w:val="000000"/>
              </w:rPr>
              <w:t>or first recurrent endometrial cancer.</w:t>
            </w:r>
          </w:p>
        </w:tc>
      </w:tr>
      <w:tr w:rsidR="005D7748" w:rsidRPr="00594A38" w14:paraId="02C53F41"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0330BEF" w14:textId="77777777" w:rsidR="005D7748" w:rsidRDefault="005D7748" w:rsidP="005D7748">
            <w:pPr>
              <w:jc w:val="center"/>
              <w:rPr>
                <w:rFonts w:ascii="Arial" w:hAnsi="Arial" w:cs="Arial"/>
                <w:color w:val="000000"/>
              </w:rPr>
            </w:pPr>
            <w:r>
              <w:rPr>
                <w:rFonts w:ascii="Arial" w:hAnsi="Arial" w:cs="Arial"/>
                <w:color w:val="000000"/>
              </w:rPr>
              <w:lastRenderedPageBreak/>
              <w:t>DUPILUMAB</w:t>
            </w:r>
            <w:r>
              <w:rPr>
                <w:rFonts w:ascii="Arial" w:hAnsi="Arial" w:cs="Arial"/>
                <w:color w:val="000000"/>
              </w:rPr>
              <w:br/>
            </w:r>
            <w:r>
              <w:rPr>
                <w:rFonts w:ascii="Arial" w:hAnsi="Arial" w:cs="Arial"/>
                <w:color w:val="000000"/>
              </w:rPr>
              <w:br/>
              <w:t>Injection 200 mg in 1.14 mL single dose pre-filled syringe</w:t>
            </w:r>
          </w:p>
          <w:p w14:paraId="315D9E80" w14:textId="77777777" w:rsidR="005D7748" w:rsidRDefault="005D7748" w:rsidP="005D7748">
            <w:pPr>
              <w:jc w:val="center"/>
              <w:rPr>
                <w:rFonts w:ascii="Arial" w:hAnsi="Arial" w:cs="Arial"/>
                <w:color w:val="000000"/>
              </w:rPr>
            </w:pPr>
            <w:r>
              <w:rPr>
                <w:rFonts w:ascii="Arial" w:hAnsi="Arial" w:cs="Arial"/>
                <w:color w:val="000000"/>
              </w:rPr>
              <w:t>Injection 300 mg in 2 mL single dose pre-filled syringe</w:t>
            </w:r>
            <w:r>
              <w:rPr>
                <w:rFonts w:ascii="Arial" w:hAnsi="Arial" w:cs="Arial"/>
                <w:color w:val="000000"/>
              </w:rPr>
              <w:br/>
            </w:r>
            <w:r>
              <w:rPr>
                <w:rFonts w:ascii="Arial" w:hAnsi="Arial" w:cs="Arial"/>
                <w:color w:val="000000"/>
              </w:rPr>
              <w:br/>
              <w:t>Dupixent</w:t>
            </w:r>
            <w:r>
              <w:rPr>
                <w:rFonts w:ascii="Arial" w:hAnsi="Arial" w:cs="Arial"/>
                <w:color w:val="000000"/>
                <w:vertAlign w:val="superscript"/>
              </w:rPr>
              <w:t>®</w:t>
            </w:r>
            <w:r>
              <w:rPr>
                <w:rFonts w:ascii="Arial" w:hAnsi="Arial" w:cs="Arial"/>
                <w:color w:val="000000"/>
              </w:rPr>
              <w:br/>
            </w:r>
            <w:r>
              <w:rPr>
                <w:rFonts w:ascii="Arial" w:hAnsi="Arial" w:cs="Arial"/>
                <w:color w:val="000000"/>
              </w:rPr>
              <w:br/>
              <w:t>SANOFI-AVENTIS AUSTRALIA PTY LTD</w:t>
            </w:r>
          </w:p>
          <w:p w14:paraId="6F9663B2" w14:textId="77777777" w:rsidR="005D7748" w:rsidRDefault="005D7748" w:rsidP="005D7748">
            <w:pPr>
              <w:jc w:val="center"/>
              <w:rPr>
                <w:rFonts w:ascii="Arial" w:hAnsi="Arial" w:cs="Arial"/>
                <w:color w:val="000000"/>
              </w:rPr>
            </w:pPr>
          </w:p>
          <w:p w14:paraId="777BA3A3" w14:textId="77777777" w:rsidR="005D7748" w:rsidRDefault="005D7748" w:rsidP="005D7748">
            <w:pPr>
              <w:jc w:val="center"/>
              <w:rPr>
                <w:rFonts w:ascii="Arial" w:hAnsi="Arial" w:cs="Arial"/>
                <w:color w:val="000000"/>
              </w:rPr>
            </w:pPr>
            <w:r>
              <w:rPr>
                <w:rFonts w:ascii="Arial" w:hAnsi="Arial" w:cs="Arial"/>
                <w:color w:val="000000"/>
              </w:rPr>
              <w:t>UPADACITINIB</w:t>
            </w:r>
          </w:p>
          <w:p w14:paraId="5D41ADB5" w14:textId="77777777" w:rsidR="005D7748" w:rsidRDefault="005D7748" w:rsidP="005D7748">
            <w:pPr>
              <w:jc w:val="center"/>
              <w:rPr>
                <w:rFonts w:ascii="Arial" w:hAnsi="Arial" w:cs="Arial"/>
                <w:color w:val="000000"/>
              </w:rPr>
            </w:pPr>
          </w:p>
          <w:p w14:paraId="3BB1DE95" w14:textId="77777777" w:rsidR="005D7748" w:rsidRDefault="005D7748" w:rsidP="005D7748">
            <w:pPr>
              <w:jc w:val="center"/>
              <w:rPr>
                <w:rFonts w:ascii="Arial" w:hAnsi="Arial" w:cs="Arial"/>
                <w:color w:val="000000"/>
              </w:rPr>
            </w:pPr>
            <w:r>
              <w:rPr>
                <w:rFonts w:ascii="Arial" w:hAnsi="Arial" w:cs="Arial"/>
                <w:color w:val="000000"/>
              </w:rPr>
              <w:t xml:space="preserve">Tablet 15 mg </w:t>
            </w:r>
          </w:p>
          <w:p w14:paraId="31B4CE33" w14:textId="77777777" w:rsidR="005D7748" w:rsidRDefault="005D7748" w:rsidP="005D7748">
            <w:pPr>
              <w:jc w:val="center"/>
              <w:rPr>
                <w:rFonts w:ascii="Arial" w:hAnsi="Arial" w:cs="Arial"/>
                <w:color w:val="000000"/>
              </w:rPr>
            </w:pPr>
            <w:r>
              <w:rPr>
                <w:rFonts w:ascii="Arial" w:hAnsi="Arial" w:cs="Arial"/>
                <w:color w:val="000000"/>
              </w:rPr>
              <w:t>Tablet 30 mg</w:t>
            </w:r>
          </w:p>
          <w:p w14:paraId="00574CBA" w14:textId="77777777" w:rsidR="005D7748" w:rsidRDefault="005D7748" w:rsidP="005D7748">
            <w:pPr>
              <w:jc w:val="center"/>
              <w:rPr>
                <w:rFonts w:ascii="Arial" w:hAnsi="Arial" w:cs="Arial"/>
                <w:color w:val="000000"/>
              </w:rPr>
            </w:pPr>
          </w:p>
          <w:p w14:paraId="30273903" w14:textId="77777777" w:rsidR="005D7748" w:rsidRDefault="005D7748" w:rsidP="005D7748">
            <w:pPr>
              <w:jc w:val="center"/>
              <w:rPr>
                <w:rFonts w:ascii="Arial" w:hAnsi="Arial" w:cs="Arial"/>
                <w:color w:val="000000"/>
              </w:rPr>
            </w:pPr>
            <w:proofErr w:type="spellStart"/>
            <w:r>
              <w:rPr>
                <w:rFonts w:ascii="Arial" w:hAnsi="Arial" w:cs="Arial"/>
                <w:color w:val="000000"/>
              </w:rPr>
              <w:t>Rinvoq</w:t>
            </w:r>
            <w:proofErr w:type="spellEnd"/>
            <w:r>
              <w:rPr>
                <w:rFonts w:ascii="Arial" w:hAnsi="Arial" w:cs="Arial"/>
                <w:color w:val="000000"/>
                <w:vertAlign w:val="superscript"/>
              </w:rPr>
              <w:t>®</w:t>
            </w:r>
            <w:r>
              <w:rPr>
                <w:rFonts w:ascii="Arial" w:hAnsi="Arial" w:cs="Arial"/>
                <w:color w:val="000000"/>
              </w:rPr>
              <w:br/>
            </w:r>
          </w:p>
          <w:p w14:paraId="6BC2FFD4" w14:textId="77777777" w:rsidR="005D7748" w:rsidRDefault="005D7748" w:rsidP="005D7748">
            <w:pPr>
              <w:jc w:val="center"/>
              <w:rPr>
                <w:rFonts w:ascii="Arial" w:hAnsi="Arial" w:cs="Arial"/>
                <w:color w:val="000000"/>
              </w:rPr>
            </w:pPr>
            <w:r>
              <w:rPr>
                <w:rFonts w:ascii="Arial" w:hAnsi="Arial" w:cs="Arial"/>
                <w:color w:val="000000"/>
              </w:rPr>
              <w:t>ABBVIE PTY LTD</w:t>
            </w:r>
          </w:p>
          <w:p w14:paraId="6DFB70AE" w14:textId="32DD6B24" w:rsidR="005D7748" w:rsidRPr="0002019A" w:rsidRDefault="005D7748" w:rsidP="005D7748">
            <w:pPr>
              <w:jc w:val="center"/>
              <w:rPr>
                <w:rFonts w:ascii="Arial" w:hAnsi="Arial" w:cs="Arial"/>
                <w:color w:val="000000"/>
              </w:rPr>
            </w:pPr>
            <w:r>
              <w:rPr>
                <w:rFonts w:ascii="Arial" w:hAnsi="Arial" w:cs="Arial"/>
                <w:color w:val="000000"/>
              </w:rPr>
              <w:br/>
              <w:t>(Matters outstanding)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21EAA76" w14:textId="7364191E" w:rsidR="005D7748" w:rsidRPr="0002019A" w:rsidRDefault="005D7748" w:rsidP="005D7748">
            <w:pPr>
              <w:jc w:val="center"/>
              <w:rPr>
                <w:rFonts w:ascii="Arial" w:hAnsi="Arial" w:cs="Arial"/>
                <w:color w:val="000000"/>
              </w:rPr>
            </w:pPr>
            <w:r>
              <w:rPr>
                <w:rFonts w:ascii="Arial" w:hAnsi="Arial" w:cs="Arial"/>
                <w:color w:val="000000"/>
              </w:rPr>
              <w:t>Severe atopic dermatitis (AD)</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D7E5665" w14:textId="57072A84" w:rsidR="005D7748" w:rsidRPr="00430AB3" w:rsidRDefault="00E253EA" w:rsidP="005D7748">
            <w:pPr>
              <w:jc w:val="center"/>
              <w:rPr>
                <w:rFonts w:ascii="Arial" w:hAnsi="Arial" w:cs="Arial"/>
                <w:color w:val="000000"/>
              </w:rPr>
            </w:pPr>
            <w:r w:rsidRPr="00E253EA">
              <w:rPr>
                <w:rFonts w:ascii="Arial" w:hAnsi="Arial" w:cs="Arial"/>
                <w:color w:val="000000"/>
              </w:rPr>
              <w:t>PBAC consideration of the cost-effectiveness of dupilumab and upadacitinib for severe AD</w:t>
            </w:r>
            <w:r>
              <w:rPr>
                <w:rFonts w:ascii="Arial" w:hAnsi="Arial" w:cs="Arial"/>
                <w:color w:val="000000"/>
              </w:rPr>
              <w:t>.</w:t>
            </w:r>
          </w:p>
        </w:tc>
      </w:tr>
      <w:tr w:rsidR="006C0F4A" w:rsidRPr="00594A38" w14:paraId="3EAC5DF9"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7E4E67F" w14:textId="1E4EC240" w:rsidR="006C0F4A" w:rsidRPr="0002019A" w:rsidRDefault="006C0F4A" w:rsidP="006C0F4A">
            <w:pPr>
              <w:jc w:val="center"/>
              <w:rPr>
                <w:rFonts w:ascii="Arial" w:hAnsi="Arial" w:cs="Arial"/>
                <w:color w:val="000000"/>
              </w:rPr>
            </w:pPr>
            <w:r w:rsidRPr="0002019A">
              <w:rPr>
                <w:rFonts w:ascii="Arial" w:hAnsi="Arial" w:cs="Arial"/>
                <w:color w:val="000000"/>
              </w:rPr>
              <w:lastRenderedPageBreak/>
              <w:t>EDARAVONE</w:t>
            </w:r>
            <w:r w:rsidRPr="0002019A">
              <w:rPr>
                <w:rFonts w:ascii="Arial" w:hAnsi="Arial" w:cs="Arial"/>
                <w:color w:val="000000"/>
              </w:rPr>
              <w:br/>
            </w:r>
            <w:r w:rsidRPr="0002019A">
              <w:rPr>
                <w:rFonts w:ascii="Arial" w:hAnsi="Arial" w:cs="Arial"/>
                <w:color w:val="000000"/>
              </w:rPr>
              <w:br/>
              <w:t>Solution concentrate for injection 30 mg in 20</w:t>
            </w:r>
            <w:r w:rsidR="00430AB3">
              <w:rPr>
                <w:rFonts w:ascii="Arial" w:hAnsi="Arial" w:cs="Arial"/>
                <w:color w:val="000000"/>
              </w:rPr>
              <w:t> </w:t>
            </w:r>
            <w:r w:rsidRPr="0002019A">
              <w:rPr>
                <w:rFonts w:ascii="Arial" w:hAnsi="Arial" w:cs="Arial"/>
                <w:color w:val="000000"/>
              </w:rPr>
              <w:t>mL</w:t>
            </w:r>
            <w:r w:rsidRPr="0002019A">
              <w:rPr>
                <w:rFonts w:ascii="Arial" w:hAnsi="Arial" w:cs="Arial"/>
                <w:color w:val="000000"/>
              </w:rPr>
              <w:br/>
            </w:r>
            <w:r w:rsidRPr="0002019A">
              <w:rPr>
                <w:rFonts w:ascii="Arial" w:hAnsi="Arial" w:cs="Arial"/>
                <w:color w:val="000000"/>
              </w:rPr>
              <w:br/>
            </w:r>
            <w:proofErr w:type="spellStart"/>
            <w:r w:rsidRPr="0002019A">
              <w:rPr>
                <w:rFonts w:ascii="Arial" w:hAnsi="Arial" w:cs="Arial"/>
                <w:color w:val="000000"/>
              </w:rPr>
              <w:t>Radicava</w:t>
            </w:r>
            <w:proofErr w:type="spellEnd"/>
            <w:r w:rsidRPr="00430AB3">
              <w:rPr>
                <w:rFonts w:ascii="Arial" w:hAnsi="Arial" w:cs="Arial"/>
                <w:color w:val="000000"/>
                <w:vertAlign w:val="superscript"/>
              </w:rPr>
              <w:t>®</w:t>
            </w:r>
            <w:r w:rsidRPr="0002019A">
              <w:rPr>
                <w:rFonts w:ascii="Arial" w:hAnsi="Arial" w:cs="Arial"/>
                <w:color w:val="000000"/>
              </w:rPr>
              <w:br/>
            </w:r>
            <w:r w:rsidRPr="0002019A">
              <w:rPr>
                <w:rFonts w:ascii="Arial" w:hAnsi="Arial" w:cs="Arial"/>
                <w:color w:val="000000"/>
              </w:rPr>
              <w:br/>
              <w:t>TEVA PHARMA AUSTRALIA PTY LTD</w:t>
            </w:r>
            <w:r w:rsidRPr="0002019A">
              <w:rPr>
                <w:rFonts w:ascii="Arial" w:hAnsi="Arial" w:cs="Arial"/>
                <w:color w:val="000000"/>
              </w:rPr>
              <w:br/>
            </w:r>
            <w:r w:rsidRPr="0002019A">
              <w:rPr>
                <w:rFonts w:ascii="Arial" w:hAnsi="Arial" w:cs="Arial"/>
                <w:color w:val="000000"/>
              </w:rPr>
              <w:br/>
              <w:t>(New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36B67E3" w14:textId="067BA99D" w:rsidR="006C0F4A" w:rsidRPr="0002019A" w:rsidRDefault="006C0F4A" w:rsidP="006C0F4A">
            <w:pPr>
              <w:jc w:val="center"/>
              <w:rPr>
                <w:rFonts w:ascii="Arial" w:hAnsi="Arial" w:cs="Arial"/>
                <w:color w:val="000000"/>
              </w:rPr>
            </w:pPr>
            <w:r w:rsidRPr="0002019A">
              <w:rPr>
                <w:rFonts w:ascii="Arial" w:hAnsi="Arial" w:cs="Arial"/>
                <w:color w:val="000000"/>
              </w:rPr>
              <w:t>Amyotrophic lateral sclerosis (ALS)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A7D2976" w14:textId="50634C8D" w:rsidR="006C0F4A" w:rsidRPr="00430AB3" w:rsidRDefault="006C0F4A" w:rsidP="006C0F4A">
            <w:pPr>
              <w:jc w:val="center"/>
              <w:rPr>
                <w:rFonts w:ascii="Arial" w:hAnsi="Arial" w:cs="Arial"/>
                <w:color w:val="000000"/>
              </w:rPr>
            </w:pPr>
            <w:r w:rsidRPr="00430AB3">
              <w:rPr>
                <w:rFonts w:ascii="Arial" w:hAnsi="Arial" w:cs="Arial"/>
                <w:color w:val="000000"/>
              </w:rPr>
              <w:t>To request a Section 100 (Highly Specialised Drugs Program) Authority Required (Telephone/Online) listing for the treatment of ALS.</w:t>
            </w:r>
          </w:p>
        </w:tc>
      </w:tr>
      <w:tr w:rsidR="006C0F4A" w:rsidRPr="00594A38" w14:paraId="481FDFD8"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EDE86B2" w14:textId="229F53C8" w:rsidR="006C0F4A" w:rsidRPr="0002019A" w:rsidRDefault="006C0F4A" w:rsidP="006C0F4A">
            <w:pPr>
              <w:jc w:val="center"/>
              <w:rPr>
                <w:rFonts w:ascii="Arial" w:hAnsi="Arial" w:cs="Arial"/>
                <w:color w:val="000000"/>
              </w:rPr>
            </w:pPr>
            <w:r w:rsidRPr="0002019A">
              <w:rPr>
                <w:rFonts w:ascii="Arial" w:hAnsi="Arial" w:cs="Arial"/>
                <w:color w:val="000000"/>
              </w:rPr>
              <w:t>ELTROMBOPAG</w:t>
            </w:r>
            <w:r w:rsidRPr="0002019A">
              <w:rPr>
                <w:rFonts w:ascii="Arial" w:hAnsi="Arial" w:cs="Arial"/>
                <w:color w:val="000000"/>
              </w:rPr>
              <w:br/>
            </w:r>
            <w:r w:rsidRPr="0002019A">
              <w:rPr>
                <w:rFonts w:ascii="Arial" w:hAnsi="Arial" w:cs="Arial"/>
                <w:color w:val="000000"/>
              </w:rPr>
              <w:br/>
              <w:t>Tablet 25 mg</w:t>
            </w:r>
            <w:r w:rsidRPr="0002019A">
              <w:rPr>
                <w:rFonts w:ascii="Arial" w:hAnsi="Arial" w:cs="Arial"/>
                <w:color w:val="000000"/>
              </w:rPr>
              <w:br/>
              <w:t>Tablet 50 mg</w:t>
            </w:r>
            <w:r w:rsidRPr="0002019A">
              <w:rPr>
                <w:rFonts w:ascii="Arial" w:hAnsi="Arial" w:cs="Arial"/>
                <w:color w:val="000000"/>
              </w:rPr>
              <w:br/>
            </w:r>
            <w:r w:rsidRPr="0002019A">
              <w:rPr>
                <w:rFonts w:ascii="Arial" w:hAnsi="Arial" w:cs="Arial"/>
                <w:color w:val="000000"/>
              </w:rPr>
              <w:br/>
            </w:r>
            <w:proofErr w:type="spellStart"/>
            <w:r w:rsidRPr="0002019A">
              <w:rPr>
                <w:rFonts w:ascii="Arial" w:hAnsi="Arial" w:cs="Arial"/>
                <w:color w:val="000000"/>
              </w:rPr>
              <w:t>Revolade</w:t>
            </w:r>
            <w:proofErr w:type="spellEnd"/>
            <w:r w:rsidRPr="00430AB3">
              <w:rPr>
                <w:rFonts w:ascii="Arial" w:hAnsi="Arial" w:cs="Arial"/>
                <w:color w:val="000000"/>
                <w:vertAlign w:val="superscript"/>
              </w:rPr>
              <w:t>®</w:t>
            </w:r>
            <w:r w:rsidRPr="0002019A">
              <w:rPr>
                <w:rFonts w:ascii="Arial" w:hAnsi="Arial" w:cs="Arial"/>
                <w:color w:val="000000"/>
              </w:rPr>
              <w:br/>
            </w:r>
            <w:r w:rsidRPr="0002019A">
              <w:rPr>
                <w:rFonts w:ascii="Arial" w:hAnsi="Arial" w:cs="Arial"/>
                <w:color w:val="000000"/>
              </w:rPr>
              <w:br/>
              <w:t>HAEMATOLOGY SOCIETY OF AUSTRALIA AND NEW ZEALAND</w:t>
            </w:r>
            <w:r w:rsidRPr="0002019A">
              <w:rPr>
                <w:rFonts w:ascii="Arial" w:hAnsi="Arial" w:cs="Arial"/>
                <w:color w:val="000000"/>
              </w:rPr>
              <w:br/>
            </w:r>
            <w:r w:rsidRPr="0002019A">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9E26116" w14:textId="0BD58CE3" w:rsidR="006C0F4A" w:rsidRPr="0002019A" w:rsidRDefault="006C0F4A" w:rsidP="006C0F4A">
            <w:pPr>
              <w:jc w:val="center"/>
              <w:rPr>
                <w:rFonts w:ascii="Arial" w:hAnsi="Arial" w:cs="Arial"/>
                <w:color w:val="000000"/>
              </w:rPr>
            </w:pPr>
            <w:r w:rsidRPr="0002019A">
              <w:rPr>
                <w:rFonts w:ascii="Arial" w:hAnsi="Arial" w:cs="Arial"/>
                <w:color w:val="000000"/>
              </w:rPr>
              <w:t>Aplastic anaemia (AA)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CB35DBD" w14:textId="5484F1C0" w:rsidR="006C0F4A" w:rsidRPr="00430AB3" w:rsidRDefault="006C0F4A" w:rsidP="006C0F4A">
            <w:pPr>
              <w:jc w:val="center"/>
              <w:rPr>
                <w:rFonts w:ascii="Arial" w:hAnsi="Arial" w:cs="Arial"/>
                <w:color w:val="000000"/>
              </w:rPr>
            </w:pPr>
            <w:r w:rsidRPr="00430AB3">
              <w:rPr>
                <w:rFonts w:ascii="Arial" w:hAnsi="Arial" w:cs="Arial"/>
                <w:color w:val="000000"/>
              </w:rPr>
              <w:t>To request a Section 100 (Highly Specialised Drugs Program) Authority Required (Written) listing for the treatment of severe AA.</w:t>
            </w:r>
          </w:p>
        </w:tc>
      </w:tr>
      <w:tr w:rsidR="006C0F4A" w:rsidRPr="00594A38" w14:paraId="294BC2E7" w14:textId="77777777" w:rsidTr="00D515A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4E96C6A1" w14:textId="7C29C07C" w:rsidR="006C0F4A" w:rsidRPr="0002019A" w:rsidRDefault="006C0F4A" w:rsidP="006C0F4A">
            <w:pPr>
              <w:jc w:val="center"/>
              <w:rPr>
                <w:rFonts w:ascii="Arial" w:hAnsi="Arial" w:cs="Arial"/>
                <w:color w:val="000000"/>
              </w:rPr>
            </w:pPr>
            <w:r w:rsidRPr="0002019A">
              <w:rPr>
                <w:rFonts w:ascii="Arial" w:hAnsi="Arial" w:cs="Arial"/>
                <w:color w:val="000000"/>
              </w:rPr>
              <w:t>EMPAGLIFLOZIN</w:t>
            </w:r>
            <w:r w:rsidRPr="0002019A">
              <w:rPr>
                <w:rFonts w:ascii="Arial" w:hAnsi="Arial" w:cs="Arial"/>
                <w:color w:val="000000"/>
              </w:rPr>
              <w:br/>
            </w:r>
            <w:r w:rsidRPr="0002019A">
              <w:rPr>
                <w:rFonts w:ascii="Arial" w:hAnsi="Arial" w:cs="Arial"/>
                <w:color w:val="000000"/>
              </w:rPr>
              <w:br/>
              <w:t>Tablet 10 mg</w:t>
            </w:r>
            <w:r w:rsidRPr="0002019A">
              <w:rPr>
                <w:rFonts w:ascii="Arial" w:hAnsi="Arial" w:cs="Arial"/>
                <w:color w:val="000000"/>
              </w:rPr>
              <w:br/>
            </w:r>
            <w:r w:rsidRPr="0002019A">
              <w:rPr>
                <w:rFonts w:ascii="Arial" w:hAnsi="Arial" w:cs="Arial"/>
                <w:color w:val="000000"/>
              </w:rPr>
              <w:br/>
              <w:t>Jardiance</w:t>
            </w:r>
            <w:r w:rsidRPr="00430AB3">
              <w:rPr>
                <w:rFonts w:ascii="Arial" w:hAnsi="Arial" w:cs="Arial"/>
                <w:color w:val="000000"/>
                <w:vertAlign w:val="superscript"/>
              </w:rPr>
              <w:t>®</w:t>
            </w:r>
            <w:r w:rsidRPr="0002019A">
              <w:rPr>
                <w:rFonts w:ascii="Arial" w:hAnsi="Arial" w:cs="Arial"/>
                <w:color w:val="000000"/>
              </w:rPr>
              <w:br/>
            </w:r>
            <w:r w:rsidRPr="0002019A">
              <w:rPr>
                <w:rFonts w:ascii="Arial" w:hAnsi="Arial" w:cs="Arial"/>
                <w:color w:val="000000"/>
              </w:rPr>
              <w:br/>
              <w:t>BOEHRINGER INGELHEIM PTY LTD</w:t>
            </w:r>
            <w:r w:rsidRPr="0002019A">
              <w:rPr>
                <w:rFonts w:ascii="Arial" w:hAnsi="Arial" w:cs="Arial"/>
                <w:color w:val="000000"/>
              </w:rPr>
              <w:br/>
            </w:r>
            <w:r w:rsidRPr="0002019A">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94EFE36" w14:textId="33BF9ACF" w:rsidR="006C0F4A" w:rsidRPr="0002019A" w:rsidRDefault="006C0F4A" w:rsidP="006C0F4A">
            <w:pPr>
              <w:jc w:val="center"/>
              <w:rPr>
                <w:rFonts w:ascii="Arial" w:hAnsi="Arial" w:cs="Arial"/>
                <w:color w:val="000000"/>
              </w:rPr>
            </w:pPr>
            <w:r w:rsidRPr="0002019A">
              <w:rPr>
                <w:rFonts w:ascii="Arial" w:hAnsi="Arial" w:cs="Arial"/>
                <w:color w:val="000000"/>
              </w:rPr>
              <w:t>Chronic kidney disease</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67B0A6D" w14:textId="7A009561" w:rsidR="006C0F4A" w:rsidRPr="00430AB3" w:rsidRDefault="006C0F4A" w:rsidP="006C0F4A">
            <w:pPr>
              <w:jc w:val="center"/>
              <w:rPr>
                <w:rFonts w:ascii="Arial" w:hAnsi="Arial" w:cs="Arial"/>
                <w:color w:val="000000"/>
              </w:rPr>
            </w:pPr>
            <w:r w:rsidRPr="00430AB3">
              <w:rPr>
                <w:rFonts w:ascii="Arial" w:hAnsi="Arial" w:cs="Arial"/>
                <w:color w:val="000000"/>
              </w:rPr>
              <w:t>To request a General Schedule Authority Required (STREAMLINED) listing for chronic kidney disease.</w:t>
            </w:r>
          </w:p>
        </w:tc>
      </w:tr>
      <w:tr w:rsidR="006C0F4A" w:rsidRPr="00594A38" w14:paraId="32E28BFE" w14:textId="77777777" w:rsidTr="00D515A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43F6039B" w14:textId="1AD1CAE6" w:rsidR="006C0F4A" w:rsidRPr="0002019A" w:rsidRDefault="006C0F4A" w:rsidP="006C0F4A">
            <w:pPr>
              <w:jc w:val="center"/>
              <w:rPr>
                <w:rFonts w:ascii="Arial" w:hAnsi="Arial" w:cs="Arial"/>
                <w:color w:val="000000"/>
              </w:rPr>
            </w:pPr>
            <w:r w:rsidRPr="00C66186">
              <w:rPr>
                <w:rFonts w:ascii="Arial" w:hAnsi="Arial" w:cs="Arial"/>
                <w:color w:val="000000"/>
              </w:rPr>
              <w:lastRenderedPageBreak/>
              <w:t>FLUTICASONE PROPIONATE + SALMETEROL</w:t>
            </w:r>
            <w:r w:rsidRPr="0002019A">
              <w:rPr>
                <w:rFonts w:ascii="Arial" w:hAnsi="Arial" w:cs="Arial"/>
                <w:color w:val="000000"/>
              </w:rPr>
              <w:br/>
            </w:r>
            <w:r w:rsidRPr="0002019A">
              <w:rPr>
                <w:rFonts w:ascii="Arial" w:hAnsi="Arial" w:cs="Arial"/>
                <w:color w:val="000000"/>
              </w:rPr>
              <w:br/>
              <w:t xml:space="preserve">Powder for oral inhalation </w:t>
            </w:r>
            <w:r w:rsidR="00E60A62" w:rsidRPr="00E60A62">
              <w:rPr>
                <w:rFonts w:ascii="Arial" w:hAnsi="Arial" w:cs="Arial"/>
                <w:color w:val="000000"/>
              </w:rPr>
              <w:t xml:space="preserve">in breath actuated device </w:t>
            </w:r>
            <w:r w:rsidRPr="0002019A">
              <w:rPr>
                <w:rFonts w:ascii="Arial" w:hAnsi="Arial" w:cs="Arial"/>
                <w:color w:val="000000"/>
              </w:rPr>
              <w:t xml:space="preserve">containing fluticasone propionate 250 micrograms with salmeterol 50 micrograms </w:t>
            </w:r>
            <w:r w:rsidR="00E60A62" w:rsidRPr="00E60A62">
              <w:rPr>
                <w:rFonts w:ascii="Arial" w:hAnsi="Arial" w:cs="Arial"/>
                <w:color w:val="000000"/>
              </w:rPr>
              <w:t xml:space="preserve">(as xinafoate) </w:t>
            </w:r>
            <w:r w:rsidRPr="0002019A">
              <w:rPr>
                <w:rFonts w:ascii="Arial" w:hAnsi="Arial" w:cs="Arial"/>
                <w:color w:val="000000"/>
              </w:rPr>
              <w:t xml:space="preserve">per dose, 60 </w:t>
            </w:r>
            <w:r w:rsidR="00E60A62" w:rsidRPr="00E60A62">
              <w:rPr>
                <w:rFonts w:ascii="Arial" w:hAnsi="Arial" w:cs="Arial"/>
                <w:color w:val="000000"/>
              </w:rPr>
              <w:t>doses</w:t>
            </w:r>
            <w:r w:rsidRPr="0002019A">
              <w:rPr>
                <w:rFonts w:ascii="Arial" w:hAnsi="Arial" w:cs="Arial"/>
                <w:color w:val="000000"/>
              </w:rPr>
              <w:br/>
              <w:t xml:space="preserve">Powder for oral inhalation </w:t>
            </w:r>
            <w:r w:rsidR="00E60A62" w:rsidRPr="00E60A62">
              <w:rPr>
                <w:rFonts w:ascii="Arial" w:hAnsi="Arial" w:cs="Arial"/>
                <w:color w:val="000000"/>
              </w:rPr>
              <w:t xml:space="preserve">in breath actuated device </w:t>
            </w:r>
            <w:r w:rsidRPr="0002019A">
              <w:rPr>
                <w:rFonts w:ascii="Arial" w:hAnsi="Arial" w:cs="Arial"/>
                <w:color w:val="000000"/>
              </w:rPr>
              <w:t xml:space="preserve">containing fluticasone propionate 500 micrograms with salmeterol 50 micrograms </w:t>
            </w:r>
            <w:r w:rsidR="00E60A62" w:rsidRPr="00E60A62">
              <w:rPr>
                <w:rFonts w:ascii="Arial" w:hAnsi="Arial" w:cs="Arial"/>
                <w:color w:val="000000"/>
              </w:rPr>
              <w:t xml:space="preserve">(as xinafoate) </w:t>
            </w:r>
            <w:r w:rsidRPr="0002019A">
              <w:rPr>
                <w:rFonts w:ascii="Arial" w:hAnsi="Arial" w:cs="Arial"/>
                <w:color w:val="000000"/>
              </w:rPr>
              <w:t xml:space="preserve">per dose, 60 </w:t>
            </w:r>
            <w:r w:rsidR="00E60A62" w:rsidRPr="00E60A62">
              <w:rPr>
                <w:rFonts w:ascii="Arial" w:hAnsi="Arial" w:cs="Arial"/>
                <w:color w:val="000000"/>
              </w:rPr>
              <w:t xml:space="preserve">doses </w:t>
            </w:r>
            <w:r w:rsidRPr="0002019A">
              <w:rPr>
                <w:rFonts w:ascii="Arial" w:hAnsi="Arial" w:cs="Arial"/>
                <w:color w:val="000000"/>
              </w:rPr>
              <w:br/>
            </w:r>
            <w:r w:rsidRPr="0002019A">
              <w:rPr>
                <w:rFonts w:ascii="Arial" w:hAnsi="Arial" w:cs="Arial"/>
                <w:color w:val="000000"/>
              </w:rPr>
              <w:br/>
            </w:r>
            <w:proofErr w:type="spellStart"/>
            <w:r w:rsidRPr="0002019A">
              <w:rPr>
                <w:rFonts w:ascii="Arial" w:hAnsi="Arial" w:cs="Arial"/>
                <w:color w:val="000000"/>
              </w:rPr>
              <w:t>Salflumix</w:t>
            </w:r>
            <w:proofErr w:type="spellEnd"/>
            <w:r w:rsidRPr="0002019A">
              <w:rPr>
                <w:rFonts w:ascii="Arial" w:hAnsi="Arial" w:cs="Arial"/>
                <w:color w:val="000000"/>
              </w:rPr>
              <w:t xml:space="preserve"> </w:t>
            </w:r>
            <w:proofErr w:type="spellStart"/>
            <w:r w:rsidRPr="0002019A">
              <w:rPr>
                <w:rFonts w:ascii="Arial" w:hAnsi="Arial" w:cs="Arial"/>
                <w:color w:val="000000"/>
              </w:rPr>
              <w:t>Easyhaler</w:t>
            </w:r>
            <w:proofErr w:type="spellEnd"/>
            <w:r w:rsidRPr="00430AB3">
              <w:rPr>
                <w:rFonts w:ascii="Arial" w:hAnsi="Arial" w:cs="Arial"/>
                <w:color w:val="000000"/>
                <w:vertAlign w:val="superscript"/>
              </w:rPr>
              <w:t>®</w:t>
            </w:r>
            <w:r w:rsidRPr="0002019A">
              <w:rPr>
                <w:rFonts w:ascii="Arial" w:hAnsi="Arial" w:cs="Arial"/>
                <w:color w:val="000000"/>
              </w:rPr>
              <w:br/>
            </w:r>
            <w:r w:rsidRPr="0002019A">
              <w:rPr>
                <w:rFonts w:ascii="Arial" w:hAnsi="Arial" w:cs="Arial"/>
                <w:color w:val="000000"/>
              </w:rPr>
              <w:br/>
              <w:t>ORION PHARMA (AUS) PTY LIMITED</w:t>
            </w:r>
            <w:r w:rsidRPr="0002019A">
              <w:rPr>
                <w:rFonts w:ascii="Arial" w:hAnsi="Arial" w:cs="Arial"/>
                <w:color w:val="000000"/>
              </w:rPr>
              <w:br/>
            </w:r>
            <w:r w:rsidRPr="0002019A">
              <w:rPr>
                <w:rFonts w:ascii="Arial" w:hAnsi="Arial" w:cs="Arial"/>
                <w:color w:val="000000"/>
              </w:rPr>
              <w:br/>
              <w:t>(New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FF52DB2" w14:textId="7C83AFBC" w:rsidR="006C0F4A" w:rsidRPr="0002019A" w:rsidRDefault="006C0F4A" w:rsidP="006C0F4A">
            <w:pPr>
              <w:jc w:val="center"/>
              <w:rPr>
                <w:rFonts w:ascii="Arial" w:hAnsi="Arial" w:cs="Arial"/>
                <w:color w:val="000000"/>
              </w:rPr>
            </w:pPr>
            <w:r w:rsidRPr="0002019A">
              <w:rPr>
                <w:rFonts w:ascii="Arial" w:hAnsi="Arial" w:cs="Arial"/>
                <w:color w:val="000000"/>
              </w:rPr>
              <w:t xml:space="preserve">Asthma </w:t>
            </w:r>
            <w:r w:rsidRPr="0002019A">
              <w:rPr>
                <w:rFonts w:ascii="Arial" w:hAnsi="Arial" w:cs="Arial"/>
                <w:color w:val="000000"/>
              </w:rPr>
              <w:br/>
              <w:t>Chronic obstructive pulmonary disease (COPD)</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BE6DE15" w14:textId="21D58797" w:rsidR="006C0F4A" w:rsidRPr="00430AB3" w:rsidRDefault="006C0F4A" w:rsidP="006C0F4A">
            <w:pPr>
              <w:jc w:val="center"/>
              <w:rPr>
                <w:rFonts w:ascii="Arial" w:hAnsi="Arial" w:cs="Arial"/>
                <w:color w:val="000000"/>
              </w:rPr>
            </w:pPr>
            <w:r w:rsidRPr="00430AB3">
              <w:rPr>
                <w:rFonts w:ascii="Arial" w:hAnsi="Arial" w:cs="Arial"/>
                <w:color w:val="000000"/>
              </w:rPr>
              <w:t>To request a General Schedule Authority Required (STREAMLINED) listing for the treatment of asthma and COPD</w:t>
            </w:r>
          </w:p>
        </w:tc>
      </w:tr>
      <w:tr w:rsidR="006C0F4A" w:rsidRPr="00594A38" w14:paraId="3B303427"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3BE9D8A" w14:textId="28E07631" w:rsidR="006C0F4A" w:rsidRPr="0002019A" w:rsidRDefault="006C0F4A" w:rsidP="006C0F4A">
            <w:pPr>
              <w:jc w:val="center"/>
              <w:rPr>
                <w:rFonts w:ascii="Arial" w:hAnsi="Arial" w:cs="Arial"/>
                <w:color w:val="000000"/>
              </w:rPr>
            </w:pPr>
            <w:r w:rsidRPr="0002019A">
              <w:rPr>
                <w:rFonts w:ascii="Arial" w:hAnsi="Arial" w:cs="Arial"/>
                <w:color w:val="000000"/>
              </w:rPr>
              <w:t>ICOSAPENT ETHYL</w:t>
            </w:r>
            <w:r w:rsidRPr="0002019A">
              <w:rPr>
                <w:rFonts w:ascii="Arial" w:hAnsi="Arial" w:cs="Arial"/>
                <w:color w:val="000000"/>
              </w:rPr>
              <w:br/>
            </w:r>
            <w:r w:rsidRPr="0002019A">
              <w:rPr>
                <w:rFonts w:ascii="Arial" w:hAnsi="Arial" w:cs="Arial"/>
                <w:color w:val="000000"/>
              </w:rPr>
              <w:br/>
              <w:t>Capsule 1 g</w:t>
            </w:r>
            <w:r w:rsidRPr="0002019A">
              <w:rPr>
                <w:rFonts w:ascii="Arial" w:hAnsi="Arial" w:cs="Arial"/>
                <w:color w:val="000000"/>
              </w:rPr>
              <w:br/>
            </w:r>
            <w:r w:rsidRPr="0002019A">
              <w:rPr>
                <w:rFonts w:ascii="Arial" w:hAnsi="Arial" w:cs="Arial"/>
                <w:color w:val="000000"/>
              </w:rPr>
              <w:br/>
            </w:r>
            <w:proofErr w:type="spellStart"/>
            <w:r w:rsidRPr="0002019A">
              <w:rPr>
                <w:rFonts w:ascii="Arial" w:hAnsi="Arial" w:cs="Arial"/>
                <w:color w:val="000000"/>
              </w:rPr>
              <w:t>Vazkepa</w:t>
            </w:r>
            <w:proofErr w:type="spellEnd"/>
            <w:r w:rsidRPr="00430AB3">
              <w:rPr>
                <w:rFonts w:ascii="Arial" w:hAnsi="Arial" w:cs="Arial"/>
                <w:color w:val="000000"/>
                <w:vertAlign w:val="superscript"/>
              </w:rPr>
              <w:t>®</w:t>
            </w:r>
            <w:r w:rsidRPr="0002019A">
              <w:rPr>
                <w:rFonts w:ascii="Arial" w:hAnsi="Arial" w:cs="Arial"/>
                <w:color w:val="000000"/>
              </w:rPr>
              <w:br/>
            </w:r>
            <w:r w:rsidRPr="0002019A">
              <w:rPr>
                <w:rFonts w:ascii="Arial" w:hAnsi="Arial" w:cs="Arial"/>
                <w:color w:val="000000"/>
              </w:rPr>
              <w:br/>
              <w:t>SEQIRUS (AUSTRALIA) PTY LTD</w:t>
            </w:r>
            <w:r w:rsidRPr="0002019A">
              <w:rPr>
                <w:rFonts w:ascii="Arial" w:hAnsi="Arial" w:cs="Arial"/>
                <w:color w:val="000000"/>
              </w:rPr>
              <w:br/>
            </w:r>
            <w:r w:rsidRPr="0002019A">
              <w:rPr>
                <w:rFonts w:ascii="Arial" w:hAnsi="Arial" w:cs="Arial"/>
                <w:color w:val="000000"/>
              </w:rPr>
              <w:br/>
              <w:t>(New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2AEA3A2" w14:textId="48474D54" w:rsidR="006C0F4A" w:rsidRPr="0002019A" w:rsidRDefault="006C0F4A" w:rsidP="006C0F4A">
            <w:pPr>
              <w:jc w:val="center"/>
              <w:rPr>
                <w:rFonts w:ascii="Arial" w:hAnsi="Arial" w:cs="Arial"/>
                <w:color w:val="000000"/>
              </w:rPr>
            </w:pPr>
            <w:r w:rsidRPr="0002019A">
              <w:rPr>
                <w:rFonts w:ascii="Arial" w:hAnsi="Arial" w:cs="Arial"/>
                <w:color w:val="000000"/>
              </w:rPr>
              <w:t>Atherosclerotic cardiovascular disease with elevated triglycerides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0C831EE" w14:textId="13A998C1" w:rsidR="006C0F4A" w:rsidRPr="00430AB3" w:rsidRDefault="006C0F4A" w:rsidP="006C0F4A">
            <w:pPr>
              <w:jc w:val="center"/>
              <w:rPr>
                <w:rFonts w:ascii="Arial" w:hAnsi="Arial" w:cs="Arial"/>
                <w:color w:val="000000"/>
              </w:rPr>
            </w:pPr>
            <w:r w:rsidRPr="00430AB3">
              <w:rPr>
                <w:rFonts w:ascii="Arial" w:hAnsi="Arial" w:cs="Arial"/>
                <w:color w:val="000000"/>
              </w:rPr>
              <w:t>To request a General Schedule Authority Required (STREAMLINED) listing for the treatment of atherosclerotic cardiovascular disease with elevated triglycerides.</w:t>
            </w:r>
          </w:p>
        </w:tc>
      </w:tr>
      <w:tr w:rsidR="00B07E02" w:rsidRPr="00594A38" w14:paraId="7CEBD5A0" w14:textId="77777777" w:rsidTr="00B0378C">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2A68798" w14:textId="77777777" w:rsidR="00B07E02" w:rsidRDefault="00B07E02" w:rsidP="00B0378C">
            <w:pPr>
              <w:jc w:val="center"/>
              <w:rPr>
                <w:rFonts w:ascii="Arial" w:hAnsi="Arial" w:cs="Arial"/>
                <w:color w:val="000000"/>
              </w:rPr>
            </w:pPr>
            <w:r>
              <w:rPr>
                <w:rFonts w:ascii="Arial" w:hAnsi="Arial" w:cs="Arial"/>
                <w:color w:val="000000"/>
              </w:rPr>
              <w:lastRenderedPageBreak/>
              <w:t>IMATINIB, DASATINIB, NILOTINIB, PONATINIB, ASCIMINIB</w:t>
            </w:r>
          </w:p>
          <w:p w14:paraId="49AC86E5" w14:textId="77777777" w:rsidR="00B07E02" w:rsidRDefault="00B07E02" w:rsidP="00B0378C">
            <w:pPr>
              <w:jc w:val="center"/>
              <w:rPr>
                <w:rFonts w:ascii="Arial" w:hAnsi="Arial" w:cs="Arial"/>
                <w:color w:val="000000"/>
              </w:rPr>
            </w:pPr>
          </w:p>
          <w:p w14:paraId="7ABFCD44" w14:textId="77777777" w:rsidR="00B07E02" w:rsidRDefault="00B07E02" w:rsidP="00B0378C">
            <w:pPr>
              <w:jc w:val="center"/>
              <w:rPr>
                <w:rFonts w:ascii="Arial" w:hAnsi="Arial" w:cs="Arial"/>
                <w:color w:val="000000"/>
              </w:rPr>
            </w:pPr>
            <w:r>
              <w:rPr>
                <w:rFonts w:ascii="Arial" w:hAnsi="Arial" w:cs="Arial"/>
                <w:color w:val="000000"/>
              </w:rPr>
              <w:t>All brands and strengths</w:t>
            </w:r>
          </w:p>
          <w:p w14:paraId="2B32A4E3" w14:textId="77777777" w:rsidR="00B07E02" w:rsidRDefault="00B07E02" w:rsidP="00B0378C">
            <w:pPr>
              <w:jc w:val="center"/>
              <w:rPr>
                <w:rFonts w:ascii="Arial" w:hAnsi="Arial" w:cs="Arial"/>
                <w:color w:val="000000"/>
              </w:rPr>
            </w:pPr>
          </w:p>
          <w:p w14:paraId="50EC639E" w14:textId="77777777" w:rsidR="00B07E02" w:rsidRDefault="00B07E02" w:rsidP="00B0378C">
            <w:pPr>
              <w:jc w:val="center"/>
              <w:rPr>
                <w:rFonts w:ascii="Arial" w:hAnsi="Arial" w:cs="Arial"/>
                <w:color w:val="000000"/>
              </w:rPr>
            </w:pPr>
            <w:r>
              <w:rPr>
                <w:rFonts w:ascii="Arial" w:hAnsi="Arial" w:cs="Arial"/>
                <w:color w:val="000000"/>
              </w:rPr>
              <w:t>Various sponsors</w:t>
            </w:r>
          </w:p>
          <w:p w14:paraId="17B6855C" w14:textId="77777777" w:rsidR="00B07E02" w:rsidRDefault="00B07E02" w:rsidP="00B0378C">
            <w:pPr>
              <w:jc w:val="center"/>
              <w:rPr>
                <w:rFonts w:ascii="Arial" w:hAnsi="Arial" w:cs="Arial"/>
                <w:color w:val="000000"/>
              </w:rPr>
            </w:pPr>
          </w:p>
          <w:p w14:paraId="5026CF8C" w14:textId="2EE78B00" w:rsidR="00AC27F3" w:rsidRPr="0002019A" w:rsidRDefault="00B07E02" w:rsidP="00AC27F3">
            <w:pPr>
              <w:jc w:val="center"/>
              <w:rPr>
                <w:rFonts w:ascii="Arial" w:hAnsi="Arial" w:cs="Arial"/>
                <w:color w:val="000000"/>
              </w:rPr>
            </w:pPr>
            <w:r>
              <w:rPr>
                <w:rFonts w:ascii="Arial" w:hAnsi="Arial" w:cs="Arial"/>
                <w:color w:val="000000"/>
              </w:rPr>
              <w:t>(Other matters)</w:t>
            </w:r>
            <w:r w:rsidR="00AC27F3">
              <w:rPr>
                <w:rFonts w:ascii="Arial" w:hAnsi="Arial" w:cs="Arial"/>
                <w:color w:val="000000"/>
              </w:rPr>
              <w:br/>
            </w:r>
            <w:r w:rsidR="00AC27F3">
              <w:rPr>
                <w:rFonts w:ascii="Arial" w:hAnsi="Arial" w:cs="Arial"/>
                <w:color w:val="000000"/>
              </w:rPr>
              <w:br/>
            </w:r>
            <w:r w:rsidR="00AC27F3" w:rsidRPr="00AC27F3">
              <w:rPr>
                <w:rFonts w:ascii="Arial" w:hAnsi="Arial" w:cs="Arial"/>
                <w:color w:val="000000"/>
              </w:rPr>
              <w:t>To be considered at a future PBAC meeting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BF4FF61" w14:textId="77777777" w:rsidR="00B07E02" w:rsidRPr="0002019A" w:rsidRDefault="00B07E02" w:rsidP="00B0378C">
            <w:pPr>
              <w:jc w:val="center"/>
              <w:rPr>
                <w:rFonts w:ascii="Arial" w:hAnsi="Arial" w:cs="Arial"/>
                <w:color w:val="000000"/>
              </w:rPr>
            </w:pPr>
            <w:r>
              <w:rPr>
                <w:rFonts w:ascii="Arial" w:hAnsi="Arial" w:cs="Arial"/>
                <w:color w:val="000000"/>
              </w:rPr>
              <w:t>Chronic myeloid leukaemia (CML)</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0F61E0F" w14:textId="14929495" w:rsidR="00B07E02" w:rsidRPr="00430AB3" w:rsidRDefault="00B07E02" w:rsidP="00B0378C">
            <w:pPr>
              <w:jc w:val="center"/>
              <w:rPr>
                <w:rFonts w:ascii="Arial" w:hAnsi="Arial" w:cs="Arial"/>
                <w:color w:val="000000"/>
              </w:rPr>
            </w:pPr>
            <w:r>
              <w:rPr>
                <w:rFonts w:ascii="Arial" w:hAnsi="Arial" w:cs="Arial"/>
                <w:color w:val="000000"/>
              </w:rPr>
              <w:t>For the PBAC to consider updating the restriction wording for tyrosine kinase inhibitors (TKIs) in CML.</w:t>
            </w:r>
          </w:p>
        </w:tc>
      </w:tr>
      <w:tr w:rsidR="006C0F4A" w:rsidRPr="00594A38" w14:paraId="2E04F41A"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A1DAB03" w14:textId="34179A98" w:rsidR="006C0F4A" w:rsidRPr="0002019A" w:rsidRDefault="006C0F4A" w:rsidP="006C0F4A">
            <w:pPr>
              <w:jc w:val="center"/>
              <w:rPr>
                <w:rFonts w:ascii="Arial" w:hAnsi="Arial" w:cs="Arial"/>
                <w:color w:val="000000"/>
              </w:rPr>
            </w:pPr>
            <w:r w:rsidRPr="00C21CF5">
              <w:rPr>
                <w:rFonts w:ascii="Arial" w:hAnsi="Arial" w:cs="Arial"/>
                <w:color w:val="000000"/>
              </w:rPr>
              <w:t>IVACAFTOR</w:t>
            </w:r>
            <w:r w:rsidRPr="0002019A">
              <w:rPr>
                <w:rFonts w:ascii="Arial" w:hAnsi="Arial" w:cs="Arial"/>
                <w:color w:val="000000"/>
              </w:rPr>
              <w:br/>
            </w:r>
            <w:r w:rsidRPr="0002019A">
              <w:rPr>
                <w:rFonts w:ascii="Arial" w:hAnsi="Arial" w:cs="Arial"/>
                <w:color w:val="000000"/>
              </w:rPr>
              <w:br/>
            </w:r>
            <w:r w:rsidR="00C21CF5" w:rsidRPr="00C21CF5">
              <w:rPr>
                <w:rFonts w:ascii="Arial" w:hAnsi="Arial" w:cs="Arial"/>
                <w:color w:val="000000"/>
              </w:rPr>
              <w:t>Sachet containing g</w:t>
            </w:r>
            <w:r w:rsidRPr="0002019A">
              <w:rPr>
                <w:rFonts w:ascii="Arial" w:hAnsi="Arial" w:cs="Arial"/>
                <w:color w:val="000000"/>
              </w:rPr>
              <w:t>ranules 25 mg</w:t>
            </w:r>
            <w:r w:rsidRPr="0002019A">
              <w:rPr>
                <w:rFonts w:ascii="Arial" w:hAnsi="Arial" w:cs="Arial"/>
                <w:color w:val="000000"/>
              </w:rPr>
              <w:br/>
            </w:r>
            <w:r w:rsidR="00C21CF5" w:rsidRPr="00C21CF5">
              <w:rPr>
                <w:rFonts w:ascii="Arial" w:hAnsi="Arial" w:cs="Arial"/>
                <w:color w:val="000000"/>
              </w:rPr>
              <w:t>Sachet containing g</w:t>
            </w:r>
            <w:r w:rsidRPr="0002019A">
              <w:rPr>
                <w:rFonts w:ascii="Arial" w:hAnsi="Arial" w:cs="Arial"/>
                <w:color w:val="000000"/>
              </w:rPr>
              <w:t>ranules 50 mg</w:t>
            </w:r>
            <w:r w:rsidRPr="0002019A">
              <w:rPr>
                <w:rFonts w:ascii="Arial" w:hAnsi="Arial" w:cs="Arial"/>
                <w:color w:val="000000"/>
              </w:rPr>
              <w:br/>
            </w:r>
            <w:r w:rsidR="00C21CF5" w:rsidRPr="00C21CF5">
              <w:rPr>
                <w:rFonts w:ascii="Arial" w:hAnsi="Arial" w:cs="Arial"/>
                <w:color w:val="000000"/>
              </w:rPr>
              <w:t>Sachet containing g</w:t>
            </w:r>
            <w:r w:rsidRPr="0002019A">
              <w:rPr>
                <w:rFonts w:ascii="Arial" w:hAnsi="Arial" w:cs="Arial"/>
                <w:color w:val="000000"/>
              </w:rPr>
              <w:t>ranules 75 mg</w:t>
            </w:r>
            <w:r w:rsidRPr="0002019A">
              <w:rPr>
                <w:rFonts w:ascii="Arial" w:hAnsi="Arial" w:cs="Arial"/>
                <w:color w:val="000000"/>
              </w:rPr>
              <w:br/>
              <w:t>Tablet 150 mg</w:t>
            </w:r>
            <w:r w:rsidRPr="0002019A">
              <w:rPr>
                <w:rFonts w:ascii="Arial" w:hAnsi="Arial" w:cs="Arial"/>
                <w:color w:val="000000"/>
              </w:rPr>
              <w:br/>
            </w:r>
            <w:r w:rsidRPr="0002019A">
              <w:rPr>
                <w:rFonts w:ascii="Arial" w:hAnsi="Arial" w:cs="Arial"/>
                <w:color w:val="000000"/>
              </w:rPr>
              <w:br/>
              <w:t>Kalydeco</w:t>
            </w:r>
            <w:r w:rsidRPr="00430AB3">
              <w:rPr>
                <w:rFonts w:ascii="Arial" w:hAnsi="Arial" w:cs="Arial"/>
                <w:color w:val="000000"/>
                <w:vertAlign w:val="superscript"/>
              </w:rPr>
              <w:t>®</w:t>
            </w:r>
            <w:r w:rsidRPr="0002019A">
              <w:rPr>
                <w:rFonts w:ascii="Arial" w:hAnsi="Arial" w:cs="Arial"/>
                <w:color w:val="000000"/>
              </w:rPr>
              <w:br/>
            </w:r>
            <w:r w:rsidRPr="0002019A">
              <w:rPr>
                <w:rFonts w:ascii="Arial" w:hAnsi="Arial" w:cs="Arial"/>
                <w:color w:val="000000"/>
              </w:rPr>
              <w:br/>
              <w:t>VERTEX PHARMACEUTICALS (AUSTRALIA) PTY. LTD.</w:t>
            </w:r>
            <w:r w:rsidRPr="0002019A">
              <w:rPr>
                <w:rFonts w:ascii="Arial" w:hAnsi="Arial" w:cs="Arial"/>
                <w:color w:val="000000"/>
              </w:rPr>
              <w:br/>
            </w:r>
            <w:r w:rsidRPr="0002019A">
              <w:rPr>
                <w:rFonts w:ascii="Arial" w:hAnsi="Arial" w:cs="Arial"/>
                <w:color w:val="000000"/>
              </w:rPr>
              <w:br/>
              <w:t>(New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F365260" w14:textId="3AF54799" w:rsidR="006C0F4A" w:rsidRPr="0002019A" w:rsidRDefault="006C0F4A" w:rsidP="006C0F4A">
            <w:pPr>
              <w:jc w:val="center"/>
              <w:rPr>
                <w:rFonts w:ascii="Arial" w:hAnsi="Arial" w:cs="Arial"/>
                <w:color w:val="000000"/>
              </w:rPr>
            </w:pPr>
            <w:r w:rsidRPr="0002019A">
              <w:rPr>
                <w:rFonts w:ascii="Arial" w:hAnsi="Arial" w:cs="Arial"/>
                <w:color w:val="000000"/>
              </w:rPr>
              <w:t>Cystic fibrosis (CF) with the CF transmembrane conductance regulator (CFTR) gene mutation</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203273B" w14:textId="1D05692C" w:rsidR="006C0F4A" w:rsidRPr="00430AB3" w:rsidRDefault="006C0F4A" w:rsidP="006C0F4A">
            <w:pPr>
              <w:jc w:val="center"/>
              <w:rPr>
                <w:rFonts w:ascii="Arial" w:hAnsi="Arial" w:cs="Arial"/>
                <w:color w:val="000000"/>
              </w:rPr>
            </w:pPr>
            <w:r w:rsidRPr="00430AB3">
              <w:rPr>
                <w:rFonts w:ascii="Arial" w:hAnsi="Arial" w:cs="Arial"/>
                <w:color w:val="000000"/>
              </w:rPr>
              <w:t>To request a Section 100 (Highly Specialised Drugs Program) Authority Required (Written) listing for the treatment of (</w:t>
            </w:r>
            <w:proofErr w:type="spellStart"/>
            <w:r w:rsidRPr="00430AB3">
              <w:rPr>
                <w:rFonts w:ascii="Arial" w:hAnsi="Arial" w:cs="Arial"/>
                <w:color w:val="000000"/>
              </w:rPr>
              <w:t>i</w:t>
            </w:r>
            <w:proofErr w:type="spellEnd"/>
            <w:r w:rsidRPr="00430AB3">
              <w:rPr>
                <w:rFonts w:ascii="Arial" w:hAnsi="Arial" w:cs="Arial"/>
                <w:color w:val="000000"/>
              </w:rPr>
              <w:t>) CF patients aged 4 to 12 months with a gating (Class III) CFTR gene mutation; (ii) CF patients aged 4 months or older with at least one CFTR gene mutation shown to be responsive to ivacaftor potentiation.</w:t>
            </w:r>
          </w:p>
        </w:tc>
      </w:tr>
      <w:tr w:rsidR="006C0F4A" w:rsidRPr="00594A38" w14:paraId="250F1096"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E77D530" w14:textId="14744CD6" w:rsidR="006C0F4A" w:rsidRPr="0002019A" w:rsidRDefault="006C0F4A" w:rsidP="006C0F4A">
            <w:pPr>
              <w:jc w:val="center"/>
              <w:rPr>
                <w:rFonts w:ascii="Arial" w:hAnsi="Arial" w:cs="Arial"/>
                <w:color w:val="000000"/>
              </w:rPr>
            </w:pPr>
            <w:bookmarkStart w:id="0" w:name="_Hlk151652008"/>
            <w:r w:rsidRPr="0002019A">
              <w:rPr>
                <w:rFonts w:ascii="Arial" w:hAnsi="Arial" w:cs="Arial"/>
                <w:color w:val="000000"/>
              </w:rPr>
              <w:lastRenderedPageBreak/>
              <w:t>L</w:t>
            </w:r>
            <w:r w:rsidRPr="007E73F3">
              <w:rPr>
                <w:rFonts w:ascii="Arial" w:hAnsi="Arial" w:cs="Arial"/>
                <w:color w:val="000000"/>
              </w:rPr>
              <w:t>ENACAPAVIR</w:t>
            </w:r>
            <w:bookmarkEnd w:id="0"/>
            <w:r w:rsidRPr="0002019A">
              <w:rPr>
                <w:rFonts w:ascii="Arial" w:hAnsi="Arial" w:cs="Arial"/>
                <w:color w:val="000000"/>
              </w:rPr>
              <w:br/>
            </w:r>
            <w:r w:rsidRPr="0002019A">
              <w:rPr>
                <w:rFonts w:ascii="Arial" w:hAnsi="Arial" w:cs="Arial"/>
                <w:color w:val="000000"/>
              </w:rPr>
              <w:br/>
              <w:t xml:space="preserve">Tablet 300 mg </w:t>
            </w:r>
            <w:r w:rsidRPr="0002019A">
              <w:rPr>
                <w:rFonts w:ascii="Arial" w:hAnsi="Arial" w:cs="Arial"/>
                <w:color w:val="000000"/>
              </w:rPr>
              <w:br/>
            </w:r>
            <w:r w:rsidR="00111B26" w:rsidRPr="00111B26">
              <w:rPr>
                <w:rFonts w:ascii="Arial" w:hAnsi="Arial" w:cs="Arial"/>
                <w:color w:val="000000"/>
              </w:rPr>
              <w:t xml:space="preserve">Injection set containing 2 vials </w:t>
            </w:r>
            <w:proofErr w:type="spellStart"/>
            <w:r w:rsidR="00111B26" w:rsidRPr="00111B26">
              <w:rPr>
                <w:rFonts w:ascii="Arial" w:hAnsi="Arial" w:cs="Arial"/>
                <w:color w:val="000000"/>
              </w:rPr>
              <w:t>lenacapavir</w:t>
            </w:r>
            <w:proofErr w:type="spellEnd"/>
            <w:r w:rsidR="00111B26" w:rsidRPr="00111B26">
              <w:rPr>
                <w:rFonts w:ascii="Arial" w:hAnsi="Arial" w:cs="Arial"/>
                <w:color w:val="000000"/>
              </w:rPr>
              <w:t xml:space="preserve"> sodium solution for injection 463.5 mg in 1.5 mL and 2 disposable syringes</w:t>
            </w:r>
            <w:r w:rsidRPr="0002019A">
              <w:rPr>
                <w:rFonts w:ascii="Arial" w:hAnsi="Arial" w:cs="Arial"/>
                <w:color w:val="000000"/>
              </w:rPr>
              <w:br/>
            </w:r>
            <w:r w:rsidRPr="0002019A">
              <w:rPr>
                <w:rFonts w:ascii="Arial" w:hAnsi="Arial" w:cs="Arial"/>
                <w:color w:val="000000"/>
              </w:rPr>
              <w:br/>
            </w:r>
            <w:bookmarkStart w:id="1" w:name="_Hlk151652026"/>
            <w:proofErr w:type="spellStart"/>
            <w:r w:rsidRPr="0002019A">
              <w:rPr>
                <w:rFonts w:ascii="Arial" w:hAnsi="Arial" w:cs="Arial"/>
                <w:color w:val="000000"/>
              </w:rPr>
              <w:t>Sunlenca</w:t>
            </w:r>
            <w:proofErr w:type="spellEnd"/>
            <w:r w:rsidRPr="00430AB3">
              <w:rPr>
                <w:rFonts w:ascii="Arial" w:hAnsi="Arial" w:cs="Arial"/>
                <w:color w:val="000000"/>
                <w:vertAlign w:val="superscript"/>
              </w:rPr>
              <w:t>®</w:t>
            </w:r>
            <w:bookmarkEnd w:id="1"/>
            <w:r w:rsidRPr="0002019A">
              <w:rPr>
                <w:rFonts w:ascii="Arial" w:hAnsi="Arial" w:cs="Arial"/>
                <w:color w:val="000000"/>
              </w:rPr>
              <w:br/>
            </w:r>
            <w:r w:rsidRPr="0002019A">
              <w:rPr>
                <w:rFonts w:ascii="Arial" w:hAnsi="Arial" w:cs="Arial"/>
                <w:color w:val="000000"/>
              </w:rPr>
              <w:br/>
              <w:t>GILEAD SCIENCES PTY LIMITED</w:t>
            </w:r>
            <w:r w:rsidRPr="0002019A">
              <w:rPr>
                <w:rFonts w:ascii="Arial" w:hAnsi="Arial" w:cs="Arial"/>
                <w:color w:val="000000"/>
              </w:rPr>
              <w:br/>
            </w:r>
            <w:r w:rsidRPr="0002019A">
              <w:rPr>
                <w:rFonts w:ascii="Arial" w:hAnsi="Arial" w:cs="Arial"/>
                <w:color w:val="000000"/>
              </w:rPr>
              <w:br/>
              <w:t>(New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63A6621" w14:textId="7C876AB2" w:rsidR="006C0F4A" w:rsidRPr="0002019A" w:rsidRDefault="006C0F4A" w:rsidP="006C0F4A">
            <w:pPr>
              <w:jc w:val="center"/>
              <w:rPr>
                <w:rFonts w:ascii="Arial" w:hAnsi="Arial" w:cs="Arial"/>
                <w:color w:val="000000"/>
              </w:rPr>
            </w:pPr>
            <w:r w:rsidRPr="0002019A">
              <w:rPr>
                <w:rFonts w:ascii="Arial" w:hAnsi="Arial" w:cs="Arial"/>
                <w:color w:val="000000"/>
              </w:rPr>
              <w:t>Human immunodeficiency virus (HIV)</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96CFC12" w14:textId="301E7EB5" w:rsidR="006C0F4A" w:rsidRPr="00430AB3" w:rsidRDefault="006C0F4A" w:rsidP="006C0F4A">
            <w:pPr>
              <w:jc w:val="center"/>
              <w:rPr>
                <w:rFonts w:ascii="Arial" w:hAnsi="Arial" w:cs="Arial"/>
                <w:color w:val="000000"/>
              </w:rPr>
            </w:pPr>
            <w:r w:rsidRPr="00430AB3">
              <w:rPr>
                <w:rFonts w:ascii="Arial" w:hAnsi="Arial" w:cs="Arial"/>
                <w:color w:val="000000"/>
              </w:rPr>
              <w:t>To request a Section 100 (Highly Specialised Drugs Program) Authority Required (STREAMLINED) listing for the treatment of multidrug resistant HIV.</w:t>
            </w:r>
          </w:p>
        </w:tc>
      </w:tr>
      <w:tr w:rsidR="006C0F4A" w:rsidRPr="00594A38" w14:paraId="726B1AAD"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52E9558" w14:textId="31B61D00" w:rsidR="006C0F4A" w:rsidRPr="0002019A" w:rsidRDefault="006C0F4A" w:rsidP="006C0F4A">
            <w:pPr>
              <w:jc w:val="center"/>
              <w:rPr>
                <w:rFonts w:ascii="Arial" w:hAnsi="Arial" w:cs="Arial"/>
                <w:color w:val="000000"/>
              </w:rPr>
            </w:pPr>
            <w:r w:rsidRPr="0002019A">
              <w:rPr>
                <w:rFonts w:ascii="Arial" w:hAnsi="Arial" w:cs="Arial"/>
                <w:color w:val="000000"/>
              </w:rPr>
              <w:t>LENALIDOMIDE</w:t>
            </w:r>
            <w:r w:rsidRPr="0002019A">
              <w:rPr>
                <w:rFonts w:ascii="Arial" w:hAnsi="Arial" w:cs="Arial"/>
                <w:color w:val="000000"/>
              </w:rPr>
              <w:br/>
            </w:r>
            <w:r w:rsidRPr="0002019A">
              <w:rPr>
                <w:rFonts w:ascii="Arial" w:hAnsi="Arial" w:cs="Arial"/>
                <w:color w:val="000000"/>
              </w:rPr>
              <w:br/>
              <w:t>Capsule 20 mg</w:t>
            </w:r>
            <w:r w:rsidRPr="0002019A">
              <w:rPr>
                <w:rFonts w:ascii="Arial" w:hAnsi="Arial" w:cs="Arial"/>
                <w:color w:val="000000"/>
              </w:rPr>
              <w:br/>
            </w:r>
            <w:r w:rsidRPr="0002019A">
              <w:rPr>
                <w:rFonts w:ascii="Arial" w:hAnsi="Arial" w:cs="Arial"/>
                <w:color w:val="000000"/>
              </w:rPr>
              <w:br/>
            </w:r>
            <w:proofErr w:type="spellStart"/>
            <w:r w:rsidRPr="0002019A">
              <w:rPr>
                <w:rFonts w:ascii="Arial" w:hAnsi="Arial" w:cs="Arial"/>
                <w:color w:val="000000"/>
              </w:rPr>
              <w:t>Lenalide</w:t>
            </w:r>
            <w:proofErr w:type="spellEnd"/>
            <w:r w:rsidRPr="00430AB3">
              <w:rPr>
                <w:rFonts w:ascii="Arial" w:hAnsi="Arial" w:cs="Arial"/>
                <w:color w:val="000000"/>
                <w:vertAlign w:val="superscript"/>
              </w:rPr>
              <w:t>®</w:t>
            </w:r>
            <w:r w:rsidRPr="0002019A">
              <w:rPr>
                <w:rFonts w:ascii="Arial" w:hAnsi="Arial" w:cs="Arial"/>
                <w:color w:val="000000"/>
              </w:rPr>
              <w:br/>
            </w:r>
            <w:r w:rsidRPr="0002019A">
              <w:rPr>
                <w:rFonts w:ascii="Arial" w:hAnsi="Arial" w:cs="Arial"/>
                <w:color w:val="000000"/>
              </w:rPr>
              <w:br/>
              <w:t>JUNO PHARMACEUTICALS PTY LTD</w:t>
            </w:r>
            <w:r w:rsidRPr="0002019A">
              <w:rPr>
                <w:rFonts w:ascii="Arial" w:hAnsi="Arial" w:cs="Arial"/>
                <w:color w:val="000000"/>
              </w:rPr>
              <w:br/>
            </w:r>
            <w:r w:rsidRPr="0002019A">
              <w:rPr>
                <w:rFonts w:ascii="Arial" w:hAnsi="Arial" w:cs="Arial"/>
                <w:color w:val="000000"/>
              </w:rPr>
              <w:br/>
              <w:t>(New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72423C3" w14:textId="728285A8" w:rsidR="006C0F4A" w:rsidRPr="0002019A" w:rsidRDefault="006C0F4A" w:rsidP="006C0F4A">
            <w:pPr>
              <w:jc w:val="center"/>
              <w:rPr>
                <w:rFonts w:ascii="Arial" w:hAnsi="Arial" w:cs="Arial"/>
                <w:color w:val="000000"/>
              </w:rPr>
            </w:pPr>
            <w:r w:rsidRPr="0002019A">
              <w:rPr>
                <w:rFonts w:ascii="Arial" w:hAnsi="Arial" w:cs="Arial"/>
                <w:color w:val="000000"/>
              </w:rPr>
              <w:t>Multiple myeloma (MM)</w:t>
            </w:r>
            <w:r w:rsidRPr="0002019A">
              <w:rPr>
                <w:rFonts w:ascii="Arial" w:hAnsi="Arial" w:cs="Arial"/>
                <w:color w:val="000000"/>
              </w:rPr>
              <w:br/>
              <w:t>Myelodysplastic syndromes (MDS)</w:t>
            </w:r>
            <w:r w:rsidRPr="0002019A">
              <w:rPr>
                <w:rFonts w:ascii="Arial" w:hAnsi="Arial" w:cs="Arial"/>
                <w:color w:val="000000"/>
              </w:rPr>
              <w:br/>
              <w:t>Mantle cell lymphoma (MCL)</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07CE508" w14:textId="23110CC0" w:rsidR="006C0F4A" w:rsidRPr="00430AB3" w:rsidRDefault="006C0F4A" w:rsidP="006C0F4A">
            <w:pPr>
              <w:jc w:val="center"/>
              <w:rPr>
                <w:rFonts w:ascii="Arial" w:hAnsi="Arial" w:cs="Arial"/>
                <w:color w:val="000000"/>
              </w:rPr>
            </w:pPr>
            <w:r w:rsidRPr="00430AB3">
              <w:rPr>
                <w:rFonts w:ascii="Arial" w:hAnsi="Arial" w:cs="Arial"/>
                <w:color w:val="000000"/>
              </w:rPr>
              <w:t>To request a Section 100 (Highly Specialised Drugs Program) Authority Required (Telephone/Online) listing of a new strength under the same conditions and for the same population as the currently listed strengths.</w:t>
            </w:r>
          </w:p>
        </w:tc>
      </w:tr>
      <w:tr w:rsidR="006C0F4A" w:rsidRPr="00594A38" w14:paraId="0AE7DDD3"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988D5CA" w14:textId="38544A74" w:rsidR="006C0F4A" w:rsidRPr="0002019A" w:rsidRDefault="006C0F4A" w:rsidP="006C0F4A">
            <w:pPr>
              <w:jc w:val="center"/>
              <w:rPr>
                <w:rFonts w:ascii="Arial" w:hAnsi="Arial" w:cs="Arial"/>
                <w:color w:val="000000"/>
              </w:rPr>
            </w:pPr>
            <w:r w:rsidRPr="0002019A">
              <w:rPr>
                <w:rFonts w:ascii="Arial" w:hAnsi="Arial" w:cs="Arial"/>
                <w:color w:val="000000"/>
              </w:rPr>
              <w:lastRenderedPageBreak/>
              <w:t>MARIBAVIR</w:t>
            </w:r>
            <w:r w:rsidRPr="0002019A">
              <w:rPr>
                <w:rFonts w:ascii="Arial" w:hAnsi="Arial" w:cs="Arial"/>
                <w:color w:val="000000"/>
              </w:rPr>
              <w:br/>
            </w:r>
            <w:r w:rsidRPr="0002019A">
              <w:rPr>
                <w:rFonts w:ascii="Arial" w:hAnsi="Arial" w:cs="Arial"/>
                <w:color w:val="000000"/>
              </w:rPr>
              <w:br/>
              <w:t>Tablet 200 mg</w:t>
            </w:r>
            <w:r w:rsidRPr="0002019A">
              <w:rPr>
                <w:rFonts w:ascii="Arial" w:hAnsi="Arial" w:cs="Arial"/>
                <w:color w:val="000000"/>
              </w:rPr>
              <w:br/>
            </w:r>
            <w:r w:rsidRPr="0002019A">
              <w:rPr>
                <w:rFonts w:ascii="Arial" w:hAnsi="Arial" w:cs="Arial"/>
                <w:color w:val="000000"/>
              </w:rPr>
              <w:br/>
            </w:r>
            <w:proofErr w:type="spellStart"/>
            <w:r w:rsidRPr="0002019A">
              <w:rPr>
                <w:rFonts w:ascii="Arial" w:hAnsi="Arial" w:cs="Arial"/>
                <w:color w:val="000000"/>
              </w:rPr>
              <w:t>Livtencity</w:t>
            </w:r>
            <w:proofErr w:type="spellEnd"/>
            <w:r w:rsidRPr="00430AB3">
              <w:rPr>
                <w:rFonts w:ascii="Arial" w:hAnsi="Arial" w:cs="Arial"/>
                <w:color w:val="000000"/>
                <w:vertAlign w:val="superscript"/>
              </w:rPr>
              <w:t>®</w:t>
            </w:r>
            <w:r w:rsidRPr="0002019A">
              <w:rPr>
                <w:rFonts w:ascii="Arial" w:hAnsi="Arial" w:cs="Arial"/>
                <w:color w:val="000000"/>
              </w:rPr>
              <w:br/>
            </w:r>
            <w:r w:rsidRPr="0002019A">
              <w:rPr>
                <w:rFonts w:ascii="Arial" w:hAnsi="Arial" w:cs="Arial"/>
                <w:color w:val="000000"/>
              </w:rPr>
              <w:br/>
              <w:t>TAKEDA PHARMACEUTICALS AUSTRALIA PTY LTD</w:t>
            </w:r>
            <w:r w:rsidRPr="0002019A">
              <w:rPr>
                <w:rFonts w:ascii="Arial" w:hAnsi="Arial" w:cs="Arial"/>
                <w:color w:val="000000"/>
              </w:rPr>
              <w:br/>
            </w:r>
            <w:r w:rsidRPr="0002019A">
              <w:rPr>
                <w:rFonts w:ascii="Arial" w:hAnsi="Arial" w:cs="Arial"/>
                <w:color w:val="000000"/>
              </w:rPr>
              <w:br/>
              <w:t>(New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17E6C37" w14:textId="194D7F90" w:rsidR="006C0F4A" w:rsidRPr="0002019A" w:rsidRDefault="006C0F4A" w:rsidP="006C0F4A">
            <w:pPr>
              <w:jc w:val="center"/>
              <w:rPr>
                <w:rFonts w:ascii="Arial" w:hAnsi="Arial" w:cs="Arial"/>
                <w:color w:val="000000"/>
              </w:rPr>
            </w:pPr>
            <w:r w:rsidRPr="0002019A">
              <w:rPr>
                <w:rFonts w:ascii="Arial" w:hAnsi="Arial" w:cs="Arial"/>
                <w:color w:val="000000"/>
              </w:rPr>
              <w:t>Post-transplant cytomegalovirus (CMV)</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A0A5EE9" w14:textId="6293BB40" w:rsidR="006C0F4A" w:rsidRPr="00430AB3" w:rsidRDefault="006C0F4A" w:rsidP="006C0F4A">
            <w:pPr>
              <w:jc w:val="center"/>
              <w:rPr>
                <w:rFonts w:ascii="Arial" w:hAnsi="Arial" w:cs="Arial"/>
                <w:color w:val="000000"/>
              </w:rPr>
            </w:pPr>
            <w:r w:rsidRPr="00430AB3">
              <w:rPr>
                <w:rFonts w:ascii="Arial" w:hAnsi="Arial" w:cs="Arial"/>
                <w:color w:val="000000"/>
              </w:rPr>
              <w:t>To request a Section 100 (Highly Specialised Drugs Program) Authority Required (STREAMLINED) listing for treatment of post-transplant CMV infection and disease that is refractory, resistant or intolerant to one or more prior therapies.</w:t>
            </w:r>
          </w:p>
        </w:tc>
      </w:tr>
      <w:tr w:rsidR="006C0F4A" w:rsidRPr="00594A38" w14:paraId="7DAA86A7"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E5B4020" w14:textId="47B8CE19" w:rsidR="006C0F4A" w:rsidRPr="0002019A" w:rsidRDefault="006C0F4A" w:rsidP="006C0F4A">
            <w:pPr>
              <w:jc w:val="center"/>
              <w:rPr>
                <w:rFonts w:ascii="Arial" w:hAnsi="Arial" w:cs="Arial"/>
                <w:color w:val="000000"/>
              </w:rPr>
            </w:pPr>
            <w:bookmarkStart w:id="2" w:name="_Hlk130395915"/>
            <w:r w:rsidRPr="0002019A">
              <w:rPr>
                <w:rFonts w:ascii="Arial" w:hAnsi="Arial" w:cs="Arial"/>
                <w:color w:val="000000"/>
              </w:rPr>
              <w:t>MAVACAMTEN</w:t>
            </w:r>
            <w:r w:rsidRPr="0002019A">
              <w:rPr>
                <w:rFonts w:ascii="Arial" w:hAnsi="Arial" w:cs="Arial"/>
                <w:color w:val="000000"/>
              </w:rPr>
              <w:br/>
            </w:r>
            <w:r w:rsidRPr="0002019A">
              <w:rPr>
                <w:rFonts w:ascii="Arial" w:hAnsi="Arial" w:cs="Arial"/>
                <w:color w:val="000000"/>
              </w:rPr>
              <w:br/>
              <w:t>Capsule 2.5 mg</w:t>
            </w:r>
            <w:r w:rsidRPr="0002019A">
              <w:rPr>
                <w:rFonts w:ascii="Arial" w:hAnsi="Arial" w:cs="Arial"/>
                <w:color w:val="000000"/>
              </w:rPr>
              <w:br/>
              <w:t>Capsule 5 mg</w:t>
            </w:r>
            <w:r w:rsidRPr="0002019A">
              <w:rPr>
                <w:rFonts w:ascii="Arial" w:hAnsi="Arial" w:cs="Arial"/>
                <w:color w:val="000000"/>
              </w:rPr>
              <w:br/>
              <w:t>Capsule 10 mg</w:t>
            </w:r>
            <w:r w:rsidRPr="0002019A">
              <w:rPr>
                <w:rFonts w:ascii="Arial" w:hAnsi="Arial" w:cs="Arial"/>
                <w:color w:val="000000"/>
              </w:rPr>
              <w:br/>
              <w:t>Capsule 15 mg</w:t>
            </w:r>
            <w:r w:rsidRPr="0002019A">
              <w:rPr>
                <w:rFonts w:ascii="Arial" w:hAnsi="Arial" w:cs="Arial"/>
                <w:color w:val="000000"/>
              </w:rPr>
              <w:br/>
            </w:r>
            <w:r w:rsidRPr="0002019A">
              <w:rPr>
                <w:rFonts w:ascii="Arial" w:hAnsi="Arial" w:cs="Arial"/>
                <w:color w:val="000000"/>
              </w:rPr>
              <w:br/>
            </w:r>
            <w:proofErr w:type="spellStart"/>
            <w:r w:rsidRPr="0002019A">
              <w:rPr>
                <w:rFonts w:ascii="Arial" w:hAnsi="Arial" w:cs="Arial"/>
                <w:color w:val="000000"/>
              </w:rPr>
              <w:t>Camzyos</w:t>
            </w:r>
            <w:proofErr w:type="spellEnd"/>
            <w:r w:rsidRPr="00430AB3">
              <w:rPr>
                <w:rFonts w:ascii="Arial" w:hAnsi="Arial" w:cs="Arial"/>
                <w:color w:val="000000"/>
                <w:vertAlign w:val="superscript"/>
              </w:rPr>
              <w:t>®</w:t>
            </w:r>
            <w:r w:rsidRPr="0002019A">
              <w:rPr>
                <w:rFonts w:ascii="Arial" w:hAnsi="Arial" w:cs="Arial"/>
                <w:color w:val="000000"/>
              </w:rPr>
              <w:br/>
            </w:r>
            <w:r w:rsidRPr="0002019A">
              <w:rPr>
                <w:rFonts w:ascii="Arial" w:hAnsi="Arial" w:cs="Arial"/>
                <w:color w:val="000000"/>
              </w:rPr>
              <w:br/>
              <w:t>BRISTOL-MYERS SQUIBB AUSTRALIA PTY LTD</w:t>
            </w:r>
            <w:r w:rsidRPr="0002019A">
              <w:rPr>
                <w:rFonts w:ascii="Arial" w:hAnsi="Arial" w:cs="Arial"/>
                <w:color w:val="000000"/>
              </w:rPr>
              <w:br/>
            </w:r>
            <w:r w:rsidRPr="0002019A">
              <w:rPr>
                <w:rFonts w:ascii="Arial" w:hAnsi="Arial" w:cs="Arial"/>
                <w:color w:val="000000"/>
              </w:rPr>
              <w:br/>
              <w:t>(New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DB7EAB5" w14:textId="5A13B89A" w:rsidR="006C0F4A" w:rsidRPr="0002019A" w:rsidRDefault="006C0F4A" w:rsidP="006C0F4A">
            <w:pPr>
              <w:jc w:val="center"/>
              <w:rPr>
                <w:rFonts w:ascii="Arial" w:hAnsi="Arial" w:cs="Arial"/>
                <w:color w:val="000000"/>
              </w:rPr>
            </w:pPr>
            <w:r w:rsidRPr="0002019A">
              <w:rPr>
                <w:rFonts w:ascii="Arial" w:hAnsi="Arial" w:cs="Arial"/>
                <w:color w:val="000000"/>
              </w:rPr>
              <w:t>Hypertrophic cardiomyopathy</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13B40EDA" w14:textId="5EC1CA48" w:rsidR="006C0F4A" w:rsidRPr="00430AB3" w:rsidRDefault="006C0F4A" w:rsidP="006C0F4A">
            <w:pPr>
              <w:jc w:val="center"/>
              <w:rPr>
                <w:rFonts w:ascii="Arial" w:hAnsi="Arial" w:cs="Arial"/>
                <w:color w:val="000000"/>
              </w:rPr>
            </w:pPr>
            <w:r w:rsidRPr="00430AB3">
              <w:rPr>
                <w:rFonts w:ascii="Arial" w:hAnsi="Arial" w:cs="Arial"/>
                <w:color w:val="000000"/>
              </w:rPr>
              <w:t>Resubmission to request a General Schedule Authority Required (STREAMLINED) listing for the treatment of adults with symptomatic obstructive hypertrophic cardiomyopathy.</w:t>
            </w:r>
          </w:p>
        </w:tc>
      </w:tr>
      <w:bookmarkEnd w:id="2"/>
      <w:tr w:rsidR="006C0F4A" w:rsidRPr="00594A38" w14:paraId="51D2A41C"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B0AB3A9" w14:textId="2666D53B" w:rsidR="006C0F4A" w:rsidRPr="0002019A" w:rsidRDefault="006C0F4A" w:rsidP="006C0F4A">
            <w:pPr>
              <w:jc w:val="center"/>
              <w:rPr>
                <w:rFonts w:ascii="Arial" w:hAnsi="Arial" w:cs="Arial"/>
                <w:color w:val="000000"/>
              </w:rPr>
            </w:pPr>
            <w:r w:rsidRPr="0002019A">
              <w:rPr>
                <w:rFonts w:ascii="Arial" w:hAnsi="Arial" w:cs="Arial"/>
                <w:color w:val="000000"/>
              </w:rPr>
              <w:lastRenderedPageBreak/>
              <w:t>MEDROXYPROGESTERONE ACETATE</w:t>
            </w:r>
            <w:r w:rsidRPr="0002019A">
              <w:rPr>
                <w:rFonts w:ascii="Arial" w:hAnsi="Arial" w:cs="Arial"/>
                <w:color w:val="000000"/>
              </w:rPr>
              <w:br/>
            </w:r>
            <w:r w:rsidRPr="0002019A">
              <w:rPr>
                <w:rFonts w:ascii="Arial" w:hAnsi="Arial" w:cs="Arial"/>
                <w:color w:val="000000"/>
              </w:rPr>
              <w:br/>
              <w:t>Suspension for injection 150 mg in 1 mL pre-filled syringe</w:t>
            </w:r>
            <w:r w:rsidRPr="0002019A">
              <w:rPr>
                <w:rFonts w:ascii="Arial" w:hAnsi="Arial" w:cs="Arial"/>
                <w:color w:val="000000"/>
              </w:rPr>
              <w:br/>
            </w:r>
            <w:r w:rsidRPr="0002019A">
              <w:rPr>
                <w:rFonts w:ascii="Arial" w:hAnsi="Arial" w:cs="Arial"/>
                <w:color w:val="000000"/>
              </w:rPr>
              <w:br/>
              <w:t>Depo-Provera</w:t>
            </w:r>
            <w:r w:rsidRPr="00430AB3">
              <w:rPr>
                <w:rFonts w:ascii="Arial" w:hAnsi="Arial" w:cs="Arial"/>
                <w:color w:val="000000"/>
                <w:vertAlign w:val="superscript"/>
              </w:rPr>
              <w:t>®</w:t>
            </w:r>
            <w:r w:rsidRPr="0002019A">
              <w:rPr>
                <w:rFonts w:ascii="Arial" w:hAnsi="Arial" w:cs="Arial"/>
                <w:color w:val="000000"/>
              </w:rPr>
              <w:br/>
            </w:r>
            <w:r w:rsidRPr="0002019A">
              <w:rPr>
                <w:rFonts w:ascii="Arial" w:hAnsi="Arial" w:cs="Arial"/>
                <w:color w:val="000000"/>
              </w:rPr>
              <w:br/>
              <w:t>PFIZER AUSTRALIA PTY LTD</w:t>
            </w:r>
            <w:r w:rsidRPr="0002019A">
              <w:rPr>
                <w:rFonts w:ascii="Arial" w:hAnsi="Arial" w:cs="Arial"/>
                <w:color w:val="000000"/>
              </w:rPr>
              <w:br/>
            </w:r>
            <w:r w:rsidRPr="0002019A">
              <w:rPr>
                <w:rFonts w:ascii="Arial" w:hAnsi="Arial" w:cs="Arial"/>
                <w:color w:val="000000"/>
              </w:rPr>
              <w:br/>
              <w:t>(New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49B39A1" w14:textId="2196FA28" w:rsidR="006C0F4A" w:rsidRPr="0002019A" w:rsidRDefault="006C0F4A" w:rsidP="006C0F4A">
            <w:pPr>
              <w:jc w:val="center"/>
              <w:rPr>
                <w:rFonts w:ascii="Arial" w:hAnsi="Arial" w:cs="Arial"/>
                <w:color w:val="000000"/>
              </w:rPr>
            </w:pPr>
            <w:r w:rsidRPr="0002019A">
              <w:rPr>
                <w:rFonts w:ascii="Arial" w:hAnsi="Arial" w:cs="Arial"/>
                <w:color w:val="000000"/>
              </w:rPr>
              <w:t>Unrestricted benefit</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71FEAA28" w14:textId="137FB0FB" w:rsidR="006C0F4A" w:rsidRPr="00430AB3" w:rsidRDefault="006C0F4A" w:rsidP="006C0F4A">
            <w:pPr>
              <w:jc w:val="center"/>
              <w:rPr>
                <w:rFonts w:ascii="Arial" w:hAnsi="Arial" w:cs="Arial"/>
                <w:color w:val="000000"/>
              </w:rPr>
            </w:pPr>
            <w:r w:rsidRPr="00430AB3">
              <w:rPr>
                <w:rFonts w:ascii="Arial" w:hAnsi="Arial" w:cs="Arial"/>
                <w:color w:val="000000"/>
              </w:rPr>
              <w:t>To request a General Schedule unrestricted listing for a pre-filled syringe that will replace the currently listed vial.</w:t>
            </w:r>
          </w:p>
        </w:tc>
      </w:tr>
      <w:tr w:rsidR="006C0F4A" w:rsidRPr="00594A38" w14:paraId="65CE6D29" w14:textId="77777777" w:rsidTr="00D515A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84B2343" w14:textId="5761D1DE" w:rsidR="006C0F4A" w:rsidRPr="0002019A" w:rsidRDefault="006C0F4A" w:rsidP="006C0F4A">
            <w:pPr>
              <w:jc w:val="center"/>
              <w:rPr>
                <w:rFonts w:ascii="Arial" w:hAnsi="Arial" w:cs="Arial"/>
                <w:color w:val="000000"/>
              </w:rPr>
            </w:pPr>
            <w:r w:rsidRPr="0002019A">
              <w:rPr>
                <w:rFonts w:ascii="Arial" w:hAnsi="Arial" w:cs="Arial"/>
                <w:color w:val="000000"/>
              </w:rPr>
              <w:t>MENINGOCOCCAL VACCINE</w:t>
            </w:r>
            <w:r w:rsidRPr="0002019A">
              <w:rPr>
                <w:rFonts w:ascii="Arial" w:hAnsi="Arial" w:cs="Arial"/>
                <w:color w:val="000000"/>
              </w:rPr>
              <w:br/>
            </w:r>
            <w:r w:rsidRPr="0002019A">
              <w:rPr>
                <w:rFonts w:ascii="Arial" w:hAnsi="Arial" w:cs="Arial"/>
                <w:color w:val="000000"/>
              </w:rPr>
              <w:br/>
              <w:t>Injection 0.5 mL</w:t>
            </w:r>
            <w:r w:rsidRPr="0002019A">
              <w:rPr>
                <w:rFonts w:ascii="Arial" w:hAnsi="Arial" w:cs="Arial"/>
                <w:color w:val="000000"/>
              </w:rPr>
              <w:br/>
            </w:r>
            <w:r w:rsidRPr="0002019A">
              <w:rPr>
                <w:rFonts w:ascii="Arial" w:hAnsi="Arial" w:cs="Arial"/>
                <w:color w:val="000000"/>
              </w:rPr>
              <w:br/>
              <w:t>Menveo</w:t>
            </w:r>
            <w:r w:rsidRPr="00430AB3">
              <w:rPr>
                <w:rFonts w:ascii="Arial" w:hAnsi="Arial" w:cs="Arial"/>
                <w:color w:val="000000"/>
                <w:vertAlign w:val="superscript"/>
              </w:rPr>
              <w:t>®</w:t>
            </w:r>
            <w:r w:rsidRPr="0002019A">
              <w:rPr>
                <w:rFonts w:ascii="Arial" w:hAnsi="Arial" w:cs="Arial"/>
                <w:color w:val="000000"/>
              </w:rPr>
              <w:br/>
            </w:r>
            <w:r w:rsidRPr="0002019A">
              <w:rPr>
                <w:rFonts w:ascii="Arial" w:hAnsi="Arial" w:cs="Arial"/>
                <w:color w:val="000000"/>
              </w:rPr>
              <w:br/>
              <w:t>GLAXOSMITHKLINE AUSTRALIA PTY LTD</w:t>
            </w:r>
            <w:r w:rsidRPr="0002019A">
              <w:rPr>
                <w:rFonts w:ascii="Arial" w:hAnsi="Arial" w:cs="Arial"/>
                <w:color w:val="000000"/>
              </w:rPr>
              <w:br/>
            </w:r>
            <w:r w:rsidRPr="0002019A">
              <w:rPr>
                <w:rFonts w:ascii="Arial" w:hAnsi="Arial" w:cs="Arial"/>
                <w:color w:val="000000"/>
              </w:rPr>
              <w:br/>
              <w:t>(New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594984B" w14:textId="190382D4" w:rsidR="006C0F4A" w:rsidRPr="0002019A" w:rsidRDefault="006C0F4A" w:rsidP="006C0F4A">
            <w:pPr>
              <w:jc w:val="center"/>
              <w:rPr>
                <w:rFonts w:ascii="Arial" w:hAnsi="Arial" w:cs="Arial"/>
                <w:color w:val="000000"/>
              </w:rPr>
            </w:pPr>
            <w:r w:rsidRPr="0002019A">
              <w:rPr>
                <w:rFonts w:ascii="Arial" w:hAnsi="Arial" w:cs="Arial"/>
                <w:color w:val="000000"/>
              </w:rPr>
              <w:t xml:space="preserve">Prevention of invasive meningococcal diseases (IMDs) </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10A35A5D" w14:textId="50F70DB9" w:rsidR="006C0F4A" w:rsidRPr="00430AB3" w:rsidRDefault="006C0F4A" w:rsidP="006C0F4A">
            <w:pPr>
              <w:jc w:val="center"/>
              <w:rPr>
                <w:rFonts w:ascii="Arial" w:hAnsi="Arial" w:cs="Arial"/>
                <w:color w:val="000000"/>
              </w:rPr>
            </w:pPr>
            <w:r w:rsidRPr="00430AB3">
              <w:rPr>
                <w:rFonts w:ascii="Arial" w:hAnsi="Arial" w:cs="Arial"/>
                <w:color w:val="000000"/>
              </w:rPr>
              <w:t>To request a National Immunisation Program listing for adolescents for the prevention of IMDs caused by Neisseria meningitidis serogroups A, C, W-135 and Y</w:t>
            </w:r>
          </w:p>
        </w:tc>
      </w:tr>
      <w:tr w:rsidR="00B07E02" w:rsidRPr="00594A38" w14:paraId="634B5725" w14:textId="77777777" w:rsidTr="00D515A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CE943B2" w14:textId="745511A9" w:rsidR="00B07E02" w:rsidRPr="006207CE" w:rsidRDefault="00B07E02" w:rsidP="00B07E02">
            <w:pPr>
              <w:jc w:val="center"/>
              <w:rPr>
                <w:rFonts w:ascii="Arial" w:hAnsi="Arial" w:cs="Arial"/>
                <w:color w:val="000000"/>
              </w:rPr>
            </w:pPr>
            <w:r w:rsidRPr="006207CE">
              <w:rPr>
                <w:rFonts w:ascii="Arial" w:hAnsi="Arial" w:cs="Arial"/>
                <w:color w:val="000000"/>
              </w:rPr>
              <w:lastRenderedPageBreak/>
              <w:t>MIDAZOLAM</w:t>
            </w:r>
            <w:r w:rsidRPr="006207CE">
              <w:rPr>
                <w:rFonts w:ascii="Arial" w:hAnsi="Arial" w:cs="Arial"/>
                <w:color w:val="000000"/>
              </w:rPr>
              <w:br/>
            </w:r>
            <w:r w:rsidRPr="006207CE">
              <w:rPr>
                <w:rFonts w:ascii="Arial" w:hAnsi="Arial" w:cs="Arial"/>
                <w:color w:val="000000"/>
              </w:rPr>
              <w:br/>
            </w:r>
            <w:proofErr w:type="spellStart"/>
            <w:r w:rsidRPr="006207CE">
              <w:rPr>
                <w:rFonts w:ascii="Arial" w:hAnsi="Arial" w:cs="Arial"/>
                <w:color w:val="000000"/>
              </w:rPr>
              <w:t>Oromucosal</w:t>
            </w:r>
            <w:proofErr w:type="spellEnd"/>
            <w:r w:rsidRPr="006207CE">
              <w:rPr>
                <w:rFonts w:ascii="Arial" w:hAnsi="Arial" w:cs="Arial"/>
                <w:color w:val="000000"/>
              </w:rPr>
              <w:t xml:space="preserve"> solution in pre-filled syringe 2.5</w:t>
            </w:r>
            <w:r w:rsidR="00CF461C" w:rsidRPr="006207CE">
              <w:rPr>
                <w:rFonts w:ascii="Arial" w:hAnsi="Arial" w:cs="Arial"/>
                <w:color w:val="000000"/>
              </w:rPr>
              <w:t> </w:t>
            </w:r>
            <w:r w:rsidRPr="006207CE">
              <w:rPr>
                <w:rFonts w:ascii="Arial" w:hAnsi="Arial" w:cs="Arial"/>
                <w:color w:val="000000"/>
              </w:rPr>
              <w:t>mg in 0.25 mL</w:t>
            </w:r>
            <w:r w:rsidRPr="006207CE">
              <w:rPr>
                <w:rFonts w:ascii="Arial" w:hAnsi="Arial" w:cs="Arial"/>
                <w:color w:val="000000"/>
              </w:rPr>
              <w:br/>
            </w:r>
            <w:proofErr w:type="spellStart"/>
            <w:r w:rsidRPr="006207CE">
              <w:rPr>
                <w:rFonts w:ascii="Arial" w:hAnsi="Arial" w:cs="Arial"/>
                <w:color w:val="000000"/>
              </w:rPr>
              <w:t>Oromucosal</w:t>
            </w:r>
            <w:proofErr w:type="spellEnd"/>
            <w:r w:rsidRPr="006207CE">
              <w:rPr>
                <w:rFonts w:ascii="Arial" w:hAnsi="Arial" w:cs="Arial"/>
                <w:color w:val="000000"/>
              </w:rPr>
              <w:t xml:space="preserve"> solution in pre-filled syringe 5</w:t>
            </w:r>
            <w:r w:rsidR="00CF461C" w:rsidRPr="006207CE">
              <w:rPr>
                <w:rFonts w:ascii="Arial" w:hAnsi="Arial" w:cs="Arial"/>
                <w:color w:val="000000"/>
              </w:rPr>
              <w:t> </w:t>
            </w:r>
            <w:r w:rsidRPr="006207CE">
              <w:rPr>
                <w:rFonts w:ascii="Arial" w:hAnsi="Arial" w:cs="Arial"/>
                <w:color w:val="000000"/>
              </w:rPr>
              <w:t>mg in 0.5 mL</w:t>
            </w:r>
            <w:r w:rsidRPr="006207CE">
              <w:rPr>
                <w:rFonts w:ascii="Arial" w:hAnsi="Arial" w:cs="Arial"/>
                <w:color w:val="000000"/>
              </w:rPr>
              <w:br/>
            </w:r>
            <w:proofErr w:type="spellStart"/>
            <w:r w:rsidRPr="006207CE">
              <w:rPr>
                <w:rFonts w:ascii="Arial" w:hAnsi="Arial" w:cs="Arial"/>
                <w:color w:val="000000"/>
              </w:rPr>
              <w:t>Oromucosal</w:t>
            </w:r>
            <w:proofErr w:type="spellEnd"/>
            <w:r w:rsidRPr="006207CE">
              <w:rPr>
                <w:rFonts w:ascii="Arial" w:hAnsi="Arial" w:cs="Arial"/>
                <w:color w:val="000000"/>
              </w:rPr>
              <w:t xml:space="preserve"> solution in pre-filled syringe 7.5</w:t>
            </w:r>
            <w:r w:rsidR="00CF461C" w:rsidRPr="006207CE">
              <w:rPr>
                <w:rFonts w:ascii="Arial" w:hAnsi="Arial" w:cs="Arial"/>
                <w:color w:val="000000"/>
              </w:rPr>
              <w:t> </w:t>
            </w:r>
            <w:r w:rsidRPr="006207CE">
              <w:rPr>
                <w:rFonts w:ascii="Arial" w:hAnsi="Arial" w:cs="Arial"/>
                <w:color w:val="000000"/>
              </w:rPr>
              <w:t>mg in 0.75 mL</w:t>
            </w:r>
            <w:r w:rsidRPr="006207CE">
              <w:rPr>
                <w:rFonts w:ascii="Arial" w:hAnsi="Arial" w:cs="Arial"/>
                <w:color w:val="000000"/>
              </w:rPr>
              <w:br/>
            </w:r>
            <w:proofErr w:type="spellStart"/>
            <w:r w:rsidRPr="006207CE">
              <w:rPr>
                <w:rFonts w:ascii="Arial" w:hAnsi="Arial" w:cs="Arial"/>
                <w:color w:val="000000"/>
              </w:rPr>
              <w:t>Oromucosal</w:t>
            </w:r>
            <w:proofErr w:type="spellEnd"/>
            <w:r w:rsidRPr="006207CE">
              <w:rPr>
                <w:rFonts w:ascii="Arial" w:hAnsi="Arial" w:cs="Arial"/>
                <w:color w:val="000000"/>
              </w:rPr>
              <w:t xml:space="preserve"> solution in pre-filled syringe 10</w:t>
            </w:r>
            <w:r w:rsidR="00CF461C" w:rsidRPr="006207CE">
              <w:rPr>
                <w:rFonts w:ascii="Arial" w:hAnsi="Arial" w:cs="Arial"/>
                <w:color w:val="000000"/>
              </w:rPr>
              <w:t> </w:t>
            </w:r>
            <w:r w:rsidRPr="006207CE">
              <w:rPr>
                <w:rFonts w:ascii="Arial" w:hAnsi="Arial" w:cs="Arial"/>
                <w:color w:val="000000"/>
              </w:rPr>
              <w:t>mg in 1 mL</w:t>
            </w:r>
            <w:r w:rsidRPr="006207CE">
              <w:rPr>
                <w:rFonts w:ascii="Arial" w:hAnsi="Arial" w:cs="Arial"/>
                <w:color w:val="000000"/>
              </w:rPr>
              <w:br/>
            </w:r>
            <w:r w:rsidRPr="006207CE">
              <w:rPr>
                <w:rFonts w:ascii="Arial" w:hAnsi="Arial" w:cs="Arial"/>
                <w:color w:val="000000"/>
              </w:rPr>
              <w:br/>
            </w:r>
            <w:proofErr w:type="spellStart"/>
            <w:r w:rsidRPr="006207CE">
              <w:rPr>
                <w:rFonts w:ascii="Arial" w:hAnsi="Arial" w:cs="Arial"/>
                <w:color w:val="000000"/>
              </w:rPr>
              <w:t>Zyamis</w:t>
            </w:r>
            <w:proofErr w:type="spellEnd"/>
            <w:r w:rsidRPr="006207CE">
              <w:rPr>
                <w:rFonts w:ascii="Arial" w:hAnsi="Arial" w:cs="Arial"/>
                <w:color w:val="000000"/>
              </w:rPr>
              <w:t>®</w:t>
            </w:r>
            <w:r w:rsidRPr="006207CE">
              <w:rPr>
                <w:rFonts w:ascii="Arial" w:hAnsi="Arial" w:cs="Arial"/>
                <w:color w:val="000000"/>
              </w:rPr>
              <w:br/>
            </w:r>
            <w:r w:rsidRPr="006207CE">
              <w:rPr>
                <w:rFonts w:ascii="Arial" w:hAnsi="Arial" w:cs="Arial"/>
                <w:color w:val="000000"/>
              </w:rPr>
              <w:br/>
              <w:t>CLINECT PTY LTD</w:t>
            </w:r>
            <w:r w:rsidRPr="006207CE">
              <w:rPr>
                <w:rFonts w:ascii="Arial" w:hAnsi="Arial" w:cs="Arial"/>
                <w:color w:val="000000"/>
              </w:rPr>
              <w:br/>
            </w:r>
            <w:r w:rsidRPr="006207CE">
              <w:rPr>
                <w:rFonts w:ascii="Arial" w:hAnsi="Arial" w:cs="Arial"/>
                <w:color w:val="000000"/>
              </w:rPr>
              <w:br/>
              <w:t>(Other matters)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BD6C587" w14:textId="103C1B92" w:rsidR="00B07E02" w:rsidRPr="006207CE" w:rsidRDefault="00B07E02" w:rsidP="00B07E02">
            <w:pPr>
              <w:jc w:val="center"/>
              <w:rPr>
                <w:rFonts w:ascii="Arial" w:hAnsi="Arial" w:cs="Arial"/>
                <w:color w:val="000000"/>
              </w:rPr>
            </w:pPr>
            <w:r w:rsidRPr="006207CE">
              <w:rPr>
                <w:rFonts w:ascii="Arial" w:hAnsi="Arial" w:cs="Arial"/>
                <w:color w:val="000000"/>
              </w:rPr>
              <w:t>Generalised convulsive status epilepticus (GCSE)</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96498EC" w14:textId="6CFA5906" w:rsidR="00B07E02" w:rsidRPr="006207CE" w:rsidRDefault="00B07E02" w:rsidP="00B07E02">
            <w:pPr>
              <w:jc w:val="center"/>
              <w:rPr>
                <w:rFonts w:ascii="Arial" w:hAnsi="Arial" w:cs="Arial"/>
                <w:color w:val="000000"/>
              </w:rPr>
            </w:pPr>
            <w:r w:rsidRPr="006207CE">
              <w:rPr>
                <w:rFonts w:ascii="Arial" w:hAnsi="Arial" w:cs="Arial"/>
                <w:color w:val="000000"/>
              </w:rPr>
              <w:t>To request consideration of revised financial estimates and risk share proposal for a General Schedule Authority required (Telephone/Online) listing for the treatment of GCSE.</w:t>
            </w:r>
          </w:p>
        </w:tc>
      </w:tr>
      <w:tr w:rsidR="00331AF3" w:rsidRPr="00594A38" w14:paraId="6CD4894F" w14:textId="77777777" w:rsidTr="00D515A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3D7296A" w14:textId="531FEB6D" w:rsidR="00331AF3" w:rsidRPr="006207CE" w:rsidRDefault="00331AF3" w:rsidP="00331AF3">
            <w:pPr>
              <w:jc w:val="center"/>
              <w:rPr>
                <w:rFonts w:ascii="Arial" w:hAnsi="Arial" w:cs="Arial"/>
                <w:color w:val="000000"/>
              </w:rPr>
            </w:pPr>
            <w:r>
              <w:rPr>
                <w:rFonts w:ascii="Arial" w:hAnsi="Arial" w:cs="Arial"/>
                <w:color w:val="000000"/>
              </w:rPr>
              <w:t>MOLNUPIRAVIR</w:t>
            </w:r>
            <w:r>
              <w:rPr>
                <w:rFonts w:ascii="Arial" w:hAnsi="Arial" w:cs="Arial"/>
                <w:color w:val="000000"/>
              </w:rPr>
              <w:br/>
            </w:r>
            <w:r>
              <w:rPr>
                <w:rFonts w:ascii="Arial" w:hAnsi="Arial" w:cs="Arial"/>
                <w:color w:val="000000"/>
              </w:rPr>
              <w:br/>
              <w:t>Capsule 200 mg</w:t>
            </w:r>
            <w:r>
              <w:rPr>
                <w:rFonts w:ascii="Arial" w:hAnsi="Arial" w:cs="Arial"/>
                <w:color w:val="000000"/>
              </w:rPr>
              <w:br/>
            </w:r>
            <w:r>
              <w:rPr>
                <w:rFonts w:ascii="Arial" w:hAnsi="Arial" w:cs="Arial"/>
                <w:color w:val="000000"/>
              </w:rPr>
              <w:br/>
            </w:r>
            <w:proofErr w:type="spellStart"/>
            <w:r>
              <w:rPr>
                <w:rFonts w:ascii="Arial" w:hAnsi="Arial" w:cs="Arial"/>
                <w:color w:val="000000"/>
              </w:rPr>
              <w:t>Lagevrio</w:t>
            </w:r>
            <w:proofErr w:type="spellEnd"/>
            <w:r>
              <w:rPr>
                <w:rFonts w:ascii="Arial" w:hAnsi="Arial" w:cs="Arial"/>
                <w:color w:val="000000"/>
                <w:vertAlign w:val="superscript"/>
              </w:rPr>
              <w:t>®</w:t>
            </w:r>
            <w:r>
              <w:rPr>
                <w:rFonts w:ascii="Arial" w:hAnsi="Arial" w:cs="Arial"/>
                <w:color w:val="000000"/>
              </w:rPr>
              <w:br/>
            </w:r>
            <w:r>
              <w:rPr>
                <w:rFonts w:ascii="Arial" w:hAnsi="Arial" w:cs="Arial"/>
                <w:color w:val="000000"/>
              </w:rPr>
              <w:br/>
              <w:t>MERCK SHARP &amp; DOHME (AUSTRALIA) PRT LTD</w:t>
            </w:r>
            <w:r>
              <w:rPr>
                <w:rFonts w:ascii="Arial" w:hAnsi="Arial" w:cs="Arial"/>
                <w:color w:val="000000"/>
              </w:rPr>
              <w:br/>
            </w:r>
            <w:r>
              <w:rPr>
                <w:rFonts w:ascii="Arial" w:hAnsi="Arial" w:cs="Arial"/>
                <w:color w:val="000000"/>
              </w:rPr>
              <w:br/>
              <w:t>(Matters outstanding)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05C7BF5" w14:textId="6D0CCBB1" w:rsidR="00331AF3" w:rsidRPr="006207CE" w:rsidRDefault="00331AF3" w:rsidP="00331AF3">
            <w:pPr>
              <w:jc w:val="center"/>
              <w:rPr>
                <w:rFonts w:ascii="Arial" w:hAnsi="Arial" w:cs="Arial"/>
                <w:color w:val="000000"/>
              </w:rPr>
            </w:pPr>
            <w:r>
              <w:rPr>
                <w:rFonts w:ascii="Arial" w:hAnsi="Arial" w:cs="Arial"/>
                <w:color w:val="000000"/>
              </w:rPr>
              <w:t xml:space="preserve">Mild to moderate </w:t>
            </w:r>
            <w:r w:rsidR="00306CE8" w:rsidRPr="0002019A">
              <w:rPr>
                <w:rFonts w:ascii="Arial" w:hAnsi="Arial" w:cs="Arial"/>
                <w:color w:val="000000"/>
              </w:rPr>
              <w:t>SARS-CoV-2 infection</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70C458A" w14:textId="29FDD645" w:rsidR="00331AF3" w:rsidRPr="006207CE" w:rsidRDefault="00331AF3" w:rsidP="00331AF3">
            <w:pPr>
              <w:jc w:val="center"/>
              <w:rPr>
                <w:rFonts w:ascii="Arial" w:hAnsi="Arial" w:cs="Arial"/>
                <w:color w:val="000000"/>
              </w:rPr>
            </w:pPr>
            <w:r>
              <w:rPr>
                <w:rFonts w:ascii="Arial" w:hAnsi="Arial" w:cs="Arial"/>
                <w:color w:val="000000"/>
              </w:rPr>
              <w:t xml:space="preserve">To </w:t>
            </w:r>
            <w:r>
              <w:rPr>
                <w:rFonts w:ascii="Arial" w:hAnsi="Arial" w:cs="Arial"/>
              </w:rPr>
              <w:t xml:space="preserve">request a General Schedule Authority Required (STREAMLINED) listing for the treatment of high risk patients with mild to moderate </w:t>
            </w:r>
            <w:r w:rsidR="00306CE8" w:rsidRPr="0002019A">
              <w:rPr>
                <w:rFonts w:ascii="Arial" w:hAnsi="Arial" w:cs="Arial"/>
                <w:color w:val="000000"/>
              </w:rPr>
              <w:t>SARS-CoV-2 infection</w:t>
            </w:r>
            <w:r>
              <w:rPr>
                <w:rFonts w:ascii="Arial" w:hAnsi="Arial" w:cs="Arial"/>
              </w:rPr>
              <w:t>.</w:t>
            </w:r>
          </w:p>
        </w:tc>
      </w:tr>
      <w:tr w:rsidR="006C0F4A" w:rsidRPr="00594A38" w14:paraId="6A5FA380" w14:textId="77777777" w:rsidTr="00D515A3">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8F09D31" w14:textId="2A32C2E2" w:rsidR="006C0F4A" w:rsidRPr="0002019A" w:rsidRDefault="006C0F4A" w:rsidP="006C0F4A">
            <w:pPr>
              <w:jc w:val="center"/>
              <w:rPr>
                <w:rFonts w:ascii="Arial" w:hAnsi="Arial" w:cs="Arial"/>
                <w:color w:val="000000"/>
              </w:rPr>
            </w:pPr>
            <w:r w:rsidRPr="0002019A">
              <w:rPr>
                <w:rFonts w:ascii="Arial" w:hAnsi="Arial" w:cs="Arial"/>
                <w:color w:val="000000"/>
              </w:rPr>
              <w:lastRenderedPageBreak/>
              <w:t>NIRMATRELVIR AND RITONAVIR</w:t>
            </w:r>
            <w:r w:rsidRPr="0002019A">
              <w:rPr>
                <w:rFonts w:ascii="Arial" w:hAnsi="Arial" w:cs="Arial"/>
                <w:color w:val="000000"/>
              </w:rPr>
              <w:br/>
            </w:r>
            <w:r w:rsidRPr="0002019A">
              <w:rPr>
                <w:rFonts w:ascii="Arial" w:hAnsi="Arial" w:cs="Arial"/>
                <w:color w:val="000000"/>
              </w:rPr>
              <w:br/>
              <w:t>Pack containing 4 tablets nirmatrelvir 150 mg and 2 tablets ritonavir 100 mg, 5</w:t>
            </w:r>
            <w:r w:rsidRPr="0002019A">
              <w:rPr>
                <w:rFonts w:ascii="Arial" w:hAnsi="Arial" w:cs="Arial"/>
                <w:color w:val="000000"/>
              </w:rPr>
              <w:br/>
            </w:r>
            <w:r w:rsidRPr="0002019A">
              <w:rPr>
                <w:rFonts w:ascii="Arial" w:hAnsi="Arial" w:cs="Arial"/>
                <w:color w:val="000000"/>
              </w:rPr>
              <w:br/>
              <w:t>Paxlovid</w:t>
            </w:r>
            <w:r w:rsidRPr="00430AB3">
              <w:rPr>
                <w:rFonts w:ascii="Arial" w:hAnsi="Arial" w:cs="Arial"/>
                <w:color w:val="000000"/>
                <w:vertAlign w:val="superscript"/>
              </w:rPr>
              <w:t>®</w:t>
            </w:r>
            <w:r w:rsidRPr="0002019A">
              <w:rPr>
                <w:rFonts w:ascii="Arial" w:hAnsi="Arial" w:cs="Arial"/>
                <w:color w:val="000000"/>
              </w:rPr>
              <w:br/>
            </w:r>
            <w:r w:rsidRPr="0002019A">
              <w:rPr>
                <w:rFonts w:ascii="Arial" w:hAnsi="Arial" w:cs="Arial"/>
                <w:color w:val="000000"/>
              </w:rPr>
              <w:br/>
              <w:t>PFIZER AUSTRALIA PTY LTD</w:t>
            </w:r>
            <w:r w:rsidRPr="0002019A">
              <w:rPr>
                <w:rFonts w:ascii="Arial" w:hAnsi="Arial" w:cs="Arial"/>
                <w:color w:val="000000"/>
              </w:rPr>
              <w:br/>
            </w:r>
            <w:r w:rsidRPr="0002019A">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1CB395F" w14:textId="42062C21" w:rsidR="006C0F4A" w:rsidRPr="0002019A" w:rsidRDefault="006C0F4A" w:rsidP="006C0F4A">
            <w:pPr>
              <w:jc w:val="center"/>
              <w:rPr>
                <w:rFonts w:ascii="Arial" w:hAnsi="Arial" w:cs="Arial"/>
                <w:color w:val="000000"/>
              </w:rPr>
            </w:pPr>
            <w:r w:rsidRPr="0002019A">
              <w:rPr>
                <w:rFonts w:ascii="Arial" w:hAnsi="Arial" w:cs="Arial"/>
                <w:color w:val="000000"/>
              </w:rPr>
              <w:t>SARS-CoV-2 infection</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C649972" w14:textId="4F44D43D" w:rsidR="006C0F4A" w:rsidRPr="00430AB3" w:rsidRDefault="006C0F4A" w:rsidP="006C0F4A">
            <w:pPr>
              <w:jc w:val="center"/>
              <w:rPr>
                <w:rFonts w:ascii="Arial" w:hAnsi="Arial" w:cs="Arial"/>
                <w:color w:val="000000"/>
              </w:rPr>
            </w:pPr>
            <w:r w:rsidRPr="00430AB3">
              <w:rPr>
                <w:rFonts w:ascii="Arial" w:hAnsi="Arial" w:cs="Arial"/>
                <w:color w:val="000000"/>
              </w:rPr>
              <w:t>To request a General Schedule Authority Required (STREAMLINED) listing for the treatment of SARS-CoV-2 infection in people who are at increased risk of severe disease.</w:t>
            </w:r>
          </w:p>
        </w:tc>
      </w:tr>
      <w:tr w:rsidR="006C0F4A" w:rsidRPr="00594A38" w14:paraId="2B8C268B" w14:textId="77777777" w:rsidTr="002C697F">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36D1637" w14:textId="6E3E6ED4" w:rsidR="006C0F4A" w:rsidRPr="0002019A" w:rsidRDefault="006C0F4A" w:rsidP="006C0F4A">
            <w:pPr>
              <w:jc w:val="center"/>
              <w:rPr>
                <w:rFonts w:ascii="Arial" w:hAnsi="Arial" w:cs="Arial"/>
                <w:color w:val="000000"/>
              </w:rPr>
            </w:pPr>
            <w:r w:rsidRPr="0002019A">
              <w:rPr>
                <w:rFonts w:ascii="Arial" w:hAnsi="Arial" w:cs="Arial"/>
                <w:color w:val="000000"/>
              </w:rPr>
              <w:t>NIVOLUMAB</w:t>
            </w:r>
            <w:r w:rsidRPr="0002019A">
              <w:rPr>
                <w:rFonts w:ascii="Arial" w:hAnsi="Arial" w:cs="Arial"/>
                <w:color w:val="000000"/>
              </w:rPr>
              <w:br/>
            </w:r>
            <w:r w:rsidRPr="0002019A">
              <w:rPr>
                <w:rFonts w:ascii="Arial" w:hAnsi="Arial" w:cs="Arial"/>
                <w:color w:val="000000"/>
              </w:rPr>
              <w:br/>
              <w:t xml:space="preserve">Injection concentrate for I.V. infusion 40 mg in 4 mL </w:t>
            </w:r>
            <w:r w:rsidRPr="0002019A">
              <w:rPr>
                <w:rFonts w:ascii="Arial" w:hAnsi="Arial" w:cs="Arial"/>
                <w:color w:val="000000"/>
              </w:rPr>
              <w:br/>
              <w:t>Injection concentrate for I.V. infusion 100 mg in 10 mL</w:t>
            </w:r>
            <w:r w:rsidRPr="0002019A">
              <w:rPr>
                <w:rFonts w:ascii="Arial" w:hAnsi="Arial" w:cs="Arial"/>
                <w:color w:val="000000"/>
              </w:rPr>
              <w:br/>
            </w:r>
            <w:r w:rsidRPr="0002019A">
              <w:rPr>
                <w:rFonts w:ascii="Arial" w:hAnsi="Arial" w:cs="Arial"/>
                <w:color w:val="000000"/>
              </w:rPr>
              <w:br/>
            </w:r>
            <w:proofErr w:type="spellStart"/>
            <w:r w:rsidRPr="0002019A">
              <w:rPr>
                <w:rFonts w:ascii="Arial" w:hAnsi="Arial" w:cs="Arial"/>
                <w:color w:val="000000"/>
              </w:rPr>
              <w:t>Opdivo</w:t>
            </w:r>
            <w:proofErr w:type="spellEnd"/>
            <w:r w:rsidRPr="00430AB3">
              <w:rPr>
                <w:rFonts w:ascii="Arial" w:hAnsi="Arial" w:cs="Arial"/>
                <w:color w:val="000000"/>
                <w:vertAlign w:val="superscript"/>
              </w:rPr>
              <w:t>®</w:t>
            </w:r>
            <w:r w:rsidRPr="0002019A">
              <w:rPr>
                <w:rFonts w:ascii="Arial" w:hAnsi="Arial" w:cs="Arial"/>
                <w:color w:val="000000"/>
              </w:rPr>
              <w:br/>
            </w:r>
            <w:r w:rsidRPr="0002019A">
              <w:rPr>
                <w:rFonts w:ascii="Arial" w:hAnsi="Arial" w:cs="Arial"/>
                <w:color w:val="000000"/>
              </w:rPr>
              <w:br/>
              <w:t>BRISTOL-MYERS SQUIBB AUSTRALIA PTY LTD</w:t>
            </w:r>
            <w:r w:rsidRPr="0002019A">
              <w:rPr>
                <w:rFonts w:ascii="Arial" w:hAnsi="Arial" w:cs="Arial"/>
                <w:color w:val="000000"/>
              </w:rPr>
              <w:br/>
            </w:r>
            <w:r w:rsidRPr="0002019A">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AFA24F5" w14:textId="56F3CF1F" w:rsidR="006C0F4A" w:rsidRPr="0002019A" w:rsidRDefault="006C0F4A" w:rsidP="006C0F4A">
            <w:pPr>
              <w:jc w:val="center"/>
              <w:rPr>
                <w:rFonts w:ascii="Arial" w:hAnsi="Arial" w:cs="Arial"/>
                <w:color w:val="000000"/>
              </w:rPr>
            </w:pPr>
            <w:r w:rsidRPr="0002019A">
              <w:rPr>
                <w:rFonts w:ascii="Arial" w:hAnsi="Arial" w:cs="Arial"/>
                <w:color w:val="000000"/>
              </w:rPr>
              <w:t>Muscle invasive urothelial carcinoma (MIUC)</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96890EA" w14:textId="431E37BC" w:rsidR="006C0F4A" w:rsidRPr="00430AB3" w:rsidRDefault="006C0F4A" w:rsidP="006C0F4A">
            <w:pPr>
              <w:jc w:val="center"/>
              <w:rPr>
                <w:rFonts w:ascii="Arial" w:hAnsi="Arial" w:cs="Arial"/>
                <w:color w:val="000000"/>
              </w:rPr>
            </w:pPr>
            <w:r w:rsidRPr="00430AB3">
              <w:rPr>
                <w:rFonts w:ascii="Arial" w:hAnsi="Arial" w:cs="Arial"/>
                <w:color w:val="000000"/>
              </w:rPr>
              <w:t>To request a Section 100 (Efficient Funding of Chemotherapy Program) Authority Required (Telephone/Online) listing for the adjuvant treatment of high-risk MIUC.</w:t>
            </w:r>
          </w:p>
        </w:tc>
      </w:tr>
      <w:tr w:rsidR="006C0F4A" w:rsidRPr="00594A38" w14:paraId="0CAF034F" w14:textId="77777777" w:rsidTr="002C697F">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5D1A221" w14:textId="17F846FF" w:rsidR="006C0F4A" w:rsidRPr="0002019A" w:rsidDel="00953159" w:rsidRDefault="006C0F4A" w:rsidP="006C0F4A">
            <w:pPr>
              <w:jc w:val="center"/>
              <w:rPr>
                <w:rFonts w:ascii="Arial" w:hAnsi="Arial" w:cs="Arial"/>
                <w:color w:val="000000"/>
              </w:rPr>
            </w:pPr>
            <w:r w:rsidRPr="0002019A">
              <w:rPr>
                <w:rFonts w:ascii="Arial" w:hAnsi="Arial" w:cs="Arial"/>
                <w:color w:val="000000"/>
              </w:rPr>
              <w:lastRenderedPageBreak/>
              <w:t>OLAPARIB</w:t>
            </w:r>
            <w:r w:rsidRPr="0002019A">
              <w:rPr>
                <w:rFonts w:ascii="Arial" w:hAnsi="Arial" w:cs="Arial"/>
                <w:color w:val="000000"/>
              </w:rPr>
              <w:br/>
            </w:r>
            <w:r w:rsidRPr="0002019A">
              <w:rPr>
                <w:rFonts w:ascii="Arial" w:hAnsi="Arial" w:cs="Arial"/>
                <w:color w:val="000000"/>
              </w:rPr>
              <w:br/>
              <w:t>Tablet 100 mg</w:t>
            </w:r>
            <w:r w:rsidRPr="0002019A">
              <w:rPr>
                <w:rFonts w:ascii="Arial" w:hAnsi="Arial" w:cs="Arial"/>
                <w:color w:val="000000"/>
              </w:rPr>
              <w:br/>
              <w:t>Tablet 150 mg</w:t>
            </w:r>
            <w:r w:rsidRPr="0002019A">
              <w:rPr>
                <w:rFonts w:ascii="Arial" w:hAnsi="Arial" w:cs="Arial"/>
                <w:color w:val="000000"/>
              </w:rPr>
              <w:br/>
            </w:r>
            <w:r w:rsidRPr="0002019A">
              <w:rPr>
                <w:rFonts w:ascii="Arial" w:hAnsi="Arial" w:cs="Arial"/>
                <w:color w:val="000000"/>
              </w:rPr>
              <w:br/>
              <w:t>Lynparza</w:t>
            </w:r>
            <w:r w:rsidRPr="00430AB3">
              <w:rPr>
                <w:rFonts w:ascii="Arial" w:hAnsi="Arial" w:cs="Arial"/>
                <w:color w:val="000000"/>
                <w:vertAlign w:val="superscript"/>
              </w:rPr>
              <w:t>®</w:t>
            </w:r>
            <w:r w:rsidRPr="0002019A">
              <w:rPr>
                <w:rFonts w:ascii="Arial" w:hAnsi="Arial" w:cs="Arial"/>
                <w:color w:val="000000"/>
              </w:rPr>
              <w:br/>
            </w:r>
            <w:r w:rsidRPr="0002019A">
              <w:rPr>
                <w:rFonts w:ascii="Arial" w:hAnsi="Arial" w:cs="Arial"/>
                <w:color w:val="000000"/>
              </w:rPr>
              <w:br/>
              <w:t>ASTRAZENECA PTY LTD</w:t>
            </w:r>
            <w:r w:rsidRPr="0002019A">
              <w:rPr>
                <w:rFonts w:ascii="Arial" w:hAnsi="Arial" w:cs="Arial"/>
                <w:color w:val="000000"/>
              </w:rPr>
              <w:br/>
            </w:r>
            <w:r w:rsidRPr="0002019A">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6457AAC" w14:textId="64649122" w:rsidR="006C0F4A" w:rsidRPr="0002019A" w:rsidRDefault="006C0F4A" w:rsidP="006C0F4A">
            <w:pPr>
              <w:jc w:val="center"/>
              <w:rPr>
                <w:rFonts w:ascii="Arial" w:hAnsi="Arial" w:cs="Arial"/>
                <w:color w:val="000000"/>
              </w:rPr>
            </w:pPr>
            <w:r w:rsidRPr="0002019A">
              <w:rPr>
                <w:rFonts w:ascii="Arial" w:hAnsi="Arial" w:cs="Arial"/>
                <w:color w:val="000000"/>
              </w:rPr>
              <w:t>Metastatic castration-resistant prostate cancer (</w:t>
            </w:r>
            <w:proofErr w:type="spellStart"/>
            <w:r w:rsidRPr="0002019A">
              <w:rPr>
                <w:rFonts w:ascii="Arial" w:hAnsi="Arial" w:cs="Arial"/>
                <w:color w:val="000000"/>
              </w:rPr>
              <w:t>mCRPC</w:t>
            </w:r>
            <w:proofErr w:type="spellEnd"/>
            <w:r w:rsidRPr="0002019A">
              <w:rPr>
                <w:rFonts w:ascii="Arial" w:hAnsi="Arial" w:cs="Arial"/>
                <w:color w:val="000000"/>
              </w:rPr>
              <w:t>)</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27FD22E" w14:textId="602DF6EE" w:rsidR="006C0F4A" w:rsidRPr="00430AB3" w:rsidRDefault="006C0F4A" w:rsidP="006C0F4A">
            <w:pPr>
              <w:jc w:val="center"/>
              <w:rPr>
                <w:rFonts w:ascii="Arial" w:hAnsi="Arial" w:cs="Arial"/>
                <w:color w:val="000000"/>
              </w:rPr>
            </w:pPr>
            <w:r w:rsidRPr="00430AB3">
              <w:rPr>
                <w:rFonts w:ascii="Arial" w:hAnsi="Arial" w:cs="Arial"/>
                <w:color w:val="000000"/>
              </w:rPr>
              <w:t xml:space="preserve">To request a General Schedule Authority Required (Telephone/Online) listing for the first line treatment of </w:t>
            </w:r>
            <w:proofErr w:type="spellStart"/>
            <w:r w:rsidRPr="00430AB3">
              <w:rPr>
                <w:rFonts w:ascii="Arial" w:hAnsi="Arial" w:cs="Arial"/>
                <w:color w:val="000000"/>
              </w:rPr>
              <w:t>mCRPC</w:t>
            </w:r>
            <w:proofErr w:type="spellEnd"/>
            <w:r w:rsidRPr="00430AB3">
              <w:rPr>
                <w:rFonts w:ascii="Arial" w:hAnsi="Arial" w:cs="Arial"/>
                <w:color w:val="000000"/>
              </w:rPr>
              <w:t xml:space="preserve"> in patients with a Class 4 or 5 Breast Cancer Gene 1 (BRCA1) or BRCA2 mutation who have not received prior treatment with a novel hormonal agent.</w:t>
            </w:r>
          </w:p>
        </w:tc>
      </w:tr>
      <w:tr w:rsidR="006C0F4A" w:rsidRPr="00594A38" w14:paraId="0CC12BB1"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E93475A" w14:textId="2EFB5EF8" w:rsidR="006C0F4A" w:rsidRPr="0002019A" w:rsidDel="00953159" w:rsidRDefault="006C0F4A" w:rsidP="006C0F4A">
            <w:pPr>
              <w:jc w:val="center"/>
              <w:rPr>
                <w:rFonts w:ascii="Arial" w:hAnsi="Arial" w:cs="Arial"/>
                <w:color w:val="000000"/>
              </w:rPr>
            </w:pPr>
            <w:r w:rsidRPr="0002019A">
              <w:rPr>
                <w:rFonts w:ascii="Arial" w:hAnsi="Arial" w:cs="Arial"/>
                <w:color w:val="000000"/>
              </w:rPr>
              <w:t>OLAPARIB</w:t>
            </w:r>
            <w:r w:rsidRPr="0002019A">
              <w:rPr>
                <w:rFonts w:ascii="Arial" w:hAnsi="Arial" w:cs="Arial"/>
                <w:color w:val="000000"/>
              </w:rPr>
              <w:br/>
            </w:r>
            <w:r w:rsidRPr="0002019A">
              <w:rPr>
                <w:rFonts w:ascii="Arial" w:hAnsi="Arial" w:cs="Arial"/>
                <w:color w:val="000000"/>
              </w:rPr>
              <w:br/>
              <w:t>Tablet 100 mg</w:t>
            </w:r>
            <w:r w:rsidRPr="0002019A">
              <w:rPr>
                <w:rFonts w:ascii="Arial" w:hAnsi="Arial" w:cs="Arial"/>
                <w:color w:val="000000"/>
              </w:rPr>
              <w:br/>
              <w:t>Tablet 150 mg</w:t>
            </w:r>
            <w:r w:rsidRPr="0002019A">
              <w:rPr>
                <w:rFonts w:ascii="Arial" w:hAnsi="Arial" w:cs="Arial"/>
                <w:color w:val="000000"/>
              </w:rPr>
              <w:br/>
            </w:r>
            <w:r w:rsidRPr="0002019A">
              <w:rPr>
                <w:rFonts w:ascii="Arial" w:hAnsi="Arial" w:cs="Arial"/>
                <w:color w:val="000000"/>
              </w:rPr>
              <w:br/>
              <w:t>Lynparza</w:t>
            </w:r>
            <w:r w:rsidRPr="00430AB3">
              <w:rPr>
                <w:rFonts w:ascii="Arial" w:hAnsi="Arial" w:cs="Arial"/>
                <w:color w:val="000000"/>
                <w:vertAlign w:val="superscript"/>
              </w:rPr>
              <w:t>®</w:t>
            </w:r>
            <w:r w:rsidRPr="0002019A">
              <w:rPr>
                <w:rFonts w:ascii="Arial" w:hAnsi="Arial" w:cs="Arial"/>
                <w:color w:val="000000"/>
              </w:rPr>
              <w:br/>
            </w:r>
            <w:r w:rsidRPr="0002019A">
              <w:rPr>
                <w:rFonts w:ascii="Arial" w:hAnsi="Arial" w:cs="Arial"/>
                <w:color w:val="000000"/>
              </w:rPr>
              <w:br/>
              <w:t>ASTRAZENECA PTY LTD</w:t>
            </w:r>
            <w:r w:rsidRPr="0002019A">
              <w:rPr>
                <w:rFonts w:ascii="Arial" w:hAnsi="Arial" w:cs="Arial"/>
                <w:color w:val="000000"/>
              </w:rPr>
              <w:br/>
            </w:r>
            <w:r w:rsidRPr="0002019A">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3251DF0" w14:textId="7F3ACDE7" w:rsidR="006C0F4A" w:rsidRPr="0002019A" w:rsidRDefault="006C0F4A" w:rsidP="006C0F4A">
            <w:pPr>
              <w:jc w:val="center"/>
              <w:rPr>
                <w:rFonts w:ascii="Arial" w:hAnsi="Arial" w:cs="Arial"/>
                <w:color w:val="000000"/>
              </w:rPr>
            </w:pPr>
            <w:r w:rsidRPr="0002019A">
              <w:rPr>
                <w:rFonts w:ascii="Arial" w:hAnsi="Arial" w:cs="Arial"/>
                <w:color w:val="000000"/>
              </w:rPr>
              <w:t>Human epidermal growth factor receptor 2 (HER2)-negative early breast cancer</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1FA5CA6" w14:textId="4DBA98FE" w:rsidR="006C0F4A" w:rsidRPr="00430AB3" w:rsidRDefault="006C0F4A" w:rsidP="006C0F4A">
            <w:pPr>
              <w:jc w:val="center"/>
              <w:rPr>
                <w:rFonts w:ascii="Arial" w:hAnsi="Arial" w:cs="Arial"/>
                <w:color w:val="000000"/>
              </w:rPr>
            </w:pPr>
            <w:r w:rsidRPr="00430AB3">
              <w:rPr>
                <w:rFonts w:ascii="Arial" w:hAnsi="Arial" w:cs="Arial"/>
                <w:color w:val="000000"/>
              </w:rPr>
              <w:t>To request a General Schedule Authority Required (Telephone/Online) listing for patients with HER2-negative high risk early breast cancer with a confirmed germline Breast Cancer Gene 1 (BRCA1) or BRCA2 mutation.</w:t>
            </w:r>
          </w:p>
        </w:tc>
      </w:tr>
      <w:tr w:rsidR="006C0F4A" w:rsidRPr="00594A38" w14:paraId="4A3E3F20" w14:textId="77777777" w:rsidTr="00D06CEF">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2529DED" w14:textId="3CDA6626" w:rsidR="006C0F4A" w:rsidRPr="0002019A" w:rsidDel="00953159" w:rsidRDefault="006C0F4A" w:rsidP="006C0F4A">
            <w:pPr>
              <w:jc w:val="center"/>
              <w:rPr>
                <w:rFonts w:ascii="Arial" w:hAnsi="Arial" w:cs="Arial"/>
                <w:color w:val="000000"/>
              </w:rPr>
            </w:pPr>
            <w:r w:rsidRPr="0002019A">
              <w:rPr>
                <w:rFonts w:ascii="Arial" w:hAnsi="Arial" w:cs="Arial"/>
                <w:color w:val="000000"/>
              </w:rPr>
              <w:t>OSIMERTINIB</w:t>
            </w:r>
            <w:r w:rsidRPr="0002019A">
              <w:rPr>
                <w:rFonts w:ascii="Arial" w:hAnsi="Arial" w:cs="Arial"/>
                <w:color w:val="000000"/>
              </w:rPr>
              <w:br/>
            </w:r>
            <w:r w:rsidRPr="0002019A">
              <w:rPr>
                <w:rFonts w:ascii="Arial" w:hAnsi="Arial" w:cs="Arial"/>
                <w:color w:val="000000"/>
              </w:rPr>
              <w:br/>
              <w:t>Tablet 40 mg</w:t>
            </w:r>
            <w:r w:rsidRPr="0002019A">
              <w:rPr>
                <w:rFonts w:ascii="Arial" w:hAnsi="Arial" w:cs="Arial"/>
                <w:color w:val="000000"/>
              </w:rPr>
              <w:br/>
              <w:t>Tablet 80 mg</w:t>
            </w:r>
            <w:r w:rsidRPr="0002019A">
              <w:rPr>
                <w:rFonts w:ascii="Arial" w:hAnsi="Arial" w:cs="Arial"/>
                <w:color w:val="000000"/>
              </w:rPr>
              <w:br/>
            </w:r>
            <w:r w:rsidRPr="0002019A">
              <w:rPr>
                <w:rFonts w:ascii="Arial" w:hAnsi="Arial" w:cs="Arial"/>
                <w:color w:val="000000"/>
              </w:rPr>
              <w:br/>
            </w:r>
            <w:proofErr w:type="spellStart"/>
            <w:r w:rsidRPr="0002019A">
              <w:rPr>
                <w:rFonts w:ascii="Arial" w:hAnsi="Arial" w:cs="Arial"/>
                <w:color w:val="000000"/>
              </w:rPr>
              <w:t>Tagrisso</w:t>
            </w:r>
            <w:proofErr w:type="spellEnd"/>
            <w:r w:rsidRPr="00430AB3">
              <w:rPr>
                <w:rFonts w:ascii="Arial" w:hAnsi="Arial" w:cs="Arial"/>
                <w:color w:val="000000"/>
                <w:vertAlign w:val="superscript"/>
              </w:rPr>
              <w:t>®</w:t>
            </w:r>
            <w:r w:rsidRPr="0002019A">
              <w:rPr>
                <w:rFonts w:ascii="Arial" w:hAnsi="Arial" w:cs="Arial"/>
                <w:color w:val="000000"/>
              </w:rPr>
              <w:br/>
            </w:r>
            <w:r w:rsidRPr="0002019A">
              <w:rPr>
                <w:rFonts w:ascii="Arial" w:hAnsi="Arial" w:cs="Arial"/>
                <w:color w:val="000000"/>
              </w:rPr>
              <w:br/>
              <w:t>ASTRAZENECA PTY LTD</w:t>
            </w:r>
            <w:r w:rsidRPr="0002019A">
              <w:rPr>
                <w:rFonts w:ascii="Arial" w:hAnsi="Arial" w:cs="Arial"/>
                <w:color w:val="000000"/>
              </w:rPr>
              <w:br/>
            </w:r>
            <w:r w:rsidRPr="0002019A">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681478A" w14:textId="4DFEDB20" w:rsidR="006C0F4A" w:rsidRPr="0002019A" w:rsidRDefault="006C0F4A" w:rsidP="006C0F4A">
            <w:pPr>
              <w:jc w:val="center"/>
              <w:rPr>
                <w:rFonts w:ascii="Arial" w:hAnsi="Arial" w:cs="Arial"/>
                <w:color w:val="000000"/>
              </w:rPr>
            </w:pPr>
            <w:r w:rsidRPr="0002019A">
              <w:rPr>
                <w:rFonts w:ascii="Arial" w:hAnsi="Arial" w:cs="Arial"/>
                <w:color w:val="000000"/>
              </w:rPr>
              <w:t>Non-small cell lung cancer (NSCLC)</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8A26D0C" w14:textId="58DCEA41" w:rsidR="006C0F4A" w:rsidRPr="00430AB3" w:rsidRDefault="006C0F4A" w:rsidP="006C0F4A">
            <w:pPr>
              <w:jc w:val="center"/>
              <w:rPr>
                <w:rFonts w:ascii="Arial" w:hAnsi="Arial" w:cs="Arial"/>
                <w:color w:val="000000"/>
              </w:rPr>
            </w:pPr>
            <w:r w:rsidRPr="00430AB3">
              <w:rPr>
                <w:rFonts w:ascii="Arial" w:hAnsi="Arial" w:cs="Arial"/>
                <w:color w:val="000000"/>
              </w:rPr>
              <w:t>To request a General Schedule Authority Required (Telephone/Online) listing for the treatment of Stage IB to IIIA epidermal growth factor receptor mutation positive NSCLC as adjuvant therapy after surgical resection.</w:t>
            </w:r>
          </w:p>
        </w:tc>
      </w:tr>
      <w:tr w:rsidR="006C0F4A" w:rsidRPr="00594A38" w14:paraId="3358D9CF" w14:textId="77777777" w:rsidTr="00D06CEF">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0218776" w14:textId="4CB46F14" w:rsidR="006C0F4A" w:rsidRPr="0002019A" w:rsidDel="00E879D1" w:rsidRDefault="006C0F4A" w:rsidP="006C0F4A">
            <w:pPr>
              <w:jc w:val="center"/>
              <w:rPr>
                <w:rFonts w:ascii="Arial" w:hAnsi="Arial" w:cs="Arial"/>
                <w:color w:val="000000"/>
              </w:rPr>
            </w:pPr>
            <w:r w:rsidRPr="000725CE">
              <w:rPr>
                <w:rFonts w:ascii="Arial" w:hAnsi="Arial" w:cs="Arial"/>
                <w:color w:val="000000"/>
              </w:rPr>
              <w:lastRenderedPageBreak/>
              <w:t>OXYBUTYNIN</w:t>
            </w:r>
            <w:r w:rsidRPr="0002019A">
              <w:rPr>
                <w:rFonts w:ascii="Arial" w:hAnsi="Arial" w:cs="Arial"/>
                <w:color w:val="000000"/>
              </w:rPr>
              <w:br/>
            </w:r>
            <w:r w:rsidRPr="0002019A">
              <w:rPr>
                <w:rFonts w:ascii="Arial" w:hAnsi="Arial" w:cs="Arial"/>
                <w:color w:val="000000"/>
              </w:rPr>
              <w:br/>
              <w:t>Transdermal patches 36 mg</w:t>
            </w:r>
            <w:r w:rsidR="00C00DC8">
              <w:rPr>
                <w:rFonts w:ascii="Arial" w:hAnsi="Arial" w:cs="Arial"/>
                <w:color w:val="000000"/>
              </w:rPr>
              <w:t>, 8</w:t>
            </w:r>
            <w:r w:rsidRPr="0002019A">
              <w:rPr>
                <w:rFonts w:ascii="Arial" w:hAnsi="Arial" w:cs="Arial"/>
                <w:color w:val="000000"/>
              </w:rPr>
              <w:t xml:space="preserve"> </w:t>
            </w:r>
            <w:r w:rsidRPr="0002019A">
              <w:rPr>
                <w:rFonts w:ascii="Arial" w:hAnsi="Arial" w:cs="Arial"/>
                <w:color w:val="000000"/>
              </w:rPr>
              <w:br/>
            </w:r>
            <w:r w:rsidRPr="0002019A">
              <w:rPr>
                <w:rFonts w:ascii="Arial" w:hAnsi="Arial" w:cs="Arial"/>
                <w:color w:val="000000"/>
              </w:rPr>
              <w:br/>
            </w:r>
            <w:proofErr w:type="spellStart"/>
            <w:r w:rsidRPr="0002019A">
              <w:rPr>
                <w:rFonts w:ascii="Arial" w:hAnsi="Arial" w:cs="Arial"/>
                <w:color w:val="000000"/>
              </w:rPr>
              <w:t>Oxytrol</w:t>
            </w:r>
            <w:proofErr w:type="spellEnd"/>
            <w:r w:rsidRPr="00430AB3">
              <w:rPr>
                <w:rFonts w:ascii="Arial" w:hAnsi="Arial" w:cs="Arial"/>
                <w:color w:val="000000"/>
                <w:vertAlign w:val="superscript"/>
              </w:rPr>
              <w:t>®</w:t>
            </w:r>
            <w:r w:rsidRPr="0002019A">
              <w:rPr>
                <w:rFonts w:ascii="Arial" w:hAnsi="Arial" w:cs="Arial"/>
                <w:color w:val="000000"/>
              </w:rPr>
              <w:br/>
            </w:r>
            <w:r w:rsidRPr="0002019A">
              <w:rPr>
                <w:rFonts w:ascii="Arial" w:hAnsi="Arial" w:cs="Arial"/>
                <w:color w:val="000000"/>
              </w:rPr>
              <w:br/>
              <w:t>THERAMEX AUSTRALIA PTY LTD</w:t>
            </w:r>
            <w:r w:rsidRPr="0002019A">
              <w:rPr>
                <w:rFonts w:ascii="Arial" w:hAnsi="Arial" w:cs="Arial"/>
                <w:color w:val="000000"/>
              </w:rPr>
              <w:br/>
            </w:r>
            <w:r w:rsidRPr="0002019A">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1569AA3" w14:textId="70EA39B4" w:rsidR="006C0F4A" w:rsidRPr="0002019A" w:rsidRDefault="006C0F4A" w:rsidP="006C0F4A">
            <w:pPr>
              <w:jc w:val="center"/>
              <w:rPr>
                <w:rFonts w:ascii="Arial" w:hAnsi="Arial" w:cs="Arial"/>
                <w:color w:val="000000"/>
              </w:rPr>
            </w:pPr>
            <w:r w:rsidRPr="0002019A">
              <w:rPr>
                <w:rFonts w:ascii="Arial" w:hAnsi="Arial" w:cs="Arial"/>
                <w:color w:val="000000"/>
              </w:rPr>
              <w:t>Detrusor overactivity in patients unable to tolerate or unable to swallow oral oxybutynin</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2773C81" w14:textId="7F5094EE" w:rsidR="006C0F4A" w:rsidRPr="00430AB3" w:rsidRDefault="006C0F4A" w:rsidP="006C0F4A">
            <w:pPr>
              <w:jc w:val="center"/>
              <w:rPr>
                <w:rFonts w:ascii="Arial" w:hAnsi="Arial" w:cs="Arial"/>
                <w:color w:val="000000"/>
              </w:rPr>
            </w:pPr>
            <w:r w:rsidRPr="00430AB3">
              <w:rPr>
                <w:rFonts w:ascii="Arial" w:hAnsi="Arial" w:cs="Arial"/>
                <w:color w:val="000000"/>
              </w:rPr>
              <w:t>To request consideration of whether oxybutynin 3.9 mg transdermal patch satisfies the criteria to be classified an ‘exempt item’ as described by Section 84AH of the National Health Act 1953.</w:t>
            </w:r>
          </w:p>
        </w:tc>
      </w:tr>
      <w:tr w:rsidR="006C0F4A" w:rsidRPr="00594A38" w14:paraId="6E226019" w14:textId="77777777" w:rsidTr="00D06CEF">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B3B8012" w14:textId="13986D18" w:rsidR="006C0F4A" w:rsidRPr="0002019A" w:rsidRDefault="006C0F4A" w:rsidP="006C0F4A">
            <w:pPr>
              <w:jc w:val="center"/>
              <w:rPr>
                <w:rFonts w:ascii="Arial" w:hAnsi="Arial" w:cs="Arial"/>
                <w:color w:val="000000"/>
              </w:rPr>
            </w:pPr>
            <w:r w:rsidRPr="0002019A">
              <w:rPr>
                <w:rFonts w:ascii="Arial" w:hAnsi="Arial" w:cs="Arial"/>
                <w:color w:val="000000"/>
              </w:rPr>
              <w:t>PEMBROLIZUMAB</w:t>
            </w:r>
            <w:r w:rsidRPr="0002019A">
              <w:rPr>
                <w:rFonts w:ascii="Arial" w:hAnsi="Arial" w:cs="Arial"/>
                <w:color w:val="000000"/>
              </w:rPr>
              <w:br/>
            </w:r>
            <w:r w:rsidRPr="0002019A">
              <w:rPr>
                <w:rFonts w:ascii="Arial" w:hAnsi="Arial" w:cs="Arial"/>
                <w:color w:val="000000"/>
              </w:rPr>
              <w:br/>
              <w:t xml:space="preserve"> Solution concentrate for I.V. infusion 100 mg in 4 mL</w:t>
            </w:r>
            <w:r w:rsidRPr="0002019A">
              <w:rPr>
                <w:rFonts w:ascii="Arial" w:hAnsi="Arial" w:cs="Arial"/>
                <w:color w:val="000000"/>
              </w:rPr>
              <w:br/>
            </w:r>
            <w:r w:rsidRPr="0002019A">
              <w:rPr>
                <w:rFonts w:ascii="Arial" w:hAnsi="Arial" w:cs="Arial"/>
                <w:color w:val="000000"/>
              </w:rPr>
              <w:br/>
              <w:t>Keytruda</w:t>
            </w:r>
            <w:r w:rsidRPr="00430AB3">
              <w:rPr>
                <w:rFonts w:ascii="Arial" w:hAnsi="Arial" w:cs="Arial"/>
                <w:color w:val="000000"/>
                <w:vertAlign w:val="superscript"/>
              </w:rPr>
              <w:t>®</w:t>
            </w:r>
            <w:r w:rsidRPr="0002019A">
              <w:rPr>
                <w:rFonts w:ascii="Arial" w:hAnsi="Arial" w:cs="Arial"/>
                <w:color w:val="000000"/>
              </w:rPr>
              <w:br/>
            </w:r>
            <w:r w:rsidRPr="0002019A">
              <w:rPr>
                <w:rFonts w:ascii="Arial" w:hAnsi="Arial" w:cs="Arial"/>
                <w:color w:val="000000"/>
              </w:rPr>
              <w:br/>
              <w:t>MERCK SHARP &amp; DOHME (AUSTRALIA) PTY LTD</w:t>
            </w:r>
            <w:r w:rsidRPr="0002019A">
              <w:rPr>
                <w:rFonts w:ascii="Arial" w:hAnsi="Arial" w:cs="Arial"/>
                <w:color w:val="000000"/>
              </w:rPr>
              <w:br/>
            </w:r>
            <w:r w:rsidRPr="0002019A">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4AD1E0F" w14:textId="18ED26A9" w:rsidR="006C0F4A" w:rsidRPr="0002019A" w:rsidRDefault="006C0F4A" w:rsidP="006C0F4A">
            <w:pPr>
              <w:jc w:val="center"/>
              <w:rPr>
                <w:rFonts w:ascii="Arial" w:hAnsi="Arial" w:cs="Arial"/>
                <w:color w:val="000000"/>
              </w:rPr>
            </w:pPr>
            <w:r w:rsidRPr="0002019A">
              <w:rPr>
                <w:rFonts w:ascii="Arial" w:hAnsi="Arial" w:cs="Arial"/>
                <w:color w:val="000000"/>
              </w:rPr>
              <w:t>Squamous cell carcinoma (SCC)</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0671876" w14:textId="1D1DAC74" w:rsidR="006C0F4A" w:rsidRPr="00430AB3" w:rsidRDefault="006C0F4A" w:rsidP="006C0F4A">
            <w:pPr>
              <w:jc w:val="center"/>
              <w:rPr>
                <w:rFonts w:ascii="Arial" w:hAnsi="Arial" w:cs="Arial"/>
                <w:color w:val="000000"/>
              </w:rPr>
            </w:pPr>
            <w:r w:rsidRPr="00430AB3">
              <w:rPr>
                <w:rFonts w:ascii="Arial" w:hAnsi="Arial" w:cs="Arial"/>
                <w:color w:val="000000"/>
              </w:rPr>
              <w:t>To request a Section 100 (Efficient Funding of Chemotherapy Program) Authority Required (STREAMLINED) listing for the treatment of metastatic or locally advanced cutaneous SCC that is not curative by surgery or radiation.</w:t>
            </w:r>
          </w:p>
        </w:tc>
      </w:tr>
      <w:tr w:rsidR="006C0F4A" w:rsidRPr="00594A38" w14:paraId="2C43D9D8" w14:textId="77777777" w:rsidTr="00D06CEF">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1967AFB" w14:textId="08DC1982" w:rsidR="006C0F4A" w:rsidRPr="0002019A" w:rsidDel="00E879D1" w:rsidRDefault="006C0F4A" w:rsidP="006C0F4A">
            <w:pPr>
              <w:jc w:val="center"/>
              <w:rPr>
                <w:rFonts w:ascii="Arial" w:hAnsi="Arial" w:cs="Arial"/>
                <w:color w:val="000000"/>
              </w:rPr>
            </w:pPr>
            <w:r w:rsidRPr="0002019A">
              <w:rPr>
                <w:rFonts w:ascii="Arial" w:hAnsi="Arial" w:cs="Arial"/>
                <w:color w:val="000000"/>
              </w:rPr>
              <w:t xml:space="preserve">PNEUMOCOCCAL CONJUGATE VACCINE, 20-VALENT </w:t>
            </w:r>
            <w:r w:rsidRPr="0002019A">
              <w:rPr>
                <w:rFonts w:ascii="Arial" w:hAnsi="Arial" w:cs="Arial"/>
                <w:color w:val="000000"/>
              </w:rPr>
              <w:br/>
            </w:r>
            <w:r w:rsidRPr="0002019A">
              <w:rPr>
                <w:rFonts w:ascii="Arial" w:hAnsi="Arial" w:cs="Arial"/>
                <w:color w:val="000000"/>
              </w:rPr>
              <w:br/>
              <w:t>0.5 mL pre-filled syringe</w:t>
            </w:r>
            <w:r w:rsidRPr="0002019A">
              <w:rPr>
                <w:rFonts w:ascii="Arial" w:hAnsi="Arial" w:cs="Arial"/>
                <w:color w:val="000000"/>
              </w:rPr>
              <w:br/>
            </w:r>
            <w:r w:rsidRPr="0002019A">
              <w:rPr>
                <w:rFonts w:ascii="Arial" w:hAnsi="Arial" w:cs="Arial"/>
                <w:color w:val="000000"/>
              </w:rPr>
              <w:br/>
              <w:t>Prevenar 20</w:t>
            </w:r>
            <w:r w:rsidRPr="00430AB3">
              <w:rPr>
                <w:rFonts w:ascii="Arial" w:hAnsi="Arial" w:cs="Arial"/>
                <w:color w:val="000000"/>
                <w:vertAlign w:val="superscript"/>
              </w:rPr>
              <w:t>®</w:t>
            </w:r>
            <w:r w:rsidRPr="0002019A">
              <w:rPr>
                <w:rFonts w:ascii="Arial" w:hAnsi="Arial" w:cs="Arial"/>
                <w:color w:val="000000"/>
              </w:rPr>
              <w:br/>
            </w:r>
            <w:r w:rsidRPr="0002019A">
              <w:rPr>
                <w:rFonts w:ascii="Arial" w:hAnsi="Arial" w:cs="Arial"/>
                <w:color w:val="000000"/>
              </w:rPr>
              <w:br/>
              <w:t>PFIZER AUSTRALIA PTY LTD</w:t>
            </w:r>
            <w:r w:rsidRPr="0002019A">
              <w:rPr>
                <w:rFonts w:ascii="Arial" w:hAnsi="Arial" w:cs="Arial"/>
                <w:color w:val="000000"/>
              </w:rPr>
              <w:br/>
            </w:r>
            <w:r w:rsidRPr="0002019A">
              <w:rPr>
                <w:rFonts w:ascii="Arial" w:hAnsi="Arial" w:cs="Arial"/>
                <w:color w:val="000000"/>
              </w:rPr>
              <w:br/>
              <w:t>(New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4F8D89C" w14:textId="56DD02F7" w:rsidR="006C0F4A" w:rsidRPr="0002019A" w:rsidRDefault="006C0F4A" w:rsidP="006C0F4A">
            <w:pPr>
              <w:jc w:val="center"/>
              <w:rPr>
                <w:rFonts w:ascii="Arial" w:hAnsi="Arial" w:cs="Arial"/>
                <w:color w:val="000000"/>
              </w:rPr>
            </w:pPr>
            <w:r w:rsidRPr="0002019A">
              <w:rPr>
                <w:rFonts w:ascii="Arial" w:hAnsi="Arial" w:cs="Arial"/>
                <w:color w:val="000000"/>
              </w:rPr>
              <w:t>Prevention of pneumococcal disease</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99AA1F4" w14:textId="4352DC91" w:rsidR="006C0F4A" w:rsidRPr="00430AB3" w:rsidRDefault="006C0F4A" w:rsidP="006C0F4A">
            <w:pPr>
              <w:jc w:val="center"/>
              <w:rPr>
                <w:rFonts w:ascii="Arial" w:hAnsi="Arial" w:cs="Arial"/>
                <w:color w:val="000000"/>
              </w:rPr>
            </w:pPr>
            <w:r w:rsidRPr="00430AB3">
              <w:rPr>
                <w:rFonts w:ascii="Arial" w:hAnsi="Arial" w:cs="Arial"/>
                <w:color w:val="000000"/>
              </w:rPr>
              <w:t>To request an NIP listing for paediatric populations.</w:t>
            </w:r>
          </w:p>
        </w:tc>
      </w:tr>
      <w:tr w:rsidR="006C0F4A" w:rsidRPr="00594A38" w14:paraId="61F53080"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8CECB41" w14:textId="46200E3F" w:rsidR="006C0F4A" w:rsidRPr="0002019A" w:rsidRDefault="006C0F4A" w:rsidP="006C0F4A">
            <w:pPr>
              <w:jc w:val="center"/>
              <w:rPr>
                <w:rFonts w:ascii="Arial" w:hAnsi="Arial" w:cs="Arial"/>
                <w:color w:val="000000"/>
              </w:rPr>
            </w:pPr>
            <w:r w:rsidRPr="0002019A">
              <w:rPr>
                <w:rFonts w:ascii="Arial" w:hAnsi="Arial" w:cs="Arial"/>
                <w:color w:val="000000"/>
              </w:rPr>
              <w:lastRenderedPageBreak/>
              <w:t>RISANKIZUMAB</w:t>
            </w:r>
            <w:r w:rsidRPr="0002019A">
              <w:rPr>
                <w:rFonts w:ascii="Arial" w:hAnsi="Arial" w:cs="Arial"/>
                <w:color w:val="000000"/>
              </w:rPr>
              <w:br/>
            </w:r>
            <w:r w:rsidRPr="0002019A">
              <w:rPr>
                <w:rFonts w:ascii="Arial" w:hAnsi="Arial" w:cs="Arial"/>
                <w:color w:val="000000"/>
              </w:rPr>
              <w:br/>
              <w:t>Injection 150 mg in 1 mL pre-filled syringe</w:t>
            </w:r>
            <w:r w:rsidRPr="0002019A">
              <w:rPr>
                <w:rFonts w:ascii="Arial" w:hAnsi="Arial" w:cs="Arial"/>
                <w:color w:val="000000"/>
              </w:rPr>
              <w:br/>
              <w:t>Injection 150 mg in 1 mL pre-filled pen</w:t>
            </w:r>
            <w:r w:rsidRPr="0002019A">
              <w:rPr>
                <w:rFonts w:ascii="Arial" w:hAnsi="Arial" w:cs="Arial"/>
                <w:color w:val="000000"/>
              </w:rPr>
              <w:br/>
            </w:r>
            <w:r w:rsidRPr="0002019A">
              <w:rPr>
                <w:rFonts w:ascii="Arial" w:hAnsi="Arial" w:cs="Arial"/>
                <w:color w:val="000000"/>
              </w:rPr>
              <w:br/>
            </w:r>
            <w:proofErr w:type="spellStart"/>
            <w:r w:rsidRPr="0002019A">
              <w:rPr>
                <w:rFonts w:ascii="Arial" w:hAnsi="Arial" w:cs="Arial"/>
                <w:color w:val="000000"/>
              </w:rPr>
              <w:t>Skyrizi</w:t>
            </w:r>
            <w:proofErr w:type="spellEnd"/>
            <w:r w:rsidRPr="00430AB3">
              <w:rPr>
                <w:rFonts w:ascii="Arial" w:hAnsi="Arial" w:cs="Arial"/>
                <w:color w:val="000000"/>
                <w:vertAlign w:val="superscript"/>
              </w:rPr>
              <w:t>®</w:t>
            </w:r>
            <w:r w:rsidRPr="0002019A">
              <w:rPr>
                <w:rFonts w:ascii="Arial" w:hAnsi="Arial" w:cs="Arial"/>
                <w:color w:val="000000"/>
              </w:rPr>
              <w:br/>
            </w:r>
            <w:r w:rsidRPr="0002019A">
              <w:rPr>
                <w:rFonts w:ascii="Arial" w:hAnsi="Arial" w:cs="Arial"/>
                <w:color w:val="000000"/>
              </w:rPr>
              <w:br/>
              <w:t>ABBVIE PTY LTD</w:t>
            </w:r>
            <w:r w:rsidRPr="0002019A">
              <w:rPr>
                <w:rFonts w:ascii="Arial" w:hAnsi="Arial" w:cs="Arial"/>
                <w:color w:val="000000"/>
              </w:rPr>
              <w:br/>
            </w:r>
            <w:r w:rsidRPr="0002019A">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05885F5" w14:textId="6A127005" w:rsidR="006C0F4A" w:rsidRPr="0002019A" w:rsidRDefault="006C0F4A" w:rsidP="006C0F4A">
            <w:pPr>
              <w:jc w:val="center"/>
              <w:rPr>
                <w:rFonts w:ascii="Arial" w:hAnsi="Arial" w:cs="Arial"/>
                <w:color w:val="000000"/>
              </w:rPr>
            </w:pPr>
            <w:r w:rsidRPr="0002019A">
              <w:rPr>
                <w:rFonts w:ascii="Arial" w:hAnsi="Arial" w:cs="Arial"/>
                <w:color w:val="000000"/>
              </w:rPr>
              <w:t>Chronic plaque psoriasis (CPP)</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F17DFE5" w14:textId="6C26DEF9" w:rsidR="006C0F4A" w:rsidRPr="00430AB3" w:rsidRDefault="006C0F4A" w:rsidP="006C0F4A">
            <w:pPr>
              <w:jc w:val="center"/>
              <w:rPr>
                <w:rFonts w:ascii="Arial" w:hAnsi="Arial" w:cs="Arial"/>
                <w:color w:val="000000"/>
              </w:rPr>
            </w:pPr>
            <w:r w:rsidRPr="00430AB3">
              <w:rPr>
                <w:rFonts w:ascii="Arial" w:hAnsi="Arial" w:cs="Arial"/>
                <w:color w:val="000000"/>
              </w:rPr>
              <w:t>To request a General Schedule Authority Required (Written) listing for the treatment of severe CPP.</w:t>
            </w:r>
          </w:p>
        </w:tc>
      </w:tr>
      <w:tr w:rsidR="006C0F4A" w:rsidRPr="00594A38" w14:paraId="1F310A43" w14:textId="77777777" w:rsidTr="00894F59">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809B530" w14:textId="2FBAE58B" w:rsidR="006C0F4A" w:rsidRPr="0002019A" w:rsidRDefault="006C0F4A" w:rsidP="006C0F4A">
            <w:pPr>
              <w:jc w:val="center"/>
              <w:rPr>
                <w:rFonts w:ascii="Arial" w:hAnsi="Arial" w:cs="Arial"/>
                <w:color w:val="000000"/>
              </w:rPr>
            </w:pPr>
            <w:r w:rsidRPr="0002019A">
              <w:rPr>
                <w:rFonts w:ascii="Arial" w:hAnsi="Arial" w:cs="Arial"/>
                <w:color w:val="000000"/>
              </w:rPr>
              <w:t>SACITUZUMAB GOVITECAN</w:t>
            </w:r>
            <w:r w:rsidRPr="0002019A">
              <w:rPr>
                <w:rFonts w:ascii="Arial" w:hAnsi="Arial" w:cs="Arial"/>
                <w:color w:val="000000"/>
              </w:rPr>
              <w:br/>
            </w:r>
            <w:r w:rsidRPr="0002019A">
              <w:rPr>
                <w:rFonts w:ascii="Arial" w:hAnsi="Arial" w:cs="Arial"/>
                <w:color w:val="000000"/>
              </w:rPr>
              <w:br/>
              <w:t>Powder for injection 180 mg</w:t>
            </w:r>
            <w:r w:rsidRPr="0002019A">
              <w:rPr>
                <w:rFonts w:ascii="Arial" w:hAnsi="Arial" w:cs="Arial"/>
                <w:color w:val="000000"/>
              </w:rPr>
              <w:br/>
            </w:r>
            <w:r w:rsidRPr="0002019A">
              <w:rPr>
                <w:rFonts w:ascii="Arial" w:hAnsi="Arial" w:cs="Arial"/>
                <w:color w:val="000000"/>
              </w:rPr>
              <w:br/>
            </w:r>
            <w:proofErr w:type="spellStart"/>
            <w:r w:rsidRPr="0002019A">
              <w:rPr>
                <w:rFonts w:ascii="Arial" w:hAnsi="Arial" w:cs="Arial"/>
                <w:color w:val="000000"/>
              </w:rPr>
              <w:t>Trodelvy</w:t>
            </w:r>
            <w:proofErr w:type="spellEnd"/>
            <w:r w:rsidRPr="00430AB3">
              <w:rPr>
                <w:rFonts w:ascii="Arial" w:hAnsi="Arial" w:cs="Arial"/>
                <w:color w:val="000000"/>
                <w:vertAlign w:val="superscript"/>
              </w:rPr>
              <w:t>®</w:t>
            </w:r>
            <w:r w:rsidRPr="0002019A">
              <w:rPr>
                <w:rFonts w:ascii="Arial" w:hAnsi="Arial" w:cs="Arial"/>
                <w:color w:val="000000"/>
              </w:rPr>
              <w:br/>
            </w:r>
            <w:r w:rsidRPr="0002019A">
              <w:rPr>
                <w:rFonts w:ascii="Arial" w:hAnsi="Arial" w:cs="Arial"/>
                <w:color w:val="000000"/>
              </w:rPr>
              <w:br/>
              <w:t>GILEAD SCIENCES PTY LIMITED</w:t>
            </w:r>
            <w:r w:rsidRPr="0002019A">
              <w:rPr>
                <w:rFonts w:ascii="Arial" w:hAnsi="Arial" w:cs="Arial"/>
                <w:color w:val="000000"/>
              </w:rPr>
              <w:br/>
            </w:r>
            <w:r w:rsidRPr="0002019A">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778AF0D" w14:textId="448028DB" w:rsidR="006C0F4A" w:rsidRPr="0002019A" w:rsidRDefault="006C0F4A" w:rsidP="006C0F4A">
            <w:pPr>
              <w:jc w:val="center"/>
              <w:rPr>
                <w:rFonts w:ascii="Arial" w:hAnsi="Arial" w:cs="Arial"/>
                <w:color w:val="000000"/>
              </w:rPr>
            </w:pPr>
            <w:r w:rsidRPr="0002019A">
              <w:rPr>
                <w:rFonts w:ascii="Arial" w:hAnsi="Arial" w:cs="Arial"/>
                <w:color w:val="000000"/>
              </w:rPr>
              <w:t>Hormone receptor-positive (HR+) human epidermal growth factor receptor-2 negative (HER2-) advanced or metastatic breast cancer</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BE083E6" w14:textId="0095BDB9" w:rsidR="006C0F4A" w:rsidRPr="00430AB3" w:rsidRDefault="006C0F4A" w:rsidP="006C0F4A">
            <w:pPr>
              <w:jc w:val="center"/>
              <w:rPr>
                <w:rFonts w:ascii="Arial" w:hAnsi="Arial" w:cs="Arial"/>
                <w:color w:val="000000"/>
              </w:rPr>
            </w:pPr>
            <w:r w:rsidRPr="00430AB3">
              <w:rPr>
                <w:rFonts w:ascii="Arial" w:hAnsi="Arial" w:cs="Arial"/>
                <w:color w:val="000000"/>
              </w:rPr>
              <w:t>Resubmission to request a Section 100 (Efficient Funding of Chemotherapy Program) Authority Required (STREAMLINED) listing for the treatment of adult patients with unresectable locally advanced or metastatic HR+, HER2- breast cancer, who have previously received at least two systemic therapies, one of which may have been in the neoadjuvant/adjuvant setting.</w:t>
            </w:r>
          </w:p>
        </w:tc>
      </w:tr>
      <w:tr w:rsidR="006C0F4A" w:rsidRPr="00594A38" w14:paraId="62E47151"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0F452A7" w14:textId="7C01A2E0" w:rsidR="006C0F4A" w:rsidRPr="0002019A" w:rsidDel="00953159" w:rsidRDefault="006C0F4A" w:rsidP="006C0F4A">
            <w:pPr>
              <w:jc w:val="center"/>
              <w:rPr>
                <w:rFonts w:ascii="Arial" w:hAnsi="Arial" w:cs="Arial"/>
                <w:color w:val="000000"/>
              </w:rPr>
            </w:pPr>
            <w:r w:rsidRPr="0002019A">
              <w:rPr>
                <w:rFonts w:ascii="Arial" w:hAnsi="Arial" w:cs="Arial"/>
                <w:color w:val="000000"/>
              </w:rPr>
              <w:lastRenderedPageBreak/>
              <w:t>SECUKINUMAB</w:t>
            </w:r>
            <w:r w:rsidRPr="0002019A">
              <w:rPr>
                <w:rFonts w:ascii="Arial" w:hAnsi="Arial" w:cs="Arial"/>
                <w:color w:val="000000"/>
              </w:rPr>
              <w:br/>
            </w:r>
            <w:r w:rsidRPr="0002019A">
              <w:rPr>
                <w:rFonts w:ascii="Arial" w:hAnsi="Arial" w:cs="Arial"/>
                <w:color w:val="000000"/>
              </w:rPr>
              <w:br/>
              <w:t>Solution for injection 300 mg in 2 mL pre-filled syringe</w:t>
            </w:r>
            <w:r w:rsidRPr="0002019A">
              <w:rPr>
                <w:rFonts w:ascii="Arial" w:hAnsi="Arial" w:cs="Arial"/>
                <w:color w:val="000000"/>
              </w:rPr>
              <w:br/>
              <w:t>Solution for injection 150 mg in 1 mL pre-filled syringe</w:t>
            </w:r>
            <w:r w:rsidRPr="0002019A">
              <w:rPr>
                <w:rFonts w:ascii="Arial" w:hAnsi="Arial" w:cs="Arial"/>
                <w:color w:val="000000"/>
              </w:rPr>
              <w:br/>
              <w:t>Solution for injection 150 mg in 1 mL pre-filled pen</w:t>
            </w:r>
            <w:r w:rsidRPr="0002019A">
              <w:rPr>
                <w:rFonts w:ascii="Arial" w:hAnsi="Arial" w:cs="Arial"/>
                <w:color w:val="000000"/>
              </w:rPr>
              <w:br/>
              <w:t>Solution for injection 300 mg in 2 mL pre-filled pen</w:t>
            </w:r>
            <w:r w:rsidRPr="0002019A">
              <w:rPr>
                <w:rFonts w:ascii="Arial" w:hAnsi="Arial" w:cs="Arial"/>
                <w:color w:val="000000"/>
              </w:rPr>
              <w:br/>
            </w:r>
            <w:r w:rsidRPr="0002019A">
              <w:rPr>
                <w:rFonts w:ascii="Arial" w:hAnsi="Arial" w:cs="Arial"/>
                <w:color w:val="000000"/>
              </w:rPr>
              <w:br/>
              <w:t>Cosentyx</w:t>
            </w:r>
            <w:r w:rsidRPr="00430AB3">
              <w:rPr>
                <w:rFonts w:ascii="Arial" w:hAnsi="Arial" w:cs="Arial"/>
                <w:color w:val="000000"/>
                <w:vertAlign w:val="superscript"/>
              </w:rPr>
              <w:t>®</w:t>
            </w:r>
            <w:r w:rsidRPr="0002019A">
              <w:rPr>
                <w:rFonts w:ascii="Arial" w:hAnsi="Arial" w:cs="Arial"/>
                <w:color w:val="000000"/>
              </w:rPr>
              <w:br/>
            </w:r>
            <w:r w:rsidRPr="0002019A">
              <w:rPr>
                <w:rFonts w:ascii="Arial" w:hAnsi="Arial" w:cs="Arial"/>
                <w:color w:val="000000"/>
              </w:rPr>
              <w:br/>
              <w:t>NOVARTIS PHARMACEUTICALS AUSTRALIA PTY LIMITED</w:t>
            </w:r>
            <w:r w:rsidRPr="0002019A">
              <w:rPr>
                <w:rFonts w:ascii="Arial" w:hAnsi="Arial" w:cs="Arial"/>
                <w:color w:val="000000"/>
              </w:rPr>
              <w:br/>
            </w:r>
            <w:r w:rsidRPr="0002019A">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813C868" w14:textId="707EC30A" w:rsidR="006C0F4A" w:rsidRPr="0002019A" w:rsidRDefault="006C0F4A" w:rsidP="006C0F4A">
            <w:pPr>
              <w:jc w:val="center"/>
              <w:rPr>
                <w:rFonts w:ascii="Arial" w:hAnsi="Arial" w:cs="Arial"/>
                <w:color w:val="000000"/>
              </w:rPr>
            </w:pPr>
            <w:r w:rsidRPr="0002019A">
              <w:rPr>
                <w:rFonts w:ascii="Arial" w:hAnsi="Arial" w:cs="Arial"/>
                <w:color w:val="000000"/>
              </w:rPr>
              <w:t xml:space="preserve">Hidradenitis </w:t>
            </w:r>
            <w:r w:rsidR="00430AB3">
              <w:rPr>
                <w:rFonts w:ascii="Arial" w:hAnsi="Arial" w:cs="Arial"/>
                <w:color w:val="000000"/>
              </w:rPr>
              <w:t>s</w:t>
            </w:r>
            <w:r w:rsidRPr="0002019A">
              <w:rPr>
                <w:rFonts w:ascii="Arial" w:hAnsi="Arial" w:cs="Arial"/>
                <w:color w:val="000000"/>
              </w:rPr>
              <w:t>uppurativa (HS)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9FBFB4C" w14:textId="5C381B75" w:rsidR="006C0F4A" w:rsidRPr="00430AB3" w:rsidRDefault="006C0F4A" w:rsidP="006C0F4A">
            <w:pPr>
              <w:jc w:val="center"/>
              <w:rPr>
                <w:rFonts w:ascii="Arial" w:hAnsi="Arial" w:cs="Arial"/>
                <w:color w:val="000000"/>
              </w:rPr>
            </w:pPr>
            <w:r w:rsidRPr="00430AB3">
              <w:rPr>
                <w:rFonts w:ascii="Arial" w:hAnsi="Arial" w:cs="Arial"/>
                <w:color w:val="000000"/>
              </w:rPr>
              <w:t>Resubmission to request a General Schedule Authority Required (Written) listing for the treatment of HS.</w:t>
            </w:r>
          </w:p>
        </w:tc>
      </w:tr>
      <w:tr w:rsidR="006C0F4A" w:rsidRPr="00594A38" w14:paraId="7220E8AD"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4E2ED99" w14:textId="73DC29E9" w:rsidR="006C0F4A" w:rsidRPr="0002019A" w:rsidRDefault="006C0F4A" w:rsidP="006C0F4A">
            <w:pPr>
              <w:jc w:val="center"/>
              <w:rPr>
                <w:rFonts w:ascii="Arial" w:hAnsi="Arial" w:cs="Arial"/>
                <w:color w:val="000000"/>
              </w:rPr>
            </w:pPr>
            <w:r w:rsidRPr="0002019A">
              <w:rPr>
                <w:rFonts w:ascii="Arial" w:hAnsi="Arial" w:cs="Arial"/>
                <w:color w:val="000000"/>
              </w:rPr>
              <w:lastRenderedPageBreak/>
              <w:t>SEMAGLUTIDE</w:t>
            </w:r>
            <w:r w:rsidRPr="0002019A">
              <w:rPr>
                <w:rFonts w:ascii="Arial" w:hAnsi="Arial" w:cs="Arial"/>
                <w:color w:val="000000"/>
              </w:rPr>
              <w:br/>
            </w:r>
            <w:r w:rsidRPr="0002019A">
              <w:rPr>
                <w:rFonts w:ascii="Arial" w:hAnsi="Arial" w:cs="Arial"/>
                <w:color w:val="000000"/>
              </w:rPr>
              <w:br/>
              <w:t>Injection 0.25 mg in 0.5 mL pre-filled single dose pen</w:t>
            </w:r>
            <w:r w:rsidRPr="0002019A">
              <w:rPr>
                <w:rFonts w:ascii="Arial" w:hAnsi="Arial" w:cs="Arial"/>
                <w:color w:val="000000"/>
              </w:rPr>
              <w:br/>
              <w:t>Injection 0.5 mg in 0.5 mL pre-filled single dose pen</w:t>
            </w:r>
            <w:r w:rsidRPr="0002019A">
              <w:rPr>
                <w:rFonts w:ascii="Arial" w:hAnsi="Arial" w:cs="Arial"/>
                <w:color w:val="000000"/>
              </w:rPr>
              <w:br/>
              <w:t>Injection 1.0 mg in 0.5 mg pre-filled single dose pen</w:t>
            </w:r>
            <w:r w:rsidRPr="0002019A">
              <w:rPr>
                <w:rFonts w:ascii="Arial" w:hAnsi="Arial" w:cs="Arial"/>
                <w:color w:val="000000"/>
              </w:rPr>
              <w:br/>
              <w:t>Injection 1.7 mg in 0.75 mL pre-filled single dose pen</w:t>
            </w:r>
            <w:r w:rsidRPr="0002019A">
              <w:rPr>
                <w:rFonts w:ascii="Arial" w:hAnsi="Arial" w:cs="Arial"/>
                <w:color w:val="000000"/>
              </w:rPr>
              <w:br/>
              <w:t>Injection 2.4 mg in 0.75 mL pre-filled single dose pen</w:t>
            </w:r>
            <w:r w:rsidRPr="0002019A">
              <w:rPr>
                <w:rFonts w:ascii="Arial" w:hAnsi="Arial" w:cs="Arial"/>
                <w:color w:val="000000"/>
              </w:rPr>
              <w:br/>
            </w:r>
            <w:r w:rsidRPr="0002019A">
              <w:rPr>
                <w:rFonts w:ascii="Arial" w:hAnsi="Arial" w:cs="Arial"/>
                <w:color w:val="000000"/>
              </w:rPr>
              <w:br/>
            </w:r>
            <w:proofErr w:type="spellStart"/>
            <w:r w:rsidRPr="0002019A">
              <w:rPr>
                <w:rFonts w:ascii="Arial" w:hAnsi="Arial" w:cs="Arial"/>
                <w:color w:val="000000"/>
              </w:rPr>
              <w:t>Wegovy</w:t>
            </w:r>
            <w:proofErr w:type="spellEnd"/>
            <w:r w:rsidRPr="00430AB3">
              <w:rPr>
                <w:rFonts w:ascii="Arial" w:hAnsi="Arial" w:cs="Arial"/>
                <w:color w:val="000000"/>
                <w:vertAlign w:val="superscript"/>
              </w:rPr>
              <w:t>®</w:t>
            </w:r>
            <w:r w:rsidRPr="0002019A">
              <w:rPr>
                <w:rFonts w:ascii="Arial" w:hAnsi="Arial" w:cs="Arial"/>
                <w:color w:val="000000"/>
              </w:rPr>
              <w:br/>
            </w:r>
            <w:r w:rsidRPr="0002019A">
              <w:rPr>
                <w:rFonts w:ascii="Arial" w:hAnsi="Arial" w:cs="Arial"/>
                <w:color w:val="000000"/>
              </w:rPr>
              <w:br/>
              <w:t>NOVO NORDISK PHARMACEUTICALS PTY. LIMITED</w:t>
            </w:r>
            <w:r w:rsidRPr="0002019A">
              <w:rPr>
                <w:rFonts w:ascii="Arial" w:hAnsi="Arial" w:cs="Arial"/>
                <w:color w:val="000000"/>
              </w:rPr>
              <w:br/>
            </w:r>
            <w:r w:rsidRPr="0002019A">
              <w:rPr>
                <w:rFonts w:ascii="Arial" w:hAnsi="Arial" w:cs="Arial"/>
                <w:color w:val="000000"/>
              </w:rPr>
              <w:br/>
              <w:t>(New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0C1EECF" w14:textId="2E7BABB9" w:rsidR="006C0F4A" w:rsidRPr="0002019A" w:rsidRDefault="006C0F4A" w:rsidP="006C0F4A">
            <w:pPr>
              <w:jc w:val="center"/>
              <w:rPr>
                <w:rFonts w:ascii="Arial" w:hAnsi="Arial" w:cs="Arial"/>
                <w:color w:val="000000"/>
              </w:rPr>
            </w:pPr>
            <w:r w:rsidRPr="0002019A">
              <w:rPr>
                <w:rFonts w:ascii="Arial" w:hAnsi="Arial" w:cs="Arial"/>
                <w:color w:val="000000"/>
              </w:rPr>
              <w:t>Severe obesity</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AF34813" w14:textId="5D418733" w:rsidR="006C0F4A" w:rsidRPr="00430AB3" w:rsidRDefault="006C0F4A" w:rsidP="006C0F4A">
            <w:pPr>
              <w:jc w:val="center"/>
              <w:rPr>
                <w:rFonts w:ascii="Arial" w:hAnsi="Arial" w:cs="Arial"/>
                <w:color w:val="000000"/>
              </w:rPr>
            </w:pPr>
            <w:r w:rsidRPr="00430AB3">
              <w:rPr>
                <w:rFonts w:ascii="Arial" w:hAnsi="Arial" w:cs="Arial"/>
                <w:color w:val="000000"/>
              </w:rPr>
              <w:t>To request a General Schedule Authority Required (Telephone/Online) listing for the treatment of severe obesity despite prior participation in an appropriate lifestyle-based weight management intervention.</w:t>
            </w:r>
          </w:p>
        </w:tc>
      </w:tr>
      <w:tr w:rsidR="006C0F4A" w:rsidRPr="00594A38" w14:paraId="68CC2EDA"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41913591" w14:textId="4DA994F8" w:rsidR="006C0F4A" w:rsidRPr="0002019A" w:rsidRDefault="006C0F4A" w:rsidP="006C0F4A">
            <w:pPr>
              <w:jc w:val="center"/>
              <w:rPr>
                <w:rFonts w:ascii="Arial" w:hAnsi="Arial" w:cs="Arial"/>
                <w:color w:val="000000"/>
              </w:rPr>
            </w:pPr>
            <w:r w:rsidRPr="0002019A">
              <w:rPr>
                <w:rFonts w:ascii="Arial" w:hAnsi="Arial" w:cs="Arial"/>
                <w:color w:val="000000"/>
              </w:rPr>
              <w:t>TERIPARATIDE</w:t>
            </w:r>
            <w:r w:rsidRPr="0002019A">
              <w:rPr>
                <w:rFonts w:ascii="Arial" w:hAnsi="Arial" w:cs="Arial"/>
                <w:color w:val="000000"/>
              </w:rPr>
              <w:br/>
            </w:r>
            <w:r w:rsidRPr="0002019A">
              <w:rPr>
                <w:rFonts w:ascii="Arial" w:hAnsi="Arial" w:cs="Arial"/>
                <w:color w:val="000000"/>
              </w:rPr>
              <w:br/>
              <w:t>Injection 250 micrograms per mL, 2.4 mL in multi-dose pre-filled cartridge</w:t>
            </w:r>
            <w:r w:rsidRPr="0002019A">
              <w:rPr>
                <w:rFonts w:ascii="Arial" w:hAnsi="Arial" w:cs="Arial"/>
                <w:color w:val="000000"/>
              </w:rPr>
              <w:br/>
            </w:r>
            <w:r w:rsidRPr="0002019A">
              <w:rPr>
                <w:rFonts w:ascii="Arial" w:hAnsi="Arial" w:cs="Arial"/>
                <w:color w:val="000000"/>
              </w:rPr>
              <w:br/>
              <w:t>Teriparatide Lupin</w:t>
            </w:r>
            <w:r w:rsidRPr="00430AB3">
              <w:rPr>
                <w:rFonts w:ascii="Arial" w:hAnsi="Arial" w:cs="Arial"/>
                <w:color w:val="000000"/>
                <w:vertAlign w:val="superscript"/>
              </w:rPr>
              <w:t>®</w:t>
            </w:r>
            <w:r w:rsidRPr="0002019A">
              <w:rPr>
                <w:rFonts w:ascii="Arial" w:hAnsi="Arial" w:cs="Arial"/>
                <w:color w:val="000000"/>
              </w:rPr>
              <w:br/>
            </w:r>
            <w:r w:rsidRPr="0002019A">
              <w:rPr>
                <w:rFonts w:ascii="Arial" w:hAnsi="Arial" w:cs="Arial"/>
                <w:color w:val="000000"/>
              </w:rPr>
              <w:br/>
              <w:t>GENERIC HEALTH PTY LTD</w:t>
            </w:r>
            <w:r w:rsidRPr="0002019A">
              <w:rPr>
                <w:rFonts w:ascii="Arial" w:hAnsi="Arial" w:cs="Arial"/>
                <w:color w:val="000000"/>
              </w:rPr>
              <w:br/>
            </w:r>
            <w:r w:rsidRPr="0002019A">
              <w:rPr>
                <w:rFonts w:ascii="Arial" w:hAnsi="Arial" w:cs="Arial"/>
                <w:color w:val="000000"/>
              </w:rPr>
              <w:br/>
              <w:t>(New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AC0CC5F" w14:textId="7FCF9DA9" w:rsidR="006C0F4A" w:rsidRPr="0002019A" w:rsidRDefault="006C0F4A" w:rsidP="006C0F4A">
            <w:pPr>
              <w:jc w:val="center"/>
              <w:rPr>
                <w:rFonts w:ascii="Arial" w:hAnsi="Arial" w:cs="Arial"/>
                <w:color w:val="000000"/>
              </w:rPr>
            </w:pPr>
            <w:r w:rsidRPr="0002019A">
              <w:rPr>
                <w:rFonts w:ascii="Arial" w:hAnsi="Arial" w:cs="Arial"/>
                <w:color w:val="000000"/>
              </w:rPr>
              <w:t>Osteoporosis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16D4A67" w14:textId="68F491DE" w:rsidR="006C0F4A" w:rsidRPr="00430AB3" w:rsidRDefault="006C0F4A" w:rsidP="006C0F4A">
            <w:pPr>
              <w:jc w:val="center"/>
              <w:rPr>
                <w:rFonts w:ascii="Arial" w:hAnsi="Arial" w:cs="Arial"/>
                <w:color w:val="000000"/>
              </w:rPr>
            </w:pPr>
            <w:r w:rsidRPr="00430AB3">
              <w:rPr>
                <w:rFonts w:ascii="Arial" w:hAnsi="Arial" w:cs="Arial"/>
                <w:color w:val="000000"/>
              </w:rPr>
              <w:t>To request a General Schedule Authority Required (STREAMLINED) listing under the same conditions as the currently listed brand TERROSA®.</w:t>
            </w:r>
          </w:p>
        </w:tc>
      </w:tr>
      <w:tr w:rsidR="006C0F4A" w:rsidRPr="00594A38" w14:paraId="2B4CB696"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55134E5" w14:textId="7A72A00D" w:rsidR="006C0F4A" w:rsidRPr="0002019A" w:rsidRDefault="006C0F4A" w:rsidP="006C0F4A">
            <w:pPr>
              <w:jc w:val="center"/>
              <w:rPr>
                <w:rFonts w:ascii="Arial" w:hAnsi="Arial" w:cs="Arial"/>
                <w:color w:val="000000"/>
              </w:rPr>
            </w:pPr>
            <w:r w:rsidRPr="0002019A">
              <w:rPr>
                <w:rFonts w:ascii="Arial" w:hAnsi="Arial" w:cs="Arial"/>
                <w:color w:val="000000"/>
              </w:rPr>
              <w:lastRenderedPageBreak/>
              <w:t>TERIPARATIDE</w:t>
            </w:r>
            <w:r w:rsidRPr="0002019A">
              <w:rPr>
                <w:rFonts w:ascii="Arial" w:hAnsi="Arial" w:cs="Arial"/>
                <w:color w:val="000000"/>
              </w:rPr>
              <w:br/>
            </w:r>
            <w:r w:rsidRPr="0002019A">
              <w:rPr>
                <w:rFonts w:ascii="Arial" w:hAnsi="Arial" w:cs="Arial"/>
                <w:color w:val="000000"/>
              </w:rPr>
              <w:br/>
              <w:t>Injection 250 micrograms per mL, 2.4 mL in multi-dose pre-filled pen</w:t>
            </w:r>
            <w:r w:rsidRPr="0002019A">
              <w:rPr>
                <w:rFonts w:ascii="Arial" w:hAnsi="Arial" w:cs="Arial"/>
                <w:color w:val="000000"/>
              </w:rPr>
              <w:br/>
            </w:r>
            <w:r w:rsidRPr="0002019A">
              <w:rPr>
                <w:rFonts w:ascii="Arial" w:hAnsi="Arial" w:cs="Arial"/>
                <w:color w:val="000000"/>
              </w:rPr>
              <w:br/>
              <w:t>Terrosa</w:t>
            </w:r>
            <w:r w:rsidRPr="00430AB3">
              <w:rPr>
                <w:rFonts w:ascii="Arial" w:hAnsi="Arial" w:cs="Arial"/>
                <w:color w:val="000000"/>
                <w:vertAlign w:val="superscript"/>
              </w:rPr>
              <w:t>®</w:t>
            </w:r>
            <w:r w:rsidRPr="0002019A">
              <w:rPr>
                <w:rFonts w:ascii="Arial" w:hAnsi="Arial" w:cs="Arial"/>
                <w:color w:val="000000"/>
              </w:rPr>
              <w:br/>
            </w:r>
            <w:r w:rsidRPr="0002019A">
              <w:rPr>
                <w:rFonts w:ascii="Arial" w:hAnsi="Arial" w:cs="Arial"/>
                <w:color w:val="000000"/>
              </w:rPr>
              <w:br/>
              <w:t>GEDEON RICHTER AUSTRALIA PTY LTD</w:t>
            </w:r>
            <w:r w:rsidRPr="0002019A">
              <w:rPr>
                <w:rFonts w:ascii="Arial" w:hAnsi="Arial" w:cs="Arial"/>
                <w:color w:val="000000"/>
              </w:rPr>
              <w:br/>
            </w:r>
            <w:r w:rsidRPr="0002019A">
              <w:rPr>
                <w:rFonts w:ascii="Arial" w:hAnsi="Arial" w:cs="Arial"/>
                <w:color w:val="000000"/>
              </w:rPr>
              <w:br/>
              <w:t>(New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766FB8D" w14:textId="4BA7000C" w:rsidR="006C0F4A" w:rsidRPr="0002019A" w:rsidRDefault="006C0F4A" w:rsidP="006C0F4A">
            <w:pPr>
              <w:jc w:val="center"/>
              <w:rPr>
                <w:rFonts w:ascii="Arial" w:hAnsi="Arial" w:cs="Arial"/>
                <w:color w:val="000000"/>
              </w:rPr>
            </w:pPr>
            <w:r w:rsidRPr="0002019A">
              <w:rPr>
                <w:rFonts w:ascii="Arial" w:hAnsi="Arial" w:cs="Arial"/>
                <w:color w:val="000000"/>
              </w:rPr>
              <w:t>Osteoporosis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4CD1933" w14:textId="4FCD45CF" w:rsidR="006C0F4A" w:rsidRPr="00430AB3" w:rsidRDefault="006C0F4A" w:rsidP="006C0F4A">
            <w:pPr>
              <w:jc w:val="center"/>
              <w:rPr>
                <w:rFonts w:ascii="Arial" w:hAnsi="Arial" w:cs="Arial"/>
                <w:color w:val="000000"/>
              </w:rPr>
            </w:pPr>
            <w:r w:rsidRPr="00430AB3">
              <w:rPr>
                <w:rFonts w:ascii="Arial" w:hAnsi="Arial" w:cs="Arial"/>
                <w:color w:val="000000"/>
              </w:rPr>
              <w:t>To request a General Schedule Authority Required (STREAMLINED) listing for a pre-filled pen under the same conditions as the currently listed cartridge presentation.</w:t>
            </w:r>
          </w:p>
        </w:tc>
      </w:tr>
      <w:tr w:rsidR="006C0F4A" w:rsidRPr="00594A38" w14:paraId="02C029DF" w14:textId="77777777" w:rsidTr="00750748">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D96BF0A" w14:textId="77777777" w:rsidR="006C0F4A" w:rsidRDefault="006C0F4A" w:rsidP="006C0F4A">
            <w:pPr>
              <w:jc w:val="center"/>
              <w:rPr>
                <w:rFonts w:ascii="Arial" w:hAnsi="Arial" w:cs="Arial"/>
                <w:color w:val="000000"/>
              </w:rPr>
            </w:pPr>
            <w:r w:rsidRPr="0002019A">
              <w:rPr>
                <w:rFonts w:ascii="Arial" w:hAnsi="Arial" w:cs="Arial"/>
                <w:color w:val="000000"/>
              </w:rPr>
              <w:t>TISLELIZUMAB</w:t>
            </w:r>
            <w:r w:rsidRPr="0002019A">
              <w:rPr>
                <w:rFonts w:ascii="Arial" w:hAnsi="Arial" w:cs="Arial"/>
                <w:color w:val="000000"/>
              </w:rPr>
              <w:br/>
            </w:r>
            <w:r w:rsidRPr="0002019A">
              <w:rPr>
                <w:rFonts w:ascii="Arial" w:hAnsi="Arial" w:cs="Arial"/>
                <w:color w:val="000000"/>
              </w:rPr>
              <w:br/>
              <w:t>Solution concentrate for injection 100 mg in 10 mL</w:t>
            </w:r>
            <w:r w:rsidRPr="0002019A">
              <w:rPr>
                <w:rFonts w:ascii="Arial" w:hAnsi="Arial" w:cs="Arial"/>
                <w:color w:val="000000"/>
              </w:rPr>
              <w:br/>
            </w:r>
            <w:r w:rsidRPr="0002019A">
              <w:rPr>
                <w:rFonts w:ascii="Arial" w:hAnsi="Arial" w:cs="Arial"/>
                <w:color w:val="000000"/>
              </w:rPr>
              <w:br/>
            </w:r>
            <w:proofErr w:type="spellStart"/>
            <w:r w:rsidRPr="0002019A">
              <w:rPr>
                <w:rFonts w:ascii="Arial" w:hAnsi="Arial" w:cs="Arial"/>
                <w:color w:val="000000"/>
              </w:rPr>
              <w:t>Tevimbra</w:t>
            </w:r>
            <w:proofErr w:type="spellEnd"/>
            <w:r w:rsidRPr="00430AB3">
              <w:rPr>
                <w:rFonts w:ascii="Arial" w:hAnsi="Arial" w:cs="Arial"/>
                <w:color w:val="000000"/>
                <w:vertAlign w:val="superscript"/>
              </w:rPr>
              <w:t>®</w:t>
            </w:r>
            <w:r w:rsidRPr="0002019A">
              <w:rPr>
                <w:rFonts w:ascii="Arial" w:hAnsi="Arial" w:cs="Arial"/>
                <w:color w:val="000000"/>
              </w:rPr>
              <w:br/>
            </w:r>
            <w:r w:rsidRPr="0002019A">
              <w:rPr>
                <w:rFonts w:ascii="Arial" w:hAnsi="Arial" w:cs="Arial"/>
                <w:color w:val="000000"/>
              </w:rPr>
              <w:br/>
              <w:t>BEIGENE AUS PTY LTD</w:t>
            </w:r>
            <w:r w:rsidRPr="0002019A">
              <w:rPr>
                <w:rFonts w:ascii="Arial" w:hAnsi="Arial" w:cs="Arial"/>
                <w:color w:val="000000"/>
              </w:rPr>
              <w:br/>
            </w:r>
            <w:r w:rsidRPr="0002019A">
              <w:rPr>
                <w:rFonts w:ascii="Arial" w:hAnsi="Arial" w:cs="Arial"/>
                <w:color w:val="000000"/>
              </w:rPr>
              <w:br/>
              <w:t>(New listing)</w:t>
            </w:r>
          </w:p>
          <w:p w14:paraId="5F2ED7DE" w14:textId="393683EC" w:rsidR="008E2ADB" w:rsidRPr="0002019A" w:rsidRDefault="008E2ADB" w:rsidP="006C0F4A">
            <w:pPr>
              <w:jc w:val="center"/>
              <w:rPr>
                <w:rFonts w:ascii="Arial" w:hAnsi="Arial" w:cs="Arial"/>
                <w:color w:val="000000"/>
              </w:rPr>
            </w:pPr>
            <w:r>
              <w:rPr>
                <w:rFonts w:ascii="Arial" w:hAnsi="Arial" w:cs="Arial"/>
                <w:color w:val="000000"/>
              </w:rPr>
              <w:br/>
            </w:r>
            <w:r w:rsidRPr="008E2ADB">
              <w:rPr>
                <w:rFonts w:ascii="Arial" w:hAnsi="Arial" w:cs="Arial"/>
                <w:color w:val="000000"/>
              </w:rPr>
              <w:t>To be considered at a future PBAC meeting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31C4122" w14:textId="1ED1B13C" w:rsidR="006C0F4A" w:rsidRPr="0002019A" w:rsidRDefault="006C0F4A" w:rsidP="006C0F4A">
            <w:pPr>
              <w:jc w:val="center"/>
              <w:rPr>
                <w:rFonts w:ascii="Arial" w:hAnsi="Arial" w:cs="Arial"/>
                <w:color w:val="000000"/>
              </w:rPr>
            </w:pPr>
            <w:r w:rsidRPr="0002019A">
              <w:rPr>
                <w:rFonts w:ascii="Arial" w:hAnsi="Arial" w:cs="Arial"/>
                <w:color w:val="000000"/>
              </w:rPr>
              <w:t>Non-small cell lung cancer (NSCLC)</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DFB74E5" w14:textId="3F584985" w:rsidR="006C0F4A" w:rsidRPr="00430AB3" w:rsidRDefault="006C0F4A" w:rsidP="006C0F4A">
            <w:pPr>
              <w:jc w:val="center"/>
              <w:rPr>
                <w:rFonts w:ascii="Arial" w:hAnsi="Arial" w:cs="Arial"/>
                <w:color w:val="000000"/>
              </w:rPr>
            </w:pPr>
            <w:r w:rsidRPr="00430AB3">
              <w:rPr>
                <w:rFonts w:ascii="Arial" w:hAnsi="Arial" w:cs="Arial"/>
                <w:color w:val="000000"/>
              </w:rPr>
              <w:t>To request a Section 100 (Efficient Funding of Chemotherapy Program) Authority Required (STREAMLINED) listing for the first-line treatment of patients with Stage IV (metastatic) NSCLC.</w:t>
            </w:r>
          </w:p>
        </w:tc>
      </w:tr>
      <w:tr w:rsidR="006C0F4A" w:rsidRPr="00594A38" w14:paraId="34E13D95" w14:textId="77777777" w:rsidTr="00D10FE4">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32F8C51" w14:textId="33AB572C" w:rsidR="006C0F4A" w:rsidRPr="0002019A" w:rsidDel="00953159" w:rsidRDefault="006C0F4A" w:rsidP="006C0F4A">
            <w:pPr>
              <w:jc w:val="center"/>
              <w:rPr>
                <w:rFonts w:ascii="Arial" w:hAnsi="Arial" w:cs="Arial"/>
                <w:color w:val="000000"/>
              </w:rPr>
            </w:pPr>
            <w:r w:rsidRPr="0002019A">
              <w:rPr>
                <w:rFonts w:ascii="Arial" w:hAnsi="Arial" w:cs="Arial"/>
                <w:color w:val="000000"/>
              </w:rPr>
              <w:lastRenderedPageBreak/>
              <w:t>TRASTUZUMAB DERUXTECAN</w:t>
            </w:r>
            <w:r w:rsidRPr="0002019A">
              <w:rPr>
                <w:rFonts w:ascii="Arial" w:hAnsi="Arial" w:cs="Arial"/>
                <w:color w:val="000000"/>
              </w:rPr>
              <w:br/>
            </w:r>
            <w:r w:rsidRPr="0002019A">
              <w:rPr>
                <w:rFonts w:ascii="Arial" w:hAnsi="Arial" w:cs="Arial"/>
                <w:color w:val="000000"/>
              </w:rPr>
              <w:br/>
              <w:t>Powder for I.V. infusion 100 mg</w:t>
            </w:r>
            <w:r w:rsidRPr="0002019A">
              <w:rPr>
                <w:rFonts w:ascii="Arial" w:hAnsi="Arial" w:cs="Arial"/>
                <w:color w:val="000000"/>
              </w:rPr>
              <w:br/>
            </w:r>
            <w:r w:rsidRPr="0002019A">
              <w:rPr>
                <w:rFonts w:ascii="Arial" w:hAnsi="Arial" w:cs="Arial"/>
                <w:color w:val="000000"/>
              </w:rPr>
              <w:br/>
            </w:r>
            <w:proofErr w:type="spellStart"/>
            <w:r w:rsidRPr="0002019A">
              <w:rPr>
                <w:rFonts w:ascii="Arial" w:hAnsi="Arial" w:cs="Arial"/>
                <w:color w:val="000000"/>
              </w:rPr>
              <w:t>Enhertu</w:t>
            </w:r>
            <w:proofErr w:type="spellEnd"/>
            <w:r w:rsidRPr="00430AB3">
              <w:rPr>
                <w:rFonts w:ascii="Arial" w:hAnsi="Arial" w:cs="Arial"/>
                <w:color w:val="000000"/>
                <w:vertAlign w:val="superscript"/>
              </w:rPr>
              <w:t>®</w:t>
            </w:r>
            <w:r w:rsidRPr="0002019A">
              <w:rPr>
                <w:rFonts w:ascii="Arial" w:hAnsi="Arial" w:cs="Arial"/>
                <w:color w:val="000000"/>
              </w:rPr>
              <w:br/>
            </w:r>
            <w:r w:rsidRPr="0002019A">
              <w:rPr>
                <w:rFonts w:ascii="Arial" w:hAnsi="Arial" w:cs="Arial"/>
                <w:color w:val="000000"/>
              </w:rPr>
              <w:br/>
              <w:t>ASTRAZENECA PTY LTD</w:t>
            </w:r>
            <w:r w:rsidRPr="0002019A">
              <w:rPr>
                <w:rFonts w:ascii="Arial" w:hAnsi="Arial" w:cs="Arial"/>
                <w:color w:val="000000"/>
              </w:rPr>
              <w:br/>
            </w:r>
            <w:r w:rsidRPr="0002019A">
              <w:rPr>
                <w:rFonts w:ascii="Arial" w:hAnsi="Arial" w:cs="Arial"/>
                <w:color w:val="000000"/>
              </w:rPr>
              <w:br/>
              <w:t>(New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226A02B" w14:textId="4B69277B" w:rsidR="006C0F4A" w:rsidRPr="0002019A" w:rsidRDefault="006C0F4A" w:rsidP="006C0F4A">
            <w:pPr>
              <w:jc w:val="center"/>
              <w:rPr>
                <w:rFonts w:ascii="Arial" w:hAnsi="Arial" w:cs="Arial"/>
                <w:color w:val="000000"/>
              </w:rPr>
            </w:pPr>
            <w:r w:rsidRPr="0002019A">
              <w:rPr>
                <w:rFonts w:ascii="Arial" w:hAnsi="Arial" w:cs="Arial"/>
                <w:color w:val="000000"/>
              </w:rPr>
              <w:t>Human epidermal growth factor receptor 2 (HER2)-low breast cancer</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EDB79ED" w14:textId="0DAD8925" w:rsidR="006C0F4A" w:rsidRPr="00430AB3" w:rsidRDefault="006C0F4A" w:rsidP="006C0F4A">
            <w:pPr>
              <w:jc w:val="center"/>
              <w:rPr>
                <w:rFonts w:ascii="Arial" w:hAnsi="Arial" w:cs="Arial"/>
                <w:color w:val="000000"/>
              </w:rPr>
            </w:pPr>
            <w:r w:rsidRPr="00430AB3">
              <w:rPr>
                <w:rFonts w:ascii="Arial" w:hAnsi="Arial" w:cs="Arial"/>
                <w:color w:val="000000"/>
              </w:rPr>
              <w:t>To request a Section 100 (Efficient Funding of Chemotherapy Program) Authority Required (Telephone/Online) listing for the treatment of patients with HER2-low unresectable or metastatic breast cancer.</w:t>
            </w:r>
          </w:p>
        </w:tc>
      </w:tr>
      <w:tr w:rsidR="006C0F4A" w:rsidRPr="00594A38" w14:paraId="0FAECB03" w14:textId="77777777" w:rsidTr="00D10FE4">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A272BBE" w14:textId="37E5E5FE" w:rsidR="006C0F4A" w:rsidRPr="0002019A" w:rsidRDefault="006C0F4A" w:rsidP="006C0F4A">
            <w:pPr>
              <w:jc w:val="center"/>
              <w:rPr>
                <w:rFonts w:ascii="Arial" w:hAnsi="Arial" w:cs="Arial"/>
                <w:color w:val="000000"/>
              </w:rPr>
            </w:pPr>
            <w:r w:rsidRPr="0002019A">
              <w:rPr>
                <w:rFonts w:ascii="Arial" w:hAnsi="Arial" w:cs="Arial"/>
                <w:color w:val="000000"/>
              </w:rPr>
              <w:t>VARICELLA ZOSTER VIRUS RECOMBINANT VACCINE</w:t>
            </w:r>
            <w:r w:rsidRPr="0002019A">
              <w:rPr>
                <w:rFonts w:ascii="Arial" w:hAnsi="Arial" w:cs="Arial"/>
                <w:color w:val="000000"/>
              </w:rPr>
              <w:br/>
            </w:r>
            <w:r w:rsidRPr="0002019A">
              <w:rPr>
                <w:rFonts w:ascii="Arial" w:hAnsi="Arial" w:cs="Arial"/>
                <w:color w:val="000000"/>
              </w:rPr>
              <w:br/>
              <w:t>Injection 1 vial &amp; adjuvant substance diluent 0.5 mL vial</w:t>
            </w:r>
            <w:r w:rsidRPr="0002019A">
              <w:rPr>
                <w:rFonts w:ascii="Arial" w:hAnsi="Arial" w:cs="Arial"/>
                <w:color w:val="000000"/>
              </w:rPr>
              <w:br/>
            </w:r>
            <w:r w:rsidRPr="0002019A">
              <w:rPr>
                <w:rFonts w:ascii="Arial" w:hAnsi="Arial" w:cs="Arial"/>
                <w:color w:val="000000"/>
              </w:rPr>
              <w:br/>
              <w:t>Shingrix</w:t>
            </w:r>
            <w:r w:rsidRPr="00430AB3">
              <w:rPr>
                <w:rFonts w:ascii="Arial" w:hAnsi="Arial" w:cs="Arial"/>
                <w:color w:val="000000"/>
                <w:vertAlign w:val="superscript"/>
              </w:rPr>
              <w:t>®</w:t>
            </w:r>
            <w:r w:rsidRPr="0002019A">
              <w:rPr>
                <w:rFonts w:ascii="Arial" w:hAnsi="Arial" w:cs="Arial"/>
                <w:color w:val="000000"/>
              </w:rPr>
              <w:br/>
            </w:r>
            <w:r w:rsidRPr="0002019A">
              <w:rPr>
                <w:rFonts w:ascii="Arial" w:hAnsi="Arial" w:cs="Arial"/>
                <w:color w:val="000000"/>
              </w:rPr>
              <w:br/>
              <w:t>GLAXOSMITHKLINE AUSTRALIA PTY LTD</w:t>
            </w:r>
            <w:r w:rsidRPr="0002019A">
              <w:rPr>
                <w:rFonts w:ascii="Arial" w:hAnsi="Arial" w:cs="Arial"/>
                <w:color w:val="000000"/>
              </w:rPr>
              <w:br/>
            </w:r>
            <w:r w:rsidRPr="0002019A">
              <w:rPr>
                <w:rFonts w:ascii="Arial" w:hAnsi="Arial" w:cs="Arial"/>
                <w:color w:val="000000"/>
              </w:rPr>
              <w:br/>
              <w:t>(Matters outstanding)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BC5DCE2" w14:textId="03767DDE" w:rsidR="006C0F4A" w:rsidRPr="0002019A" w:rsidRDefault="006C0F4A" w:rsidP="006C0F4A">
            <w:pPr>
              <w:jc w:val="center"/>
              <w:rPr>
                <w:rFonts w:ascii="Arial" w:hAnsi="Arial" w:cs="Arial"/>
                <w:color w:val="000000"/>
              </w:rPr>
            </w:pPr>
            <w:r w:rsidRPr="0002019A">
              <w:rPr>
                <w:rFonts w:ascii="Arial" w:hAnsi="Arial" w:cs="Arial"/>
                <w:color w:val="000000"/>
              </w:rPr>
              <w:t>Herpes zoster virus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0B7A12B" w14:textId="1D6DB072" w:rsidR="006C0F4A" w:rsidRPr="00430AB3" w:rsidRDefault="006C0F4A" w:rsidP="006C0F4A">
            <w:pPr>
              <w:jc w:val="center"/>
              <w:rPr>
                <w:rFonts w:ascii="Arial" w:hAnsi="Arial" w:cs="Arial"/>
                <w:color w:val="000000"/>
              </w:rPr>
            </w:pPr>
            <w:r w:rsidRPr="00430AB3">
              <w:rPr>
                <w:rFonts w:ascii="Arial" w:hAnsi="Arial" w:cs="Arial"/>
                <w:color w:val="000000"/>
              </w:rPr>
              <w:t>To request consideration of the population that was deferred at the March</w:t>
            </w:r>
            <w:r w:rsidR="0002019A" w:rsidRPr="00430AB3">
              <w:rPr>
                <w:rFonts w:ascii="Arial" w:hAnsi="Arial" w:cs="Arial"/>
                <w:color w:val="000000"/>
              </w:rPr>
              <w:t> </w:t>
            </w:r>
            <w:r w:rsidRPr="00430AB3">
              <w:rPr>
                <w:rFonts w:ascii="Arial" w:hAnsi="Arial" w:cs="Arial"/>
                <w:color w:val="000000"/>
              </w:rPr>
              <w:t>2023 PBAC meeting: broader population of immunocompromised individuals aged ≥ 18 years at increased risk of herpes zoster.</w:t>
            </w:r>
          </w:p>
        </w:tc>
      </w:tr>
      <w:tr w:rsidR="00496D25" w:rsidRPr="00594A38" w14:paraId="3BDD76EC" w14:textId="77777777" w:rsidTr="00D10FE4">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477A247E" w14:textId="77777777" w:rsidR="00496D25" w:rsidRPr="0002019A" w:rsidRDefault="00496D25" w:rsidP="00496D25">
            <w:pPr>
              <w:spacing w:after="240"/>
              <w:jc w:val="center"/>
              <w:rPr>
                <w:rFonts w:ascii="Arial" w:hAnsi="Arial" w:cs="Arial"/>
              </w:rPr>
            </w:pPr>
            <w:r w:rsidRPr="0002019A">
              <w:rPr>
                <w:rFonts w:ascii="Arial" w:hAnsi="Arial" w:cs="Arial"/>
              </w:rPr>
              <w:lastRenderedPageBreak/>
              <w:t>ADALIMUMAB</w:t>
            </w:r>
          </w:p>
          <w:p w14:paraId="33D6D828" w14:textId="77777777" w:rsidR="00496D25" w:rsidRPr="0002019A" w:rsidRDefault="00496D25" w:rsidP="00496D25">
            <w:pPr>
              <w:spacing w:after="240"/>
              <w:jc w:val="center"/>
              <w:rPr>
                <w:rFonts w:ascii="Arial" w:hAnsi="Arial" w:cs="Arial"/>
              </w:rPr>
            </w:pPr>
            <w:r w:rsidRPr="0002019A">
              <w:rPr>
                <w:rFonts w:ascii="Arial" w:hAnsi="Arial" w:cs="Arial"/>
              </w:rPr>
              <w:t>Injection 40 mg in 0.8 mL pre-filled pen</w:t>
            </w:r>
            <w:r w:rsidRPr="0002019A">
              <w:rPr>
                <w:rFonts w:ascii="Arial" w:hAnsi="Arial" w:cs="Arial"/>
              </w:rPr>
              <w:br/>
              <w:t>Injection 40 mg in 0.8 mL pre-filled syringe</w:t>
            </w:r>
          </w:p>
          <w:p w14:paraId="542F3CF7" w14:textId="77777777" w:rsidR="00496D25" w:rsidRPr="0002019A" w:rsidRDefault="00496D25" w:rsidP="00496D25">
            <w:pPr>
              <w:spacing w:after="240"/>
              <w:jc w:val="center"/>
              <w:rPr>
                <w:rFonts w:ascii="Arial" w:hAnsi="Arial" w:cs="Arial"/>
              </w:rPr>
            </w:pPr>
            <w:r w:rsidRPr="0002019A">
              <w:rPr>
                <w:rFonts w:ascii="Arial" w:hAnsi="Arial" w:cs="Arial"/>
              </w:rPr>
              <w:t>Hulio</w:t>
            </w:r>
            <w:r w:rsidRPr="00430AB3">
              <w:rPr>
                <w:rFonts w:ascii="Arial" w:hAnsi="Arial" w:cs="Arial"/>
                <w:vertAlign w:val="superscript"/>
              </w:rPr>
              <w:t>®</w:t>
            </w:r>
          </w:p>
          <w:p w14:paraId="33429FAE" w14:textId="77777777" w:rsidR="00496D25" w:rsidRPr="0002019A" w:rsidRDefault="00496D25" w:rsidP="00496D25">
            <w:pPr>
              <w:spacing w:after="240"/>
              <w:jc w:val="center"/>
              <w:rPr>
                <w:rFonts w:ascii="Arial" w:hAnsi="Arial" w:cs="Arial"/>
              </w:rPr>
            </w:pPr>
            <w:proofErr w:type="spellStart"/>
            <w:r w:rsidRPr="0002019A">
              <w:rPr>
                <w:rFonts w:ascii="Arial" w:hAnsi="Arial" w:cs="Arial"/>
              </w:rPr>
              <w:t>Alphapharm</w:t>
            </w:r>
            <w:proofErr w:type="spellEnd"/>
            <w:r w:rsidRPr="0002019A">
              <w:rPr>
                <w:rFonts w:ascii="Arial" w:hAnsi="Arial" w:cs="Arial"/>
              </w:rPr>
              <w:t xml:space="preserve"> Pty Ltd</w:t>
            </w:r>
          </w:p>
          <w:p w14:paraId="4905BAD8" w14:textId="1DF4A8C9" w:rsidR="00496D25" w:rsidRPr="0002019A" w:rsidRDefault="00496D25" w:rsidP="00496D25">
            <w:pPr>
              <w:jc w:val="center"/>
              <w:rPr>
                <w:rFonts w:ascii="Arial" w:hAnsi="Arial" w:cs="Arial"/>
                <w:color w:val="000000"/>
              </w:rPr>
            </w:pPr>
            <w:r w:rsidRPr="0002019A">
              <w:rPr>
                <w:rFonts w:ascii="Arial" w:hAnsi="Arial" w:cs="Arial"/>
              </w:rP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DFBE0F0" w14:textId="77777777" w:rsidR="00496D25" w:rsidRPr="0002019A" w:rsidRDefault="00496D25" w:rsidP="00496D25">
            <w:pPr>
              <w:jc w:val="center"/>
              <w:rPr>
                <w:rFonts w:ascii="Arial" w:hAnsi="Arial" w:cs="Arial"/>
                <w:color w:val="000000"/>
              </w:rPr>
            </w:pPr>
            <w:r w:rsidRPr="0002019A">
              <w:rPr>
                <w:rFonts w:ascii="Arial" w:hAnsi="Arial" w:cs="Arial"/>
                <w:color w:val="000000"/>
              </w:rPr>
              <w:t>Severe Crohn disease</w:t>
            </w:r>
            <w:r w:rsidRPr="0002019A">
              <w:rPr>
                <w:rFonts w:ascii="Arial" w:hAnsi="Arial" w:cs="Arial"/>
                <w:color w:val="000000"/>
              </w:rPr>
              <w:br/>
              <w:t>Ulcerative colitis</w:t>
            </w:r>
            <w:r w:rsidRPr="0002019A">
              <w:rPr>
                <w:rFonts w:ascii="Arial" w:hAnsi="Arial" w:cs="Arial"/>
                <w:color w:val="000000"/>
              </w:rPr>
              <w:br/>
              <w:t>Juvenile idiopathic arthritis</w:t>
            </w:r>
          </w:p>
          <w:p w14:paraId="7BDDC01D" w14:textId="52F140B0" w:rsidR="00496D25" w:rsidRPr="0002019A" w:rsidRDefault="00496D25" w:rsidP="00496D25">
            <w:pPr>
              <w:jc w:val="center"/>
              <w:rPr>
                <w:rFonts w:ascii="Arial" w:hAnsi="Arial" w:cs="Arial"/>
                <w:color w:val="000000"/>
              </w:rPr>
            </w:pPr>
            <w:r w:rsidRPr="0002019A">
              <w:rPr>
                <w:rFonts w:ascii="Arial" w:hAnsi="Arial" w:cs="Arial"/>
                <w:color w:val="000000"/>
              </w:rPr>
              <w:t>Complex refractory fistulising Crohn disease</w:t>
            </w:r>
            <w:r w:rsidRPr="0002019A">
              <w:rPr>
                <w:rFonts w:ascii="Arial" w:hAnsi="Arial" w:cs="Arial"/>
                <w:color w:val="000000"/>
              </w:rPr>
              <w:br/>
              <w:t>Rheumatoid arthritis</w:t>
            </w:r>
            <w:r w:rsidRPr="0002019A">
              <w:rPr>
                <w:rFonts w:ascii="Arial" w:hAnsi="Arial" w:cs="Arial"/>
                <w:color w:val="000000"/>
              </w:rPr>
              <w:br/>
              <w:t>Psoriatic arthritis</w:t>
            </w:r>
            <w:r w:rsidRPr="0002019A">
              <w:rPr>
                <w:rFonts w:ascii="Arial" w:hAnsi="Arial" w:cs="Arial"/>
                <w:color w:val="000000"/>
              </w:rPr>
              <w:br/>
              <w:t>Ankylosing spondylitis</w:t>
            </w:r>
            <w:r w:rsidRPr="0002019A">
              <w:rPr>
                <w:rFonts w:ascii="Arial" w:hAnsi="Arial" w:cs="Arial"/>
                <w:color w:val="000000"/>
              </w:rPr>
              <w:br/>
              <w:t>Chronic plaque psoriasis</w:t>
            </w:r>
            <w:r w:rsidRPr="0002019A">
              <w:rPr>
                <w:rFonts w:ascii="Arial" w:hAnsi="Arial" w:cs="Arial"/>
                <w:color w:val="000000"/>
              </w:rPr>
              <w:br/>
            </w:r>
            <w:proofErr w:type="spellStart"/>
            <w:r w:rsidRPr="0002019A">
              <w:rPr>
                <w:rFonts w:ascii="Arial" w:hAnsi="Arial" w:cs="Arial"/>
                <w:color w:val="000000"/>
              </w:rPr>
              <w:t>Hiradenitis</w:t>
            </w:r>
            <w:proofErr w:type="spellEnd"/>
            <w:r w:rsidRPr="0002019A">
              <w:rPr>
                <w:rFonts w:ascii="Arial" w:hAnsi="Arial" w:cs="Arial"/>
                <w:color w:val="000000"/>
              </w:rPr>
              <w:t xml:space="preserve"> suppurative</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5201BF7" w14:textId="48979215" w:rsidR="00496D25" w:rsidRDefault="006207CE" w:rsidP="00496D25">
            <w:pPr>
              <w:jc w:val="center"/>
              <w:rPr>
                <w:rFonts w:ascii="Calibri" w:hAnsi="Calibri" w:cs="Calibri"/>
                <w:color w:val="000000"/>
                <w:sz w:val="22"/>
                <w:szCs w:val="22"/>
              </w:rPr>
            </w:pPr>
            <w:r>
              <w:rPr>
                <w:rFonts w:ascii="Arial" w:hAnsi="Arial" w:cs="Arial"/>
                <w:bCs/>
              </w:rPr>
              <w:t>-</w:t>
            </w:r>
          </w:p>
        </w:tc>
      </w:tr>
      <w:tr w:rsidR="00496D25" w:rsidRPr="00594A38" w14:paraId="6688BE83" w14:textId="77777777" w:rsidTr="00D10FE4">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C4B7030" w14:textId="77777777" w:rsidR="00496D25" w:rsidRPr="0002019A" w:rsidRDefault="00496D25" w:rsidP="00496D25">
            <w:pPr>
              <w:spacing w:after="240"/>
              <w:jc w:val="center"/>
              <w:rPr>
                <w:rFonts w:ascii="Arial" w:hAnsi="Arial" w:cs="Arial"/>
              </w:rPr>
            </w:pPr>
            <w:r w:rsidRPr="0002019A">
              <w:rPr>
                <w:rFonts w:ascii="Arial" w:hAnsi="Arial" w:cs="Arial"/>
              </w:rPr>
              <w:t>BEVACIZUMAB</w:t>
            </w:r>
          </w:p>
          <w:p w14:paraId="451BA985" w14:textId="77777777" w:rsidR="00496D25" w:rsidRPr="0002019A" w:rsidRDefault="00496D25" w:rsidP="00496D25">
            <w:pPr>
              <w:spacing w:after="240"/>
              <w:jc w:val="center"/>
              <w:rPr>
                <w:rFonts w:ascii="Arial" w:hAnsi="Arial" w:cs="Arial"/>
              </w:rPr>
            </w:pPr>
            <w:r w:rsidRPr="0002019A">
              <w:rPr>
                <w:rFonts w:ascii="Arial" w:hAnsi="Arial" w:cs="Arial"/>
              </w:rPr>
              <w:t>Solution for I.V. infusion 100 mg in 4 mL</w:t>
            </w:r>
            <w:r w:rsidRPr="0002019A">
              <w:rPr>
                <w:rFonts w:ascii="Arial" w:hAnsi="Arial" w:cs="Arial"/>
              </w:rPr>
              <w:br/>
              <w:t>Solution for I.V. infusion 400 mg in 16 mL</w:t>
            </w:r>
          </w:p>
          <w:p w14:paraId="5143231D" w14:textId="77777777" w:rsidR="00496D25" w:rsidRPr="0002019A" w:rsidRDefault="00496D25" w:rsidP="00496D25">
            <w:pPr>
              <w:spacing w:after="240"/>
              <w:jc w:val="center"/>
              <w:rPr>
                <w:rFonts w:ascii="Arial" w:hAnsi="Arial" w:cs="Arial"/>
              </w:rPr>
            </w:pPr>
            <w:proofErr w:type="spellStart"/>
            <w:r w:rsidRPr="0002019A">
              <w:rPr>
                <w:rFonts w:ascii="Arial" w:hAnsi="Arial" w:cs="Arial"/>
              </w:rPr>
              <w:t>Zirabev</w:t>
            </w:r>
            <w:proofErr w:type="spellEnd"/>
            <w:r w:rsidRPr="00430AB3">
              <w:rPr>
                <w:rFonts w:ascii="Arial" w:hAnsi="Arial" w:cs="Arial"/>
                <w:vertAlign w:val="superscript"/>
              </w:rPr>
              <w:t>®</w:t>
            </w:r>
          </w:p>
          <w:p w14:paraId="17A6FA89" w14:textId="77777777" w:rsidR="00496D25" w:rsidRPr="0002019A" w:rsidRDefault="00496D25" w:rsidP="00496D25">
            <w:pPr>
              <w:spacing w:after="240"/>
              <w:jc w:val="center"/>
              <w:rPr>
                <w:rFonts w:ascii="Arial" w:hAnsi="Arial" w:cs="Arial"/>
              </w:rPr>
            </w:pPr>
            <w:r w:rsidRPr="0002019A">
              <w:rPr>
                <w:rFonts w:ascii="Arial" w:hAnsi="Arial" w:cs="Arial"/>
              </w:rPr>
              <w:t>Pfizer Australia Pty Ltd</w:t>
            </w:r>
          </w:p>
          <w:p w14:paraId="322293B2" w14:textId="7BE61BEE" w:rsidR="00496D25" w:rsidRPr="0002019A" w:rsidRDefault="00496D25" w:rsidP="00496D25">
            <w:pPr>
              <w:jc w:val="center"/>
              <w:rPr>
                <w:rFonts w:ascii="Arial" w:hAnsi="Arial" w:cs="Arial"/>
                <w:color w:val="000000"/>
              </w:rPr>
            </w:pPr>
            <w:r w:rsidRPr="0002019A">
              <w:rPr>
                <w:rFonts w:ascii="Arial" w:hAnsi="Arial" w:cs="Arial"/>
              </w:rP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388CF28" w14:textId="45CA6236" w:rsidR="00496D25" w:rsidRPr="0002019A" w:rsidRDefault="00496D25" w:rsidP="00496D25">
            <w:pPr>
              <w:jc w:val="center"/>
              <w:rPr>
                <w:rFonts w:ascii="Arial" w:hAnsi="Arial" w:cs="Arial"/>
                <w:color w:val="000000"/>
              </w:rPr>
            </w:pPr>
            <w:r w:rsidRPr="0002019A">
              <w:rPr>
                <w:rFonts w:ascii="Arial" w:hAnsi="Arial" w:cs="Arial"/>
                <w:color w:val="000000"/>
              </w:rPr>
              <w:t>Metastatic colorectal cancer</w:t>
            </w:r>
            <w:r w:rsidRPr="0002019A">
              <w:rPr>
                <w:rFonts w:ascii="Arial" w:hAnsi="Arial" w:cs="Arial"/>
                <w:color w:val="000000"/>
              </w:rPr>
              <w:br/>
              <w:t>Advanced, metastatic or recurrent non-squamous non-small lung cancer</w:t>
            </w:r>
            <w:r w:rsidRPr="0002019A">
              <w:rPr>
                <w:rFonts w:ascii="Arial" w:hAnsi="Arial" w:cs="Arial"/>
                <w:color w:val="000000"/>
              </w:rPr>
              <w:br/>
              <w:t>Relapsed or recurrent glioblastoma</w:t>
            </w:r>
            <w:r w:rsidRPr="0002019A">
              <w:rPr>
                <w:rFonts w:ascii="Arial" w:hAnsi="Arial" w:cs="Arial"/>
                <w:color w:val="000000"/>
              </w:rPr>
              <w:br/>
              <w:t>Epithelial ovarian, fallopian tube or primary peritoneal cancer</w:t>
            </w:r>
            <w:r w:rsidRPr="0002019A">
              <w:rPr>
                <w:rFonts w:ascii="Arial" w:hAnsi="Arial" w:cs="Arial"/>
                <w:color w:val="000000"/>
              </w:rPr>
              <w:br/>
              <w:t>Cervical cancer</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28013E9" w14:textId="00268910" w:rsidR="00496D25" w:rsidRDefault="00496D25" w:rsidP="00496D25">
            <w:pPr>
              <w:jc w:val="center"/>
              <w:rPr>
                <w:rFonts w:ascii="Calibri" w:hAnsi="Calibri" w:cs="Calibri"/>
                <w:color w:val="000000"/>
                <w:sz w:val="22"/>
                <w:szCs w:val="22"/>
              </w:rPr>
            </w:pPr>
            <w:r w:rsidRPr="006A6F9C">
              <w:rPr>
                <w:rFonts w:ascii="Arial" w:hAnsi="Arial" w:cs="Arial"/>
                <w:color w:val="000000"/>
              </w:rPr>
              <w:t>-</w:t>
            </w:r>
          </w:p>
        </w:tc>
      </w:tr>
      <w:tr w:rsidR="00496D25" w:rsidRPr="00594A38" w14:paraId="717901D8" w14:textId="77777777" w:rsidTr="00D10FE4">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707B574" w14:textId="77777777" w:rsidR="00496D25" w:rsidRPr="0002019A" w:rsidRDefault="00496D25" w:rsidP="00496D25">
            <w:pPr>
              <w:spacing w:after="240"/>
              <w:jc w:val="center"/>
              <w:rPr>
                <w:rFonts w:ascii="Arial" w:hAnsi="Arial" w:cs="Arial"/>
              </w:rPr>
            </w:pPr>
            <w:r w:rsidRPr="0002019A">
              <w:rPr>
                <w:rFonts w:ascii="Arial" w:hAnsi="Arial" w:cs="Arial"/>
              </w:rPr>
              <w:lastRenderedPageBreak/>
              <w:t>ETANERCEPT</w:t>
            </w:r>
          </w:p>
          <w:p w14:paraId="7DC91E65" w14:textId="77777777" w:rsidR="00496D25" w:rsidRPr="0002019A" w:rsidRDefault="00496D25" w:rsidP="00496D25">
            <w:pPr>
              <w:spacing w:after="240"/>
              <w:jc w:val="center"/>
              <w:rPr>
                <w:rFonts w:ascii="Arial" w:hAnsi="Arial" w:cs="Arial"/>
              </w:rPr>
            </w:pPr>
            <w:r w:rsidRPr="0002019A">
              <w:rPr>
                <w:rFonts w:ascii="Arial" w:hAnsi="Arial" w:cs="Arial"/>
              </w:rPr>
              <w:t>Injection 50 mg in 1 mL single use pre-filled syringe</w:t>
            </w:r>
          </w:p>
          <w:p w14:paraId="27A00141" w14:textId="77777777" w:rsidR="00496D25" w:rsidRPr="0002019A" w:rsidRDefault="00496D25" w:rsidP="00496D25">
            <w:pPr>
              <w:spacing w:after="240"/>
              <w:jc w:val="center"/>
              <w:rPr>
                <w:rFonts w:ascii="Arial" w:hAnsi="Arial" w:cs="Arial"/>
              </w:rPr>
            </w:pPr>
            <w:proofErr w:type="spellStart"/>
            <w:r w:rsidRPr="0002019A">
              <w:rPr>
                <w:rFonts w:ascii="Arial" w:hAnsi="Arial" w:cs="Arial"/>
              </w:rPr>
              <w:t>Rymti</w:t>
            </w:r>
            <w:proofErr w:type="spellEnd"/>
            <w:r w:rsidRPr="00430AB3">
              <w:rPr>
                <w:rFonts w:ascii="Arial" w:hAnsi="Arial" w:cs="Arial"/>
                <w:vertAlign w:val="superscript"/>
              </w:rPr>
              <w:t>®</w:t>
            </w:r>
          </w:p>
          <w:p w14:paraId="405CD821" w14:textId="77777777" w:rsidR="00496D25" w:rsidRPr="0002019A" w:rsidRDefault="00496D25" w:rsidP="00496D25">
            <w:pPr>
              <w:spacing w:after="240"/>
              <w:jc w:val="center"/>
              <w:rPr>
                <w:rFonts w:ascii="Arial" w:hAnsi="Arial" w:cs="Arial"/>
              </w:rPr>
            </w:pPr>
            <w:proofErr w:type="spellStart"/>
            <w:r w:rsidRPr="0002019A">
              <w:rPr>
                <w:rFonts w:ascii="Arial" w:hAnsi="Arial" w:cs="Arial"/>
              </w:rPr>
              <w:t>Alphapharm</w:t>
            </w:r>
            <w:proofErr w:type="spellEnd"/>
            <w:r w:rsidRPr="0002019A">
              <w:rPr>
                <w:rFonts w:ascii="Arial" w:hAnsi="Arial" w:cs="Arial"/>
              </w:rPr>
              <w:t xml:space="preserve"> Pty Ltd</w:t>
            </w:r>
          </w:p>
          <w:p w14:paraId="334C3EDC" w14:textId="44DC48B3" w:rsidR="00496D25" w:rsidRPr="0002019A" w:rsidRDefault="00496D25" w:rsidP="00496D25">
            <w:pPr>
              <w:jc w:val="center"/>
              <w:rPr>
                <w:rFonts w:ascii="Arial" w:hAnsi="Arial" w:cs="Arial"/>
                <w:color w:val="000000"/>
              </w:rPr>
            </w:pPr>
            <w:r w:rsidRPr="0002019A">
              <w:rPr>
                <w:rFonts w:ascii="Arial" w:hAnsi="Arial" w:cs="Arial"/>
              </w:rP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1DDC548" w14:textId="77777777" w:rsidR="00496D25" w:rsidRPr="0002019A" w:rsidRDefault="00496D25" w:rsidP="00496D25">
            <w:pPr>
              <w:jc w:val="center"/>
              <w:rPr>
                <w:rFonts w:ascii="Arial" w:hAnsi="Arial" w:cs="Arial"/>
                <w:bCs/>
              </w:rPr>
            </w:pPr>
            <w:r w:rsidRPr="0002019A">
              <w:rPr>
                <w:rFonts w:ascii="Arial" w:hAnsi="Arial" w:cs="Arial"/>
                <w:bCs/>
              </w:rPr>
              <w:t>Rheumatoid arthritis</w:t>
            </w:r>
            <w:r w:rsidRPr="0002019A">
              <w:rPr>
                <w:rFonts w:ascii="Arial" w:hAnsi="Arial" w:cs="Arial"/>
                <w:bCs/>
              </w:rPr>
              <w:br/>
              <w:t>Plaque psoriasis</w:t>
            </w:r>
          </w:p>
          <w:p w14:paraId="43E63538" w14:textId="77777777" w:rsidR="00496D25" w:rsidRPr="0002019A" w:rsidRDefault="00496D25" w:rsidP="00496D25">
            <w:pPr>
              <w:jc w:val="center"/>
              <w:rPr>
                <w:rFonts w:ascii="Arial" w:hAnsi="Arial" w:cs="Arial"/>
                <w:bCs/>
              </w:rPr>
            </w:pPr>
            <w:r w:rsidRPr="0002019A">
              <w:rPr>
                <w:rFonts w:ascii="Arial" w:hAnsi="Arial" w:cs="Arial"/>
                <w:bCs/>
              </w:rPr>
              <w:t>Ankylosing spondylitis</w:t>
            </w:r>
          </w:p>
          <w:p w14:paraId="71948BEB" w14:textId="77777777" w:rsidR="00496D25" w:rsidRPr="0002019A" w:rsidRDefault="00496D25" w:rsidP="00496D25">
            <w:pPr>
              <w:jc w:val="center"/>
              <w:rPr>
                <w:rFonts w:ascii="Arial" w:hAnsi="Arial" w:cs="Arial"/>
                <w:bCs/>
              </w:rPr>
            </w:pPr>
            <w:r w:rsidRPr="0002019A">
              <w:rPr>
                <w:rFonts w:ascii="Arial" w:hAnsi="Arial" w:cs="Arial"/>
                <w:bCs/>
              </w:rPr>
              <w:t>Psoriatic arthritis</w:t>
            </w:r>
          </w:p>
          <w:p w14:paraId="6AC8A9C2" w14:textId="77777777" w:rsidR="00496D25" w:rsidRPr="0002019A" w:rsidRDefault="00496D25" w:rsidP="00496D25">
            <w:pPr>
              <w:jc w:val="center"/>
              <w:rPr>
                <w:rFonts w:ascii="Arial" w:hAnsi="Arial" w:cs="Arial"/>
                <w:bCs/>
              </w:rPr>
            </w:pPr>
            <w:r w:rsidRPr="0002019A">
              <w:rPr>
                <w:rFonts w:ascii="Arial" w:hAnsi="Arial" w:cs="Arial"/>
                <w:bCs/>
              </w:rPr>
              <w:t>Juvenile idiopathic arthritis</w:t>
            </w:r>
          </w:p>
          <w:p w14:paraId="0F145152" w14:textId="2F256D31" w:rsidR="00496D25" w:rsidRPr="0002019A" w:rsidRDefault="00496D25" w:rsidP="00496D25">
            <w:pPr>
              <w:jc w:val="center"/>
              <w:rPr>
                <w:rFonts w:ascii="Arial" w:hAnsi="Arial" w:cs="Arial"/>
                <w:color w:val="000000"/>
              </w:rPr>
            </w:pPr>
            <w:r w:rsidRPr="0002019A">
              <w:rPr>
                <w:rFonts w:ascii="Arial" w:hAnsi="Arial" w:cs="Arial"/>
                <w:bCs/>
              </w:rPr>
              <w:t>Paediatric plaque psoriasis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19807E46" w14:textId="401D8C2E" w:rsidR="00496D25" w:rsidRDefault="006207CE" w:rsidP="00496D25">
            <w:pPr>
              <w:jc w:val="center"/>
              <w:rPr>
                <w:rFonts w:ascii="Calibri" w:hAnsi="Calibri" w:cs="Calibri"/>
                <w:color w:val="000000"/>
                <w:sz w:val="22"/>
                <w:szCs w:val="22"/>
              </w:rPr>
            </w:pPr>
            <w:r>
              <w:rPr>
                <w:rFonts w:ascii="Arial" w:hAnsi="Arial" w:cs="Arial"/>
                <w:bCs/>
              </w:rPr>
              <w:t>-</w:t>
            </w:r>
          </w:p>
        </w:tc>
      </w:tr>
      <w:tr w:rsidR="00496D25" w:rsidRPr="00594A38" w14:paraId="1560A5EB" w14:textId="77777777" w:rsidTr="00D10FE4">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75B99D2" w14:textId="77777777" w:rsidR="00496D25" w:rsidRPr="0002019A" w:rsidRDefault="00496D25" w:rsidP="00496D25">
            <w:pPr>
              <w:spacing w:after="240"/>
              <w:jc w:val="center"/>
              <w:rPr>
                <w:rFonts w:ascii="Arial" w:hAnsi="Arial" w:cs="Arial"/>
              </w:rPr>
            </w:pPr>
            <w:r w:rsidRPr="0002019A">
              <w:rPr>
                <w:rFonts w:ascii="Arial" w:hAnsi="Arial" w:cs="Arial"/>
              </w:rPr>
              <w:t>INSULIN ASPART</w:t>
            </w:r>
          </w:p>
          <w:p w14:paraId="7028FBCE" w14:textId="77777777" w:rsidR="00496D25" w:rsidRPr="0002019A" w:rsidRDefault="00496D25" w:rsidP="00496D25">
            <w:pPr>
              <w:spacing w:after="240"/>
              <w:jc w:val="center"/>
              <w:rPr>
                <w:rFonts w:ascii="Arial" w:hAnsi="Arial" w:cs="Arial"/>
              </w:rPr>
            </w:pPr>
            <w:r w:rsidRPr="0002019A">
              <w:rPr>
                <w:rFonts w:ascii="Arial" w:hAnsi="Arial" w:cs="Arial"/>
              </w:rPr>
              <w:t>Injection (human analogue), cartridge 100 units per mL, 3 mL</w:t>
            </w:r>
            <w:r w:rsidRPr="0002019A">
              <w:rPr>
                <w:rFonts w:ascii="Arial" w:hAnsi="Arial" w:cs="Arial"/>
              </w:rPr>
              <w:br/>
              <w:t>Injection (human analogue), pre-filled pen, 100 units per mL, 3 mL</w:t>
            </w:r>
          </w:p>
          <w:p w14:paraId="6F510AF7" w14:textId="77777777" w:rsidR="00496D25" w:rsidRPr="0002019A" w:rsidRDefault="00496D25" w:rsidP="00496D25">
            <w:pPr>
              <w:spacing w:after="240"/>
              <w:jc w:val="center"/>
              <w:rPr>
                <w:rFonts w:ascii="Arial" w:hAnsi="Arial" w:cs="Arial"/>
              </w:rPr>
            </w:pPr>
            <w:proofErr w:type="spellStart"/>
            <w:r w:rsidRPr="0002019A">
              <w:rPr>
                <w:rFonts w:ascii="Arial" w:hAnsi="Arial" w:cs="Arial"/>
              </w:rPr>
              <w:t>Truvelog</w:t>
            </w:r>
            <w:proofErr w:type="spellEnd"/>
            <w:r w:rsidRPr="00430AB3">
              <w:rPr>
                <w:rFonts w:ascii="Arial" w:hAnsi="Arial" w:cs="Arial"/>
                <w:vertAlign w:val="superscript"/>
              </w:rPr>
              <w:t>®</w:t>
            </w:r>
            <w:r w:rsidRPr="0002019A">
              <w:rPr>
                <w:rFonts w:ascii="Arial" w:hAnsi="Arial" w:cs="Arial"/>
              </w:rPr>
              <w:br/>
            </w:r>
            <w:proofErr w:type="spellStart"/>
            <w:r w:rsidRPr="0002019A">
              <w:rPr>
                <w:rFonts w:ascii="Arial" w:hAnsi="Arial" w:cs="Arial"/>
              </w:rPr>
              <w:t>Truvelog</w:t>
            </w:r>
            <w:proofErr w:type="spellEnd"/>
            <w:r w:rsidRPr="0002019A">
              <w:rPr>
                <w:rFonts w:ascii="Arial" w:hAnsi="Arial" w:cs="Arial"/>
              </w:rPr>
              <w:t xml:space="preserve"> Solostar</w:t>
            </w:r>
            <w:r w:rsidRPr="00430AB3">
              <w:rPr>
                <w:rFonts w:ascii="Arial" w:hAnsi="Arial" w:cs="Arial"/>
                <w:vertAlign w:val="superscript"/>
              </w:rPr>
              <w:t>®</w:t>
            </w:r>
          </w:p>
          <w:p w14:paraId="131E8CC3" w14:textId="77777777" w:rsidR="00496D25" w:rsidRPr="0002019A" w:rsidRDefault="00496D25" w:rsidP="00496D25">
            <w:pPr>
              <w:spacing w:after="240"/>
              <w:jc w:val="center"/>
              <w:rPr>
                <w:rFonts w:ascii="Arial" w:hAnsi="Arial" w:cs="Arial"/>
              </w:rPr>
            </w:pPr>
            <w:r w:rsidRPr="0002019A">
              <w:rPr>
                <w:rFonts w:ascii="Arial" w:hAnsi="Arial" w:cs="Arial"/>
              </w:rPr>
              <w:t>Sanofi-Aventis Australia Pty Ltd</w:t>
            </w:r>
          </w:p>
          <w:p w14:paraId="64881B34" w14:textId="160ABF07" w:rsidR="00496D25" w:rsidRPr="0002019A" w:rsidRDefault="00496D25" w:rsidP="00496D25">
            <w:pPr>
              <w:jc w:val="center"/>
              <w:rPr>
                <w:rFonts w:ascii="Arial" w:hAnsi="Arial" w:cs="Arial"/>
                <w:color w:val="000000"/>
              </w:rPr>
            </w:pPr>
            <w:r w:rsidRPr="0002019A">
              <w:rPr>
                <w:rFonts w:ascii="Arial" w:hAnsi="Arial" w:cs="Arial"/>
              </w:rP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4887394" w14:textId="354F2D23" w:rsidR="00496D25" w:rsidRPr="0002019A" w:rsidRDefault="00496D25" w:rsidP="00496D25">
            <w:pPr>
              <w:jc w:val="center"/>
              <w:rPr>
                <w:rFonts w:ascii="Arial" w:hAnsi="Arial" w:cs="Arial"/>
                <w:color w:val="000000"/>
              </w:rPr>
            </w:pPr>
            <w:r w:rsidRPr="0002019A">
              <w:rPr>
                <w:rFonts w:ascii="Arial" w:hAnsi="Arial" w:cs="Arial"/>
                <w:bCs/>
              </w:rPr>
              <w:t>Diabetes mellitus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11C6DEDE" w14:textId="39835708" w:rsidR="00496D25" w:rsidRDefault="00496D25" w:rsidP="00496D25">
            <w:pPr>
              <w:jc w:val="center"/>
              <w:rPr>
                <w:rFonts w:ascii="Calibri" w:hAnsi="Calibri" w:cs="Calibri"/>
                <w:color w:val="000000"/>
                <w:sz w:val="22"/>
                <w:szCs w:val="22"/>
              </w:rPr>
            </w:pPr>
            <w:r>
              <w:rPr>
                <w:rFonts w:ascii="Arial" w:hAnsi="Arial" w:cs="Arial"/>
                <w:bCs/>
              </w:rPr>
              <w:t>-</w:t>
            </w:r>
          </w:p>
        </w:tc>
      </w:tr>
      <w:tr w:rsidR="00496D25" w:rsidRPr="00594A38" w14:paraId="1A0D05C7" w14:textId="77777777" w:rsidTr="00D10FE4">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EAE9409" w14:textId="77777777" w:rsidR="00496D25" w:rsidRPr="0002019A" w:rsidRDefault="00496D25" w:rsidP="00496D25">
            <w:pPr>
              <w:spacing w:after="240"/>
              <w:jc w:val="center"/>
              <w:rPr>
                <w:rFonts w:ascii="Arial" w:hAnsi="Arial" w:cs="Arial"/>
              </w:rPr>
            </w:pPr>
            <w:r w:rsidRPr="0002019A">
              <w:rPr>
                <w:rFonts w:ascii="Arial" w:hAnsi="Arial" w:cs="Arial"/>
              </w:rPr>
              <w:lastRenderedPageBreak/>
              <w:t>IXEKIZUMAB</w:t>
            </w:r>
          </w:p>
          <w:p w14:paraId="0A721E13" w14:textId="77777777" w:rsidR="00496D25" w:rsidRPr="0002019A" w:rsidRDefault="00496D25" w:rsidP="00496D25">
            <w:pPr>
              <w:spacing w:after="240"/>
              <w:jc w:val="center"/>
              <w:rPr>
                <w:rFonts w:ascii="Arial" w:hAnsi="Arial" w:cs="Arial"/>
              </w:rPr>
            </w:pPr>
            <w:r w:rsidRPr="0002019A">
              <w:rPr>
                <w:rFonts w:ascii="Arial" w:hAnsi="Arial" w:cs="Arial"/>
              </w:rPr>
              <w:t>Injection 80 mg in 1 mL single dose pre-filled pen</w:t>
            </w:r>
          </w:p>
          <w:p w14:paraId="56F87BAB" w14:textId="77777777" w:rsidR="00496D25" w:rsidRPr="0002019A" w:rsidRDefault="00496D25" w:rsidP="00496D25">
            <w:pPr>
              <w:spacing w:after="240"/>
              <w:jc w:val="center"/>
              <w:rPr>
                <w:rFonts w:ascii="Arial" w:hAnsi="Arial" w:cs="Arial"/>
              </w:rPr>
            </w:pPr>
            <w:r w:rsidRPr="0002019A">
              <w:rPr>
                <w:rFonts w:ascii="Arial" w:hAnsi="Arial" w:cs="Arial"/>
              </w:rPr>
              <w:t>Taltz</w:t>
            </w:r>
            <w:r w:rsidRPr="00430AB3">
              <w:rPr>
                <w:rFonts w:ascii="Arial" w:hAnsi="Arial" w:cs="Arial"/>
                <w:vertAlign w:val="superscript"/>
              </w:rPr>
              <w:t>®</w:t>
            </w:r>
          </w:p>
          <w:p w14:paraId="15AD34E0" w14:textId="77777777" w:rsidR="00496D25" w:rsidRPr="0002019A" w:rsidRDefault="00496D25" w:rsidP="00496D25">
            <w:pPr>
              <w:spacing w:after="240"/>
              <w:jc w:val="center"/>
              <w:rPr>
                <w:rFonts w:ascii="Arial" w:hAnsi="Arial" w:cs="Arial"/>
              </w:rPr>
            </w:pPr>
            <w:r w:rsidRPr="0002019A">
              <w:rPr>
                <w:rFonts w:ascii="Arial" w:hAnsi="Arial" w:cs="Arial"/>
              </w:rPr>
              <w:t>Eli Lilly Australia Pty Ltd</w:t>
            </w:r>
          </w:p>
          <w:p w14:paraId="792BC532" w14:textId="30D2427A" w:rsidR="00496D25" w:rsidRPr="0002019A" w:rsidRDefault="00496D25" w:rsidP="00496D25">
            <w:pPr>
              <w:jc w:val="center"/>
              <w:rPr>
                <w:rFonts w:ascii="Arial" w:hAnsi="Arial" w:cs="Arial"/>
                <w:color w:val="000000"/>
              </w:rPr>
            </w:pPr>
            <w:r w:rsidRPr="0002019A">
              <w:rPr>
                <w:rFonts w:ascii="Arial" w:hAnsi="Arial" w:cs="Arial"/>
              </w:rP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F3906E7" w14:textId="0D4D18A4" w:rsidR="00496D25" w:rsidRPr="0002019A" w:rsidRDefault="00496D25" w:rsidP="00496D25">
            <w:pPr>
              <w:jc w:val="center"/>
              <w:rPr>
                <w:rFonts w:ascii="Arial" w:hAnsi="Arial" w:cs="Arial"/>
                <w:color w:val="000000"/>
              </w:rPr>
            </w:pPr>
            <w:r w:rsidRPr="0002019A">
              <w:rPr>
                <w:rFonts w:ascii="Arial" w:hAnsi="Arial" w:cs="Arial"/>
                <w:bCs/>
              </w:rPr>
              <w:t xml:space="preserve">Non-radiographic axial </w:t>
            </w:r>
            <w:proofErr w:type="spellStart"/>
            <w:r w:rsidRPr="0002019A">
              <w:rPr>
                <w:rFonts w:ascii="Arial" w:hAnsi="Arial" w:cs="Arial"/>
                <w:bCs/>
              </w:rPr>
              <w:t>spondyloarthritis</w:t>
            </w:r>
            <w:proofErr w:type="spellEnd"/>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9CA8995" w14:textId="61B708A5" w:rsidR="00496D25" w:rsidRDefault="00496D25" w:rsidP="00496D25">
            <w:pPr>
              <w:jc w:val="center"/>
              <w:rPr>
                <w:rFonts w:ascii="Calibri" w:hAnsi="Calibri" w:cs="Calibri"/>
                <w:color w:val="000000"/>
                <w:sz w:val="22"/>
                <w:szCs w:val="22"/>
              </w:rPr>
            </w:pPr>
            <w:r>
              <w:rPr>
                <w:rFonts w:ascii="Arial" w:hAnsi="Arial" w:cs="Arial"/>
                <w:bCs/>
              </w:rPr>
              <w:t>-</w:t>
            </w:r>
          </w:p>
        </w:tc>
      </w:tr>
      <w:tr w:rsidR="00496D25" w:rsidRPr="00594A38" w14:paraId="029B4694" w14:textId="77777777" w:rsidTr="00D10FE4">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45D37D34" w14:textId="77777777" w:rsidR="00496D25" w:rsidRPr="0002019A" w:rsidRDefault="00496D25" w:rsidP="00496D25">
            <w:pPr>
              <w:spacing w:after="240"/>
              <w:jc w:val="center"/>
              <w:rPr>
                <w:rFonts w:ascii="Arial" w:hAnsi="Arial" w:cs="Arial"/>
              </w:rPr>
            </w:pPr>
            <w:r w:rsidRPr="0002019A">
              <w:rPr>
                <w:rFonts w:ascii="Arial" w:hAnsi="Arial" w:cs="Arial"/>
              </w:rPr>
              <w:t>MELATONIN</w:t>
            </w:r>
          </w:p>
          <w:p w14:paraId="5D7716DF" w14:textId="77777777" w:rsidR="00496D25" w:rsidRPr="0002019A" w:rsidRDefault="00496D25" w:rsidP="00496D25">
            <w:pPr>
              <w:spacing w:after="240"/>
              <w:jc w:val="center"/>
              <w:rPr>
                <w:rFonts w:ascii="Arial" w:hAnsi="Arial" w:cs="Arial"/>
              </w:rPr>
            </w:pPr>
            <w:r w:rsidRPr="0002019A">
              <w:rPr>
                <w:rFonts w:ascii="Arial" w:hAnsi="Arial" w:cs="Arial"/>
              </w:rPr>
              <w:t>Tablet 1 mg</w:t>
            </w:r>
            <w:r w:rsidRPr="0002019A">
              <w:rPr>
                <w:rFonts w:ascii="Arial" w:hAnsi="Arial" w:cs="Arial"/>
              </w:rPr>
              <w:br/>
              <w:t>Tablet 5 mg</w:t>
            </w:r>
          </w:p>
          <w:p w14:paraId="3CB540D4" w14:textId="77777777" w:rsidR="00496D25" w:rsidRPr="0002019A" w:rsidRDefault="00496D25" w:rsidP="00496D25">
            <w:pPr>
              <w:spacing w:after="240"/>
              <w:jc w:val="center"/>
              <w:rPr>
                <w:rFonts w:ascii="Arial" w:hAnsi="Arial" w:cs="Arial"/>
              </w:rPr>
            </w:pPr>
            <w:proofErr w:type="spellStart"/>
            <w:r w:rsidRPr="0002019A">
              <w:rPr>
                <w:rFonts w:ascii="Arial" w:hAnsi="Arial" w:cs="Arial"/>
              </w:rPr>
              <w:t>Slenyto</w:t>
            </w:r>
            <w:proofErr w:type="spellEnd"/>
            <w:r w:rsidRPr="00430AB3">
              <w:rPr>
                <w:rFonts w:ascii="Arial" w:hAnsi="Arial" w:cs="Arial"/>
                <w:vertAlign w:val="superscript"/>
              </w:rPr>
              <w:t>®</w:t>
            </w:r>
          </w:p>
          <w:p w14:paraId="1084DA5D" w14:textId="77777777" w:rsidR="00496D25" w:rsidRPr="0002019A" w:rsidRDefault="00496D25" w:rsidP="00496D25">
            <w:pPr>
              <w:spacing w:after="240"/>
              <w:jc w:val="center"/>
              <w:rPr>
                <w:rFonts w:ascii="Arial" w:hAnsi="Arial" w:cs="Arial"/>
              </w:rPr>
            </w:pPr>
            <w:r w:rsidRPr="0002019A">
              <w:rPr>
                <w:rFonts w:ascii="Arial" w:hAnsi="Arial" w:cs="Arial"/>
              </w:rPr>
              <w:t>Aspen Pharmacare Australia Pty Ltd</w:t>
            </w:r>
          </w:p>
          <w:p w14:paraId="355BA849" w14:textId="53B9D0FD" w:rsidR="00496D25" w:rsidRPr="0002019A" w:rsidRDefault="00496D25" w:rsidP="00496D25">
            <w:pPr>
              <w:jc w:val="center"/>
              <w:rPr>
                <w:rFonts w:ascii="Arial" w:hAnsi="Arial" w:cs="Arial"/>
                <w:color w:val="000000"/>
              </w:rPr>
            </w:pPr>
            <w:r w:rsidRPr="0002019A">
              <w:rPr>
                <w:rFonts w:ascii="Arial" w:hAnsi="Arial" w:cs="Arial"/>
              </w:rP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853DA44" w14:textId="1A936463" w:rsidR="00496D25" w:rsidRPr="0002019A" w:rsidRDefault="00496D25" w:rsidP="00496D25">
            <w:pPr>
              <w:jc w:val="center"/>
              <w:rPr>
                <w:rFonts w:ascii="Arial" w:hAnsi="Arial" w:cs="Arial"/>
                <w:color w:val="000000"/>
              </w:rPr>
            </w:pPr>
            <w:r w:rsidRPr="0002019A">
              <w:rPr>
                <w:rFonts w:ascii="Arial" w:hAnsi="Arial" w:cs="Arial"/>
                <w:bCs/>
              </w:rPr>
              <w:t>Smith-</w:t>
            </w:r>
            <w:proofErr w:type="spellStart"/>
            <w:r w:rsidRPr="0002019A">
              <w:rPr>
                <w:rFonts w:ascii="Arial" w:hAnsi="Arial" w:cs="Arial"/>
                <w:bCs/>
              </w:rPr>
              <w:t>Magenis</w:t>
            </w:r>
            <w:proofErr w:type="spellEnd"/>
            <w:r w:rsidRPr="0002019A">
              <w:rPr>
                <w:rFonts w:ascii="Arial" w:hAnsi="Arial" w:cs="Arial"/>
                <w:bCs/>
              </w:rPr>
              <w:t xml:space="preserve"> syndrome</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3E92773" w14:textId="237EE1B7" w:rsidR="00496D25" w:rsidRDefault="00496D25" w:rsidP="00496D25">
            <w:pPr>
              <w:jc w:val="center"/>
              <w:rPr>
                <w:rFonts w:ascii="Calibri" w:hAnsi="Calibri" w:cs="Calibri"/>
                <w:color w:val="000000"/>
                <w:sz w:val="22"/>
                <w:szCs w:val="22"/>
              </w:rPr>
            </w:pPr>
            <w:r>
              <w:rPr>
                <w:rFonts w:ascii="Arial" w:hAnsi="Arial" w:cs="Arial"/>
                <w:bCs/>
              </w:rPr>
              <w:t>-</w:t>
            </w:r>
          </w:p>
        </w:tc>
      </w:tr>
      <w:tr w:rsidR="00496D25" w:rsidRPr="00594A38" w14:paraId="5668161D" w14:textId="77777777" w:rsidTr="00D10FE4">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5A5E25A" w14:textId="77777777" w:rsidR="00496D25" w:rsidRPr="0002019A" w:rsidRDefault="00496D25" w:rsidP="00496D25">
            <w:pPr>
              <w:spacing w:after="240"/>
              <w:jc w:val="center"/>
              <w:rPr>
                <w:rFonts w:ascii="Arial" w:hAnsi="Arial" w:cs="Arial"/>
              </w:rPr>
            </w:pPr>
            <w:r w:rsidRPr="0002019A">
              <w:rPr>
                <w:rFonts w:ascii="Arial" w:hAnsi="Arial" w:cs="Arial"/>
              </w:rPr>
              <w:lastRenderedPageBreak/>
              <w:t>RISANKIZUMAB</w:t>
            </w:r>
          </w:p>
          <w:p w14:paraId="57E96B5D" w14:textId="77777777" w:rsidR="00496D25" w:rsidRPr="0002019A" w:rsidRDefault="00496D25" w:rsidP="00496D25">
            <w:pPr>
              <w:spacing w:after="240"/>
              <w:jc w:val="center"/>
              <w:rPr>
                <w:rFonts w:ascii="Arial" w:hAnsi="Arial" w:cs="Arial"/>
              </w:rPr>
            </w:pPr>
            <w:r w:rsidRPr="0002019A">
              <w:rPr>
                <w:rFonts w:ascii="Arial" w:hAnsi="Arial" w:cs="Arial"/>
              </w:rPr>
              <w:t>Injection 150 mg in 1 mL pre-filled pen</w:t>
            </w:r>
            <w:r w:rsidRPr="0002019A">
              <w:rPr>
                <w:rFonts w:ascii="Arial" w:hAnsi="Arial" w:cs="Arial"/>
              </w:rPr>
              <w:br/>
              <w:t>Injection 150 mg in 1 mL pre-filled syringe</w:t>
            </w:r>
          </w:p>
          <w:p w14:paraId="30C8B25E" w14:textId="77777777" w:rsidR="00496D25" w:rsidRPr="0002019A" w:rsidRDefault="00496D25" w:rsidP="00496D25">
            <w:pPr>
              <w:spacing w:after="240"/>
              <w:jc w:val="center"/>
              <w:rPr>
                <w:rFonts w:ascii="Arial" w:hAnsi="Arial" w:cs="Arial"/>
              </w:rPr>
            </w:pPr>
            <w:proofErr w:type="spellStart"/>
            <w:r w:rsidRPr="0002019A">
              <w:rPr>
                <w:rFonts w:ascii="Arial" w:hAnsi="Arial" w:cs="Arial"/>
              </w:rPr>
              <w:t>Skyrizi</w:t>
            </w:r>
            <w:proofErr w:type="spellEnd"/>
            <w:r w:rsidRPr="00430AB3">
              <w:rPr>
                <w:rFonts w:ascii="Arial" w:hAnsi="Arial" w:cs="Arial"/>
                <w:vertAlign w:val="superscript"/>
              </w:rPr>
              <w:t>®</w:t>
            </w:r>
          </w:p>
          <w:p w14:paraId="1E6F82FD" w14:textId="77777777" w:rsidR="00496D25" w:rsidRPr="0002019A" w:rsidRDefault="00496D25" w:rsidP="00496D25">
            <w:pPr>
              <w:spacing w:after="240"/>
              <w:jc w:val="center"/>
              <w:rPr>
                <w:rFonts w:ascii="Arial" w:hAnsi="Arial" w:cs="Arial"/>
              </w:rPr>
            </w:pPr>
            <w:r w:rsidRPr="0002019A">
              <w:rPr>
                <w:rFonts w:ascii="Arial" w:hAnsi="Arial" w:cs="Arial"/>
              </w:rPr>
              <w:t>AbbVie Pty Ltd</w:t>
            </w:r>
          </w:p>
          <w:p w14:paraId="3EDF23ED" w14:textId="3700D849" w:rsidR="00496D25" w:rsidRPr="0002019A" w:rsidRDefault="00496D25" w:rsidP="00496D25">
            <w:pPr>
              <w:jc w:val="center"/>
              <w:rPr>
                <w:rFonts w:ascii="Arial" w:hAnsi="Arial" w:cs="Arial"/>
                <w:color w:val="000000"/>
              </w:rPr>
            </w:pPr>
            <w:r w:rsidRPr="0002019A">
              <w:rPr>
                <w:rFonts w:ascii="Arial" w:hAnsi="Arial" w:cs="Arial"/>
              </w:rP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171FE76" w14:textId="36764116" w:rsidR="00496D25" w:rsidRPr="0002019A" w:rsidRDefault="00496D25" w:rsidP="00496D25">
            <w:pPr>
              <w:jc w:val="center"/>
              <w:rPr>
                <w:rFonts w:ascii="Arial" w:hAnsi="Arial" w:cs="Arial"/>
                <w:color w:val="000000"/>
              </w:rPr>
            </w:pPr>
            <w:r w:rsidRPr="0002019A">
              <w:rPr>
                <w:rFonts w:ascii="Arial" w:hAnsi="Arial" w:cs="Arial"/>
                <w:bCs/>
              </w:rPr>
              <w:t>Severe chronic plaque psoriasis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D3BB3A8" w14:textId="71ABB74A" w:rsidR="00496D25" w:rsidRDefault="00496D25" w:rsidP="00496D25">
            <w:pPr>
              <w:jc w:val="center"/>
              <w:rPr>
                <w:rFonts w:ascii="Calibri" w:hAnsi="Calibri" w:cs="Calibri"/>
                <w:color w:val="000000"/>
                <w:sz w:val="22"/>
                <w:szCs w:val="22"/>
              </w:rPr>
            </w:pPr>
            <w:r>
              <w:rPr>
                <w:rFonts w:ascii="Arial" w:hAnsi="Arial" w:cs="Arial"/>
                <w:bCs/>
              </w:rPr>
              <w:t>-</w:t>
            </w:r>
          </w:p>
        </w:tc>
      </w:tr>
      <w:tr w:rsidR="00496D25" w:rsidRPr="00594A38" w14:paraId="7AA1267A" w14:textId="77777777" w:rsidTr="00D10FE4">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3A38AF7" w14:textId="77777777" w:rsidR="00496D25" w:rsidRPr="0002019A" w:rsidRDefault="00496D25" w:rsidP="00496D25">
            <w:pPr>
              <w:spacing w:after="240"/>
              <w:jc w:val="center"/>
              <w:rPr>
                <w:rFonts w:ascii="Arial" w:hAnsi="Arial" w:cs="Arial"/>
              </w:rPr>
            </w:pPr>
            <w:r w:rsidRPr="0002019A">
              <w:rPr>
                <w:rFonts w:ascii="Arial" w:hAnsi="Arial" w:cs="Arial"/>
              </w:rPr>
              <w:t>SECUKINUMAB</w:t>
            </w:r>
          </w:p>
          <w:p w14:paraId="141713F4" w14:textId="77777777" w:rsidR="00496D25" w:rsidRPr="0002019A" w:rsidRDefault="00496D25" w:rsidP="00496D25">
            <w:pPr>
              <w:spacing w:after="240"/>
              <w:jc w:val="center"/>
              <w:rPr>
                <w:rFonts w:ascii="Arial" w:hAnsi="Arial" w:cs="Arial"/>
              </w:rPr>
            </w:pPr>
            <w:r w:rsidRPr="0002019A">
              <w:rPr>
                <w:rFonts w:ascii="Arial" w:hAnsi="Arial" w:cs="Arial"/>
              </w:rPr>
              <w:t>Injection 75 mg in 0.5 mL pre-filled syringe</w:t>
            </w:r>
            <w:r w:rsidRPr="0002019A">
              <w:rPr>
                <w:rFonts w:ascii="Arial" w:hAnsi="Arial" w:cs="Arial"/>
              </w:rPr>
              <w:br/>
              <w:t>Injection 150 mg in 1 mL pre-filled pen</w:t>
            </w:r>
            <w:r w:rsidRPr="0002019A">
              <w:rPr>
                <w:rFonts w:ascii="Arial" w:hAnsi="Arial" w:cs="Arial"/>
              </w:rPr>
              <w:br/>
              <w:t>Injection 300 mg in 2 mL pre-filled syringe</w:t>
            </w:r>
            <w:r w:rsidRPr="0002019A">
              <w:rPr>
                <w:rFonts w:ascii="Arial" w:hAnsi="Arial" w:cs="Arial"/>
              </w:rPr>
              <w:br/>
              <w:t>Injection 300 mg in 2 mL pre-filled pen</w:t>
            </w:r>
          </w:p>
          <w:p w14:paraId="54653289" w14:textId="77777777" w:rsidR="00496D25" w:rsidRPr="0002019A" w:rsidRDefault="00496D25" w:rsidP="00496D25">
            <w:pPr>
              <w:spacing w:after="240"/>
              <w:jc w:val="center"/>
              <w:rPr>
                <w:rFonts w:ascii="Arial" w:hAnsi="Arial" w:cs="Arial"/>
              </w:rPr>
            </w:pPr>
            <w:r w:rsidRPr="0002019A">
              <w:rPr>
                <w:rFonts w:ascii="Arial" w:hAnsi="Arial" w:cs="Arial"/>
              </w:rPr>
              <w:t>Cosentyx</w:t>
            </w:r>
            <w:r w:rsidRPr="00430AB3">
              <w:rPr>
                <w:rFonts w:ascii="Arial" w:hAnsi="Arial" w:cs="Arial"/>
                <w:vertAlign w:val="superscript"/>
              </w:rPr>
              <w:t>®</w:t>
            </w:r>
          </w:p>
          <w:p w14:paraId="495082C4" w14:textId="77777777" w:rsidR="00496D25" w:rsidRPr="0002019A" w:rsidRDefault="00496D25" w:rsidP="00496D25">
            <w:pPr>
              <w:spacing w:after="240"/>
              <w:jc w:val="center"/>
              <w:rPr>
                <w:rFonts w:ascii="Arial" w:hAnsi="Arial" w:cs="Arial"/>
              </w:rPr>
            </w:pPr>
            <w:r w:rsidRPr="0002019A">
              <w:rPr>
                <w:rFonts w:ascii="Arial" w:hAnsi="Arial" w:cs="Arial"/>
              </w:rPr>
              <w:t>Novartis Pharmaceuticals Australia Pty Ltd</w:t>
            </w:r>
          </w:p>
          <w:p w14:paraId="755BC537" w14:textId="30B5809B" w:rsidR="00496D25" w:rsidRPr="0002019A" w:rsidRDefault="00496D25" w:rsidP="00496D25">
            <w:pPr>
              <w:jc w:val="center"/>
              <w:rPr>
                <w:rFonts w:ascii="Arial" w:hAnsi="Arial" w:cs="Arial"/>
                <w:color w:val="000000"/>
              </w:rPr>
            </w:pPr>
            <w:r w:rsidRPr="0002019A">
              <w:rPr>
                <w:rFonts w:ascii="Arial" w:hAnsi="Arial" w:cs="Arial"/>
              </w:rP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CA9BA0D" w14:textId="3E138743" w:rsidR="00496D25" w:rsidRPr="0002019A" w:rsidRDefault="00496D25" w:rsidP="00496D25">
            <w:pPr>
              <w:jc w:val="center"/>
              <w:rPr>
                <w:rFonts w:ascii="Arial" w:hAnsi="Arial" w:cs="Arial"/>
                <w:color w:val="000000"/>
              </w:rPr>
            </w:pPr>
            <w:r w:rsidRPr="0002019A">
              <w:rPr>
                <w:rFonts w:ascii="Arial" w:hAnsi="Arial" w:cs="Arial"/>
                <w:bCs/>
              </w:rPr>
              <w:t>Paediatric psoriasis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7653744A" w14:textId="77777777" w:rsidR="00496D25" w:rsidRDefault="00496D25" w:rsidP="00496D25">
            <w:pPr>
              <w:jc w:val="center"/>
              <w:rPr>
                <w:rFonts w:ascii="Calibri" w:hAnsi="Calibri" w:cs="Calibri"/>
                <w:color w:val="000000"/>
                <w:sz w:val="22"/>
                <w:szCs w:val="22"/>
              </w:rPr>
            </w:pPr>
          </w:p>
        </w:tc>
      </w:tr>
      <w:tr w:rsidR="001B5FCC" w:rsidRPr="00594A38" w14:paraId="519ED744" w14:textId="77777777" w:rsidTr="00D10FE4">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EA586B2" w14:textId="6000B5CC" w:rsidR="001B5FCC" w:rsidRPr="0002019A" w:rsidRDefault="001B5FCC" w:rsidP="001B5FCC">
            <w:pPr>
              <w:spacing w:after="240"/>
              <w:jc w:val="center"/>
              <w:rPr>
                <w:rFonts w:ascii="Arial" w:hAnsi="Arial" w:cs="Arial"/>
              </w:rPr>
            </w:pPr>
            <w:r w:rsidRPr="0002019A">
              <w:rPr>
                <w:rFonts w:ascii="Arial" w:hAnsi="Arial" w:cs="Arial"/>
                <w:color w:val="000000"/>
              </w:rPr>
              <w:lastRenderedPageBreak/>
              <w:t>OMALIZUMAB</w:t>
            </w:r>
            <w:r w:rsidRPr="0002019A">
              <w:rPr>
                <w:rFonts w:ascii="Arial" w:hAnsi="Arial" w:cs="Arial"/>
                <w:color w:val="000000"/>
              </w:rPr>
              <w:br/>
            </w:r>
            <w:r w:rsidRPr="0002019A">
              <w:rPr>
                <w:rFonts w:ascii="Arial" w:hAnsi="Arial" w:cs="Arial"/>
                <w:color w:val="000000"/>
              </w:rPr>
              <w:br/>
              <w:t xml:space="preserve">Injection 150 mg in 1 mL single dose pre-filled syringe </w:t>
            </w:r>
            <w:r w:rsidRPr="0002019A">
              <w:rPr>
                <w:rFonts w:ascii="Arial" w:hAnsi="Arial" w:cs="Arial"/>
                <w:color w:val="000000"/>
              </w:rPr>
              <w:br/>
            </w:r>
            <w:r w:rsidRPr="0002019A">
              <w:rPr>
                <w:rFonts w:ascii="Arial" w:hAnsi="Arial" w:cs="Arial"/>
                <w:color w:val="000000"/>
              </w:rPr>
              <w:br/>
              <w:t>Xolair</w:t>
            </w:r>
            <w:r w:rsidRPr="00430AB3">
              <w:rPr>
                <w:rFonts w:ascii="Arial" w:hAnsi="Arial" w:cs="Arial"/>
                <w:color w:val="000000"/>
                <w:vertAlign w:val="superscript"/>
              </w:rPr>
              <w:t>®</w:t>
            </w:r>
            <w:r w:rsidRPr="0002019A">
              <w:rPr>
                <w:rFonts w:ascii="Arial" w:hAnsi="Arial" w:cs="Arial"/>
                <w:color w:val="000000"/>
              </w:rPr>
              <w:br/>
            </w:r>
            <w:r w:rsidRPr="0002019A">
              <w:rPr>
                <w:rFonts w:ascii="Arial" w:hAnsi="Arial" w:cs="Arial"/>
                <w:color w:val="000000"/>
              </w:rPr>
              <w:br/>
              <w:t>NOVARTIS PHARMACEUTICALS AUSTRALIA PTY LIMITED</w:t>
            </w:r>
            <w:r w:rsidRPr="0002019A">
              <w:rPr>
                <w:rFonts w:ascii="Arial" w:hAnsi="Arial" w:cs="Arial"/>
                <w:color w:val="000000"/>
              </w:rPr>
              <w:br/>
            </w:r>
            <w:r w:rsidRPr="0002019A">
              <w:rPr>
                <w:rFonts w:ascii="Arial" w:hAnsi="Arial" w:cs="Arial"/>
                <w:color w:val="000000"/>
              </w:rPr>
              <w:br/>
              <w:t>(Systematic literature review to supplement DUSC Analysis)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F2D5AB7" w14:textId="164B2CE0" w:rsidR="001B5FCC" w:rsidRPr="0002019A" w:rsidRDefault="001B5FCC" w:rsidP="001B5FCC">
            <w:pPr>
              <w:jc w:val="center"/>
              <w:rPr>
                <w:rFonts w:ascii="Arial" w:hAnsi="Arial" w:cs="Arial"/>
                <w:bCs/>
              </w:rPr>
            </w:pPr>
            <w:r w:rsidRPr="0002019A">
              <w:rPr>
                <w:rFonts w:ascii="Arial" w:hAnsi="Arial" w:cs="Arial"/>
                <w:color w:val="000000"/>
              </w:rPr>
              <w:t>Chronic spontaneous urticaria (CSU)</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9FE08A7" w14:textId="5D055814" w:rsidR="001B5FCC" w:rsidRDefault="001B5FCC" w:rsidP="001B5FCC">
            <w:pPr>
              <w:jc w:val="center"/>
              <w:rPr>
                <w:rFonts w:ascii="Calibri" w:hAnsi="Calibri" w:cs="Calibri"/>
                <w:color w:val="000000"/>
                <w:sz w:val="22"/>
                <w:szCs w:val="22"/>
              </w:rPr>
            </w:pPr>
            <w:r w:rsidRPr="00430AB3">
              <w:rPr>
                <w:rFonts w:ascii="Arial" w:hAnsi="Arial" w:cs="Arial"/>
                <w:color w:val="000000"/>
              </w:rPr>
              <w:t xml:space="preserve">To consider the findings of a systematic literature review of the most recent comparative clinical evidence for omalizumab and cyclosporin for the treatment of CSU, including the </w:t>
            </w:r>
            <w:proofErr w:type="spellStart"/>
            <w:r w:rsidRPr="00430AB3">
              <w:rPr>
                <w:rFonts w:ascii="Arial" w:hAnsi="Arial" w:cs="Arial"/>
                <w:color w:val="000000"/>
              </w:rPr>
              <w:t>equi</w:t>
            </w:r>
            <w:proofErr w:type="spellEnd"/>
            <w:r w:rsidRPr="00430AB3">
              <w:rPr>
                <w:rFonts w:ascii="Arial" w:hAnsi="Arial" w:cs="Arial"/>
                <w:color w:val="000000"/>
              </w:rPr>
              <w:t>-effective dose, for comparison with the evidence previously considered by the PBAC.</w:t>
            </w:r>
          </w:p>
        </w:tc>
      </w:tr>
      <w:tr w:rsidR="001B5FCC" w:rsidRPr="00594A38" w14:paraId="61E6CFEB" w14:textId="77777777" w:rsidTr="00D10FE4">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461E440E" w14:textId="6AF87F32" w:rsidR="008271A7" w:rsidRDefault="001B5FCC" w:rsidP="001B5FCC">
            <w:pPr>
              <w:jc w:val="center"/>
              <w:rPr>
                <w:rFonts w:ascii="Arial" w:hAnsi="Arial" w:cs="Arial"/>
                <w:color w:val="000000"/>
              </w:rPr>
            </w:pPr>
            <w:r w:rsidRPr="0002019A">
              <w:rPr>
                <w:rFonts w:ascii="Arial" w:hAnsi="Arial" w:cs="Arial"/>
                <w:color w:val="000000"/>
              </w:rPr>
              <w:t>APREMILAST</w:t>
            </w:r>
            <w:r w:rsidRPr="0002019A">
              <w:rPr>
                <w:rFonts w:ascii="Arial" w:hAnsi="Arial" w:cs="Arial"/>
                <w:color w:val="000000"/>
              </w:rPr>
              <w:br/>
            </w:r>
            <w:r w:rsidRPr="0002019A">
              <w:rPr>
                <w:rFonts w:ascii="Arial" w:hAnsi="Arial" w:cs="Arial"/>
                <w:color w:val="000000"/>
              </w:rPr>
              <w:br/>
            </w:r>
            <w:r w:rsidR="008271A7">
              <w:rPr>
                <w:rFonts w:ascii="Arial" w:hAnsi="Arial" w:cs="Arial"/>
                <w:color w:val="000000"/>
              </w:rPr>
              <w:t>Tablet 30 mg</w:t>
            </w:r>
          </w:p>
          <w:p w14:paraId="3110D4C7" w14:textId="064CA9E4" w:rsidR="001B5FCC" w:rsidRDefault="001B5FCC" w:rsidP="001B5FCC">
            <w:pPr>
              <w:jc w:val="center"/>
              <w:rPr>
                <w:rFonts w:ascii="Arial" w:hAnsi="Arial" w:cs="Arial"/>
                <w:color w:val="000000"/>
              </w:rPr>
            </w:pPr>
            <w:r w:rsidRPr="005C600B">
              <w:rPr>
                <w:rFonts w:ascii="Arial" w:hAnsi="Arial" w:cs="Arial"/>
                <w:color w:val="000000"/>
              </w:rPr>
              <w:t>Pack containing 4 tablets 10 mg, 4 tablets 20</w:t>
            </w:r>
            <w:r>
              <w:rPr>
                <w:rFonts w:ascii="Arial" w:hAnsi="Arial" w:cs="Arial"/>
                <w:color w:val="000000"/>
              </w:rPr>
              <w:t> </w:t>
            </w:r>
            <w:r w:rsidRPr="005C600B">
              <w:rPr>
                <w:rFonts w:ascii="Arial" w:hAnsi="Arial" w:cs="Arial"/>
                <w:color w:val="000000"/>
              </w:rPr>
              <w:t>mg and 19 tablets 30 mg</w:t>
            </w:r>
            <w:r w:rsidRPr="0002019A">
              <w:rPr>
                <w:rFonts w:ascii="Arial" w:hAnsi="Arial" w:cs="Arial"/>
                <w:color w:val="000000"/>
              </w:rPr>
              <w:br/>
            </w:r>
          </w:p>
          <w:p w14:paraId="40A80A86" w14:textId="6DBFA424" w:rsidR="001B5FCC" w:rsidRPr="0002019A" w:rsidRDefault="001B5FCC" w:rsidP="001B5FCC">
            <w:pPr>
              <w:spacing w:after="240"/>
              <w:jc w:val="center"/>
              <w:rPr>
                <w:rFonts w:ascii="Arial" w:hAnsi="Arial" w:cs="Arial"/>
              </w:rPr>
            </w:pPr>
            <w:r w:rsidRPr="0002019A">
              <w:rPr>
                <w:rFonts w:ascii="Arial" w:hAnsi="Arial" w:cs="Arial"/>
                <w:color w:val="000000"/>
              </w:rPr>
              <w:t>Otezla</w:t>
            </w:r>
            <w:r w:rsidRPr="00430AB3">
              <w:rPr>
                <w:rFonts w:ascii="Arial" w:hAnsi="Arial" w:cs="Arial"/>
                <w:color w:val="000000"/>
                <w:vertAlign w:val="superscript"/>
              </w:rPr>
              <w:t>®</w:t>
            </w:r>
            <w:r w:rsidRPr="0002019A">
              <w:rPr>
                <w:rFonts w:ascii="Arial" w:hAnsi="Arial" w:cs="Arial"/>
                <w:color w:val="000000"/>
              </w:rPr>
              <w:br/>
            </w:r>
            <w:r w:rsidRPr="0002019A">
              <w:rPr>
                <w:rFonts w:ascii="Arial" w:hAnsi="Arial" w:cs="Arial"/>
                <w:color w:val="000000"/>
              </w:rPr>
              <w:br/>
              <w:t>AMGEN AUSTRALIA PTY LIMITED</w:t>
            </w:r>
            <w:r w:rsidRPr="0002019A">
              <w:rPr>
                <w:rFonts w:ascii="Arial" w:hAnsi="Arial" w:cs="Arial"/>
                <w:color w:val="000000"/>
              </w:rPr>
              <w:br/>
            </w:r>
            <w:r w:rsidRPr="0002019A">
              <w:rPr>
                <w:rFonts w:ascii="Arial" w:hAnsi="Arial" w:cs="Arial"/>
                <w:color w:val="000000"/>
              </w:rPr>
              <w:br/>
              <w:t>(Sub-committee report</w:t>
            </w:r>
            <w:r w:rsidRPr="0002019A">
              <w:rPr>
                <w:rFonts w:ascii="Arial" w:hAnsi="Arial" w:cs="Arial"/>
                <w:color w:val="000000"/>
              </w:rPr>
              <w:br/>
              <w:t>DUSC Analysis)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9A889EE" w14:textId="6C08EEB7" w:rsidR="001B5FCC" w:rsidRPr="0002019A" w:rsidRDefault="001B5FCC" w:rsidP="001B5FCC">
            <w:pPr>
              <w:jc w:val="center"/>
              <w:rPr>
                <w:rFonts w:ascii="Arial" w:hAnsi="Arial" w:cs="Arial"/>
                <w:bCs/>
              </w:rPr>
            </w:pPr>
            <w:r w:rsidRPr="0002019A">
              <w:rPr>
                <w:rFonts w:ascii="Arial" w:hAnsi="Arial" w:cs="Arial"/>
                <w:color w:val="000000"/>
              </w:rPr>
              <w:t>Severe chronic plaque psoriasis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1C01B5F" w14:textId="14EEA658" w:rsidR="001B5FCC" w:rsidRDefault="001B5FCC" w:rsidP="001B5FCC">
            <w:pPr>
              <w:jc w:val="center"/>
              <w:rPr>
                <w:rFonts w:ascii="Calibri" w:hAnsi="Calibri" w:cs="Calibri"/>
                <w:color w:val="000000"/>
                <w:sz w:val="22"/>
                <w:szCs w:val="22"/>
              </w:rPr>
            </w:pPr>
            <w:r w:rsidRPr="00430AB3">
              <w:rPr>
                <w:rFonts w:ascii="Arial" w:hAnsi="Arial" w:cs="Arial"/>
                <w:color w:val="000000"/>
              </w:rPr>
              <w:t xml:space="preserve">To assess the utilisation of </w:t>
            </w:r>
            <w:r w:rsidR="00D03ED2">
              <w:rPr>
                <w:rFonts w:ascii="Arial" w:hAnsi="Arial" w:cs="Arial"/>
                <w:color w:val="000000"/>
              </w:rPr>
              <w:t>apremilast</w:t>
            </w:r>
            <w:r w:rsidRPr="00430AB3">
              <w:rPr>
                <w:rFonts w:ascii="Arial" w:hAnsi="Arial" w:cs="Arial"/>
                <w:color w:val="000000"/>
              </w:rPr>
              <w:t xml:space="preserve"> for the treatment of severe chronic plaque psoriasis</w:t>
            </w:r>
          </w:p>
        </w:tc>
      </w:tr>
      <w:tr w:rsidR="001B5FCC" w:rsidRPr="00594A38" w14:paraId="64C56B26" w14:textId="77777777" w:rsidTr="00D10FE4">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0DFDBA3" w14:textId="77777777" w:rsidR="001B5FCC" w:rsidRDefault="001B5FCC" w:rsidP="001B5FCC">
            <w:pPr>
              <w:jc w:val="center"/>
              <w:rPr>
                <w:rFonts w:ascii="Arial" w:hAnsi="Arial" w:cs="Arial"/>
                <w:color w:val="000000"/>
              </w:rPr>
            </w:pPr>
            <w:r w:rsidRPr="0002019A">
              <w:rPr>
                <w:rFonts w:ascii="Arial" w:hAnsi="Arial" w:cs="Arial"/>
                <w:color w:val="000000"/>
              </w:rPr>
              <w:lastRenderedPageBreak/>
              <w:t>DUPILUMAB</w:t>
            </w:r>
            <w:r w:rsidRPr="0002019A">
              <w:rPr>
                <w:rFonts w:ascii="Arial" w:hAnsi="Arial" w:cs="Arial"/>
                <w:color w:val="000000"/>
              </w:rPr>
              <w:br/>
            </w:r>
            <w:r w:rsidRPr="0002019A">
              <w:rPr>
                <w:rFonts w:ascii="Arial" w:hAnsi="Arial" w:cs="Arial"/>
                <w:color w:val="000000"/>
              </w:rPr>
              <w:br/>
            </w:r>
            <w:r w:rsidRPr="005C600B">
              <w:rPr>
                <w:rFonts w:ascii="Arial" w:hAnsi="Arial" w:cs="Arial"/>
                <w:color w:val="000000"/>
              </w:rPr>
              <w:t>Injection 200 mg in 1.14 mL single dose pre-filled syringe</w:t>
            </w:r>
            <w:r w:rsidRPr="0002019A">
              <w:rPr>
                <w:rFonts w:ascii="Arial" w:hAnsi="Arial" w:cs="Arial"/>
                <w:color w:val="000000"/>
              </w:rPr>
              <w:br/>
            </w:r>
            <w:r w:rsidRPr="005C600B">
              <w:rPr>
                <w:rFonts w:ascii="Arial" w:hAnsi="Arial" w:cs="Arial"/>
                <w:color w:val="000000"/>
              </w:rPr>
              <w:t>Injection 300 mg in 2 mL single dose pre-filled syringe</w:t>
            </w:r>
          </w:p>
          <w:p w14:paraId="56F9E111" w14:textId="77777777" w:rsidR="001B5FCC" w:rsidRDefault="001B5FCC" w:rsidP="001B5FCC">
            <w:pPr>
              <w:jc w:val="center"/>
              <w:rPr>
                <w:rFonts w:ascii="Arial" w:hAnsi="Arial" w:cs="Arial"/>
                <w:color w:val="000000"/>
              </w:rPr>
            </w:pPr>
          </w:p>
          <w:p w14:paraId="54AF0783" w14:textId="4B3C35E5" w:rsidR="001B5FCC" w:rsidRPr="0002019A" w:rsidRDefault="001B5FCC" w:rsidP="001B5FCC">
            <w:pPr>
              <w:spacing w:after="240"/>
              <w:jc w:val="center"/>
              <w:rPr>
                <w:rFonts w:ascii="Arial" w:hAnsi="Arial" w:cs="Arial"/>
              </w:rPr>
            </w:pPr>
            <w:r w:rsidRPr="0002019A">
              <w:rPr>
                <w:rFonts w:ascii="Arial" w:hAnsi="Arial" w:cs="Arial"/>
                <w:color w:val="000000"/>
              </w:rPr>
              <w:t>Dupixent</w:t>
            </w:r>
            <w:r w:rsidRPr="00430AB3">
              <w:rPr>
                <w:rFonts w:ascii="Arial" w:hAnsi="Arial" w:cs="Arial"/>
                <w:color w:val="000000"/>
                <w:vertAlign w:val="superscript"/>
              </w:rPr>
              <w:t>®</w:t>
            </w:r>
            <w:r w:rsidRPr="0002019A">
              <w:rPr>
                <w:rFonts w:ascii="Arial" w:hAnsi="Arial" w:cs="Arial"/>
                <w:color w:val="000000"/>
              </w:rPr>
              <w:br/>
            </w:r>
            <w:r w:rsidRPr="0002019A">
              <w:rPr>
                <w:rFonts w:ascii="Arial" w:hAnsi="Arial" w:cs="Arial"/>
                <w:color w:val="000000"/>
              </w:rPr>
              <w:br/>
              <w:t>SANOFI-AVENTIS AUSTRALIA PTY LTD</w:t>
            </w:r>
            <w:r w:rsidRPr="0002019A">
              <w:rPr>
                <w:rFonts w:ascii="Arial" w:hAnsi="Arial" w:cs="Arial"/>
                <w:color w:val="000000"/>
              </w:rPr>
              <w:br/>
            </w:r>
            <w:r w:rsidRPr="0002019A">
              <w:rPr>
                <w:rFonts w:ascii="Arial" w:hAnsi="Arial" w:cs="Arial"/>
                <w:color w:val="000000"/>
              </w:rPr>
              <w:br/>
              <w:t>(Sub-committee report</w:t>
            </w:r>
            <w:r w:rsidRPr="0002019A">
              <w:rPr>
                <w:rFonts w:ascii="Arial" w:hAnsi="Arial" w:cs="Arial"/>
                <w:color w:val="000000"/>
              </w:rPr>
              <w:br/>
              <w:t>DUSC Analysis)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9C00BF9" w14:textId="5FEC8189" w:rsidR="001B5FCC" w:rsidRPr="0002019A" w:rsidRDefault="001B5FCC" w:rsidP="001B5FCC">
            <w:pPr>
              <w:jc w:val="center"/>
              <w:rPr>
                <w:rFonts w:ascii="Arial" w:hAnsi="Arial" w:cs="Arial"/>
                <w:bCs/>
              </w:rPr>
            </w:pPr>
            <w:r w:rsidRPr="0002019A">
              <w:rPr>
                <w:rFonts w:ascii="Arial" w:hAnsi="Arial" w:cs="Arial"/>
                <w:color w:val="000000"/>
              </w:rPr>
              <w:t>Chronic severe atopic dermatitis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7983210" w14:textId="0F323B77" w:rsidR="001B5FCC" w:rsidRDefault="001B5FCC" w:rsidP="001B5FCC">
            <w:pPr>
              <w:jc w:val="center"/>
              <w:rPr>
                <w:rFonts w:ascii="Calibri" w:hAnsi="Calibri" w:cs="Calibri"/>
                <w:color w:val="000000"/>
                <w:sz w:val="22"/>
                <w:szCs w:val="22"/>
              </w:rPr>
            </w:pPr>
            <w:r w:rsidRPr="00430AB3">
              <w:rPr>
                <w:rFonts w:ascii="Arial" w:hAnsi="Arial" w:cs="Arial"/>
                <w:color w:val="000000"/>
              </w:rPr>
              <w:t>To assess the utilisation of dupilumab for the treatment of chronic severe atopic dermatitis</w:t>
            </w:r>
          </w:p>
        </w:tc>
      </w:tr>
      <w:tr w:rsidR="001B5FCC" w:rsidRPr="00594A38" w14:paraId="7975E391" w14:textId="77777777" w:rsidTr="00D10FE4">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51FFDC7" w14:textId="77777777" w:rsidR="001B5FCC" w:rsidRDefault="001B5FCC" w:rsidP="001B5FCC">
            <w:pPr>
              <w:jc w:val="center"/>
              <w:rPr>
                <w:rFonts w:ascii="Arial" w:hAnsi="Arial" w:cs="Arial"/>
                <w:color w:val="000000"/>
              </w:rPr>
            </w:pPr>
            <w:r w:rsidRPr="0002019A">
              <w:rPr>
                <w:rFonts w:ascii="Arial" w:hAnsi="Arial" w:cs="Arial"/>
                <w:color w:val="000000"/>
              </w:rPr>
              <w:lastRenderedPageBreak/>
              <w:t>LISDEXAMFETAMINE</w:t>
            </w:r>
            <w:r w:rsidRPr="0002019A">
              <w:rPr>
                <w:rFonts w:ascii="Arial" w:hAnsi="Arial" w:cs="Arial"/>
                <w:color w:val="000000"/>
              </w:rPr>
              <w:br/>
            </w:r>
            <w:r w:rsidRPr="0002019A">
              <w:rPr>
                <w:rFonts w:ascii="Arial" w:hAnsi="Arial" w:cs="Arial"/>
                <w:color w:val="000000"/>
              </w:rPr>
              <w:br/>
            </w:r>
            <w:r w:rsidRPr="005C600B">
              <w:rPr>
                <w:rFonts w:ascii="Arial" w:hAnsi="Arial" w:cs="Arial"/>
                <w:color w:val="000000"/>
              </w:rPr>
              <w:t xml:space="preserve">Capsule containing </w:t>
            </w:r>
            <w:proofErr w:type="spellStart"/>
            <w:r w:rsidRPr="005C600B">
              <w:rPr>
                <w:rFonts w:ascii="Arial" w:hAnsi="Arial" w:cs="Arial"/>
                <w:color w:val="000000"/>
              </w:rPr>
              <w:t>lisdexamfetamine</w:t>
            </w:r>
            <w:proofErr w:type="spellEnd"/>
            <w:r w:rsidRPr="005C600B">
              <w:rPr>
                <w:rFonts w:ascii="Arial" w:hAnsi="Arial" w:cs="Arial"/>
                <w:color w:val="000000"/>
              </w:rPr>
              <w:t xml:space="preserve"> </w:t>
            </w:r>
            <w:proofErr w:type="spellStart"/>
            <w:r w:rsidRPr="005C600B">
              <w:rPr>
                <w:rFonts w:ascii="Arial" w:hAnsi="Arial" w:cs="Arial"/>
                <w:color w:val="000000"/>
              </w:rPr>
              <w:t>dimesilate</w:t>
            </w:r>
            <w:proofErr w:type="spellEnd"/>
            <w:r w:rsidRPr="005C600B">
              <w:rPr>
                <w:rFonts w:ascii="Arial" w:hAnsi="Arial" w:cs="Arial"/>
                <w:color w:val="000000"/>
              </w:rPr>
              <w:t xml:space="preserve"> 20 mg</w:t>
            </w:r>
            <w:r w:rsidRPr="0002019A">
              <w:rPr>
                <w:rFonts w:ascii="Arial" w:hAnsi="Arial" w:cs="Arial"/>
                <w:color w:val="000000"/>
              </w:rPr>
              <w:br/>
            </w:r>
            <w:r w:rsidRPr="005C600B">
              <w:rPr>
                <w:rFonts w:ascii="Arial" w:hAnsi="Arial" w:cs="Arial"/>
                <w:color w:val="000000"/>
              </w:rPr>
              <w:t xml:space="preserve">Capsule containing </w:t>
            </w:r>
            <w:proofErr w:type="spellStart"/>
            <w:r w:rsidRPr="005C600B">
              <w:rPr>
                <w:rFonts w:ascii="Arial" w:hAnsi="Arial" w:cs="Arial"/>
                <w:color w:val="000000"/>
              </w:rPr>
              <w:t>lisdexamfetamine</w:t>
            </w:r>
            <w:proofErr w:type="spellEnd"/>
            <w:r w:rsidRPr="005C600B">
              <w:rPr>
                <w:rFonts w:ascii="Arial" w:hAnsi="Arial" w:cs="Arial"/>
                <w:color w:val="000000"/>
              </w:rPr>
              <w:t xml:space="preserve"> </w:t>
            </w:r>
            <w:proofErr w:type="spellStart"/>
            <w:r w:rsidRPr="005C600B">
              <w:rPr>
                <w:rFonts w:ascii="Arial" w:hAnsi="Arial" w:cs="Arial"/>
                <w:color w:val="000000"/>
              </w:rPr>
              <w:t>dimesilate</w:t>
            </w:r>
            <w:proofErr w:type="spellEnd"/>
            <w:r w:rsidRPr="005C600B">
              <w:rPr>
                <w:rFonts w:ascii="Arial" w:hAnsi="Arial" w:cs="Arial"/>
                <w:color w:val="000000"/>
              </w:rPr>
              <w:t xml:space="preserve"> 30 mg</w:t>
            </w:r>
            <w:r w:rsidRPr="0002019A">
              <w:rPr>
                <w:rFonts w:ascii="Arial" w:hAnsi="Arial" w:cs="Arial"/>
                <w:color w:val="000000"/>
              </w:rPr>
              <w:br/>
            </w:r>
            <w:r w:rsidRPr="005C600B">
              <w:rPr>
                <w:rFonts w:ascii="Arial" w:hAnsi="Arial" w:cs="Arial"/>
                <w:color w:val="000000"/>
              </w:rPr>
              <w:t xml:space="preserve">Capsule containing </w:t>
            </w:r>
            <w:proofErr w:type="spellStart"/>
            <w:r w:rsidRPr="005C600B">
              <w:rPr>
                <w:rFonts w:ascii="Arial" w:hAnsi="Arial" w:cs="Arial"/>
                <w:color w:val="000000"/>
              </w:rPr>
              <w:t>lisdexamfetamine</w:t>
            </w:r>
            <w:proofErr w:type="spellEnd"/>
            <w:r w:rsidRPr="005C600B">
              <w:rPr>
                <w:rFonts w:ascii="Arial" w:hAnsi="Arial" w:cs="Arial"/>
                <w:color w:val="000000"/>
              </w:rPr>
              <w:t xml:space="preserve"> </w:t>
            </w:r>
            <w:proofErr w:type="spellStart"/>
            <w:r w:rsidRPr="005C600B">
              <w:rPr>
                <w:rFonts w:ascii="Arial" w:hAnsi="Arial" w:cs="Arial"/>
                <w:color w:val="000000"/>
              </w:rPr>
              <w:t>dimesilate</w:t>
            </w:r>
            <w:proofErr w:type="spellEnd"/>
            <w:r w:rsidRPr="005C600B">
              <w:rPr>
                <w:rFonts w:ascii="Arial" w:hAnsi="Arial" w:cs="Arial"/>
                <w:color w:val="000000"/>
              </w:rPr>
              <w:t xml:space="preserve"> 40 mg</w:t>
            </w:r>
            <w:r w:rsidRPr="0002019A">
              <w:rPr>
                <w:rFonts w:ascii="Arial" w:hAnsi="Arial" w:cs="Arial"/>
                <w:color w:val="000000"/>
              </w:rPr>
              <w:br/>
            </w:r>
            <w:r w:rsidRPr="005C600B">
              <w:rPr>
                <w:rFonts w:ascii="Arial" w:hAnsi="Arial" w:cs="Arial"/>
                <w:color w:val="000000"/>
              </w:rPr>
              <w:t xml:space="preserve">Capsule containing </w:t>
            </w:r>
            <w:proofErr w:type="spellStart"/>
            <w:r w:rsidRPr="005C600B">
              <w:rPr>
                <w:rFonts w:ascii="Arial" w:hAnsi="Arial" w:cs="Arial"/>
                <w:color w:val="000000"/>
              </w:rPr>
              <w:t>lisdexamfetamine</w:t>
            </w:r>
            <w:proofErr w:type="spellEnd"/>
            <w:r w:rsidRPr="005C600B">
              <w:rPr>
                <w:rFonts w:ascii="Arial" w:hAnsi="Arial" w:cs="Arial"/>
                <w:color w:val="000000"/>
              </w:rPr>
              <w:t xml:space="preserve"> </w:t>
            </w:r>
            <w:proofErr w:type="spellStart"/>
            <w:r w:rsidRPr="005C600B">
              <w:rPr>
                <w:rFonts w:ascii="Arial" w:hAnsi="Arial" w:cs="Arial"/>
                <w:color w:val="000000"/>
              </w:rPr>
              <w:t>dimesilate</w:t>
            </w:r>
            <w:proofErr w:type="spellEnd"/>
            <w:r w:rsidRPr="005C600B">
              <w:rPr>
                <w:rFonts w:ascii="Arial" w:hAnsi="Arial" w:cs="Arial"/>
                <w:color w:val="000000"/>
              </w:rPr>
              <w:t xml:space="preserve"> 50 mg</w:t>
            </w:r>
            <w:r w:rsidRPr="0002019A">
              <w:rPr>
                <w:rFonts w:ascii="Arial" w:hAnsi="Arial" w:cs="Arial"/>
                <w:color w:val="000000"/>
              </w:rPr>
              <w:br/>
            </w:r>
            <w:r w:rsidRPr="005C600B">
              <w:rPr>
                <w:rFonts w:ascii="Arial" w:hAnsi="Arial" w:cs="Arial"/>
                <w:color w:val="000000"/>
              </w:rPr>
              <w:t xml:space="preserve">Capsule containing </w:t>
            </w:r>
            <w:proofErr w:type="spellStart"/>
            <w:r w:rsidRPr="005C600B">
              <w:rPr>
                <w:rFonts w:ascii="Arial" w:hAnsi="Arial" w:cs="Arial"/>
                <w:color w:val="000000"/>
              </w:rPr>
              <w:t>lisdexamfetamine</w:t>
            </w:r>
            <w:proofErr w:type="spellEnd"/>
            <w:r w:rsidRPr="005C600B">
              <w:rPr>
                <w:rFonts w:ascii="Arial" w:hAnsi="Arial" w:cs="Arial"/>
                <w:color w:val="000000"/>
              </w:rPr>
              <w:t xml:space="preserve"> </w:t>
            </w:r>
            <w:proofErr w:type="spellStart"/>
            <w:r w:rsidRPr="005C600B">
              <w:rPr>
                <w:rFonts w:ascii="Arial" w:hAnsi="Arial" w:cs="Arial"/>
                <w:color w:val="000000"/>
              </w:rPr>
              <w:t>dimesilate</w:t>
            </w:r>
            <w:proofErr w:type="spellEnd"/>
            <w:r w:rsidRPr="005C600B">
              <w:rPr>
                <w:rFonts w:ascii="Arial" w:hAnsi="Arial" w:cs="Arial"/>
                <w:color w:val="000000"/>
              </w:rPr>
              <w:t xml:space="preserve"> 60 mg</w:t>
            </w:r>
            <w:r w:rsidRPr="0002019A">
              <w:rPr>
                <w:rFonts w:ascii="Arial" w:hAnsi="Arial" w:cs="Arial"/>
                <w:color w:val="000000"/>
              </w:rPr>
              <w:br/>
            </w:r>
            <w:r w:rsidRPr="005C600B">
              <w:rPr>
                <w:rFonts w:ascii="Arial" w:hAnsi="Arial" w:cs="Arial"/>
                <w:color w:val="000000"/>
              </w:rPr>
              <w:t xml:space="preserve">Capsule containing </w:t>
            </w:r>
            <w:proofErr w:type="spellStart"/>
            <w:r w:rsidRPr="005C600B">
              <w:rPr>
                <w:rFonts w:ascii="Arial" w:hAnsi="Arial" w:cs="Arial"/>
                <w:color w:val="000000"/>
              </w:rPr>
              <w:t>lisdexamfetamine</w:t>
            </w:r>
            <w:proofErr w:type="spellEnd"/>
            <w:r w:rsidRPr="005C600B">
              <w:rPr>
                <w:rFonts w:ascii="Arial" w:hAnsi="Arial" w:cs="Arial"/>
                <w:color w:val="000000"/>
              </w:rPr>
              <w:t xml:space="preserve"> </w:t>
            </w:r>
            <w:proofErr w:type="spellStart"/>
            <w:r w:rsidRPr="005C600B">
              <w:rPr>
                <w:rFonts w:ascii="Arial" w:hAnsi="Arial" w:cs="Arial"/>
                <w:color w:val="000000"/>
              </w:rPr>
              <w:t>dimesilate</w:t>
            </w:r>
            <w:proofErr w:type="spellEnd"/>
            <w:r w:rsidRPr="005C600B">
              <w:rPr>
                <w:rFonts w:ascii="Arial" w:hAnsi="Arial" w:cs="Arial"/>
                <w:color w:val="000000"/>
              </w:rPr>
              <w:t xml:space="preserve"> 70 mg</w:t>
            </w:r>
            <w:r w:rsidRPr="0002019A">
              <w:rPr>
                <w:rFonts w:ascii="Arial" w:hAnsi="Arial" w:cs="Arial"/>
                <w:color w:val="000000"/>
              </w:rPr>
              <w:br/>
            </w:r>
          </w:p>
          <w:p w14:paraId="07F2946C" w14:textId="075781F4" w:rsidR="001B5FCC" w:rsidRPr="0002019A" w:rsidRDefault="001B5FCC" w:rsidP="001B5FCC">
            <w:pPr>
              <w:spacing w:after="240"/>
              <w:jc w:val="center"/>
              <w:rPr>
                <w:rFonts w:ascii="Arial" w:hAnsi="Arial" w:cs="Arial"/>
              </w:rPr>
            </w:pPr>
            <w:r w:rsidRPr="0002019A">
              <w:rPr>
                <w:rFonts w:ascii="Arial" w:hAnsi="Arial" w:cs="Arial"/>
                <w:color w:val="000000"/>
              </w:rPr>
              <w:t>Vyvanse</w:t>
            </w:r>
            <w:r w:rsidRPr="00430AB3">
              <w:rPr>
                <w:rFonts w:ascii="Arial" w:hAnsi="Arial" w:cs="Arial"/>
                <w:color w:val="000000"/>
                <w:vertAlign w:val="superscript"/>
              </w:rPr>
              <w:t>®</w:t>
            </w:r>
            <w:r w:rsidRPr="0002019A">
              <w:rPr>
                <w:rFonts w:ascii="Arial" w:hAnsi="Arial" w:cs="Arial"/>
                <w:color w:val="000000"/>
              </w:rPr>
              <w:br/>
            </w:r>
            <w:r w:rsidRPr="0002019A">
              <w:rPr>
                <w:rFonts w:ascii="Arial" w:hAnsi="Arial" w:cs="Arial"/>
                <w:color w:val="000000"/>
              </w:rPr>
              <w:br/>
              <w:t>TAKEDA PHARMACEUTICALS AUSTRALIA PTY. LTD.</w:t>
            </w:r>
            <w:r w:rsidRPr="0002019A">
              <w:rPr>
                <w:rFonts w:ascii="Arial" w:hAnsi="Arial" w:cs="Arial"/>
                <w:color w:val="000000"/>
              </w:rPr>
              <w:br/>
            </w:r>
            <w:r w:rsidRPr="0002019A">
              <w:rPr>
                <w:rFonts w:ascii="Arial" w:hAnsi="Arial" w:cs="Arial"/>
                <w:color w:val="000000"/>
              </w:rPr>
              <w:br/>
              <w:t>(Sub-committee report</w:t>
            </w:r>
            <w:r w:rsidRPr="0002019A">
              <w:rPr>
                <w:rFonts w:ascii="Arial" w:hAnsi="Arial" w:cs="Arial"/>
                <w:color w:val="000000"/>
              </w:rPr>
              <w:br/>
              <w:t>DUSC Analysis)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034A2BE" w14:textId="43212C22" w:rsidR="001B5FCC" w:rsidRPr="0002019A" w:rsidRDefault="001B5FCC" w:rsidP="001B5FCC">
            <w:pPr>
              <w:jc w:val="center"/>
              <w:rPr>
                <w:rFonts w:ascii="Arial" w:hAnsi="Arial" w:cs="Arial"/>
                <w:bCs/>
              </w:rPr>
            </w:pPr>
            <w:r w:rsidRPr="0002019A">
              <w:rPr>
                <w:rFonts w:ascii="Arial" w:hAnsi="Arial" w:cs="Arial"/>
                <w:color w:val="000000"/>
              </w:rPr>
              <w:t>Attention deficit hyperactivity disorder</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7E540CA4" w14:textId="332E2AD7" w:rsidR="001B5FCC" w:rsidRDefault="001B5FCC" w:rsidP="001B5FCC">
            <w:pPr>
              <w:jc w:val="center"/>
              <w:rPr>
                <w:rFonts w:ascii="Calibri" w:hAnsi="Calibri" w:cs="Calibri"/>
                <w:color w:val="000000"/>
                <w:sz w:val="22"/>
                <w:szCs w:val="22"/>
              </w:rPr>
            </w:pPr>
            <w:r w:rsidRPr="00430AB3">
              <w:rPr>
                <w:rFonts w:ascii="Arial" w:hAnsi="Arial" w:cs="Arial"/>
                <w:color w:val="000000"/>
              </w:rPr>
              <w:t xml:space="preserve">To assess the utilisation of </w:t>
            </w:r>
            <w:proofErr w:type="spellStart"/>
            <w:r w:rsidR="00D03ED2">
              <w:rPr>
                <w:rFonts w:ascii="Arial" w:hAnsi="Arial" w:cs="Arial"/>
                <w:color w:val="000000"/>
              </w:rPr>
              <w:t>lisdexamfetamine</w:t>
            </w:r>
            <w:proofErr w:type="spellEnd"/>
            <w:r w:rsidRPr="00430AB3">
              <w:rPr>
                <w:rFonts w:ascii="Arial" w:hAnsi="Arial" w:cs="Arial"/>
                <w:color w:val="000000"/>
              </w:rPr>
              <w:t xml:space="preserve"> for the treatment of attention deficit hyperactivity disorder</w:t>
            </w:r>
          </w:p>
        </w:tc>
      </w:tr>
      <w:tr w:rsidR="001B5FCC" w:rsidRPr="00594A38" w14:paraId="5CDD40CC" w14:textId="77777777" w:rsidTr="00D10FE4">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E1B815C" w14:textId="77777777" w:rsidR="001B5FCC" w:rsidRDefault="001B5FCC" w:rsidP="001B5FCC">
            <w:pPr>
              <w:jc w:val="center"/>
              <w:rPr>
                <w:rFonts w:ascii="Arial" w:hAnsi="Arial" w:cs="Arial"/>
                <w:color w:val="000000"/>
              </w:rPr>
            </w:pPr>
            <w:r w:rsidRPr="0002019A">
              <w:rPr>
                <w:rFonts w:ascii="Arial" w:hAnsi="Arial" w:cs="Arial"/>
                <w:color w:val="000000"/>
              </w:rPr>
              <w:lastRenderedPageBreak/>
              <w:t>VENETOCLAX</w:t>
            </w:r>
            <w:r w:rsidRPr="0002019A">
              <w:rPr>
                <w:rFonts w:ascii="Arial" w:hAnsi="Arial" w:cs="Arial"/>
                <w:color w:val="000000"/>
              </w:rPr>
              <w:br/>
            </w:r>
            <w:r w:rsidRPr="0002019A">
              <w:rPr>
                <w:rFonts w:ascii="Arial" w:hAnsi="Arial" w:cs="Arial"/>
                <w:color w:val="000000"/>
              </w:rPr>
              <w:br/>
            </w:r>
            <w:r w:rsidRPr="005C600B">
              <w:rPr>
                <w:rFonts w:ascii="Arial" w:hAnsi="Arial" w:cs="Arial"/>
                <w:color w:val="000000"/>
              </w:rPr>
              <w:t>Pack containing 14 tablets venetoclax 10 mg and 7 tablets venetoclax 50 mg and 7 tablets venetoclax 100 mg and 14  tablets venetoclax 100 mg</w:t>
            </w:r>
            <w:r w:rsidRPr="0002019A">
              <w:rPr>
                <w:rFonts w:ascii="Arial" w:hAnsi="Arial" w:cs="Arial"/>
                <w:color w:val="000000"/>
              </w:rPr>
              <w:br/>
            </w:r>
            <w:r w:rsidRPr="005C600B">
              <w:rPr>
                <w:rFonts w:ascii="Arial" w:hAnsi="Arial" w:cs="Arial"/>
                <w:color w:val="000000"/>
              </w:rPr>
              <w:t>Tablet 100 mg</w:t>
            </w:r>
          </w:p>
          <w:p w14:paraId="203E5EFF" w14:textId="77777777" w:rsidR="001B5FCC" w:rsidRDefault="001B5FCC" w:rsidP="001B5FCC">
            <w:pPr>
              <w:jc w:val="center"/>
              <w:rPr>
                <w:rFonts w:ascii="Arial" w:hAnsi="Arial" w:cs="Arial"/>
                <w:color w:val="000000"/>
              </w:rPr>
            </w:pPr>
          </w:p>
          <w:p w14:paraId="092FF8A9" w14:textId="13CF156F" w:rsidR="001B5FCC" w:rsidRPr="0002019A" w:rsidRDefault="001B5FCC" w:rsidP="001B5FCC">
            <w:pPr>
              <w:spacing w:after="240"/>
              <w:jc w:val="center"/>
              <w:rPr>
                <w:rFonts w:ascii="Arial" w:hAnsi="Arial" w:cs="Arial"/>
              </w:rPr>
            </w:pPr>
            <w:proofErr w:type="spellStart"/>
            <w:r w:rsidRPr="0002019A">
              <w:rPr>
                <w:rFonts w:ascii="Arial" w:hAnsi="Arial" w:cs="Arial"/>
                <w:color w:val="000000"/>
              </w:rPr>
              <w:t>Venclexta</w:t>
            </w:r>
            <w:proofErr w:type="spellEnd"/>
            <w:r w:rsidRPr="00430AB3">
              <w:rPr>
                <w:rFonts w:ascii="Arial" w:hAnsi="Arial" w:cs="Arial"/>
                <w:vertAlign w:val="superscript"/>
              </w:rPr>
              <w:t>®</w:t>
            </w:r>
            <w:r w:rsidRPr="0002019A">
              <w:rPr>
                <w:rFonts w:ascii="Arial" w:hAnsi="Arial" w:cs="Arial"/>
                <w:color w:val="000000"/>
              </w:rPr>
              <w:br/>
            </w:r>
            <w:r w:rsidRPr="0002019A">
              <w:rPr>
                <w:rFonts w:ascii="Arial" w:hAnsi="Arial" w:cs="Arial"/>
                <w:color w:val="000000"/>
              </w:rPr>
              <w:br/>
              <w:t>ABBVIE PTY LTD</w:t>
            </w:r>
            <w:r w:rsidRPr="0002019A">
              <w:rPr>
                <w:rFonts w:ascii="Arial" w:hAnsi="Arial" w:cs="Arial"/>
                <w:color w:val="000000"/>
              </w:rPr>
              <w:br/>
            </w:r>
            <w:r w:rsidRPr="0002019A">
              <w:rPr>
                <w:rFonts w:ascii="Arial" w:hAnsi="Arial" w:cs="Arial"/>
                <w:color w:val="000000"/>
              </w:rPr>
              <w:br/>
              <w:t>(Sub-committee report</w:t>
            </w:r>
            <w:r w:rsidRPr="0002019A">
              <w:rPr>
                <w:rFonts w:ascii="Arial" w:hAnsi="Arial" w:cs="Arial"/>
                <w:color w:val="000000"/>
              </w:rPr>
              <w:br/>
              <w:t>DUSC Analysis)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0630E8A" w14:textId="0A761107" w:rsidR="001B5FCC" w:rsidRPr="0002019A" w:rsidRDefault="001B5FCC" w:rsidP="001B5FCC">
            <w:pPr>
              <w:jc w:val="center"/>
              <w:rPr>
                <w:rFonts w:ascii="Arial" w:hAnsi="Arial" w:cs="Arial"/>
                <w:bCs/>
              </w:rPr>
            </w:pPr>
            <w:r w:rsidRPr="0002019A">
              <w:rPr>
                <w:rFonts w:ascii="Arial" w:hAnsi="Arial" w:cs="Arial"/>
                <w:color w:val="000000"/>
              </w:rPr>
              <w:t xml:space="preserve">Chronic lymphocytic leukaemia or small lymphocytic lymphoma </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3317EE0" w14:textId="6E77FAE1" w:rsidR="001B5FCC" w:rsidRDefault="001B5FCC" w:rsidP="001B5FCC">
            <w:pPr>
              <w:jc w:val="center"/>
              <w:rPr>
                <w:rFonts w:ascii="Calibri" w:hAnsi="Calibri" w:cs="Calibri"/>
                <w:color w:val="000000"/>
                <w:sz w:val="22"/>
                <w:szCs w:val="22"/>
              </w:rPr>
            </w:pPr>
            <w:r w:rsidRPr="00430AB3">
              <w:rPr>
                <w:rFonts w:ascii="Arial" w:hAnsi="Arial" w:cs="Arial"/>
                <w:color w:val="000000"/>
              </w:rPr>
              <w:t>To assess the utilisation of venetoclax for the treatment of chronic lymphocytic leukaemia or small lymphocytic lymphoma</w:t>
            </w:r>
          </w:p>
        </w:tc>
      </w:tr>
    </w:tbl>
    <w:p w14:paraId="04061518" w14:textId="268E31B6" w:rsidR="007342B1" w:rsidRDefault="007342B1" w:rsidP="008D5348">
      <w:pPr>
        <w:pStyle w:val="ListParagraph"/>
        <w:ind w:left="0"/>
        <w:contextualSpacing w:val="0"/>
        <w:rPr>
          <w:rFonts w:ascii="Arial" w:hAnsi="Arial" w:cs="Arial"/>
          <w:i/>
          <w:color w:val="808080" w:themeColor="background1" w:themeShade="80"/>
        </w:rPr>
      </w:pPr>
    </w:p>
    <w:p w14:paraId="69F37C64" w14:textId="2BB097CB" w:rsidR="009E1929" w:rsidRDefault="009E1929" w:rsidP="009E1929">
      <w:pPr>
        <w:rPr>
          <w:rFonts w:ascii="Arial" w:hAnsi="Arial" w:cs="Arial"/>
          <w:iCs/>
          <w:color w:val="808080" w:themeColor="background1" w:themeShade="80"/>
          <w:sz w:val="16"/>
          <w:szCs w:val="16"/>
          <w:highlight w:val="green"/>
        </w:rPr>
      </w:pPr>
    </w:p>
    <w:p w14:paraId="0DA5FA51" w14:textId="211065ED" w:rsidR="00E00DF0" w:rsidRDefault="00E00DF0" w:rsidP="009E1929">
      <w:pPr>
        <w:rPr>
          <w:rFonts w:ascii="Arial" w:hAnsi="Arial" w:cs="Arial"/>
          <w:iCs/>
          <w:sz w:val="16"/>
          <w:szCs w:val="16"/>
        </w:rPr>
      </w:pPr>
      <w:r>
        <w:rPr>
          <w:rFonts w:ascii="Arial" w:hAnsi="Arial" w:cs="Arial"/>
          <w:iCs/>
          <w:sz w:val="16"/>
          <w:szCs w:val="16"/>
        </w:rPr>
        <w:t xml:space="preserve">Version </w:t>
      </w:r>
      <w:r w:rsidR="00D761D8">
        <w:rPr>
          <w:rFonts w:ascii="Arial" w:hAnsi="Arial" w:cs="Arial"/>
          <w:iCs/>
          <w:sz w:val="16"/>
          <w:szCs w:val="16"/>
        </w:rPr>
        <w:t>6</w:t>
      </w:r>
    </w:p>
    <w:p w14:paraId="61D2B73E" w14:textId="65A21782" w:rsidR="00E00DF0" w:rsidRDefault="00E00DF0" w:rsidP="009E1929">
      <w:pPr>
        <w:rPr>
          <w:rFonts w:ascii="Arial" w:hAnsi="Arial" w:cs="Arial"/>
          <w:iCs/>
          <w:sz w:val="16"/>
          <w:szCs w:val="16"/>
        </w:rPr>
      </w:pPr>
      <w:r>
        <w:rPr>
          <w:rFonts w:ascii="Arial" w:hAnsi="Arial" w:cs="Arial"/>
          <w:iCs/>
          <w:sz w:val="16"/>
          <w:szCs w:val="16"/>
        </w:rPr>
        <w:t>Items added or amended</w:t>
      </w:r>
    </w:p>
    <w:p w14:paraId="4CEAA832" w14:textId="77777777" w:rsidR="00454B02" w:rsidRDefault="00D761D8" w:rsidP="00454B02">
      <w:pPr>
        <w:pStyle w:val="ListParagraph"/>
        <w:numPr>
          <w:ilvl w:val="4"/>
          <w:numId w:val="1"/>
        </w:numPr>
        <w:ind w:left="567" w:hanging="283"/>
        <w:rPr>
          <w:rFonts w:ascii="Arial" w:hAnsi="Arial" w:cs="Arial"/>
          <w:iCs/>
          <w:sz w:val="16"/>
          <w:szCs w:val="16"/>
        </w:rPr>
      </w:pPr>
      <w:r w:rsidRPr="00D761D8">
        <w:rPr>
          <w:rFonts w:ascii="Arial" w:hAnsi="Arial" w:cs="Arial"/>
          <w:iCs/>
          <w:sz w:val="16"/>
          <w:szCs w:val="16"/>
        </w:rPr>
        <w:t>BUDESONIDE + FORMOTEROL</w:t>
      </w:r>
      <w:r>
        <w:rPr>
          <w:rFonts w:ascii="Arial" w:hAnsi="Arial" w:cs="Arial"/>
          <w:iCs/>
          <w:sz w:val="16"/>
          <w:szCs w:val="16"/>
        </w:rPr>
        <w:t xml:space="preserve"> (</w:t>
      </w:r>
      <w:proofErr w:type="spellStart"/>
      <w:r w:rsidRPr="00D761D8">
        <w:rPr>
          <w:rFonts w:ascii="Arial" w:hAnsi="Arial" w:cs="Arial"/>
          <w:iCs/>
          <w:sz w:val="16"/>
          <w:szCs w:val="16"/>
        </w:rPr>
        <w:t>Bufomix</w:t>
      </w:r>
      <w:proofErr w:type="spellEnd"/>
      <w:r w:rsidRPr="00D761D8">
        <w:rPr>
          <w:rFonts w:ascii="Arial" w:hAnsi="Arial" w:cs="Arial"/>
          <w:iCs/>
          <w:sz w:val="16"/>
          <w:szCs w:val="16"/>
        </w:rPr>
        <w:t xml:space="preserve"> </w:t>
      </w:r>
      <w:proofErr w:type="spellStart"/>
      <w:r w:rsidRPr="00D761D8">
        <w:rPr>
          <w:rFonts w:ascii="Arial" w:hAnsi="Arial" w:cs="Arial"/>
          <w:iCs/>
          <w:sz w:val="16"/>
          <w:szCs w:val="16"/>
        </w:rPr>
        <w:t>Easyhaler</w:t>
      </w:r>
      <w:proofErr w:type="spellEnd"/>
      <w:r w:rsidRPr="00D761D8">
        <w:rPr>
          <w:rFonts w:ascii="Arial" w:hAnsi="Arial" w:cs="Arial"/>
          <w:iCs/>
          <w:sz w:val="16"/>
          <w:szCs w:val="16"/>
        </w:rPr>
        <w:t>®</w:t>
      </w:r>
      <w:r>
        <w:rPr>
          <w:rFonts w:ascii="Arial" w:hAnsi="Arial" w:cs="Arial"/>
          <w:iCs/>
          <w:sz w:val="16"/>
          <w:szCs w:val="16"/>
        </w:rPr>
        <w:t>)</w:t>
      </w:r>
      <w:r w:rsidRPr="00D761D8">
        <w:rPr>
          <w:rFonts w:ascii="Arial" w:hAnsi="Arial" w:cs="Arial"/>
          <w:iCs/>
          <w:sz w:val="16"/>
          <w:szCs w:val="16"/>
        </w:rPr>
        <w:t xml:space="preserve"> – Drug form amended</w:t>
      </w:r>
    </w:p>
    <w:p w14:paraId="3A43B922" w14:textId="77777777" w:rsidR="008F72C7" w:rsidRDefault="00D761D8" w:rsidP="00454B02">
      <w:pPr>
        <w:pStyle w:val="ListParagraph"/>
        <w:numPr>
          <w:ilvl w:val="4"/>
          <w:numId w:val="1"/>
        </w:numPr>
        <w:ind w:left="567" w:hanging="283"/>
        <w:rPr>
          <w:rFonts w:ascii="Arial" w:hAnsi="Arial" w:cs="Arial"/>
          <w:iCs/>
          <w:sz w:val="16"/>
          <w:szCs w:val="16"/>
        </w:rPr>
      </w:pPr>
      <w:r w:rsidRPr="00454B02">
        <w:rPr>
          <w:rFonts w:ascii="Arial" w:hAnsi="Arial" w:cs="Arial"/>
          <w:iCs/>
          <w:sz w:val="16"/>
          <w:szCs w:val="16"/>
        </w:rPr>
        <w:t>CHLORMETHINE HYDROCHLORIDE (</w:t>
      </w:r>
      <w:proofErr w:type="spellStart"/>
      <w:r w:rsidRPr="00454B02">
        <w:rPr>
          <w:rFonts w:ascii="Arial" w:hAnsi="Arial" w:cs="Arial"/>
          <w:iCs/>
          <w:sz w:val="16"/>
          <w:szCs w:val="16"/>
        </w:rPr>
        <w:t>Ledaga</w:t>
      </w:r>
      <w:proofErr w:type="spellEnd"/>
      <w:r w:rsidRPr="00454B02">
        <w:rPr>
          <w:rFonts w:ascii="Arial" w:hAnsi="Arial" w:cs="Arial"/>
          <w:iCs/>
          <w:sz w:val="16"/>
          <w:szCs w:val="16"/>
        </w:rPr>
        <w:t>®)</w:t>
      </w:r>
      <w:bookmarkStart w:id="3" w:name="_Hlk151651878"/>
      <w:r w:rsidRPr="00454B02">
        <w:rPr>
          <w:rFonts w:ascii="Arial" w:hAnsi="Arial" w:cs="Arial"/>
          <w:iCs/>
          <w:sz w:val="16"/>
          <w:szCs w:val="16"/>
        </w:rPr>
        <w:t xml:space="preserve"> – Drug form amended</w:t>
      </w:r>
      <w:bookmarkEnd w:id="3"/>
    </w:p>
    <w:p w14:paraId="69D44DB1" w14:textId="18276468" w:rsidR="00454B02" w:rsidRPr="00454B02" w:rsidRDefault="00454B02" w:rsidP="00454B02">
      <w:pPr>
        <w:pStyle w:val="ListParagraph"/>
        <w:numPr>
          <w:ilvl w:val="4"/>
          <w:numId w:val="1"/>
        </w:numPr>
        <w:ind w:left="567" w:hanging="283"/>
        <w:rPr>
          <w:rFonts w:ascii="Arial" w:hAnsi="Arial" w:cs="Arial"/>
          <w:iCs/>
          <w:sz w:val="16"/>
          <w:szCs w:val="16"/>
        </w:rPr>
      </w:pPr>
      <w:r w:rsidRPr="00454B02">
        <w:rPr>
          <w:rFonts w:ascii="Arial" w:hAnsi="Arial" w:cs="Arial"/>
          <w:iCs/>
          <w:sz w:val="16"/>
          <w:szCs w:val="16"/>
        </w:rPr>
        <w:t>FLUTICASONE PROPIONATE + SALMETEROL (</w:t>
      </w:r>
      <w:proofErr w:type="spellStart"/>
      <w:r w:rsidRPr="00454B02">
        <w:rPr>
          <w:rFonts w:ascii="Arial" w:hAnsi="Arial" w:cs="Arial"/>
          <w:iCs/>
          <w:sz w:val="16"/>
          <w:szCs w:val="16"/>
        </w:rPr>
        <w:t>Salflumix</w:t>
      </w:r>
      <w:proofErr w:type="spellEnd"/>
      <w:r w:rsidRPr="00454B02">
        <w:rPr>
          <w:rFonts w:ascii="Arial" w:hAnsi="Arial" w:cs="Arial"/>
          <w:iCs/>
          <w:sz w:val="16"/>
          <w:szCs w:val="16"/>
        </w:rPr>
        <w:t xml:space="preserve"> </w:t>
      </w:r>
      <w:proofErr w:type="spellStart"/>
      <w:r w:rsidRPr="00454B02">
        <w:rPr>
          <w:rFonts w:ascii="Arial" w:hAnsi="Arial" w:cs="Arial"/>
          <w:iCs/>
          <w:sz w:val="16"/>
          <w:szCs w:val="16"/>
        </w:rPr>
        <w:t>Easyhaler</w:t>
      </w:r>
      <w:proofErr w:type="spellEnd"/>
      <w:r w:rsidRPr="00454B02">
        <w:rPr>
          <w:rFonts w:ascii="Arial" w:hAnsi="Arial" w:cs="Arial"/>
          <w:iCs/>
          <w:sz w:val="16"/>
          <w:szCs w:val="16"/>
        </w:rPr>
        <w:t>®) – Drug form amended</w:t>
      </w:r>
    </w:p>
    <w:p w14:paraId="19C6D568" w14:textId="42ABE10A" w:rsidR="00D761D8" w:rsidRDefault="00D761D8" w:rsidP="00D761D8">
      <w:pPr>
        <w:pStyle w:val="ListParagraph"/>
        <w:numPr>
          <w:ilvl w:val="4"/>
          <w:numId w:val="1"/>
        </w:numPr>
        <w:ind w:left="567" w:hanging="283"/>
        <w:rPr>
          <w:rFonts w:ascii="Arial" w:hAnsi="Arial" w:cs="Arial"/>
          <w:iCs/>
          <w:sz w:val="16"/>
          <w:szCs w:val="16"/>
        </w:rPr>
      </w:pPr>
      <w:r w:rsidRPr="00D761D8">
        <w:rPr>
          <w:rFonts w:ascii="Arial" w:hAnsi="Arial" w:cs="Arial"/>
          <w:iCs/>
          <w:sz w:val="16"/>
          <w:szCs w:val="16"/>
        </w:rPr>
        <w:t>IVACAFTOR</w:t>
      </w:r>
      <w:r>
        <w:rPr>
          <w:rFonts w:ascii="Arial" w:hAnsi="Arial" w:cs="Arial"/>
          <w:iCs/>
          <w:sz w:val="16"/>
          <w:szCs w:val="16"/>
        </w:rPr>
        <w:t xml:space="preserve"> (</w:t>
      </w:r>
      <w:r w:rsidRPr="00D761D8">
        <w:rPr>
          <w:rFonts w:ascii="Arial" w:hAnsi="Arial" w:cs="Arial"/>
          <w:iCs/>
          <w:sz w:val="16"/>
          <w:szCs w:val="16"/>
        </w:rPr>
        <w:t>Kalydeco®</w:t>
      </w:r>
      <w:r>
        <w:rPr>
          <w:rFonts w:ascii="Arial" w:hAnsi="Arial" w:cs="Arial"/>
          <w:iCs/>
          <w:sz w:val="16"/>
          <w:szCs w:val="16"/>
        </w:rPr>
        <w:t>)</w:t>
      </w:r>
      <w:r w:rsidRPr="00D761D8">
        <w:rPr>
          <w:rFonts w:ascii="Arial" w:hAnsi="Arial" w:cs="Arial"/>
          <w:iCs/>
          <w:sz w:val="16"/>
          <w:szCs w:val="16"/>
        </w:rPr>
        <w:t xml:space="preserve"> – Drug form amended</w:t>
      </w:r>
    </w:p>
    <w:p w14:paraId="56E511FA" w14:textId="77E14B13" w:rsidR="00D761D8" w:rsidRDefault="00454B02" w:rsidP="00D761D8">
      <w:pPr>
        <w:pStyle w:val="ListParagraph"/>
        <w:numPr>
          <w:ilvl w:val="4"/>
          <w:numId w:val="1"/>
        </w:numPr>
        <w:ind w:left="567" w:hanging="283"/>
        <w:rPr>
          <w:rFonts w:ascii="Arial" w:hAnsi="Arial" w:cs="Arial"/>
          <w:iCs/>
          <w:sz w:val="16"/>
          <w:szCs w:val="16"/>
        </w:rPr>
      </w:pPr>
      <w:r w:rsidRPr="00454B02">
        <w:rPr>
          <w:rFonts w:ascii="Arial" w:hAnsi="Arial" w:cs="Arial"/>
          <w:iCs/>
          <w:sz w:val="16"/>
          <w:szCs w:val="16"/>
        </w:rPr>
        <w:t>LENACAPAVIR</w:t>
      </w:r>
      <w:r>
        <w:rPr>
          <w:rFonts w:ascii="Arial" w:hAnsi="Arial" w:cs="Arial"/>
          <w:iCs/>
          <w:sz w:val="16"/>
          <w:szCs w:val="16"/>
        </w:rPr>
        <w:t xml:space="preserve"> (</w:t>
      </w:r>
      <w:proofErr w:type="spellStart"/>
      <w:r w:rsidRPr="00454B02">
        <w:rPr>
          <w:rFonts w:ascii="Arial" w:hAnsi="Arial" w:cs="Arial"/>
          <w:iCs/>
          <w:sz w:val="16"/>
          <w:szCs w:val="16"/>
        </w:rPr>
        <w:t>Sunlenca</w:t>
      </w:r>
      <w:proofErr w:type="spellEnd"/>
      <w:r w:rsidRPr="00454B02">
        <w:rPr>
          <w:rFonts w:ascii="Arial" w:hAnsi="Arial" w:cs="Arial"/>
          <w:iCs/>
          <w:sz w:val="16"/>
          <w:szCs w:val="16"/>
        </w:rPr>
        <w:t>®</w:t>
      </w:r>
      <w:r>
        <w:rPr>
          <w:rFonts w:ascii="Arial" w:hAnsi="Arial" w:cs="Arial"/>
          <w:iCs/>
          <w:sz w:val="16"/>
          <w:szCs w:val="16"/>
        </w:rPr>
        <w:t>)</w:t>
      </w:r>
      <w:r w:rsidRPr="00454B02">
        <w:rPr>
          <w:rFonts w:ascii="Arial" w:hAnsi="Arial" w:cs="Arial"/>
          <w:iCs/>
          <w:sz w:val="16"/>
          <w:szCs w:val="16"/>
        </w:rPr>
        <w:t xml:space="preserve"> – Drug form amended</w:t>
      </w:r>
    </w:p>
    <w:p w14:paraId="190A12F0" w14:textId="42B2FA46" w:rsidR="00454B02" w:rsidRPr="00D761D8" w:rsidRDefault="00454B02" w:rsidP="00D761D8">
      <w:pPr>
        <w:pStyle w:val="ListParagraph"/>
        <w:numPr>
          <w:ilvl w:val="4"/>
          <w:numId w:val="1"/>
        </w:numPr>
        <w:ind w:left="567" w:hanging="283"/>
        <w:rPr>
          <w:rFonts w:ascii="Arial" w:hAnsi="Arial" w:cs="Arial"/>
          <w:iCs/>
          <w:sz w:val="16"/>
          <w:szCs w:val="16"/>
        </w:rPr>
      </w:pPr>
      <w:r w:rsidRPr="00454B02">
        <w:rPr>
          <w:rFonts w:ascii="Arial" w:hAnsi="Arial" w:cs="Arial"/>
          <w:iCs/>
          <w:sz w:val="16"/>
          <w:szCs w:val="16"/>
        </w:rPr>
        <w:t>OXYBUTYNIN</w:t>
      </w:r>
      <w:r>
        <w:rPr>
          <w:rFonts w:ascii="Arial" w:hAnsi="Arial" w:cs="Arial"/>
          <w:iCs/>
          <w:sz w:val="16"/>
          <w:szCs w:val="16"/>
        </w:rPr>
        <w:t xml:space="preserve"> (</w:t>
      </w:r>
      <w:proofErr w:type="spellStart"/>
      <w:r w:rsidRPr="00454B02">
        <w:rPr>
          <w:rFonts w:ascii="Arial" w:hAnsi="Arial" w:cs="Arial"/>
          <w:iCs/>
          <w:sz w:val="16"/>
          <w:szCs w:val="16"/>
        </w:rPr>
        <w:t>Oxytrol</w:t>
      </w:r>
      <w:proofErr w:type="spellEnd"/>
      <w:r w:rsidRPr="00454B02">
        <w:rPr>
          <w:rFonts w:ascii="Arial" w:hAnsi="Arial" w:cs="Arial"/>
          <w:iCs/>
          <w:sz w:val="16"/>
          <w:szCs w:val="16"/>
        </w:rPr>
        <w:t>®</w:t>
      </w:r>
      <w:r>
        <w:rPr>
          <w:rFonts w:ascii="Arial" w:hAnsi="Arial" w:cs="Arial"/>
          <w:iCs/>
          <w:sz w:val="16"/>
          <w:szCs w:val="16"/>
        </w:rPr>
        <w:t>)</w:t>
      </w:r>
      <w:r w:rsidRPr="00454B02">
        <w:rPr>
          <w:rFonts w:ascii="Arial" w:hAnsi="Arial" w:cs="Arial"/>
          <w:iCs/>
          <w:sz w:val="16"/>
          <w:szCs w:val="16"/>
        </w:rPr>
        <w:t xml:space="preserve"> – Drug form amended</w:t>
      </w:r>
    </w:p>
    <w:p w14:paraId="6CA196FF" w14:textId="74502C29" w:rsidR="00E00DF0" w:rsidRPr="00D761D8" w:rsidRDefault="00E00DF0" w:rsidP="00454B02">
      <w:pPr>
        <w:pStyle w:val="ListParagraph"/>
        <w:ind w:left="567"/>
        <w:rPr>
          <w:rFonts w:ascii="Arial" w:hAnsi="Arial" w:cs="Arial"/>
          <w:iCs/>
          <w:sz w:val="16"/>
          <w:szCs w:val="16"/>
        </w:rPr>
      </w:pPr>
    </w:p>
    <w:p w14:paraId="59BA2712" w14:textId="62474C2E" w:rsidR="005F7E4C" w:rsidRPr="005F7E4C" w:rsidRDefault="005F7E4C" w:rsidP="009E1929">
      <w:pPr>
        <w:rPr>
          <w:rFonts w:ascii="Arial" w:hAnsi="Arial" w:cs="Arial"/>
          <w:iCs/>
          <w:sz w:val="16"/>
          <w:szCs w:val="16"/>
          <w:u w:val="single"/>
        </w:rPr>
      </w:pPr>
      <w:r w:rsidRPr="005F7E4C">
        <w:rPr>
          <w:rFonts w:ascii="Arial" w:hAnsi="Arial" w:cs="Arial"/>
          <w:iCs/>
          <w:sz w:val="16"/>
          <w:szCs w:val="16"/>
          <w:u w:val="single"/>
        </w:rPr>
        <w:t>Items added or amended</w:t>
      </w:r>
      <w:r w:rsidR="00E00DF0">
        <w:rPr>
          <w:rFonts w:ascii="Arial" w:hAnsi="Arial" w:cs="Arial"/>
          <w:iCs/>
          <w:sz w:val="16"/>
          <w:szCs w:val="16"/>
          <w:u w:val="single"/>
        </w:rPr>
        <w:t xml:space="preserve"> previously</w:t>
      </w:r>
    </w:p>
    <w:p w14:paraId="4286AB91" w14:textId="0F772915" w:rsidR="005F7E4C" w:rsidRDefault="00496D25" w:rsidP="005F7E4C">
      <w:pPr>
        <w:pStyle w:val="ListParagraph"/>
        <w:numPr>
          <w:ilvl w:val="4"/>
          <w:numId w:val="1"/>
        </w:numPr>
        <w:ind w:left="709"/>
        <w:rPr>
          <w:rFonts w:ascii="Arial" w:hAnsi="Arial" w:cs="Arial"/>
          <w:iCs/>
          <w:sz w:val="16"/>
          <w:szCs w:val="16"/>
        </w:rPr>
      </w:pPr>
      <w:r w:rsidRPr="00496D25">
        <w:rPr>
          <w:rFonts w:ascii="Arial" w:hAnsi="Arial" w:cs="Arial"/>
          <w:iCs/>
          <w:sz w:val="16"/>
          <w:szCs w:val="16"/>
        </w:rPr>
        <w:t>ADALIMUMAB</w:t>
      </w:r>
      <w:r>
        <w:rPr>
          <w:rFonts w:ascii="Arial" w:hAnsi="Arial" w:cs="Arial"/>
          <w:iCs/>
          <w:sz w:val="16"/>
          <w:szCs w:val="16"/>
        </w:rPr>
        <w:t xml:space="preserve"> (</w:t>
      </w:r>
      <w:r w:rsidRPr="00496D25">
        <w:rPr>
          <w:rFonts w:ascii="Arial" w:hAnsi="Arial" w:cs="Arial"/>
          <w:iCs/>
          <w:sz w:val="16"/>
          <w:szCs w:val="16"/>
        </w:rPr>
        <w:t>Hulio</w:t>
      </w:r>
      <w:r w:rsidRPr="005C600B">
        <w:rPr>
          <w:rFonts w:ascii="Arial" w:hAnsi="Arial" w:cs="Arial"/>
          <w:iCs/>
          <w:sz w:val="16"/>
          <w:szCs w:val="16"/>
          <w:vertAlign w:val="superscript"/>
        </w:rPr>
        <w:t>®</w:t>
      </w:r>
      <w:r>
        <w:rPr>
          <w:rFonts w:ascii="Arial" w:hAnsi="Arial" w:cs="Arial"/>
          <w:iCs/>
          <w:sz w:val="16"/>
          <w:szCs w:val="16"/>
        </w:rPr>
        <w:t xml:space="preserve">) – </w:t>
      </w:r>
      <w:r w:rsidRPr="00496D25">
        <w:rPr>
          <w:rFonts w:ascii="Arial" w:hAnsi="Arial" w:cs="Arial"/>
          <w:iCs/>
          <w:sz w:val="16"/>
          <w:szCs w:val="16"/>
        </w:rPr>
        <w:t>Review of positive PBAC recommendations not accepted by applicants</w:t>
      </w:r>
      <w:r w:rsidR="00542BE0">
        <w:rPr>
          <w:rFonts w:ascii="Arial" w:hAnsi="Arial" w:cs="Arial"/>
          <w:iCs/>
          <w:sz w:val="16"/>
          <w:szCs w:val="16"/>
        </w:rPr>
        <w:t xml:space="preserve"> – Added </w:t>
      </w:r>
    </w:p>
    <w:p w14:paraId="5E9B93AE" w14:textId="57400736" w:rsidR="00496D25" w:rsidRDefault="00496D25" w:rsidP="005F7E4C">
      <w:pPr>
        <w:pStyle w:val="ListParagraph"/>
        <w:numPr>
          <w:ilvl w:val="4"/>
          <w:numId w:val="1"/>
        </w:numPr>
        <w:ind w:left="709"/>
        <w:rPr>
          <w:rFonts w:ascii="Arial" w:hAnsi="Arial" w:cs="Arial"/>
          <w:iCs/>
          <w:sz w:val="16"/>
          <w:szCs w:val="16"/>
        </w:rPr>
      </w:pPr>
      <w:r w:rsidRPr="00496D25">
        <w:rPr>
          <w:rFonts w:ascii="Arial" w:hAnsi="Arial" w:cs="Arial"/>
          <w:iCs/>
          <w:sz w:val="16"/>
          <w:szCs w:val="16"/>
        </w:rPr>
        <w:t>BEVACIZUMAB</w:t>
      </w:r>
      <w:r>
        <w:rPr>
          <w:rFonts w:ascii="Arial" w:hAnsi="Arial" w:cs="Arial"/>
          <w:iCs/>
          <w:sz w:val="16"/>
          <w:szCs w:val="16"/>
        </w:rPr>
        <w:t xml:space="preserve"> (</w:t>
      </w:r>
      <w:proofErr w:type="spellStart"/>
      <w:r w:rsidRPr="00496D25">
        <w:rPr>
          <w:rFonts w:ascii="Arial" w:hAnsi="Arial" w:cs="Arial"/>
          <w:iCs/>
          <w:sz w:val="16"/>
          <w:szCs w:val="16"/>
        </w:rPr>
        <w:t>Zirabev</w:t>
      </w:r>
      <w:proofErr w:type="spellEnd"/>
      <w:r w:rsidR="005C600B" w:rsidRPr="005C600B">
        <w:rPr>
          <w:rFonts w:ascii="Arial" w:hAnsi="Arial" w:cs="Arial"/>
          <w:iCs/>
          <w:sz w:val="16"/>
          <w:szCs w:val="16"/>
          <w:vertAlign w:val="superscript"/>
        </w:rPr>
        <w:t>®</w:t>
      </w:r>
      <w:r>
        <w:rPr>
          <w:rFonts w:ascii="Arial" w:hAnsi="Arial" w:cs="Arial"/>
          <w:iCs/>
          <w:sz w:val="16"/>
          <w:szCs w:val="16"/>
        </w:rPr>
        <w:t>)</w:t>
      </w:r>
      <w:r w:rsidR="00D0601E">
        <w:rPr>
          <w:rFonts w:ascii="Arial" w:hAnsi="Arial" w:cs="Arial"/>
          <w:iCs/>
          <w:sz w:val="16"/>
          <w:szCs w:val="16"/>
        </w:rPr>
        <w:t xml:space="preserve"> – </w:t>
      </w:r>
      <w:r w:rsidR="00D0601E" w:rsidRPr="00496D25">
        <w:rPr>
          <w:rFonts w:ascii="Arial" w:hAnsi="Arial" w:cs="Arial"/>
          <w:iCs/>
          <w:sz w:val="16"/>
          <w:szCs w:val="16"/>
        </w:rPr>
        <w:t>Review of positive PBAC recommendations not accepted by applicants</w:t>
      </w:r>
      <w:r w:rsidR="00542BE0">
        <w:rPr>
          <w:rFonts w:ascii="Arial" w:hAnsi="Arial" w:cs="Arial"/>
          <w:iCs/>
          <w:sz w:val="16"/>
          <w:szCs w:val="16"/>
        </w:rPr>
        <w:t xml:space="preserve"> - Added</w:t>
      </w:r>
    </w:p>
    <w:p w14:paraId="0234D32E" w14:textId="6B5C19A7" w:rsidR="00496D25" w:rsidRDefault="00496D25" w:rsidP="005F7E4C">
      <w:pPr>
        <w:pStyle w:val="ListParagraph"/>
        <w:numPr>
          <w:ilvl w:val="4"/>
          <w:numId w:val="1"/>
        </w:numPr>
        <w:ind w:left="709"/>
        <w:rPr>
          <w:rFonts w:ascii="Arial" w:hAnsi="Arial" w:cs="Arial"/>
          <w:iCs/>
          <w:sz w:val="16"/>
          <w:szCs w:val="16"/>
        </w:rPr>
      </w:pPr>
      <w:r w:rsidRPr="00496D25">
        <w:rPr>
          <w:rFonts w:ascii="Arial" w:hAnsi="Arial" w:cs="Arial"/>
          <w:iCs/>
          <w:sz w:val="16"/>
          <w:szCs w:val="16"/>
        </w:rPr>
        <w:t>DURVALUMAB</w:t>
      </w:r>
      <w:r>
        <w:rPr>
          <w:rFonts w:ascii="Arial" w:hAnsi="Arial" w:cs="Arial"/>
          <w:iCs/>
          <w:sz w:val="16"/>
          <w:szCs w:val="16"/>
        </w:rPr>
        <w:t xml:space="preserve"> (</w:t>
      </w:r>
      <w:proofErr w:type="spellStart"/>
      <w:r w:rsidRPr="00496D25">
        <w:rPr>
          <w:rFonts w:ascii="Arial" w:hAnsi="Arial" w:cs="Arial"/>
          <w:iCs/>
          <w:sz w:val="16"/>
          <w:szCs w:val="16"/>
        </w:rPr>
        <w:t>Infinzi</w:t>
      </w:r>
      <w:proofErr w:type="spellEnd"/>
      <w:r w:rsidR="005C600B" w:rsidRPr="005C600B">
        <w:rPr>
          <w:rFonts w:ascii="Arial" w:hAnsi="Arial" w:cs="Arial"/>
          <w:iCs/>
          <w:sz w:val="16"/>
          <w:szCs w:val="16"/>
          <w:vertAlign w:val="superscript"/>
        </w:rPr>
        <w:t>®</w:t>
      </w:r>
      <w:r>
        <w:rPr>
          <w:rFonts w:ascii="Arial" w:hAnsi="Arial" w:cs="Arial"/>
          <w:iCs/>
          <w:sz w:val="16"/>
          <w:szCs w:val="16"/>
        </w:rPr>
        <w:t>)</w:t>
      </w:r>
      <w:r w:rsidR="00D0601E">
        <w:rPr>
          <w:rFonts w:ascii="Arial" w:hAnsi="Arial" w:cs="Arial"/>
          <w:iCs/>
          <w:sz w:val="16"/>
          <w:szCs w:val="16"/>
        </w:rPr>
        <w:t xml:space="preserve"> – </w:t>
      </w:r>
      <w:r w:rsidR="00D0601E" w:rsidRPr="00496D25">
        <w:rPr>
          <w:rFonts w:ascii="Arial" w:hAnsi="Arial" w:cs="Arial"/>
          <w:iCs/>
          <w:sz w:val="16"/>
          <w:szCs w:val="16"/>
        </w:rPr>
        <w:t>Review of positive PBAC recommendations not accepted by applicants</w:t>
      </w:r>
      <w:r w:rsidR="00542BE0">
        <w:rPr>
          <w:rFonts w:ascii="Arial" w:hAnsi="Arial" w:cs="Arial"/>
          <w:iCs/>
          <w:sz w:val="16"/>
          <w:szCs w:val="16"/>
        </w:rPr>
        <w:t xml:space="preserve"> - Added</w:t>
      </w:r>
    </w:p>
    <w:p w14:paraId="45FC9341" w14:textId="02723968" w:rsidR="00496D25" w:rsidRDefault="00496D25" w:rsidP="005F7E4C">
      <w:pPr>
        <w:pStyle w:val="ListParagraph"/>
        <w:numPr>
          <w:ilvl w:val="4"/>
          <w:numId w:val="1"/>
        </w:numPr>
        <w:ind w:left="709"/>
        <w:rPr>
          <w:rFonts w:ascii="Arial" w:hAnsi="Arial" w:cs="Arial"/>
          <w:iCs/>
          <w:sz w:val="16"/>
          <w:szCs w:val="16"/>
        </w:rPr>
      </w:pPr>
      <w:r w:rsidRPr="00496D25">
        <w:rPr>
          <w:rFonts w:ascii="Arial" w:hAnsi="Arial" w:cs="Arial"/>
          <w:iCs/>
          <w:sz w:val="16"/>
          <w:szCs w:val="16"/>
        </w:rPr>
        <w:t>ETANERCEPT</w:t>
      </w:r>
      <w:r>
        <w:rPr>
          <w:rFonts w:ascii="Arial" w:hAnsi="Arial" w:cs="Arial"/>
          <w:iCs/>
          <w:sz w:val="16"/>
          <w:szCs w:val="16"/>
        </w:rPr>
        <w:t xml:space="preserve"> (</w:t>
      </w:r>
      <w:proofErr w:type="spellStart"/>
      <w:r w:rsidRPr="00496D25">
        <w:rPr>
          <w:rFonts w:ascii="Arial" w:hAnsi="Arial" w:cs="Arial"/>
          <w:iCs/>
          <w:sz w:val="16"/>
          <w:szCs w:val="16"/>
        </w:rPr>
        <w:t>Rymti</w:t>
      </w:r>
      <w:proofErr w:type="spellEnd"/>
      <w:r w:rsidR="005C600B" w:rsidRPr="005C600B">
        <w:rPr>
          <w:rFonts w:ascii="Arial" w:hAnsi="Arial" w:cs="Arial"/>
          <w:iCs/>
          <w:sz w:val="16"/>
          <w:szCs w:val="16"/>
          <w:vertAlign w:val="superscript"/>
        </w:rPr>
        <w:t>®</w:t>
      </w:r>
      <w:r>
        <w:rPr>
          <w:rFonts w:ascii="Arial" w:hAnsi="Arial" w:cs="Arial"/>
          <w:iCs/>
          <w:sz w:val="16"/>
          <w:szCs w:val="16"/>
        </w:rPr>
        <w:t>)</w:t>
      </w:r>
      <w:r w:rsidR="00D0601E">
        <w:rPr>
          <w:rFonts w:ascii="Arial" w:hAnsi="Arial" w:cs="Arial"/>
          <w:iCs/>
          <w:sz w:val="16"/>
          <w:szCs w:val="16"/>
        </w:rPr>
        <w:t xml:space="preserve"> – </w:t>
      </w:r>
      <w:r w:rsidR="00D0601E" w:rsidRPr="00496D25">
        <w:rPr>
          <w:rFonts w:ascii="Arial" w:hAnsi="Arial" w:cs="Arial"/>
          <w:iCs/>
          <w:sz w:val="16"/>
          <w:szCs w:val="16"/>
        </w:rPr>
        <w:t>Review of positive PBAC recommendations not accepted by applicants</w:t>
      </w:r>
      <w:r w:rsidR="00542BE0">
        <w:rPr>
          <w:rFonts w:ascii="Arial" w:hAnsi="Arial" w:cs="Arial"/>
          <w:iCs/>
          <w:sz w:val="16"/>
          <w:szCs w:val="16"/>
        </w:rPr>
        <w:t xml:space="preserve"> - Added</w:t>
      </w:r>
    </w:p>
    <w:p w14:paraId="17F6E55D" w14:textId="364469BC" w:rsidR="00496D25" w:rsidRDefault="00496D25" w:rsidP="005F7E4C">
      <w:pPr>
        <w:pStyle w:val="ListParagraph"/>
        <w:numPr>
          <w:ilvl w:val="4"/>
          <w:numId w:val="1"/>
        </w:numPr>
        <w:ind w:left="709"/>
        <w:rPr>
          <w:rFonts w:ascii="Arial" w:hAnsi="Arial" w:cs="Arial"/>
          <w:iCs/>
          <w:sz w:val="16"/>
          <w:szCs w:val="16"/>
        </w:rPr>
      </w:pPr>
      <w:r w:rsidRPr="00496D25">
        <w:rPr>
          <w:rFonts w:ascii="Arial" w:hAnsi="Arial" w:cs="Arial"/>
          <w:iCs/>
          <w:sz w:val="16"/>
          <w:szCs w:val="16"/>
        </w:rPr>
        <w:t>ESSENTIAL AMINO ACIDS FORMULA WITH VITAMINS AND MINERALS</w:t>
      </w:r>
      <w:r>
        <w:rPr>
          <w:rFonts w:ascii="Arial" w:hAnsi="Arial" w:cs="Arial"/>
          <w:iCs/>
          <w:sz w:val="16"/>
          <w:szCs w:val="16"/>
        </w:rPr>
        <w:t xml:space="preserve"> (</w:t>
      </w:r>
      <w:r w:rsidRPr="00496D25">
        <w:rPr>
          <w:rFonts w:ascii="Arial" w:hAnsi="Arial" w:cs="Arial"/>
          <w:iCs/>
          <w:sz w:val="16"/>
          <w:szCs w:val="16"/>
        </w:rPr>
        <w:t>EAA Supplement™</w:t>
      </w:r>
      <w:r>
        <w:rPr>
          <w:rFonts w:ascii="Arial" w:hAnsi="Arial" w:cs="Arial"/>
          <w:iCs/>
          <w:sz w:val="16"/>
          <w:szCs w:val="16"/>
        </w:rPr>
        <w:t>)</w:t>
      </w:r>
      <w:r w:rsidR="00D0601E">
        <w:rPr>
          <w:rFonts w:ascii="Arial" w:hAnsi="Arial" w:cs="Arial"/>
          <w:iCs/>
          <w:sz w:val="16"/>
          <w:szCs w:val="16"/>
        </w:rPr>
        <w:t xml:space="preserve"> – </w:t>
      </w:r>
      <w:r w:rsidR="00D0601E" w:rsidRPr="00496D25">
        <w:rPr>
          <w:rFonts w:ascii="Arial" w:hAnsi="Arial" w:cs="Arial"/>
          <w:iCs/>
          <w:sz w:val="16"/>
          <w:szCs w:val="16"/>
        </w:rPr>
        <w:t>Review of positive PBAC recommendations not accepted by applicants</w:t>
      </w:r>
      <w:r w:rsidR="00542BE0">
        <w:rPr>
          <w:rFonts w:ascii="Arial" w:hAnsi="Arial" w:cs="Arial"/>
          <w:iCs/>
          <w:sz w:val="16"/>
          <w:szCs w:val="16"/>
        </w:rPr>
        <w:t xml:space="preserve"> - Added</w:t>
      </w:r>
    </w:p>
    <w:p w14:paraId="46321E7F" w14:textId="7D8753D0" w:rsidR="00496D25" w:rsidRDefault="00496D25" w:rsidP="005F7E4C">
      <w:pPr>
        <w:pStyle w:val="ListParagraph"/>
        <w:numPr>
          <w:ilvl w:val="4"/>
          <w:numId w:val="1"/>
        </w:numPr>
        <w:ind w:left="709"/>
        <w:rPr>
          <w:rFonts w:ascii="Arial" w:hAnsi="Arial" w:cs="Arial"/>
          <w:iCs/>
          <w:sz w:val="16"/>
          <w:szCs w:val="16"/>
        </w:rPr>
      </w:pPr>
      <w:r w:rsidRPr="00496D25">
        <w:rPr>
          <w:rFonts w:ascii="Arial" w:hAnsi="Arial" w:cs="Arial"/>
          <w:iCs/>
          <w:sz w:val="16"/>
          <w:szCs w:val="16"/>
        </w:rPr>
        <w:t>INSULIN ASPART</w:t>
      </w:r>
      <w:r>
        <w:rPr>
          <w:rFonts w:ascii="Arial" w:hAnsi="Arial" w:cs="Arial"/>
          <w:iCs/>
          <w:sz w:val="16"/>
          <w:szCs w:val="16"/>
        </w:rPr>
        <w:t xml:space="preserve"> (</w:t>
      </w:r>
      <w:proofErr w:type="spellStart"/>
      <w:r w:rsidRPr="00496D25">
        <w:rPr>
          <w:rFonts w:ascii="Arial" w:hAnsi="Arial" w:cs="Arial"/>
          <w:iCs/>
          <w:sz w:val="16"/>
          <w:szCs w:val="16"/>
        </w:rPr>
        <w:t>Truvelog</w:t>
      </w:r>
      <w:proofErr w:type="spellEnd"/>
      <w:r>
        <w:rPr>
          <w:rFonts w:ascii="Arial" w:hAnsi="Arial" w:cs="Arial"/>
          <w:iCs/>
          <w:sz w:val="16"/>
          <w:szCs w:val="16"/>
        </w:rPr>
        <w:t xml:space="preserve">; </w:t>
      </w:r>
      <w:proofErr w:type="spellStart"/>
      <w:r w:rsidRPr="00496D25">
        <w:rPr>
          <w:rFonts w:ascii="Arial" w:hAnsi="Arial" w:cs="Arial"/>
          <w:iCs/>
          <w:sz w:val="16"/>
          <w:szCs w:val="16"/>
        </w:rPr>
        <w:t>Truvelog</w:t>
      </w:r>
      <w:proofErr w:type="spellEnd"/>
      <w:r w:rsidRPr="00496D25">
        <w:rPr>
          <w:rFonts w:ascii="Arial" w:hAnsi="Arial" w:cs="Arial"/>
          <w:iCs/>
          <w:sz w:val="16"/>
          <w:szCs w:val="16"/>
        </w:rPr>
        <w:t xml:space="preserve"> Solostar</w:t>
      </w:r>
      <w:r w:rsidR="005C600B" w:rsidRPr="005C600B">
        <w:rPr>
          <w:rFonts w:ascii="Arial" w:hAnsi="Arial" w:cs="Arial"/>
          <w:iCs/>
          <w:sz w:val="16"/>
          <w:szCs w:val="16"/>
          <w:vertAlign w:val="superscript"/>
        </w:rPr>
        <w:t>®</w:t>
      </w:r>
      <w:r>
        <w:rPr>
          <w:rFonts w:ascii="Arial" w:hAnsi="Arial" w:cs="Arial"/>
          <w:iCs/>
          <w:sz w:val="16"/>
          <w:szCs w:val="16"/>
        </w:rPr>
        <w:t>)</w:t>
      </w:r>
      <w:r w:rsidR="00D0601E">
        <w:rPr>
          <w:rFonts w:ascii="Arial" w:hAnsi="Arial" w:cs="Arial"/>
          <w:iCs/>
          <w:sz w:val="16"/>
          <w:szCs w:val="16"/>
        </w:rPr>
        <w:t xml:space="preserve"> – </w:t>
      </w:r>
      <w:r w:rsidR="00D0601E" w:rsidRPr="00496D25">
        <w:rPr>
          <w:rFonts w:ascii="Arial" w:hAnsi="Arial" w:cs="Arial"/>
          <w:iCs/>
          <w:sz w:val="16"/>
          <w:szCs w:val="16"/>
        </w:rPr>
        <w:t>Review of positive PBAC recommendations not accepted by applicants</w:t>
      </w:r>
      <w:r w:rsidR="00542BE0">
        <w:rPr>
          <w:rFonts w:ascii="Arial" w:hAnsi="Arial" w:cs="Arial"/>
          <w:iCs/>
          <w:sz w:val="16"/>
          <w:szCs w:val="16"/>
        </w:rPr>
        <w:t xml:space="preserve"> - Added</w:t>
      </w:r>
    </w:p>
    <w:p w14:paraId="6C93D57A" w14:textId="236ED068" w:rsidR="00496D25" w:rsidRDefault="00496D25" w:rsidP="005F7E4C">
      <w:pPr>
        <w:pStyle w:val="ListParagraph"/>
        <w:numPr>
          <w:ilvl w:val="4"/>
          <w:numId w:val="1"/>
        </w:numPr>
        <w:ind w:left="709"/>
        <w:rPr>
          <w:rFonts w:ascii="Arial" w:hAnsi="Arial" w:cs="Arial"/>
          <w:iCs/>
          <w:sz w:val="16"/>
          <w:szCs w:val="16"/>
        </w:rPr>
      </w:pPr>
      <w:r w:rsidRPr="00496D25">
        <w:rPr>
          <w:rFonts w:ascii="Arial" w:hAnsi="Arial" w:cs="Arial"/>
          <w:iCs/>
          <w:sz w:val="16"/>
          <w:szCs w:val="16"/>
        </w:rPr>
        <w:t>IXEKIZUMAB</w:t>
      </w:r>
      <w:r>
        <w:rPr>
          <w:rFonts w:ascii="Arial" w:hAnsi="Arial" w:cs="Arial"/>
          <w:iCs/>
          <w:sz w:val="16"/>
          <w:szCs w:val="16"/>
        </w:rPr>
        <w:t xml:space="preserve"> (</w:t>
      </w:r>
      <w:r w:rsidRPr="00496D25">
        <w:rPr>
          <w:rFonts w:ascii="Arial" w:hAnsi="Arial" w:cs="Arial"/>
          <w:iCs/>
          <w:sz w:val="16"/>
          <w:szCs w:val="16"/>
        </w:rPr>
        <w:t>Taltz</w:t>
      </w:r>
      <w:r w:rsidR="005C600B" w:rsidRPr="005C600B">
        <w:rPr>
          <w:rFonts w:ascii="Arial" w:hAnsi="Arial" w:cs="Arial"/>
          <w:iCs/>
          <w:sz w:val="16"/>
          <w:szCs w:val="16"/>
          <w:vertAlign w:val="superscript"/>
        </w:rPr>
        <w:t>®</w:t>
      </w:r>
      <w:r>
        <w:rPr>
          <w:rFonts w:ascii="Arial" w:hAnsi="Arial" w:cs="Arial"/>
          <w:iCs/>
          <w:sz w:val="16"/>
          <w:szCs w:val="16"/>
        </w:rPr>
        <w:t>)</w:t>
      </w:r>
      <w:r w:rsidR="00D0601E">
        <w:rPr>
          <w:rFonts w:ascii="Arial" w:hAnsi="Arial" w:cs="Arial"/>
          <w:iCs/>
          <w:sz w:val="16"/>
          <w:szCs w:val="16"/>
        </w:rPr>
        <w:t xml:space="preserve"> – </w:t>
      </w:r>
      <w:r w:rsidR="00D0601E" w:rsidRPr="00496D25">
        <w:rPr>
          <w:rFonts w:ascii="Arial" w:hAnsi="Arial" w:cs="Arial"/>
          <w:iCs/>
          <w:sz w:val="16"/>
          <w:szCs w:val="16"/>
        </w:rPr>
        <w:t>Review of positive PBAC recommendations not accepted by applicants</w:t>
      </w:r>
      <w:r w:rsidR="00542BE0">
        <w:rPr>
          <w:rFonts w:ascii="Arial" w:hAnsi="Arial" w:cs="Arial"/>
          <w:iCs/>
          <w:sz w:val="16"/>
          <w:szCs w:val="16"/>
        </w:rPr>
        <w:t xml:space="preserve"> - Added</w:t>
      </w:r>
    </w:p>
    <w:p w14:paraId="5150FE66" w14:textId="55F85266" w:rsidR="00496D25" w:rsidRDefault="00496D25" w:rsidP="005F7E4C">
      <w:pPr>
        <w:pStyle w:val="ListParagraph"/>
        <w:numPr>
          <w:ilvl w:val="4"/>
          <w:numId w:val="1"/>
        </w:numPr>
        <w:ind w:left="709"/>
        <w:rPr>
          <w:rFonts w:ascii="Arial" w:hAnsi="Arial" w:cs="Arial"/>
          <w:iCs/>
          <w:sz w:val="16"/>
          <w:szCs w:val="16"/>
        </w:rPr>
      </w:pPr>
      <w:r w:rsidRPr="00496D25">
        <w:rPr>
          <w:rFonts w:ascii="Arial" w:hAnsi="Arial" w:cs="Arial"/>
          <w:iCs/>
          <w:sz w:val="16"/>
          <w:szCs w:val="16"/>
        </w:rPr>
        <w:lastRenderedPageBreak/>
        <w:t>MELATONIN</w:t>
      </w:r>
      <w:r>
        <w:rPr>
          <w:rFonts w:ascii="Arial" w:hAnsi="Arial" w:cs="Arial"/>
          <w:iCs/>
          <w:sz w:val="16"/>
          <w:szCs w:val="16"/>
        </w:rPr>
        <w:t xml:space="preserve"> (</w:t>
      </w:r>
      <w:proofErr w:type="spellStart"/>
      <w:r w:rsidRPr="00496D25">
        <w:rPr>
          <w:rFonts w:ascii="Arial" w:hAnsi="Arial" w:cs="Arial"/>
          <w:iCs/>
          <w:sz w:val="16"/>
          <w:szCs w:val="16"/>
        </w:rPr>
        <w:t>Slenyto</w:t>
      </w:r>
      <w:proofErr w:type="spellEnd"/>
      <w:r w:rsidR="005C600B" w:rsidRPr="005C600B">
        <w:rPr>
          <w:rFonts w:ascii="Arial" w:hAnsi="Arial" w:cs="Arial"/>
          <w:iCs/>
          <w:sz w:val="16"/>
          <w:szCs w:val="16"/>
          <w:vertAlign w:val="superscript"/>
        </w:rPr>
        <w:t>®</w:t>
      </w:r>
      <w:r>
        <w:rPr>
          <w:rFonts w:ascii="Arial" w:hAnsi="Arial" w:cs="Arial"/>
          <w:iCs/>
          <w:sz w:val="16"/>
          <w:szCs w:val="16"/>
        </w:rPr>
        <w:t>)</w:t>
      </w:r>
      <w:r w:rsidR="00D0601E">
        <w:rPr>
          <w:rFonts w:ascii="Arial" w:hAnsi="Arial" w:cs="Arial"/>
          <w:iCs/>
          <w:sz w:val="16"/>
          <w:szCs w:val="16"/>
        </w:rPr>
        <w:t xml:space="preserve"> – </w:t>
      </w:r>
      <w:r w:rsidR="00D0601E" w:rsidRPr="00496D25">
        <w:rPr>
          <w:rFonts w:ascii="Arial" w:hAnsi="Arial" w:cs="Arial"/>
          <w:iCs/>
          <w:sz w:val="16"/>
          <w:szCs w:val="16"/>
        </w:rPr>
        <w:t>Review of positive PBAC recommendations not accepted by applicants</w:t>
      </w:r>
      <w:r w:rsidR="00542BE0">
        <w:rPr>
          <w:rFonts w:ascii="Arial" w:hAnsi="Arial" w:cs="Arial"/>
          <w:iCs/>
          <w:sz w:val="16"/>
          <w:szCs w:val="16"/>
        </w:rPr>
        <w:t xml:space="preserve"> - Added</w:t>
      </w:r>
    </w:p>
    <w:p w14:paraId="2A16963F" w14:textId="6B71A148" w:rsidR="00496D25" w:rsidRDefault="00496D25" w:rsidP="005F7E4C">
      <w:pPr>
        <w:pStyle w:val="ListParagraph"/>
        <w:numPr>
          <w:ilvl w:val="4"/>
          <w:numId w:val="1"/>
        </w:numPr>
        <w:ind w:left="709"/>
        <w:rPr>
          <w:rFonts w:ascii="Arial" w:hAnsi="Arial" w:cs="Arial"/>
          <w:iCs/>
          <w:sz w:val="16"/>
          <w:szCs w:val="16"/>
        </w:rPr>
      </w:pPr>
      <w:r w:rsidRPr="00496D25">
        <w:rPr>
          <w:rFonts w:ascii="Arial" w:hAnsi="Arial" w:cs="Arial"/>
          <w:iCs/>
          <w:sz w:val="16"/>
          <w:szCs w:val="16"/>
        </w:rPr>
        <w:t>RISANKIZUMAB</w:t>
      </w:r>
      <w:r>
        <w:rPr>
          <w:rFonts w:ascii="Arial" w:hAnsi="Arial" w:cs="Arial"/>
          <w:iCs/>
          <w:sz w:val="16"/>
          <w:szCs w:val="16"/>
        </w:rPr>
        <w:t xml:space="preserve"> (</w:t>
      </w:r>
      <w:proofErr w:type="spellStart"/>
      <w:r w:rsidRPr="00496D25">
        <w:rPr>
          <w:rFonts w:ascii="Arial" w:hAnsi="Arial" w:cs="Arial"/>
          <w:iCs/>
          <w:sz w:val="16"/>
          <w:szCs w:val="16"/>
        </w:rPr>
        <w:t>Skyriz</w:t>
      </w:r>
      <w:proofErr w:type="spellEnd"/>
      <w:r w:rsidR="005C600B" w:rsidRPr="005C600B">
        <w:rPr>
          <w:rFonts w:ascii="Arial" w:hAnsi="Arial" w:cs="Arial"/>
          <w:iCs/>
          <w:sz w:val="16"/>
          <w:szCs w:val="16"/>
          <w:vertAlign w:val="superscript"/>
        </w:rPr>
        <w:t>®</w:t>
      </w:r>
      <w:r>
        <w:rPr>
          <w:rFonts w:ascii="Arial" w:hAnsi="Arial" w:cs="Arial"/>
          <w:iCs/>
          <w:sz w:val="16"/>
          <w:szCs w:val="16"/>
        </w:rPr>
        <w:t>)</w:t>
      </w:r>
      <w:r w:rsidR="00D0601E">
        <w:rPr>
          <w:rFonts w:ascii="Arial" w:hAnsi="Arial" w:cs="Arial"/>
          <w:iCs/>
          <w:sz w:val="16"/>
          <w:szCs w:val="16"/>
        </w:rPr>
        <w:t xml:space="preserve"> – </w:t>
      </w:r>
      <w:r w:rsidR="00D0601E" w:rsidRPr="00496D25">
        <w:rPr>
          <w:rFonts w:ascii="Arial" w:hAnsi="Arial" w:cs="Arial"/>
          <w:iCs/>
          <w:sz w:val="16"/>
          <w:szCs w:val="16"/>
        </w:rPr>
        <w:t>Review of positive PBAC recommendations not accepted by applicants</w:t>
      </w:r>
      <w:r w:rsidR="00542BE0">
        <w:rPr>
          <w:rFonts w:ascii="Arial" w:hAnsi="Arial" w:cs="Arial"/>
          <w:iCs/>
          <w:sz w:val="16"/>
          <w:szCs w:val="16"/>
        </w:rPr>
        <w:t xml:space="preserve"> - Added</w:t>
      </w:r>
    </w:p>
    <w:p w14:paraId="7F037A6F" w14:textId="67011C42" w:rsidR="00496D25" w:rsidRDefault="00496D25" w:rsidP="005F7E4C">
      <w:pPr>
        <w:pStyle w:val="ListParagraph"/>
        <w:numPr>
          <w:ilvl w:val="4"/>
          <w:numId w:val="1"/>
        </w:numPr>
        <w:ind w:left="709"/>
        <w:rPr>
          <w:rFonts w:ascii="Arial" w:hAnsi="Arial" w:cs="Arial"/>
          <w:iCs/>
          <w:sz w:val="16"/>
          <w:szCs w:val="16"/>
        </w:rPr>
      </w:pPr>
      <w:r w:rsidRPr="00496D25">
        <w:rPr>
          <w:rFonts w:ascii="Arial" w:hAnsi="Arial" w:cs="Arial"/>
          <w:iCs/>
          <w:sz w:val="16"/>
          <w:szCs w:val="16"/>
        </w:rPr>
        <w:t>SECUKINUMAB</w:t>
      </w:r>
      <w:r>
        <w:rPr>
          <w:rFonts w:ascii="Arial" w:hAnsi="Arial" w:cs="Arial"/>
          <w:iCs/>
          <w:sz w:val="16"/>
          <w:szCs w:val="16"/>
        </w:rPr>
        <w:t xml:space="preserve"> (</w:t>
      </w:r>
      <w:r w:rsidRPr="00496D25">
        <w:rPr>
          <w:rFonts w:ascii="Arial" w:hAnsi="Arial" w:cs="Arial"/>
          <w:iCs/>
          <w:sz w:val="16"/>
          <w:szCs w:val="16"/>
        </w:rPr>
        <w:t>Cosentyx</w:t>
      </w:r>
      <w:r w:rsidR="005C600B" w:rsidRPr="005C600B">
        <w:rPr>
          <w:rFonts w:ascii="Arial" w:hAnsi="Arial" w:cs="Arial"/>
          <w:iCs/>
          <w:sz w:val="16"/>
          <w:szCs w:val="16"/>
          <w:vertAlign w:val="superscript"/>
        </w:rPr>
        <w:t>®</w:t>
      </w:r>
      <w:r>
        <w:rPr>
          <w:rFonts w:ascii="Arial" w:hAnsi="Arial" w:cs="Arial"/>
          <w:iCs/>
          <w:sz w:val="16"/>
          <w:szCs w:val="16"/>
        </w:rPr>
        <w:t>)</w:t>
      </w:r>
      <w:r w:rsidR="00D0601E">
        <w:rPr>
          <w:rFonts w:ascii="Arial" w:hAnsi="Arial" w:cs="Arial"/>
          <w:iCs/>
          <w:sz w:val="16"/>
          <w:szCs w:val="16"/>
        </w:rPr>
        <w:t xml:space="preserve"> – </w:t>
      </w:r>
      <w:r w:rsidR="00D0601E" w:rsidRPr="00496D25">
        <w:rPr>
          <w:rFonts w:ascii="Arial" w:hAnsi="Arial" w:cs="Arial"/>
          <w:iCs/>
          <w:sz w:val="16"/>
          <w:szCs w:val="16"/>
        </w:rPr>
        <w:t>Review of positive PBAC recommendations not accepted by applicants</w:t>
      </w:r>
      <w:r w:rsidR="00542BE0">
        <w:rPr>
          <w:rFonts w:ascii="Arial" w:hAnsi="Arial" w:cs="Arial"/>
          <w:iCs/>
          <w:sz w:val="16"/>
          <w:szCs w:val="16"/>
        </w:rPr>
        <w:t xml:space="preserve"> - Added</w:t>
      </w:r>
    </w:p>
    <w:p w14:paraId="66F62410" w14:textId="24605F58" w:rsidR="00D0601E" w:rsidRPr="00D0601E" w:rsidRDefault="00D0601E" w:rsidP="00D0601E">
      <w:pPr>
        <w:pStyle w:val="ListParagraph"/>
        <w:numPr>
          <w:ilvl w:val="4"/>
          <w:numId w:val="1"/>
        </w:numPr>
        <w:ind w:left="709"/>
        <w:rPr>
          <w:rFonts w:ascii="Arial" w:hAnsi="Arial" w:cs="Arial"/>
          <w:iCs/>
          <w:sz w:val="16"/>
          <w:szCs w:val="16"/>
        </w:rPr>
      </w:pPr>
      <w:r w:rsidRPr="00D0601E">
        <w:rPr>
          <w:rFonts w:ascii="Arial" w:hAnsi="Arial" w:cs="Arial"/>
          <w:iCs/>
          <w:sz w:val="16"/>
          <w:szCs w:val="16"/>
        </w:rPr>
        <w:t>DAUNORUBICIN AND CYTARABINE (</w:t>
      </w:r>
      <w:proofErr w:type="spellStart"/>
      <w:r w:rsidRPr="00D0601E">
        <w:rPr>
          <w:rFonts w:ascii="Arial" w:hAnsi="Arial" w:cs="Arial"/>
          <w:iCs/>
          <w:sz w:val="16"/>
          <w:szCs w:val="16"/>
        </w:rPr>
        <w:t>Vyxeos</w:t>
      </w:r>
      <w:proofErr w:type="spellEnd"/>
      <w:r w:rsidR="005C600B" w:rsidRPr="005C600B">
        <w:rPr>
          <w:rFonts w:ascii="Arial" w:hAnsi="Arial" w:cs="Arial"/>
          <w:iCs/>
          <w:sz w:val="16"/>
          <w:szCs w:val="16"/>
          <w:vertAlign w:val="superscript"/>
        </w:rPr>
        <w:t>®</w:t>
      </w:r>
      <w:r w:rsidRPr="00D0601E">
        <w:rPr>
          <w:rFonts w:ascii="Arial" w:hAnsi="Arial" w:cs="Arial"/>
          <w:iCs/>
          <w:sz w:val="16"/>
          <w:szCs w:val="16"/>
        </w:rPr>
        <w:t>)</w:t>
      </w:r>
      <w:r>
        <w:rPr>
          <w:rFonts w:ascii="Arial" w:hAnsi="Arial" w:cs="Arial"/>
          <w:iCs/>
          <w:sz w:val="16"/>
          <w:szCs w:val="16"/>
        </w:rPr>
        <w:t xml:space="preserve"> – Added </w:t>
      </w:r>
    </w:p>
    <w:p w14:paraId="246BFF74" w14:textId="20366B8B" w:rsidR="00D0601E" w:rsidRPr="00D0601E" w:rsidRDefault="00D0601E" w:rsidP="00D0601E">
      <w:pPr>
        <w:pStyle w:val="ListParagraph"/>
        <w:numPr>
          <w:ilvl w:val="4"/>
          <w:numId w:val="1"/>
        </w:numPr>
        <w:ind w:left="709"/>
        <w:rPr>
          <w:rFonts w:ascii="Arial" w:hAnsi="Arial" w:cs="Arial"/>
          <w:iCs/>
          <w:sz w:val="16"/>
          <w:szCs w:val="16"/>
        </w:rPr>
      </w:pPr>
      <w:r w:rsidRPr="00D0601E">
        <w:rPr>
          <w:rFonts w:ascii="Arial" w:hAnsi="Arial" w:cs="Arial"/>
          <w:iCs/>
          <w:sz w:val="16"/>
          <w:szCs w:val="16"/>
        </w:rPr>
        <w:t>SECUKINUMAB (Cosentyx</w:t>
      </w:r>
      <w:r w:rsidR="005C600B" w:rsidRPr="005C600B">
        <w:rPr>
          <w:rFonts w:ascii="Arial" w:hAnsi="Arial" w:cs="Arial"/>
          <w:iCs/>
          <w:sz w:val="16"/>
          <w:szCs w:val="16"/>
          <w:vertAlign w:val="superscript"/>
        </w:rPr>
        <w:t>®</w:t>
      </w:r>
      <w:r w:rsidRPr="00D0601E">
        <w:rPr>
          <w:rFonts w:ascii="Arial" w:hAnsi="Arial" w:cs="Arial"/>
          <w:iCs/>
          <w:sz w:val="16"/>
          <w:szCs w:val="16"/>
        </w:rPr>
        <w:t>)</w:t>
      </w:r>
      <w:r>
        <w:rPr>
          <w:rFonts w:ascii="Arial" w:hAnsi="Arial" w:cs="Arial"/>
          <w:iCs/>
          <w:sz w:val="16"/>
          <w:szCs w:val="16"/>
        </w:rPr>
        <w:t xml:space="preserve"> – Added</w:t>
      </w:r>
    </w:p>
    <w:p w14:paraId="5E33DBFB" w14:textId="62C86C4A" w:rsidR="00D0601E" w:rsidRPr="006C0F4A" w:rsidRDefault="00D0601E" w:rsidP="00D0601E">
      <w:pPr>
        <w:pStyle w:val="ListParagraph"/>
        <w:numPr>
          <w:ilvl w:val="4"/>
          <w:numId w:val="1"/>
        </w:numPr>
        <w:ind w:left="709"/>
        <w:rPr>
          <w:rFonts w:ascii="Arial" w:hAnsi="Arial" w:cs="Arial"/>
          <w:iCs/>
          <w:sz w:val="16"/>
          <w:szCs w:val="16"/>
        </w:rPr>
      </w:pPr>
      <w:bookmarkStart w:id="4" w:name="_Hlk143876241"/>
      <w:r w:rsidRPr="006C0F4A">
        <w:rPr>
          <w:rFonts w:ascii="Arial" w:hAnsi="Arial" w:cs="Arial"/>
          <w:iCs/>
          <w:sz w:val="16"/>
          <w:szCs w:val="16"/>
        </w:rPr>
        <w:t xml:space="preserve">MAVACAMTEN </w:t>
      </w:r>
      <w:bookmarkEnd w:id="4"/>
      <w:r w:rsidRPr="006C0F4A">
        <w:rPr>
          <w:rFonts w:ascii="Arial" w:hAnsi="Arial" w:cs="Arial"/>
          <w:iCs/>
          <w:sz w:val="16"/>
          <w:szCs w:val="16"/>
        </w:rPr>
        <w:t>(</w:t>
      </w:r>
      <w:proofErr w:type="spellStart"/>
      <w:r w:rsidRPr="006C0F4A">
        <w:rPr>
          <w:rFonts w:ascii="Arial" w:hAnsi="Arial" w:cs="Arial"/>
          <w:iCs/>
          <w:sz w:val="16"/>
          <w:szCs w:val="16"/>
        </w:rPr>
        <w:t>Camzyos</w:t>
      </w:r>
      <w:proofErr w:type="spellEnd"/>
      <w:r w:rsidR="005C600B" w:rsidRPr="005C600B">
        <w:rPr>
          <w:rFonts w:ascii="Arial" w:hAnsi="Arial" w:cs="Arial"/>
          <w:iCs/>
          <w:sz w:val="16"/>
          <w:szCs w:val="16"/>
          <w:vertAlign w:val="superscript"/>
        </w:rPr>
        <w:t>®</w:t>
      </w:r>
      <w:r w:rsidRPr="006C0F4A">
        <w:rPr>
          <w:rFonts w:ascii="Arial" w:hAnsi="Arial" w:cs="Arial"/>
          <w:iCs/>
          <w:sz w:val="16"/>
          <w:szCs w:val="16"/>
        </w:rPr>
        <w:t>) – Added</w:t>
      </w:r>
    </w:p>
    <w:p w14:paraId="3D86FA91" w14:textId="3DEF46F2" w:rsidR="00D0601E" w:rsidRDefault="00D0601E" w:rsidP="00D0601E">
      <w:pPr>
        <w:pStyle w:val="ListParagraph"/>
        <w:numPr>
          <w:ilvl w:val="4"/>
          <w:numId w:val="1"/>
        </w:numPr>
        <w:ind w:left="709"/>
        <w:rPr>
          <w:rFonts w:ascii="Arial" w:hAnsi="Arial" w:cs="Arial"/>
          <w:iCs/>
          <w:sz w:val="16"/>
          <w:szCs w:val="16"/>
        </w:rPr>
      </w:pPr>
      <w:bookmarkStart w:id="5" w:name="_Hlk143876252"/>
      <w:r w:rsidRPr="006C0F4A">
        <w:rPr>
          <w:rFonts w:ascii="Arial" w:hAnsi="Arial" w:cs="Arial"/>
          <w:iCs/>
          <w:sz w:val="16"/>
          <w:szCs w:val="16"/>
        </w:rPr>
        <w:t xml:space="preserve">SACITUZUMAB GOVITECAN </w:t>
      </w:r>
      <w:bookmarkEnd w:id="5"/>
      <w:r w:rsidRPr="006C0F4A">
        <w:rPr>
          <w:rFonts w:ascii="Arial" w:hAnsi="Arial" w:cs="Arial"/>
          <w:iCs/>
          <w:sz w:val="16"/>
          <w:szCs w:val="16"/>
        </w:rPr>
        <w:t>(</w:t>
      </w:r>
      <w:proofErr w:type="spellStart"/>
      <w:r w:rsidRPr="006C0F4A">
        <w:rPr>
          <w:rFonts w:ascii="Arial" w:hAnsi="Arial" w:cs="Arial"/>
          <w:iCs/>
          <w:sz w:val="16"/>
          <w:szCs w:val="16"/>
        </w:rPr>
        <w:t>Trodelvy</w:t>
      </w:r>
      <w:proofErr w:type="spellEnd"/>
      <w:r w:rsidR="005C600B" w:rsidRPr="005C600B">
        <w:rPr>
          <w:rFonts w:ascii="Arial" w:hAnsi="Arial" w:cs="Arial"/>
          <w:iCs/>
          <w:sz w:val="16"/>
          <w:szCs w:val="16"/>
          <w:vertAlign w:val="superscript"/>
        </w:rPr>
        <w:t>®</w:t>
      </w:r>
      <w:r w:rsidRPr="006C0F4A">
        <w:rPr>
          <w:rFonts w:ascii="Arial" w:hAnsi="Arial" w:cs="Arial"/>
          <w:iCs/>
          <w:sz w:val="16"/>
          <w:szCs w:val="16"/>
        </w:rPr>
        <w:t>) – Added</w:t>
      </w:r>
    </w:p>
    <w:p w14:paraId="0D573C00" w14:textId="69EE9FAD" w:rsidR="006C0F4A" w:rsidRDefault="006C0F4A" w:rsidP="00D0601E">
      <w:pPr>
        <w:pStyle w:val="ListParagraph"/>
        <w:numPr>
          <w:ilvl w:val="4"/>
          <w:numId w:val="1"/>
        </w:numPr>
        <w:ind w:left="709"/>
        <w:rPr>
          <w:rFonts w:ascii="Arial" w:hAnsi="Arial" w:cs="Arial"/>
          <w:iCs/>
          <w:sz w:val="16"/>
          <w:szCs w:val="16"/>
        </w:rPr>
      </w:pPr>
      <w:r w:rsidRPr="006C0F4A">
        <w:rPr>
          <w:rFonts w:ascii="Arial" w:hAnsi="Arial" w:cs="Arial"/>
          <w:iCs/>
          <w:sz w:val="16"/>
          <w:szCs w:val="16"/>
        </w:rPr>
        <w:t>DOSTARLIMAB</w:t>
      </w:r>
      <w:r>
        <w:rPr>
          <w:rFonts w:ascii="Arial" w:hAnsi="Arial" w:cs="Arial"/>
          <w:iCs/>
          <w:sz w:val="16"/>
          <w:szCs w:val="16"/>
        </w:rPr>
        <w:t xml:space="preserve"> (</w:t>
      </w:r>
      <w:proofErr w:type="spellStart"/>
      <w:r w:rsidRPr="006C0F4A">
        <w:rPr>
          <w:rFonts w:ascii="Arial" w:hAnsi="Arial" w:cs="Arial"/>
          <w:iCs/>
          <w:sz w:val="16"/>
          <w:szCs w:val="16"/>
        </w:rPr>
        <w:t>Jemperli</w:t>
      </w:r>
      <w:proofErr w:type="spellEnd"/>
      <w:r w:rsidR="005C600B" w:rsidRPr="005C600B">
        <w:rPr>
          <w:rFonts w:ascii="Arial" w:hAnsi="Arial" w:cs="Arial"/>
          <w:iCs/>
          <w:sz w:val="16"/>
          <w:szCs w:val="16"/>
          <w:vertAlign w:val="superscript"/>
        </w:rPr>
        <w:t>®</w:t>
      </w:r>
      <w:r>
        <w:rPr>
          <w:rFonts w:ascii="Arial" w:hAnsi="Arial" w:cs="Arial"/>
          <w:iCs/>
          <w:sz w:val="16"/>
          <w:szCs w:val="16"/>
        </w:rPr>
        <w:t xml:space="preserve">) – </w:t>
      </w:r>
      <w:r w:rsidR="00542BE0">
        <w:rPr>
          <w:rFonts w:ascii="Arial" w:hAnsi="Arial" w:cs="Arial"/>
          <w:iCs/>
          <w:sz w:val="16"/>
          <w:szCs w:val="16"/>
        </w:rPr>
        <w:t>P</w:t>
      </w:r>
      <w:r>
        <w:rPr>
          <w:rFonts w:ascii="Arial" w:hAnsi="Arial" w:cs="Arial"/>
          <w:iCs/>
          <w:sz w:val="16"/>
          <w:szCs w:val="16"/>
        </w:rPr>
        <w:t>urpose of submission amended</w:t>
      </w:r>
    </w:p>
    <w:p w14:paraId="3A9440D3" w14:textId="230B223C" w:rsidR="006C0F4A" w:rsidRDefault="006C0F4A" w:rsidP="00D0601E">
      <w:pPr>
        <w:pStyle w:val="ListParagraph"/>
        <w:numPr>
          <w:ilvl w:val="4"/>
          <w:numId w:val="1"/>
        </w:numPr>
        <w:ind w:left="709"/>
        <w:rPr>
          <w:rFonts w:ascii="Arial" w:hAnsi="Arial" w:cs="Arial"/>
          <w:iCs/>
          <w:sz w:val="16"/>
          <w:szCs w:val="16"/>
        </w:rPr>
      </w:pPr>
      <w:r w:rsidRPr="006C0F4A">
        <w:rPr>
          <w:rFonts w:ascii="Arial" w:hAnsi="Arial" w:cs="Arial"/>
          <w:iCs/>
          <w:sz w:val="16"/>
          <w:szCs w:val="16"/>
        </w:rPr>
        <w:t>VARICELLA ZOSTER VIRUS RECOMBINANT VACCINE</w:t>
      </w:r>
      <w:r>
        <w:rPr>
          <w:rFonts w:ascii="Arial" w:hAnsi="Arial" w:cs="Arial"/>
          <w:iCs/>
          <w:sz w:val="16"/>
          <w:szCs w:val="16"/>
        </w:rPr>
        <w:t xml:space="preserve"> (</w:t>
      </w:r>
      <w:r w:rsidRPr="006C0F4A">
        <w:rPr>
          <w:rFonts w:ascii="Arial" w:hAnsi="Arial" w:cs="Arial"/>
          <w:iCs/>
          <w:sz w:val="16"/>
          <w:szCs w:val="16"/>
        </w:rPr>
        <w:t>Shingrix</w:t>
      </w:r>
      <w:r w:rsidR="005C600B" w:rsidRPr="005C600B">
        <w:rPr>
          <w:rFonts w:ascii="Arial" w:hAnsi="Arial" w:cs="Arial"/>
          <w:iCs/>
          <w:sz w:val="16"/>
          <w:szCs w:val="16"/>
          <w:vertAlign w:val="superscript"/>
        </w:rPr>
        <w:t>®</w:t>
      </w:r>
      <w:r>
        <w:rPr>
          <w:rFonts w:ascii="Arial" w:hAnsi="Arial" w:cs="Arial"/>
          <w:iCs/>
          <w:sz w:val="16"/>
          <w:szCs w:val="16"/>
        </w:rPr>
        <w:t xml:space="preserve">) </w:t>
      </w:r>
      <w:r w:rsidR="00824941">
        <w:rPr>
          <w:rFonts w:ascii="Arial" w:hAnsi="Arial" w:cs="Arial"/>
          <w:iCs/>
          <w:sz w:val="16"/>
          <w:szCs w:val="16"/>
        </w:rPr>
        <w:t>–</w:t>
      </w:r>
      <w:r>
        <w:rPr>
          <w:rFonts w:ascii="Arial" w:hAnsi="Arial" w:cs="Arial"/>
          <w:iCs/>
          <w:sz w:val="16"/>
          <w:szCs w:val="16"/>
        </w:rPr>
        <w:t xml:space="preserve"> Added</w:t>
      </w:r>
    </w:p>
    <w:p w14:paraId="3D636796" w14:textId="663B3D0B" w:rsidR="00824941" w:rsidRDefault="00824941" w:rsidP="00D0601E">
      <w:pPr>
        <w:pStyle w:val="ListParagraph"/>
        <w:numPr>
          <w:ilvl w:val="4"/>
          <w:numId w:val="1"/>
        </w:numPr>
        <w:ind w:left="709"/>
        <w:rPr>
          <w:rFonts w:ascii="Arial" w:hAnsi="Arial" w:cs="Arial"/>
          <w:iCs/>
          <w:sz w:val="16"/>
          <w:szCs w:val="16"/>
        </w:rPr>
      </w:pPr>
      <w:r>
        <w:rPr>
          <w:rFonts w:ascii="Arial" w:hAnsi="Arial" w:cs="Arial"/>
          <w:iCs/>
          <w:sz w:val="16"/>
          <w:szCs w:val="16"/>
        </w:rPr>
        <w:t>APREMILAST (</w:t>
      </w:r>
      <w:r w:rsidRPr="00824941">
        <w:rPr>
          <w:rFonts w:ascii="Arial" w:hAnsi="Arial" w:cs="Arial"/>
          <w:iCs/>
          <w:sz w:val="16"/>
          <w:szCs w:val="16"/>
        </w:rPr>
        <w:t>Otezla</w:t>
      </w:r>
      <w:r w:rsidRPr="00824941">
        <w:rPr>
          <w:rFonts w:ascii="Arial" w:hAnsi="Arial" w:cs="Arial"/>
          <w:iCs/>
          <w:sz w:val="16"/>
          <w:szCs w:val="16"/>
          <w:vertAlign w:val="superscript"/>
        </w:rPr>
        <w:t>®</w:t>
      </w:r>
      <w:r w:rsidRPr="00824941">
        <w:rPr>
          <w:rFonts w:ascii="Arial" w:hAnsi="Arial" w:cs="Arial"/>
          <w:iCs/>
          <w:sz w:val="16"/>
          <w:szCs w:val="16"/>
        </w:rPr>
        <w:t>) – Drug form amended</w:t>
      </w:r>
    </w:p>
    <w:p w14:paraId="09A1C636" w14:textId="0D7CC2DE" w:rsidR="00495D84" w:rsidRDefault="00495D84" w:rsidP="00D0601E">
      <w:pPr>
        <w:pStyle w:val="ListParagraph"/>
        <w:numPr>
          <w:ilvl w:val="4"/>
          <w:numId w:val="1"/>
        </w:numPr>
        <w:ind w:left="709"/>
        <w:rPr>
          <w:rFonts w:ascii="Arial" w:hAnsi="Arial" w:cs="Arial"/>
          <w:iCs/>
          <w:sz w:val="16"/>
          <w:szCs w:val="16"/>
        </w:rPr>
      </w:pPr>
      <w:r>
        <w:rPr>
          <w:rFonts w:ascii="Arial" w:hAnsi="Arial" w:cs="Arial"/>
          <w:iCs/>
          <w:sz w:val="16"/>
          <w:szCs w:val="16"/>
        </w:rPr>
        <w:t>DUPILUMAB (Dupixent</w:t>
      </w:r>
      <w:r w:rsidRPr="00824941">
        <w:rPr>
          <w:rFonts w:ascii="Arial" w:hAnsi="Arial" w:cs="Arial"/>
          <w:iCs/>
          <w:sz w:val="16"/>
          <w:szCs w:val="16"/>
          <w:vertAlign w:val="superscript"/>
        </w:rPr>
        <w:t>®</w:t>
      </w:r>
      <w:r>
        <w:rPr>
          <w:rFonts w:ascii="Arial" w:hAnsi="Arial" w:cs="Arial"/>
          <w:iCs/>
          <w:sz w:val="16"/>
          <w:szCs w:val="16"/>
        </w:rPr>
        <w:t>) and UPADACITINIB (</w:t>
      </w:r>
      <w:proofErr w:type="spellStart"/>
      <w:r>
        <w:rPr>
          <w:rFonts w:ascii="Arial" w:hAnsi="Arial" w:cs="Arial"/>
          <w:iCs/>
          <w:sz w:val="16"/>
          <w:szCs w:val="16"/>
        </w:rPr>
        <w:t>Rinvoq</w:t>
      </w:r>
      <w:proofErr w:type="spellEnd"/>
      <w:r w:rsidRPr="00824941">
        <w:rPr>
          <w:rFonts w:ascii="Arial" w:hAnsi="Arial" w:cs="Arial"/>
          <w:iCs/>
          <w:sz w:val="16"/>
          <w:szCs w:val="16"/>
          <w:vertAlign w:val="superscript"/>
        </w:rPr>
        <w:t>®</w:t>
      </w:r>
      <w:r>
        <w:rPr>
          <w:rFonts w:ascii="Arial" w:hAnsi="Arial" w:cs="Arial"/>
          <w:iCs/>
          <w:sz w:val="16"/>
          <w:szCs w:val="16"/>
        </w:rPr>
        <w:t xml:space="preserve">) – </w:t>
      </w:r>
      <w:r w:rsidR="00D761D8">
        <w:rPr>
          <w:rFonts w:ascii="Arial" w:hAnsi="Arial" w:cs="Arial"/>
          <w:iCs/>
          <w:sz w:val="16"/>
          <w:szCs w:val="16"/>
        </w:rPr>
        <w:t>A</w:t>
      </w:r>
      <w:r>
        <w:rPr>
          <w:rFonts w:ascii="Arial" w:hAnsi="Arial" w:cs="Arial"/>
          <w:iCs/>
          <w:sz w:val="16"/>
          <w:szCs w:val="16"/>
        </w:rPr>
        <w:t xml:space="preserve">dded </w:t>
      </w:r>
    </w:p>
    <w:p w14:paraId="4484BB54" w14:textId="5E28301B" w:rsidR="00D03ED2" w:rsidRDefault="00D03ED2" w:rsidP="00D0601E">
      <w:pPr>
        <w:pStyle w:val="ListParagraph"/>
        <w:numPr>
          <w:ilvl w:val="4"/>
          <w:numId w:val="1"/>
        </w:numPr>
        <w:ind w:left="709"/>
        <w:rPr>
          <w:rFonts w:ascii="Arial" w:hAnsi="Arial" w:cs="Arial"/>
          <w:iCs/>
          <w:sz w:val="16"/>
          <w:szCs w:val="16"/>
        </w:rPr>
      </w:pPr>
      <w:r>
        <w:rPr>
          <w:rFonts w:ascii="Arial" w:hAnsi="Arial" w:cs="Arial"/>
          <w:iCs/>
          <w:sz w:val="16"/>
          <w:szCs w:val="16"/>
        </w:rPr>
        <w:t>OMALIZUMAB (Xolair</w:t>
      </w:r>
      <w:r w:rsidRPr="00824941">
        <w:rPr>
          <w:rFonts w:ascii="Arial" w:hAnsi="Arial" w:cs="Arial"/>
          <w:iCs/>
          <w:sz w:val="16"/>
          <w:szCs w:val="16"/>
          <w:vertAlign w:val="superscript"/>
        </w:rPr>
        <w:t>®</w:t>
      </w:r>
      <w:r>
        <w:rPr>
          <w:rFonts w:ascii="Arial" w:hAnsi="Arial" w:cs="Arial"/>
          <w:iCs/>
          <w:sz w:val="16"/>
          <w:szCs w:val="16"/>
        </w:rPr>
        <w:t xml:space="preserve">) – Systematic review to supplement DUSC Analysis – </w:t>
      </w:r>
      <w:r w:rsidR="00F32D45">
        <w:rPr>
          <w:rFonts w:ascii="Arial" w:hAnsi="Arial" w:cs="Arial"/>
          <w:iCs/>
          <w:sz w:val="16"/>
          <w:szCs w:val="16"/>
        </w:rPr>
        <w:t>Drug form amended</w:t>
      </w:r>
    </w:p>
    <w:p w14:paraId="43515052" w14:textId="46CA641C" w:rsidR="00D03ED2" w:rsidRDefault="00D03ED2" w:rsidP="00D0601E">
      <w:pPr>
        <w:pStyle w:val="ListParagraph"/>
        <w:numPr>
          <w:ilvl w:val="4"/>
          <w:numId w:val="1"/>
        </w:numPr>
        <w:ind w:left="709"/>
        <w:rPr>
          <w:rFonts w:ascii="Arial" w:hAnsi="Arial" w:cs="Arial"/>
          <w:iCs/>
          <w:sz w:val="16"/>
          <w:szCs w:val="16"/>
        </w:rPr>
      </w:pPr>
      <w:r>
        <w:rPr>
          <w:rFonts w:ascii="Arial" w:hAnsi="Arial" w:cs="Arial"/>
          <w:iCs/>
          <w:sz w:val="16"/>
          <w:szCs w:val="16"/>
        </w:rPr>
        <w:t>APREMILAST (Otezla</w:t>
      </w:r>
      <w:r w:rsidRPr="00824941">
        <w:rPr>
          <w:rFonts w:ascii="Arial" w:hAnsi="Arial" w:cs="Arial"/>
          <w:iCs/>
          <w:sz w:val="16"/>
          <w:szCs w:val="16"/>
          <w:vertAlign w:val="superscript"/>
        </w:rPr>
        <w:t>®</w:t>
      </w:r>
      <w:r>
        <w:rPr>
          <w:rFonts w:ascii="Arial" w:hAnsi="Arial" w:cs="Arial"/>
          <w:iCs/>
          <w:sz w:val="16"/>
          <w:szCs w:val="16"/>
        </w:rPr>
        <w:t xml:space="preserve">) – Sub-committee DUSC Analysis – </w:t>
      </w:r>
      <w:r w:rsidR="00F32D45">
        <w:rPr>
          <w:rFonts w:ascii="Arial" w:hAnsi="Arial" w:cs="Arial"/>
          <w:iCs/>
          <w:sz w:val="16"/>
          <w:szCs w:val="16"/>
        </w:rPr>
        <w:t>Drug form amended</w:t>
      </w:r>
    </w:p>
    <w:p w14:paraId="32D5D5CD" w14:textId="5D6F5A04" w:rsidR="00D03ED2" w:rsidRDefault="00D03ED2" w:rsidP="00D0601E">
      <w:pPr>
        <w:pStyle w:val="ListParagraph"/>
        <w:numPr>
          <w:ilvl w:val="4"/>
          <w:numId w:val="1"/>
        </w:numPr>
        <w:ind w:left="709"/>
        <w:rPr>
          <w:rFonts w:ascii="Arial" w:hAnsi="Arial" w:cs="Arial"/>
          <w:iCs/>
          <w:sz w:val="16"/>
          <w:szCs w:val="16"/>
        </w:rPr>
      </w:pPr>
      <w:r>
        <w:rPr>
          <w:rFonts w:ascii="Arial" w:hAnsi="Arial" w:cs="Arial"/>
          <w:iCs/>
          <w:sz w:val="16"/>
          <w:szCs w:val="16"/>
        </w:rPr>
        <w:t>DUPILIMAB (Dupixent</w:t>
      </w:r>
      <w:r w:rsidRPr="00824941">
        <w:rPr>
          <w:rFonts w:ascii="Arial" w:hAnsi="Arial" w:cs="Arial"/>
          <w:iCs/>
          <w:sz w:val="16"/>
          <w:szCs w:val="16"/>
          <w:vertAlign w:val="superscript"/>
        </w:rPr>
        <w:t>®</w:t>
      </w:r>
      <w:r>
        <w:rPr>
          <w:rFonts w:ascii="Arial" w:hAnsi="Arial" w:cs="Arial"/>
          <w:iCs/>
          <w:sz w:val="16"/>
          <w:szCs w:val="16"/>
        </w:rPr>
        <w:t xml:space="preserve">) - Sub-committee DUSC Analysis – </w:t>
      </w:r>
      <w:r w:rsidR="00F32D45">
        <w:rPr>
          <w:rFonts w:ascii="Arial" w:hAnsi="Arial" w:cs="Arial"/>
          <w:iCs/>
          <w:sz w:val="16"/>
          <w:szCs w:val="16"/>
        </w:rPr>
        <w:t>Drug form amended</w:t>
      </w:r>
    </w:p>
    <w:p w14:paraId="208D227F" w14:textId="13DD2F1C" w:rsidR="00D03ED2" w:rsidRDefault="00D03ED2" w:rsidP="00D0601E">
      <w:pPr>
        <w:pStyle w:val="ListParagraph"/>
        <w:numPr>
          <w:ilvl w:val="4"/>
          <w:numId w:val="1"/>
        </w:numPr>
        <w:ind w:left="709"/>
        <w:rPr>
          <w:rFonts w:ascii="Arial" w:hAnsi="Arial" w:cs="Arial"/>
          <w:iCs/>
          <w:sz w:val="16"/>
          <w:szCs w:val="16"/>
        </w:rPr>
      </w:pPr>
      <w:r>
        <w:rPr>
          <w:rFonts w:ascii="Arial" w:hAnsi="Arial" w:cs="Arial"/>
          <w:iCs/>
          <w:sz w:val="16"/>
          <w:szCs w:val="16"/>
        </w:rPr>
        <w:t>LISDEXAMFETAMINE (Vyvanse</w:t>
      </w:r>
      <w:r w:rsidRPr="00824941">
        <w:rPr>
          <w:rFonts w:ascii="Arial" w:hAnsi="Arial" w:cs="Arial"/>
          <w:iCs/>
          <w:sz w:val="16"/>
          <w:szCs w:val="16"/>
          <w:vertAlign w:val="superscript"/>
        </w:rPr>
        <w:t>®</w:t>
      </w:r>
      <w:r>
        <w:rPr>
          <w:rFonts w:ascii="Arial" w:hAnsi="Arial" w:cs="Arial"/>
          <w:iCs/>
          <w:sz w:val="16"/>
          <w:szCs w:val="16"/>
        </w:rPr>
        <w:t xml:space="preserve">) - Sub-committee DUSC Analysis – </w:t>
      </w:r>
      <w:r w:rsidR="00F32D45">
        <w:rPr>
          <w:rFonts w:ascii="Arial" w:hAnsi="Arial" w:cs="Arial"/>
          <w:iCs/>
          <w:sz w:val="16"/>
          <w:szCs w:val="16"/>
        </w:rPr>
        <w:t>Drug form amended</w:t>
      </w:r>
    </w:p>
    <w:p w14:paraId="1C2E8377" w14:textId="0865DD49" w:rsidR="00D03ED2" w:rsidRDefault="00D03ED2" w:rsidP="00D0601E">
      <w:pPr>
        <w:pStyle w:val="ListParagraph"/>
        <w:numPr>
          <w:ilvl w:val="4"/>
          <w:numId w:val="1"/>
        </w:numPr>
        <w:ind w:left="709"/>
        <w:rPr>
          <w:rFonts w:ascii="Arial" w:hAnsi="Arial" w:cs="Arial"/>
          <w:iCs/>
          <w:sz w:val="16"/>
          <w:szCs w:val="16"/>
        </w:rPr>
      </w:pPr>
      <w:r>
        <w:rPr>
          <w:rFonts w:ascii="Arial" w:hAnsi="Arial" w:cs="Arial"/>
          <w:iCs/>
          <w:sz w:val="16"/>
          <w:szCs w:val="16"/>
        </w:rPr>
        <w:t>VENETOCLAX (</w:t>
      </w:r>
      <w:proofErr w:type="spellStart"/>
      <w:r>
        <w:rPr>
          <w:rFonts w:ascii="Arial" w:hAnsi="Arial" w:cs="Arial"/>
          <w:iCs/>
          <w:sz w:val="16"/>
          <w:szCs w:val="16"/>
        </w:rPr>
        <w:t>Venclexta</w:t>
      </w:r>
      <w:proofErr w:type="spellEnd"/>
      <w:r w:rsidRPr="00824941">
        <w:rPr>
          <w:rFonts w:ascii="Arial" w:hAnsi="Arial" w:cs="Arial"/>
          <w:iCs/>
          <w:sz w:val="16"/>
          <w:szCs w:val="16"/>
          <w:vertAlign w:val="superscript"/>
        </w:rPr>
        <w:t>®</w:t>
      </w:r>
      <w:r>
        <w:rPr>
          <w:rFonts w:ascii="Arial" w:hAnsi="Arial" w:cs="Arial"/>
          <w:iCs/>
          <w:sz w:val="16"/>
          <w:szCs w:val="16"/>
        </w:rPr>
        <w:t xml:space="preserve">) - Sub-committee DUSC Analysis – </w:t>
      </w:r>
      <w:r w:rsidR="00F32D45">
        <w:rPr>
          <w:rFonts w:ascii="Arial" w:hAnsi="Arial" w:cs="Arial"/>
          <w:iCs/>
          <w:sz w:val="16"/>
          <w:szCs w:val="16"/>
        </w:rPr>
        <w:t>Drug form amended</w:t>
      </w:r>
    </w:p>
    <w:p w14:paraId="5703DC26" w14:textId="5DE26C18" w:rsidR="00F3577F" w:rsidRPr="00F3577F" w:rsidRDefault="00F3577F" w:rsidP="00F3577F">
      <w:pPr>
        <w:pStyle w:val="ListParagraph"/>
        <w:numPr>
          <w:ilvl w:val="4"/>
          <w:numId w:val="1"/>
        </w:numPr>
        <w:ind w:left="709"/>
        <w:rPr>
          <w:rFonts w:ascii="Arial" w:hAnsi="Arial" w:cs="Arial"/>
          <w:iCs/>
          <w:sz w:val="16"/>
          <w:szCs w:val="16"/>
        </w:rPr>
      </w:pPr>
      <w:r w:rsidRPr="00E00DF0">
        <w:rPr>
          <w:rFonts w:ascii="Arial" w:hAnsi="Arial" w:cs="Arial"/>
          <w:iCs/>
          <w:sz w:val="16"/>
          <w:szCs w:val="16"/>
        </w:rPr>
        <w:t>MIDAZOLAM (</w:t>
      </w:r>
      <w:proofErr w:type="spellStart"/>
      <w:r w:rsidRPr="00E00DF0">
        <w:rPr>
          <w:rFonts w:ascii="Calibri" w:hAnsi="Calibri" w:cs="Calibri"/>
          <w:color w:val="000000"/>
          <w:sz w:val="16"/>
          <w:szCs w:val="16"/>
        </w:rPr>
        <w:t>Zyamis</w:t>
      </w:r>
      <w:proofErr w:type="spellEnd"/>
      <w:r w:rsidRPr="00E00DF0">
        <w:rPr>
          <w:rFonts w:ascii="Calibri" w:hAnsi="Calibri" w:cs="Calibri"/>
          <w:color w:val="000000"/>
          <w:sz w:val="16"/>
          <w:szCs w:val="16"/>
        </w:rPr>
        <w:t xml:space="preserve">®) </w:t>
      </w:r>
      <w:r>
        <w:rPr>
          <w:rFonts w:ascii="Calibri" w:hAnsi="Calibri" w:cs="Calibri"/>
          <w:color w:val="000000"/>
          <w:sz w:val="16"/>
          <w:szCs w:val="16"/>
        </w:rPr>
        <w:t>–</w:t>
      </w:r>
      <w:r w:rsidRPr="00E00DF0">
        <w:rPr>
          <w:rFonts w:ascii="Calibri" w:hAnsi="Calibri" w:cs="Calibri"/>
          <w:color w:val="000000"/>
          <w:sz w:val="16"/>
          <w:szCs w:val="16"/>
        </w:rPr>
        <w:t xml:space="preserve"> </w:t>
      </w:r>
      <w:r w:rsidRPr="008271A7">
        <w:rPr>
          <w:rFonts w:ascii="Arial" w:hAnsi="Arial" w:cs="Arial"/>
          <w:iCs/>
          <w:sz w:val="16"/>
          <w:szCs w:val="16"/>
        </w:rPr>
        <w:t>Added</w:t>
      </w:r>
    </w:p>
    <w:p w14:paraId="0B30BF70" w14:textId="52C1BA7A" w:rsidR="008271A7" w:rsidRDefault="008271A7" w:rsidP="0065163E">
      <w:pPr>
        <w:pStyle w:val="ListParagraph"/>
        <w:numPr>
          <w:ilvl w:val="4"/>
          <w:numId w:val="1"/>
        </w:numPr>
        <w:ind w:left="709"/>
        <w:rPr>
          <w:rFonts w:ascii="Arial" w:hAnsi="Arial" w:cs="Arial"/>
          <w:iCs/>
          <w:sz w:val="16"/>
          <w:szCs w:val="16"/>
        </w:rPr>
      </w:pPr>
      <w:r w:rsidRPr="00E00DF0">
        <w:rPr>
          <w:rFonts w:ascii="Arial" w:hAnsi="Arial" w:cs="Arial"/>
          <w:iCs/>
          <w:sz w:val="16"/>
          <w:szCs w:val="16"/>
        </w:rPr>
        <w:t>IMATINIB, DASATINIB, NILOTINIB, PONATINIB, ASCIMINIB</w:t>
      </w:r>
      <w:r>
        <w:rPr>
          <w:rFonts w:ascii="Arial" w:hAnsi="Arial" w:cs="Arial"/>
          <w:iCs/>
          <w:sz w:val="16"/>
          <w:szCs w:val="16"/>
        </w:rPr>
        <w:t xml:space="preserve"> (all brands and strengths) </w:t>
      </w:r>
      <w:r w:rsidR="00F3577F">
        <w:rPr>
          <w:rFonts w:ascii="Arial" w:hAnsi="Arial" w:cs="Arial"/>
          <w:iCs/>
          <w:sz w:val="16"/>
          <w:szCs w:val="16"/>
        </w:rPr>
        <w:t>–</w:t>
      </w:r>
      <w:r>
        <w:rPr>
          <w:rFonts w:ascii="Arial" w:hAnsi="Arial" w:cs="Arial"/>
          <w:iCs/>
          <w:sz w:val="16"/>
          <w:szCs w:val="16"/>
        </w:rPr>
        <w:t xml:space="preserve"> Added</w:t>
      </w:r>
    </w:p>
    <w:p w14:paraId="6D1BC192" w14:textId="634BF586" w:rsidR="008E2ADB" w:rsidRDefault="008E2ADB" w:rsidP="0065163E">
      <w:pPr>
        <w:pStyle w:val="ListParagraph"/>
        <w:numPr>
          <w:ilvl w:val="4"/>
          <w:numId w:val="1"/>
        </w:numPr>
        <w:ind w:left="709"/>
        <w:rPr>
          <w:rFonts w:ascii="Arial" w:hAnsi="Arial" w:cs="Arial"/>
          <w:iCs/>
          <w:sz w:val="16"/>
          <w:szCs w:val="16"/>
        </w:rPr>
      </w:pPr>
      <w:r w:rsidRPr="00F3577F">
        <w:rPr>
          <w:rFonts w:ascii="Arial" w:hAnsi="Arial" w:cs="Arial"/>
          <w:iCs/>
          <w:sz w:val="16"/>
          <w:szCs w:val="16"/>
        </w:rPr>
        <w:t>MOLNUPIRAVIR (</w:t>
      </w:r>
      <w:proofErr w:type="spellStart"/>
      <w:r w:rsidRPr="00F3577F">
        <w:rPr>
          <w:rFonts w:ascii="Arial" w:hAnsi="Arial" w:cs="Arial"/>
          <w:iCs/>
          <w:sz w:val="16"/>
          <w:szCs w:val="16"/>
        </w:rPr>
        <w:t>Lagevrio</w:t>
      </w:r>
      <w:proofErr w:type="spellEnd"/>
      <w:r w:rsidRPr="00F3577F">
        <w:rPr>
          <w:rFonts w:ascii="Arial" w:hAnsi="Arial" w:cs="Arial"/>
          <w:iCs/>
          <w:sz w:val="16"/>
          <w:szCs w:val="16"/>
          <w:vertAlign w:val="superscript"/>
        </w:rPr>
        <w:t>®</w:t>
      </w:r>
      <w:r w:rsidRPr="00F3577F">
        <w:rPr>
          <w:rFonts w:ascii="Arial" w:hAnsi="Arial" w:cs="Arial"/>
          <w:iCs/>
          <w:sz w:val="16"/>
          <w:szCs w:val="16"/>
        </w:rPr>
        <w:t>) – Added</w:t>
      </w:r>
    </w:p>
    <w:p w14:paraId="7416FEE0" w14:textId="7D6AFACA" w:rsidR="008E2ADB" w:rsidRDefault="008E2ADB" w:rsidP="0065163E">
      <w:pPr>
        <w:pStyle w:val="ListParagraph"/>
        <w:numPr>
          <w:ilvl w:val="4"/>
          <w:numId w:val="1"/>
        </w:numPr>
        <w:ind w:left="709"/>
        <w:rPr>
          <w:rFonts w:ascii="Arial" w:hAnsi="Arial" w:cs="Arial"/>
          <w:iCs/>
          <w:sz w:val="16"/>
          <w:szCs w:val="16"/>
        </w:rPr>
      </w:pPr>
      <w:r w:rsidRPr="008271A7">
        <w:rPr>
          <w:rFonts w:ascii="Arial" w:hAnsi="Arial" w:cs="Arial"/>
          <w:iCs/>
          <w:sz w:val="16"/>
          <w:szCs w:val="16"/>
        </w:rPr>
        <w:t>APREMILAST (Otezla</w:t>
      </w:r>
      <w:r w:rsidRPr="00F3577F">
        <w:rPr>
          <w:rFonts w:ascii="Arial" w:hAnsi="Arial" w:cs="Arial"/>
          <w:iCs/>
          <w:sz w:val="16"/>
          <w:szCs w:val="16"/>
        </w:rPr>
        <w:t>®</w:t>
      </w:r>
      <w:r w:rsidRPr="008271A7">
        <w:rPr>
          <w:rFonts w:ascii="Arial" w:hAnsi="Arial" w:cs="Arial"/>
          <w:iCs/>
          <w:sz w:val="16"/>
          <w:szCs w:val="16"/>
        </w:rPr>
        <w:t>) – Drug form amended</w:t>
      </w:r>
    </w:p>
    <w:p w14:paraId="2C6ED25D" w14:textId="4C36FE45" w:rsidR="00D761D8" w:rsidRPr="00D761D8" w:rsidRDefault="00D761D8" w:rsidP="00D761D8">
      <w:pPr>
        <w:pStyle w:val="ListParagraph"/>
        <w:numPr>
          <w:ilvl w:val="4"/>
          <w:numId w:val="1"/>
        </w:numPr>
        <w:ind w:left="709"/>
        <w:rPr>
          <w:rFonts w:ascii="Arial" w:hAnsi="Arial" w:cs="Arial"/>
          <w:iCs/>
          <w:sz w:val="16"/>
          <w:szCs w:val="16"/>
        </w:rPr>
      </w:pPr>
      <w:r w:rsidRPr="00D761D8">
        <w:rPr>
          <w:rFonts w:ascii="Arial" w:hAnsi="Arial" w:cs="Arial"/>
          <w:iCs/>
          <w:sz w:val="16"/>
          <w:szCs w:val="16"/>
        </w:rPr>
        <w:t>TISLELIZUMAB (</w:t>
      </w:r>
      <w:proofErr w:type="spellStart"/>
      <w:r w:rsidRPr="00D761D8">
        <w:rPr>
          <w:rFonts w:ascii="Arial" w:hAnsi="Arial" w:cs="Arial"/>
          <w:iCs/>
          <w:sz w:val="16"/>
          <w:szCs w:val="16"/>
        </w:rPr>
        <w:t>Tevimbra</w:t>
      </w:r>
      <w:proofErr w:type="spellEnd"/>
      <w:r w:rsidRPr="00D761D8">
        <w:rPr>
          <w:rFonts w:ascii="Arial" w:hAnsi="Arial" w:cs="Arial"/>
          <w:iCs/>
          <w:sz w:val="16"/>
          <w:szCs w:val="16"/>
        </w:rPr>
        <w:t xml:space="preserve">®) – </w:t>
      </w:r>
      <w:r>
        <w:rPr>
          <w:rFonts w:ascii="Arial" w:hAnsi="Arial" w:cs="Arial"/>
          <w:iCs/>
          <w:sz w:val="16"/>
          <w:szCs w:val="16"/>
        </w:rPr>
        <w:t>T</w:t>
      </w:r>
      <w:r w:rsidRPr="00D761D8">
        <w:rPr>
          <w:rFonts w:ascii="Arial" w:hAnsi="Arial" w:cs="Arial"/>
          <w:iCs/>
          <w:sz w:val="16"/>
          <w:szCs w:val="16"/>
        </w:rPr>
        <w:t xml:space="preserve">o be considered at a future PBAC meeting </w:t>
      </w:r>
    </w:p>
    <w:p w14:paraId="32890FA7" w14:textId="365A59AB" w:rsidR="00D761D8" w:rsidRPr="00D761D8" w:rsidRDefault="00D761D8" w:rsidP="00D761D8">
      <w:pPr>
        <w:pStyle w:val="ListParagraph"/>
        <w:numPr>
          <w:ilvl w:val="4"/>
          <w:numId w:val="1"/>
        </w:numPr>
        <w:ind w:left="709"/>
        <w:rPr>
          <w:rFonts w:ascii="Arial" w:hAnsi="Arial" w:cs="Arial"/>
          <w:iCs/>
          <w:sz w:val="16"/>
          <w:szCs w:val="16"/>
        </w:rPr>
      </w:pPr>
      <w:r w:rsidRPr="00D761D8">
        <w:rPr>
          <w:rFonts w:ascii="Arial" w:hAnsi="Arial" w:cs="Arial"/>
          <w:iCs/>
          <w:sz w:val="16"/>
          <w:szCs w:val="16"/>
        </w:rPr>
        <w:t xml:space="preserve">IMATINIB, DASATINIB, NILOTINIB, PONATINIB, ASCIMINIB (All brands and strengths) – </w:t>
      </w:r>
      <w:r>
        <w:rPr>
          <w:rFonts w:ascii="Arial" w:hAnsi="Arial" w:cs="Arial"/>
          <w:iCs/>
          <w:sz w:val="16"/>
          <w:szCs w:val="16"/>
        </w:rPr>
        <w:t>T</w:t>
      </w:r>
      <w:r w:rsidRPr="00D761D8">
        <w:rPr>
          <w:rFonts w:ascii="Arial" w:hAnsi="Arial" w:cs="Arial"/>
          <w:iCs/>
          <w:sz w:val="16"/>
          <w:szCs w:val="16"/>
        </w:rPr>
        <w:t>o be considered at a future PBAC meeting</w:t>
      </w:r>
    </w:p>
    <w:p w14:paraId="4F2A59A7" w14:textId="77777777" w:rsidR="00D761D8" w:rsidRPr="00D761D8" w:rsidRDefault="00D761D8" w:rsidP="00D761D8">
      <w:pPr>
        <w:pStyle w:val="ListParagraph"/>
        <w:numPr>
          <w:ilvl w:val="4"/>
          <w:numId w:val="1"/>
        </w:numPr>
        <w:ind w:left="709"/>
        <w:rPr>
          <w:rFonts w:ascii="Arial" w:hAnsi="Arial" w:cs="Arial"/>
          <w:iCs/>
          <w:sz w:val="16"/>
          <w:szCs w:val="16"/>
        </w:rPr>
      </w:pPr>
      <w:r w:rsidRPr="00D761D8">
        <w:rPr>
          <w:rFonts w:ascii="Arial" w:hAnsi="Arial" w:cs="Arial"/>
          <w:iCs/>
          <w:sz w:val="16"/>
          <w:szCs w:val="16"/>
        </w:rPr>
        <w:t>DURVALUMAB (</w:t>
      </w:r>
      <w:proofErr w:type="spellStart"/>
      <w:r w:rsidRPr="00D761D8">
        <w:rPr>
          <w:rFonts w:ascii="Arial" w:hAnsi="Arial" w:cs="Arial"/>
          <w:iCs/>
          <w:sz w:val="16"/>
          <w:szCs w:val="16"/>
        </w:rPr>
        <w:t>Infinzi</w:t>
      </w:r>
      <w:proofErr w:type="spellEnd"/>
      <w:r w:rsidRPr="00D761D8">
        <w:rPr>
          <w:rFonts w:ascii="Arial" w:hAnsi="Arial" w:cs="Arial"/>
          <w:iCs/>
          <w:sz w:val="16"/>
          <w:szCs w:val="16"/>
        </w:rPr>
        <w:t>®) – Review of positive PBAC recommendations not accepted by applicants – Removed – sponsor has advised PBS listing is progressing</w:t>
      </w:r>
    </w:p>
    <w:p w14:paraId="26BE294C" w14:textId="77777777" w:rsidR="00D761D8" w:rsidRPr="00D761D8" w:rsidRDefault="00D761D8" w:rsidP="00D761D8">
      <w:pPr>
        <w:pStyle w:val="ListParagraph"/>
        <w:numPr>
          <w:ilvl w:val="4"/>
          <w:numId w:val="1"/>
        </w:numPr>
        <w:ind w:left="709"/>
        <w:rPr>
          <w:rFonts w:ascii="Arial" w:hAnsi="Arial" w:cs="Arial"/>
          <w:iCs/>
          <w:sz w:val="16"/>
          <w:szCs w:val="16"/>
        </w:rPr>
      </w:pPr>
      <w:r w:rsidRPr="00D761D8">
        <w:rPr>
          <w:rFonts w:ascii="Arial" w:hAnsi="Arial" w:cs="Arial"/>
          <w:iCs/>
          <w:sz w:val="16"/>
          <w:szCs w:val="16"/>
        </w:rPr>
        <w:t>ESSENTIAL AMINO ACIDS FORMULA WITH VITAMINS AND MINERALS (EAA Supplement™) – Review of positive PBAC recommendations not accepted by applicants – Removed – sponsor has advised PBS listing is progressing</w:t>
      </w:r>
    </w:p>
    <w:p w14:paraId="0C24254D" w14:textId="77777777" w:rsidR="00D761D8" w:rsidRDefault="00D761D8" w:rsidP="00D761D8">
      <w:pPr>
        <w:pStyle w:val="ListParagraph"/>
        <w:ind w:left="0"/>
        <w:rPr>
          <w:rFonts w:ascii="Arial" w:hAnsi="Arial" w:cs="Arial"/>
          <w:iCs/>
          <w:sz w:val="16"/>
          <w:szCs w:val="16"/>
        </w:rPr>
      </w:pPr>
    </w:p>
    <w:p w14:paraId="19281AD5" w14:textId="5BAB160C" w:rsidR="00D03ED2" w:rsidRPr="006C0F4A" w:rsidRDefault="00D03ED2" w:rsidP="00D761D8">
      <w:pPr>
        <w:pStyle w:val="ListParagraph"/>
        <w:ind w:left="0"/>
        <w:rPr>
          <w:rFonts w:ascii="Arial" w:hAnsi="Arial" w:cs="Arial"/>
          <w:iCs/>
          <w:sz w:val="16"/>
          <w:szCs w:val="16"/>
        </w:rPr>
      </w:pPr>
    </w:p>
    <w:sectPr w:rsidR="00D03ED2" w:rsidRPr="006C0F4A" w:rsidSect="00864788">
      <w:headerReference w:type="even" r:id="rId10"/>
      <w:headerReference w:type="default" r:id="rId11"/>
      <w:footerReference w:type="even" r:id="rId12"/>
      <w:footerReference w:type="default" r:id="rId13"/>
      <w:headerReference w:type="first" r:id="rId14"/>
      <w:pgSz w:w="16838" w:h="11906" w:orient="landscape" w:code="9"/>
      <w:pgMar w:top="1134" w:right="1021" w:bottom="1021" w:left="102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2DB29" w14:textId="77777777" w:rsidR="00B42062" w:rsidRDefault="00B42062">
      <w:r>
        <w:separator/>
      </w:r>
    </w:p>
    <w:p w14:paraId="7525C487" w14:textId="77777777" w:rsidR="00162E8D" w:rsidRDefault="00162E8D"/>
  </w:endnote>
  <w:endnote w:type="continuationSeparator" w:id="0">
    <w:p w14:paraId="329CB389" w14:textId="77777777" w:rsidR="00B42062" w:rsidRDefault="00B42062">
      <w:r>
        <w:continuationSeparator/>
      </w:r>
    </w:p>
    <w:p w14:paraId="4F9A34D2" w14:textId="77777777" w:rsidR="00162E8D" w:rsidRDefault="00162E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64B56" w14:textId="77777777" w:rsidR="00C839F1" w:rsidRDefault="00C839F1"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0DC520A6" w14:textId="77777777" w:rsidR="00C839F1" w:rsidRDefault="00C839F1" w:rsidP="00FE2A81">
    <w:pPr>
      <w:pStyle w:val="Footer"/>
      <w:ind w:right="360"/>
    </w:pPr>
  </w:p>
  <w:p w14:paraId="5DFDF81D" w14:textId="77777777" w:rsidR="00162E8D" w:rsidRDefault="00162E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1B4E0" w14:textId="167AE24C" w:rsidR="00C839F1" w:rsidRPr="003517E4" w:rsidRDefault="00C839F1" w:rsidP="00FE2A81">
    <w:pPr>
      <w:pStyle w:val="Footer"/>
      <w:framePr w:wrap="around" w:vAnchor="text" w:hAnchor="margin" w:xAlign="right" w:y="1"/>
      <w:rPr>
        <w:rStyle w:val="PageNumber"/>
        <w:rFonts w:ascii="Arial" w:hAnsi="Arial" w:cs="Arial"/>
      </w:rPr>
    </w:pPr>
    <w:r w:rsidRPr="003517E4">
      <w:rPr>
        <w:rStyle w:val="PageNumber"/>
        <w:rFonts w:ascii="Arial" w:hAnsi="Arial" w:cs="Arial"/>
      </w:rPr>
      <w:fldChar w:fldCharType="begin"/>
    </w:r>
    <w:r w:rsidRPr="003517E4">
      <w:rPr>
        <w:rStyle w:val="PageNumber"/>
        <w:rFonts w:ascii="Arial" w:hAnsi="Arial" w:cs="Arial"/>
      </w:rPr>
      <w:instrText xml:space="preserve">PAGE  </w:instrText>
    </w:r>
    <w:r w:rsidRPr="003517E4">
      <w:rPr>
        <w:rStyle w:val="PageNumber"/>
        <w:rFonts w:ascii="Arial" w:hAnsi="Arial" w:cs="Arial"/>
      </w:rPr>
      <w:fldChar w:fldCharType="separate"/>
    </w:r>
    <w:r w:rsidR="00752554">
      <w:rPr>
        <w:rStyle w:val="PageNumber"/>
        <w:rFonts w:ascii="Arial" w:hAnsi="Arial" w:cs="Arial"/>
        <w:noProof/>
      </w:rPr>
      <w:t>17</w:t>
    </w:r>
    <w:r w:rsidRPr="003517E4">
      <w:rPr>
        <w:rStyle w:val="PageNumber"/>
        <w:rFonts w:ascii="Arial" w:hAnsi="Arial" w:cs="Arial"/>
      </w:rPr>
      <w:fldChar w:fldCharType="end"/>
    </w:r>
  </w:p>
  <w:p w14:paraId="7904DCD9" w14:textId="77777777" w:rsidR="00C839F1" w:rsidRDefault="00C839F1" w:rsidP="007934A0">
    <w:pPr>
      <w:pStyle w:val="Footer"/>
      <w:ind w:right="360"/>
      <w:jc w:val="right"/>
    </w:pPr>
  </w:p>
  <w:p w14:paraId="6A676091" w14:textId="77777777" w:rsidR="00162E8D" w:rsidRDefault="00162E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24D34" w14:textId="77777777" w:rsidR="00B42062" w:rsidRDefault="00B42062">
      <w:r>
        <w:separator/>
      </w:r>
    </w:p>
    <w:p w14:paraId="53770AE8" w14:textId="77777777" w:rsidR="00162E8D" w:rsidRDefault="00162E8D"/>
  </w:footnote>
  <w:footnote w:type="continuationSeparator" w:id="0">
    <w:p w14:paraId="1BCD662F" w14:textId="77777777" w:rsidR="00B42062" w:rsidRDefault="00B42062">
      <w:r>
        <w:continuationSeparator/>
      </w:r>
    </w:p>
    <w:p w14:paraId="00BBBC16" w14:textId="77777777" w:rsidR="00162E8D" w:rsidRDefault="00162E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E5BE7" w14:textId="77777777" w:rsidR="00C26262" w:rsidRDefault="00C26262">
    <w:pPr>
      <w:pStyle w:val="Header"/>
    </w:pPr>
  </w:p>
  <w:p w14:paraId="27E825C8" w14:textId="77777777" w:rsidR="00162E8D" w:rsidRDefault="00162E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899B6" w14:textId="77777777" w:rsidR="00C839F1" w:rsidRDefault="00C839F1" w:rsidP="00864788">
    <w:pPr>
      <w:pStyle w:val="Header"/>
      <w:jc w:val="center"/>
      <w:rPr>
        <w:rFonts w:ascii="Arial" w:hAnsi="Arial" w:cs="Arial"/>
        <w:b/>
        <w:snapToGrid w:val="0"/>
        <w:lang w:eastAsia="en-US"/>
      </w:rPr>
    </w:pPr>
    <w:r>
      <w:rPr>
        <w:rFonts w:ascii="Arial" w:hAnsi="Arial" w:cs="Arial"/>
        <w:b/>
        <w:snapToGrid w:val="0"/>
        <w:lang w:eastAsia="en-US"/>
      </w:rPr>
      <w:t>PHARMACEUTICAL BENEFITS ADVISORY COMMITTEE (PBAC) MEETING AGENDA</w:t>
    </w:r>
  </w:p>
  <w:p w14:paraId="487DA3B9" w14:textId="3F126F76" w:rsidR="00C839F1" w:rsidRDefault="00EE4887" w:rsidP="00864788">
    <w:pPr>
      <w:pStyle w:val="Header"/>
      <w:jc w:val="center"/>
      <w:rPr>
        <w:rFonts w:ascii="Arial" w:hAnsi="Arial" w:cs="Arial"/>
        <w:b/>
        <w:snapToGrid w:val="0"/>
        <w:lang w:eastAsia="en-US"/>
      </w:rPr>
    </w:pPr>
    <w:r>
      <w:rPr>
        <w:rFonts w:ascii="Arial" w:hAnsi="Arial" w:cs="Arial"/>
        <w:b/>
        <w:snapToGrid w:val="0"/>
        <w:lang w:eastAsia="en-US"/>
      </w:rPr>
      <w:t>November</w:t>
    </w:r>
    <w:r w:rsidR="008C600C">
      <w:rPr>
        <w:rFonts w:ascii="Arial" w:hAnsi="Arial" w:cs="Arial"/>
        <w:b/>
        <w:snapToGrid w:val="0"/>
        <w:lang w:eastAsia="en-US"/>
      </w:rPr>
      <w:t xml:space="preserve"> </w:t>
    </w:r>
    <w:r w:rsidR="00DE182B">
      <w:rPr>
        <w:rFonts w:ascii="Arial" w:hAnsi="Arial" w:cs="Arial"/>
        <w:b/>
        <w:snapToGrid w:val="0"/>
        <w:lang w:eastAsia="en-US"/>
      </w:rPr>
      <w:t>2023</w:t>
    </w:r>
    <w:r w:rsidR="00C839F1">
      <w:rPr>
        <w:rFonts w:ascii="Arial" w:hAnsi="Arial" w:cs="Arial"/>
        <w:b/>
        <w:snapToGrid w:val="0"/>
        <w:lang w:eastAsia="en-US"/>
      </w:rPr>
      <w:t xml:space="preserve"> PBAC MEETING </w:t>
    </w:r>
  </w:p>
  <w:p w14:paraId="16FECA6C" w14:textId="77777777" w:rsidR="00C839F1" w:rsidRDefault="00C839F1" w:rsidP="00864788">
    <w:pPr>
      <w:pStyle w:val="Header"/>
      <w:jc w:val="center"/>
      <w:rPr>
        <w:rFonts w:ascii="Arial" w:hAnsi="Arial" w:cs="Arial"/>
        <w:b/>
        <w:snapToGrid w:val="0"/>
        <w:lang w:eastAsia="en-US"/>
      </w:rPr>
    </w:pPr>
  </w:p>
  <w:p w14:paraId="47A85F62" w14:textId="18A104F5" w:rsidR="00C839F1" w:rsidRPr="000F553F" w:rsidRDefault="00C839F1" w:rsidP="00864788">
    <w:pPr>
      <w:pStyle w:val="Header"/>
      <w:jc w:val="center"/>
      <w:rPr>
        <w:rFonts w:ascii="Arial" w:hAnsi="Arial" w:cs="Arial"/>
        <w:b/>
        <w:snapToGrid w:val="0"/>
        <w:lang w:eastAsia="en-US"/>
      </w:rPr>
    </w:pPr>
    <w:r>
      <w:rPr>
        <w:rFonts w:ascii="Arial" w:hAnsi="Arial" w:cs="Arial"/>
        <w:b/>
        <w:snapToGrid w:val="0"/>
        <w:lang w:eastAsia="en-US"/>
      </w:rPr>
      <w:t xml:space="preserve">Closing date for consumer comments </w:t>
    </w:r>
    <w:r w:rsidR="008C600C">
      <w:rPr>
        <w:rFonts w:ascii="Arial" w:hAnsi="Arial" w:cs="Arial"/>
        <w:b/>
        <w:snapToGrid w:val="0"/>
        <w:lang w:eastAsia="en-US"/>
      </w:rPr>
      <w:t>2</w:t>
    </w:r>
    <w:r w:rsidR="00EE4887">
      <w:rPr>
        <w:rFonts w:ascii="Arial" w:hAnsi="Arial" w:cs="Arial"/>
        <w:b/>
        <w:snapToGrid w:val="0"/>
        <w:lang w:eastAsia="en-US"/>
      </w:rPr>
      <w:t>0</w:t>
    </w:r>
    <w:r w:rsidR="008C600C">
      <w:rPr>
        <w:rFonts w:ascii="Arial" w:hAnsi="Arial" w:cs="Arial"/>
        <w:b/>
        <w:snapToGrid w:val="0"/>
        <w:lang w:eastAsia="en-US"/>
      </w:rPr>
      <w:t xml:space="preserve"> </w:t>
    </w:r>
    <w:r w:rsidR="007259B7">
      <w:rPr>
        <w:rFonts w:ascii="Arial" w:hAnsi="Arial" w:cs="Arial"/>
        <w:b/>
        <w:snapToGrid w:val="0"/>
        <w:lang w:eastAsia="en-US"/>
      </w:rPr>
      <w:t>September</w:t>
    </w:r>
    <w:r w:rsidR="00C26262">
      <w:rPr>
        <w:rFonts w:ascii="Arial" w:hAnsi="Arial" w:cs="Arial"/>
        <w:b/>
        <w:snapToGrid w:val="0"/>
        <w:lang w:eastAsia="en-US"/>
      </w:rPr>
      <w:t xml:space="preserve"> 2023</w:t>
    </w:r>
  </w:p>
  <w:p w14:paraId="21601DC0" w14:textId="77777777" w:rsidR="00C839F1" w:rsidRPr="005B28AA" w:rsidRDefault="00C839F1" w:rsidP="005B28AA">
    <w:pPr>
      <w:pStyle w:val="ListParagraph"/>
      <w:rPr>
        <w:rFonts w:ascii="Arial" w:hAnsi="Arial" w:cs="Arial"/>
        <w:b/>
        <w:snapToGrid w:val="0"/>
        <w:sz w:val="18"/>
        <w:szCs w:val="18"/>
        <w:lang w:eastAsia="en-US"/>
      </w:rPr>
    </w:pPr>
  </w:p>
  <w:p w14:paraId="30AC2C3F" w14:textId="77777777" w:rsidR="00162E8D" w:rsidRDefault="00162E8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2228" w14:textId="77777777" w:rsidR="00C839F1" w:rsidRDefault="00C839F1" w:rsidP="005B28AA">
    <w:pPr>
      <w:pStyle w:val="Header"/>
      <w:jc w:val="center"/>
      <w:rPr>
        <w:rFonts w:ascii="Arial" w:hAnsi="Arial" w:cs="Arial"/>
        <w:b/>
        <w:snapToGrid w:val="0"/>
        <w:lang w:eastAsia="en-US"/>
      </w:rPr>
    </w:pPr>
    <w:r>
      <w:rPr>
        <w:rFonts w:ascii="Arial" w:hAnsi="Arial" w:cs="Arial"/>
        <w:b/>
        <w:snapToGrid w:val="0"/>
        <w:lang w:eastAsia="en-US"/>
      </w:rPr>
      <w:t>PHARMACEUTICAL BENEFITS ADVISORY COMMITTEE (PBAC) MEETING AGENDA</w:t>
    </w:r>
  </w:p>
  <w:p w14:paraId="2BBE4494" w14:textId="77777777" w:rsidR="00C839F1" w:rsidRDefault="00C839F1" w:rsidP="00143060">
    <w:pPr>
      <w:pStyle w:val="Header"/>
      <w:jc w:val="center"/>
      <w:rPr>
        <w:rFonts w:ascii="Arial" w:hAnsi="Arial" w:cs="Arial"/>
        <w:b/>
        <w:snapToGrid w:val="0"/>
        <w:lang w:eastAsia="en-US"/>
      </w:rPr>
    </w:pPr>
    <w:r w:rsidRPr="006171B3">
      <w:rPr>
        <w:rFonts w:ascii="Arial" w:hAnsi="Arial" w:cs="Arial"/>
        <w:b/>
        <w:snapToGrid w:val="0"/>
        <w:highlight w:val="yellow"/>
        <w:lang w:eastAsia="en-US"/>
      </w:rPr>
      <w:t>[MONTH]</w:t>
    </w:r>
    <w:r>
      <w:rPr>
        <w:rFonts w:ascii="Arial" w:hAnsi="Arial" w:cs="Arial"/>
        <w:b/>
        <w:snapToGrid w:val="0"/>
        <w:lang w:eastAsia="en-US"/>
      </w:rPr>
      <w:t xml:space="preserve"> </w:t>
    </w:r>
    <w:r w:rsidRPr="006171B3">
      <w:rPr>
        <w:rFonts w:ascii="Arial" w:hAnsi="Arial" w:cs="Arial"/>
        <w:b/>
        <w:snapToGrid w:val="0"/>
        <w:highlight w:val="yellow"/>
        <w:lang w:eastAsia="en-US"/>
      </w:rPr>
      <w:t>[YEAR]</w:t>
    </w:r>
    <w:r>
      <w:rPr>
        <w:rFonts w:ascii="Arial" w:hAnsi="Arial" w:cs="Arial"/>
        <w:b/>
        <w:snapToGrid w:val="0"/>
        <w:lang w:eastAsia="en-US"/>
      </w:rPr>
      <w:t xml:space="preserve"> PBAC MEETING </w:t>
    </w:r>
  </w:p>
  <w:p w14:paraId="3D59B8E8" w14:textId="77777777" w:rsidR="00C839F1" w:rsidRDefault="00C839F1" w:rsidP="00143060">
    <w:pPr>
      <w:pStyle w:val="Header"/>
      <w:jc w:val="center"/>
      <w:rPr>
        <w:rFonts w:ascii="Arial" w:hAnsi="Arial" w:cs="Arial"/>
        <w:b/>
        <w:snapToGrid w:val="0"/>
        <w:lang w:eastAsia="en-US"/>
      </w:rPr>
    </w:pPr>
  </w:p>
  <w:p w14:paraId="36177FA3" w14:textId="77777777" w:rsidR="00C839F1" w:rsidRPr="00D441A6" w:rsidRDefault="00C839F1" w:rsidP="00143060">
    <w:pPr>
      <w:pStyle w:val="Header"/>
      <w:jc w:val="center"/>
      <w:rPr>
        <w:rFonts w:ascii="Arial" w:hAnsi="Arial" w:cs="Arial"/>
        <w:b/>
        <w:snapToGrid w:val="0"/>
        <w:highlight w:val="yellow"/>
        <w:lang w:eastAsia="en-US"/>
      </w:rPr>
    </w:pPr>
    <w:r>
      <w:rPr>
        <w:rFonts w:ascii="Arial" w:hAnsi="Arial" w:cs="Arial"/>
        <w:b/>
        <w:snapToGrid w:val="0"/>
        <w:lang w:eastAsia="en-US"/>
      </w:rPr>
      <w:t xml:space="preserve">Closing date for consumer comments </w:t>
    </w:r>
    <w:r w:rsidRPr="006171B3">
      <w:rPr>
        <w:rFonts w:ascii="Arial" w:hAnsi="Arial" w:cs="Arial"/>
        <w:b/>
        <w:snapToGrid w:val="0"/>
        <w:highlight w:val="yellow"/>
        <w:lang w:eastAsia="en-US"/>
      </w:rPr>
      <w:t>[INSERT DATE ON PBS CALENDAR]</w:t>
    </w:r>
  </w:p>
  <w:p w14:paraId="3E886482" w14:textId="77777777" w:rsidR="00C839F1" w:rsidRPr="00D441A6" w:rsidRDefault="00C839F1" w:rsidP="00143060">
    <w:pPr>
      <w:pStyle w:val="Header"/>
      <w:rPr>
        <w:rFonts w:ascii="Arial" w:hAnsi="Arial" w:cs="Arial"/>
        <w:b/>
        <w:snapToGrid w:val="0"/>
        <w:highlight w:val="yellow"/>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33063D"/>
    <w:multiLevelType w:val="hybridMultilevel"/>
    <w:tmpl w:val="92462B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820F1F"/>
    <w:multiLevelType w:val="hybridMultilevel"/>
    <w:tmpl w:val="A8E87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A41551"/>
    <w:multiLevelType w:val="multilevel"/>
    <w:tmpl w:val="EE7823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BE6742"/>
    <w:multiLevelType w:val="hybridMultilevel"/>
    <w:tmpl w:val="9D28A7B2"/>
    <w:lvl w:ilvl="0" w:tplc="8EACE31E">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C200D93"/>
    <w:multiLevelType w:val="multilevel"/>
    <w:tmpl w:val="FD621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EEF3822"/>
    <w:multiLevelType w:val="multilevel"/>
    <w:tmpl w:val="AE64CD0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1F6FAF"/>
    <w:multiLevelType w:val="hybridMultilevel"/>
    <w:tmpl w:val="BCFE0E48"/>
    <w:lvl w:ilvl="0" w:tplc="0C090001">
      <w:start w:val="1"/>
      <w:numFmt w:val="bullet"/>
      <w:lvlText w:val=""/>
      <w:lvlJc w:val="left"/>
      <w:pPr>
        <w:ind w:left="720" w:hanging="360"/>
      </w:pPr>
      <w:rPr>
        <w:rFonts w:ascii="Symbol" w:hAnsi="Symbol"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36A06579"/>
    <w:multiLevelType w:val="hybridMultilevel"/>
    <w:tmpl w:val="ADB0A84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38816978"/>
    <w:multiLevelType w:val="hybridMultilevel"/>
    <w:tmpl w:val="EA58B2DA"/>
    <w:lvl w:ilvl="0" w:tplc="0C090001">
      <w:start w:val="1"/>
      <w:numFmt w:val="bullet"/>
      <w:lvlText w:val=""/>
      <w:lvlJc w:val="left"/>
      <w:pPr>
        <w:ind w:left="1779" w:hanging="360"/>
      </w:pPr>
      <w:rPr>
        <w:rFonts w:ascii="Symbol" w:hAnsi="Symbol" w:hint="default"/>
      </w:rPr>
    </w:lvl>
    <w:lvl w:ilvl="1" w:tplc="0C090003" w:tentative="1">
      <w:start w:val="1"/>
      <w:numFmt w:val="bullet"/>
      <w:lvlText w:val="o"/>
      <w:lvlJc w:val="left"/>
      <w:pPr>
        <w:ind w:left="2499" w:hanging="360"/>
      </w:pPr>
      <w:rPr>
        <w:rFonts w:ascii="Courier New" w:hAnsi="Courier New" w:cs="Courier New" w:hint="default"/>
      </w:rPr>
    </w:lvl>
    <w:lvl w:ilvl="2" w:tplc="0C090005" w:tentative="1">
      <w:start w:val="1"/>
      <w:numFmt w:val="bullet"/>
      <w:lvlText w:val=""/>
      <w:lvlJc w:val="left"/>
      <w:pPr>
        <w:ind w:left="3219" w:hanging="360"/>
      </w:pPr>
      <w:rPr>
        <w:rFonts w:ascii="Wingdings" w:hAnsi="Wingdings" w:hint="default"/>
      </w:rPr>
    </w:lvl>
    <w:lvl w:ilvl="3" w:tplc="0C090001" w:tentative="1">
      <w:start w:val="1"/>
      <w:numFmt w:val="bullet"/>
      <w:lvlText w:val=""/>
      <w:lvlJc w:val="left"/>
      <w:pPr>
        <w:ind w:left="3939" w:hanging="360"/>
      </w:pPr>
      <w:rPr>
        <w:rFonts w:ascii="Symbol" w:hAnsi="Symbol" w:hint="default"/>
      </w:rPr>
    </w:lvl>
    <w:lvl w:ilvl="4" w:tplc="0C090003" w:tentative="1">
      <w:start w:val="1"/>
      <w:numFmt w:val="bullet"/>
      <w:lvlText w:val="o"/>
      <w:lvlJc w:val="left"/>
      <w:pPr>
        <w:ind w:left="4659" w:hanging="360"/>
      </w:pPr>
      <w:rPr>
        <w:rFonts w:ascii="Courier New" w:hAnsi="Courier New" w:cs="Courier New" w:hint="default"/>
      </w:rPr>
    </w:lvl>
    <w:lvl w:ilvl="5" w:tplc="0C090005" w:tentative="1">
      <w:start w:val="1"/>
      <w:numFmt w:val="bullet"/>
      <w:lvlText w:val=""/>
      <w:lvlJc w:val="left"/>
      <w:pPr>
        <w:ind w:left="5379" w:hanging="360"/>
      </w:pPr>
      <w:rPr>
        <w:rFonts w:ascii="Wingdings" w:hAnsi="Wingdings" w:hint="default"/>
      </w:rPr>
    </w:lvl>
    <w:lvl w:ilvl="6" w:tplc="0C090001" w:tentative="1">
      <w:start w:val="1"/>
      <w:numFmt w:val="bullet"/>
      <w:lvlText w:val=""/>
      <w:lvlJc w:val="left"/>
      <w:pPr>
        <w:ind w:left="6099" w:hanging="360"/>
      </w:pPr>
      <w:rPr>
        <w:rFonts w:ascii="Symbol" w:hAnsi="Symbol" w:hint="default"/>
      </w:rPr>
    </w:lvl>
    <w:lvl w:ilvl="7" w:tplc="0C090003" w:tentative="1">
      <w:start w:val="1"/>
      <w:numFmt w:val="bullet"/>
      <w:lvlText w:val="o"/>
      <w:lvlJc w:val="left"/>
      <w:pPr>
        <w:ind w:left="6819" w:hanging="360"/>
      </w:pPr>
      <w:rPr>
        <w:rFonts w:ascii="Courier New" w:hAnsi="Courier New" w:cs="Courier New" w:hint="default"/>
      </w:rPr>
    </w:lvl>
    <w:lvl w:ilvl="8" w:tplc="0C090005" w:tentative="1">
      <w:start w:val="1"/>
      <w:numFmt w:val="bullet"/>
      <w:lvlText w:val=""/>
      <w:lvlJc w:val="left"/>
      <w:pPr>
        <w:ind w:left="7539" w:hanging="360"/>
      </w:pPr>
      <w:rPr>
        <w:rFonts w:ascii="Wingdings" w:hAnsi="Wingdings" w:hint="default"/>
      </w:rPr>
    </w:lvl>
  </w:abstractNum>
  <w:abstractNum w:abstractNumId="12"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85D6202"/>
    <w:multiLevelType w:val="hybridMultilevel"/>
    <w:tmpl w:val="4D288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DDA6F81"/>
    <w:multiLevelType w:val="hybridMultilevel"/>
    <w:tmpl w:val="7C4AA366"/>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D441D0"/>
    <w:multiLevelType w:val="hybridMultilevel"/>
    <w:tmpl w:val="21F2A61C"/>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6F07CD8"/>
    <w:multiLevelType w:val="hybridMultilevel"/>
    <w:tmpl w:val="837EDE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A70481A"/>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C3D64A5"/>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E2279DC"/>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EC27F34"/>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FCA1F0E"/>
    <w:multiLevelType w:val="hybridMultilevel"/>
    <w:tmpl w:val="84E015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CCD45F7"/>
    <w:multiLevelType w:val="hybridMultilevel"/>
    <w:tmpl w:val="8B4080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6FC23A1A"/>
    <w:multiLevelType w:val="hybridMultilevel"/>
    <w:tmpl w:val="4D066C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64947472">
    <w:abstractNumId w:val="7"/>
  </w:num>
  <w:num w:numId="2" w16cid:durableId="1370423311">
    <w:abstractNumId w:val="23"/>
  </w:num>
  <w:num w:numId="3" w16cid:durableId="820344266">
    <w:abstractNumId w:val="22"/>
  </w:num>
  <w:num w:numId="4" w16cid:durableId="2067951608">
    <w:abstractNumId w:val="14"/>
  </w:num>
  <w:num w:numId="5" w16cid:durableId="2094012718">
    <w:abstractNumId w:val="9"/>
  </w:num>
  <w:num w:numId="6" w16cid:durableId="853542465">
    <w:abstractNumId w:val="1"/>
  </w:num>
  <w:num w:numId="7" w16cid:durableId="1013604640">
    <w:abstractNumId w:val="24"/>
  </w:num>
  <w:num w:numId="8" w16cid:durableId="11087684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456772">
    <w:abstractNumId w:val="0"/>
  </w:num>
  <w:num w:numId="10" w16cid:durableId="1903321105">
    <w:abstractNumId w:val="11"/>
  </w:num>
  <w:num w:numId="11" w16cid:durableId="130245026">
    <w:abstractNumId w:val="3"/>
  </w:num>
  <w:num w:numId="12" w16cid:durableId="1351495366">
    <w:abstractNumId w:val="2"/>
  </w:num>
  <w:num w:numId="13" w16cid:durableId="1230772178">
    <w:abstractNumId w:val="19"/>
  </w:num>
  <w:num w:numId="14" w16cid:durableId="1807046115">
    <w:abstractNumId w:val="18"/>
  </w:num>
  <w:num w:numId="15" w16cid:durableId="691106930">
    <w:abstractNumId w:val="21"/>
  </w:num>
  <w:num w:numId="16" w16cid:durableId="192113035">
    <w:abstractNumId w:val="20"/>
  </w:num>
  <w:num w:numId="17" w16cid:durableId="985351328">
    <w:abstractNumId w:val="15"/>
  </w:num>
  <w:num w:numId="18" w16cid:durableId="1862889345">
    <w:abstractNumId w:val="8"/>
  </w:num>
  <w:num w:numId="19" w16cid:durableId="1304235721">
    <w:abstractNumId w:val="17"/>
  </w:num>
  <w:num w:numId="20" w16cid:durableId="389768973">
    <w:abstractNumId w:val="13"/>
  </w:num>
  <w:num w:numId="21" w16cid:durableId="1954092966">
    <w:abstractNumId w:val="4"/>
  </w:num>
  <w:num w:numId="22" w16cid:durableId="426729008">
    <w:abstractNumId w:val="10"/>
  </w:num>
  <w:num w:numId="23" w16cid:durableId="1115755027">
    <w:abstractNumId w:val="5"/>
  </w:num>
  <w:num w:numId="24" w16cid:durableId="193621378">
    <w:abstractNumId w:val="26"/>
  </w:num>
  <w:num w:numId="25" w16cid:durableId="628247915">
    <w:abstractNumId w:val="25"/>
  </w:num>
  <w:num w:numId="26" w16cid:durableId="15501428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18315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6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733C"/>
    <w:rsid w:val="000073EC"/>
    <w:rsid w:val="00007454"/>
    <w:rsid w:val="000074BD"/>
    <w:rsid w:val="00007D69"/>
    <w:rsid w:val="00007DA6"/>
    <w:rsid w:val="00010886"/>
    <w:rsid w:val="00010920"/>
    <w:rsid w:val="0001152D"/>
    <w:rsid w:val="000118E3"/>
    <w:rsid w:val="00011EA7"/>
    <w:rsid w:val="000120D3"/>
    <w:rsid w:val="000129ED"/>
    <w:rsid w:val="00012D6F"/>
    <w:rsid w:val="00013284"/>
    <w:rsid w:val="0001362E"/>
    <w:rsid w:val="00014746"/>
    <w:rsid w:val="00014948"/>
    <w:rsid w:val="00014B96"/>
    <w:rsid w:val="00014DC1"/>
    <w:rsid w:val="00014FF8"/>
    <w:rsid w:val="000155A7"/>
    <w:rsid w:val="00015748"/>
    <w:rsid w:val="00015DFE"/>
    <w:rsid w:val="00016092"/>
    <w:rsid w:val="00016104"/>
    <w:rsid w:val="0001617C"/>
    <w:rsid w:val="0001634D"/>
    <w:rsid w:val="00016F44"/>
    <w:rsid w:val="00017050"/>
    <w:rsid w:val="00017870"/>
    <w:rsid w:val="000179CE"/>
    <w:rsid w:val="00017CDE"/>
    <w:rsid w:val="0002019A"/>
    <w:rsid w:val="00020CA9"/>
    <w:rsid w:val="0002147C"/>
    <w:rsid w:val="00022361"/>
    <w:rsid w:val="000223D3"/>
    <w:rsid w:val="00022435"/>
    <w:rsid w:val="00022686"/>
    <w:rsid w:val="000228B1"/>
    <w:rsid w:val="00022B8C"/>
    <w:rsid w:val="00022F07"/>
    <w:rsid w:val="0002300F"/>
    <w:rsid w:val="0002305C"/>
    <w:rsid w:val="00023228"/>
    <w:rsid w:val="00023817"/>
    <w:rsid w:val="00023B73"/>
    <w:rsid w:val="0002401C"/>
    <w:rsid w:val="00024075"/>
    <w:rsid w:val="00024102"/>
    <w:rsid w:val="00024248"/>
    <w:rsid w:val="000245BC"/>
    <w:rsid w:val="0002470A"/>
    <w:rsid w:val="00024FED"/>
    <w:rsid w:val="0002564D"/>
    <w:rsid w:val="00025967"/>
    <w:rsid w:val="00025E57"/>
    <w:rsid w:val="00025F56"/>
    <w:rsid w:val="0002716D"/>
    <w:rsid w:val="00027346"/>
    <w:rsid w:val="00030320"/>
    <w:rsid w:val="00030444"/>
    <w:rsid w:val="00030FF3"/>
    <w:rsid w:val="00031946"/>
    <w:rsid w:val="00031ED2"/>
    <w:rsid w:val="000322EC"/>
    <w:rsid w:val="0003290B"/>
    <w:rsid w:val="00032AB9"/>
    <w:rsid w:val="00033D0B"/>
    <w:rsid w:val="00034086"/>
    <w:rsid w:val="00034121"/>
    <w:rsid w:val="00034433"/>
    <w:rsid w:val="0003474A"/>
    <w:rsid w:val="000350A9"/>
    <w:rsid w:val="00035472"/>
    <w:rsid w:val="000365B0"/>
    <w:rsid w:val="00036844"/>
    <w:rsid w:val="00036CF7"/>
    <w:rsid w:val="00037F52"/>
    <w:rsid w:val="0004019D"/>
    <w:rsid w:val="000402F8"/>
    <w:rsid w:val="00040786"/>
    <w:rsid w:val="000407E0"/>
    <w:rsid w:val="00041467"/>
    <w:rsid w:val="0004160D"/>
    <w:rsid w:val="00041F3D"/>
    <w:rsid w:val="00042593"/>
    <w:rsid w:val="00043892"/>
    <w:rsid w:val="00043C1D"/>
    <w:rsid w:val="00043EC1"/>
    <w:rsid w:val="00044146"/>
    <w:rsid w:val="00044BB4"/>
    <w:rsid w:val="00045397"/>
    <w:rsid w:val="00045455"/>
    <w:rsid w:val="00045BFB"/>
    <w:rsid w:val="00046725"/>
    <w:rsid w:val="000468C0"/>
    <w:rsid w:val="00046DA2"/>
    <w:rsid w:val="00047BE6"/>
    <w:rsid w:val="00050762"/>
    <w:rsid w:val="000507B9"/>
    <w:rsid w:val="00050852"/>
    <w:rsid w:val="00051AF5"/>
    <w:rsid w:val="0005378F"/>
    <w:rsid w:val="00054C58"/>
    <w:rsid w:val="0005661F"/>
    <w:rsid w:val="00057006"/>
    <w:rsid w:val="000575B4"/>
    <w:rsid w:val="00057F30"/>
    <w:rsid w:val="000601EA"/>
    <w:rsid w:val="000603CB"/>
    <w:rsid w:val="0006084C"/>
    <w:rsid w:val="000608FE"/>
    <w:rsid w:val="000615B0"/>
    <w:rsid w:val="00061E01"/>
    <w:rsid w:val="00062123"/>
    <w:rsid w:val="0006239E"/>
    <w:rsid w:val="0006295A"/>
    <w:rsid w:val="00062DA9"/>
    <w:rsid w:val="00063142"/>
    <w:rsid w:val="00063C7D"/>
    <w:rsid w:val="000643D0"/>
    <w:rsid w:val="000647F5"/>
    <w:rsid w:val="00065195"/>
    <w:rsid w:val="000672D3"/>
    <w:rsid w:val="0006744F"/>
    <w:rsid w:val="000679BA"/>
    <w:rsid w:val="00067A06"/>
    <w:rsid w:val="00067E91"/>
    <w:rsid w:val="00067EF4"/>
    <w:rsid w:val="00070612"/>
    <w:rsid w:val="0007126E"/>
    <w:rsid w:val="000714CE"/>
    <w:rsid w:val="00071D67"/>
    <w:rsid w:val="00072584"/>
    <w:rsid w:val="000725CE"/>
    <w:rsid w:val="00072F02"/>
    <w:rsid w:val="00074126"/>
    <w:rsid w:val="00074C8E"/>
    <w:rsid w:val="00074F6B"/>
    <w:rsid w:val="0007567B"/>
    <w:rsid w:val="000759EA"/>
    <w:rsid w:val="00075B0C"/>
    <w:rsid w:val="00075B7E"/>
    <w:rsid w:val="00075DF2"/>
    <w:rsid w:val="00076287"/>
    <w:rsid w:val="00076297"/>
    <w:rsid w:val="00077694"/>
    <w:rsid w:val="00077F45"/>
    <w:rsid w:val="00080510"/>
    <w:rsid w:val="00081153"/>
    <w:rsid w:val="00081B80"/>
    <w:rsid w:val="00081DCD"/>
    <w:rsid w:val="00082053"/>
    <w:rsid w:val="00082507"/>
    <w:rsid w:val="000832E5"/>
    <w:rsid w:val="000834C8"/>
    <w:rsid w:val="00083789"/>
    <w:rsid w:val="00083792"/>
    <w:rsid w:val="000839D5"/>
    <w:rsid w:val="00083A63"/>
    <w:rsid w:val="00083BE8"/>
    <w:rsid w:val="00083D75"/>
    <w:rsid w:val="00083E6A"/>
    <w:rsid w:val="00084012"/>
    <w:rsid w:val="00084264"/>
    <w:rsid w:val="000842BB"/>
    <w:rsid w:val="00084CED"/>
    <w:rsid w:val="000852E0"/>
    <w:rsid w:val="000855C9"/>
    <w:rsid w:val="00085F9C"/>
    <w:rsid w:val="00086013"/>
    <w:rsid w:val="0008687E"/>
    <w:rsid w:val="000868A3"/>
    <w:rsid w:val="00086D66"/>
    <w:rsid w:val="000872FA"/>
    <w:rsid w:val="00087D7F"/>
    <w:rsid w:val="00090385"/>
    <w:rsid w:val="00090D21"/>
    <w:rsid w:val="00090F42"/>
    <w:rsid w:val="00091262"/>
    <w:rsid w:val="00092523"/>
    <w:rsid w:val="000932EA"/>
    <w:rsid w:val="00093819"/>
    <w:rsid w:val="00093960"/>
    <w:rsid w:val="0009470A"/>
    <w:rsid w:val="000949B6"/>
    <w:rsid w:val="00094E66"/>
    <w:rsid w:val="00094F2B"/>
    <w:rsid w:val="0009547C"/>
    <w:rsid w:val="00095C30"/>
    <w:rsid w:val="0009628E"/>
    <w:rsid w:val="00096B9F"/>
    <w:rsid w:val="00096E39"/>
    <w:rsid w:val="000972AC"/>
    <w:rsid w:val="00097C0E"/>
    <w:rsid w:val="00097ED4"/>
    <w:rsid w:val="000A1464"/>
    <w:rsid w:val="000A14A0"/>
    <w:rsid w:val="000A1927"/>
    <w:rsid w:val="000A19FB"/>
    <w:rsid w:val="000A1E1C"/>
    <w:rsid w:val="000A2697"/>
    <w:rsid w:val="000A2A86"/>
    <w:rsid w:val="000A2C2D"/>
    <w:rsid w:val="000A2DE4"/>
    <w:rsid w:val="000A2FEC"/>
    <w:rsid w:val="000A418B"/>
    <w:rsid w:val="000A46FC"/>
    <w:rsid w:val="000A4955"/>
    <w:rsid w:val="000A570D"/>
    <w:rsid w:val="000A5954"/>
    <w:rsid w:val="000A59CC"/>
    <w:rsid w:val="000A5B16"/>
    <w:rsid w:val="000A5F80"/>
    <w:rsid w:val="000A64C7"/>
    <w:rsid w:val="000A7C8A"/>
    <w:rsid w:val="000A7F23"/>
    <w:rsid w:val="000B1811"/>
    <w:rsid w:val="000B1A6E"/>
    <w:rsid w:val="000B1AF7"/>
    <w:rsid w:val="000B21DD"/>
    <w:rsid w:val="000B2F97"/>
    <w:rsid w:val="000B3043"/>
    <w:rsid w:val="000B34FA"/>
    <w:rsid w:val="000B36FE"/>
    <w:rsid w:val="000B372D"/>
    <w:rsid w:val="000B38AE"/>
    <w:rsid w:val="000B38D3"/>
    <w:rsid w:val="000B45C3"/>
    <w:rsid w:val="000B5120"/>
    <w:rsid w:val="000B53DC"/>
    <w:rsid w:val="000B5B24"/>
    <w:rsid w:val="000B6487"/>
    <w:rsid w:val="000B7A91"/>
    <w:rsid w:val="000B7F45"/>
    <w:rsid w:val="000C040A"/>
    <w:rsid w:val="000C0497"/>
    <w:rsid w:val="000C0E21"/>
    <w:rsid w:val="000C1BA1"/>
    <w:rsid w:val="000C22B0"/>
    <w:rsid w:val="000C2786"/>
    <w:rsid w:val="000C31C1"/>
    <w:rsid w:val="000C3369"/>
    <w:rsid w:val="000C3CAA"/>
    <w:rsid w:val="000C45E3"/>
    <w:rsid w:val="000C56B4"/>
    <w:rsid w:val="000C586F"/>
    <w:rsid w:val="000C5A0C"/>
    <w:rsid w:val="000C5B48"/>
    <w:rsid w:val="000C661A"/>
    <w:rsid w:val="000C6E58"/>
    <w:rsid w:val="000C7345"/>
    <w:rsid w:val="000C77A9"/>
    <w:rsid w:val="000D03B5"/>
    <w:rsid w:val="000D05DF"/>
    <w:rsid w:val="000D0D8B"/>
    <w:rsid w:val="000D14F1"/>
    <w:rsid w:val="000D1C61"/>
    <w:rsid w:val="000D20A5"/>
    <w:rsid w:val="000D245E"/>
    <w:rsid w:val="000D2AD7"/>
    <w:rsid w:val="000D2AFE"/>
    <w:rsid w:val="000D2D84"/>
    <w:rsid w:val="000D3190"/>
    <w:rsid w:val="000D3ECA"/>
    <w:rsid w:val="000D418F"/>
    <w:rsid w:val="000D426E"/>
    <w:rsid w:val="000D4551"/>
    <w:rsid w:val="000D5D44"/>
    <w:rsid w:val="000D5D71"/>
    <w:rsid w:val="000D5EFB"/>
    <w:rsid w:val="000D6416"/>
    <w:rsid w:val="000D673C"/>
    <w:rsid w:val="000D6C91"/>
    <w:rsid w:val="000D7E0E"/>
    <w:rsid w:val="000D7F3B"/>
    <w:rsid w:val="000E055E"/>
    <w:rsid w:val="000E083D"/>
    <w:rsid w:val="000E0C55"/>
    <w:rsid w:val="000E1259"/>
    <w:rsid w:val="000E12D5"/>
    <w:rsid w:val="000E150E"/>
    <w:rsid w:val="000E15F8"/>
    <w:rsid w:val="000E20D7"/>
    <w:rsid w:val="000E21D8"/>
    <w:rsid w:val="000E2452"/>
    <w:rsid w:val="000E2C73"/>
    <w:rsid w:val="000E2C8F"/>
    <w:rsid w:val="000E2EA3"/>
    <w:rsid w:val="000E36D6"/>
    <w:rsid w:val="000E3811"/>
    <w:rsid w:val="000E38CB"/>
    <w:rsid w:val="000E4129"/>
    <w:rsid w:val="000E4B3E"/>
    <w:rsid w:val="000E518B"/>
    <w:rsid w:val="000E539F"/>
    <w:rsid w:val="000E6CF9"/>
    <w:rsid w:val="000E73BD"/>
    <w:rsid w:val="000E777F"/>
    <w:rsid w:val="000F069C"/>
    <w:rsid w:val="000F0B27"/>
    <w:rsid w:val="000F0F75"/>
    <w:rsid w:val="000F1D4F"/>
    <w:rsid w:val="000F1F82"/>
    <w:rsid w:val="000F2C4F"/>
    <w:rsid w:val="000F2E82"/>
    <w:rsid w:val="000F3A4F"/>
    <w:rsid w:val="000F3D50"/>
    <w:rsid w:val="000F553F"/>
    <w:rsid w:val="000F56A4"/>
    <w:rsid w:val="000F5D35"/>
    <w:rsid w:val="000F5DDE"/>
    <w:rsid w:val="000F6F48"/>
    <w:rsid w:val="000F7EAB"/>
    <w:rsid w:val="001000EA"/>
    <w:rsid w:val="00100B0B"/>
    <w:rsid w:val="00100C95"/>
    <w:rsid w:val="00101997"/>
    <w:rsid w:val="001025E7"/>
    <w:rsid w:val="0010275F"/>
    <w:rsid w:val="001030C7"/>
    <w:rsid w:val="0010316E"/>
    <w:rsid w:val="001038BB"/>
    <w:rsid w:val="00103F76"/>
    <w:rsid w:val="00105880"/>
    <w:rsid w:val="00107038"/>
    <w:rsid w:val="00107219"/>
    <w:rsid w:val="001078A4"/>
    <w:rsid w:val="001101BB"/>
    <w:rsid w:val="001101E1"/>
    <w:rsid w:val="00110379"/>
    <w:rsid w:val="001103CF"/>
    <w:rsid w:val="00111B26"/>
    <w:rsid w:val="00111D38"/>
    <w:rsid w:val="00111F3E"/>
    <w:rsid w:val="00111F4C"/>
    <w:rsid w:val="001129E8"/>
    <w:rsid w:val="00112BA9"/>
    <w:rsid w:val="00113673"/>
    <w:rsid w:val="0011385A"/>
    <w:rsid w:val="00113A5D"/>
    <w:rsid w:val="00113C76"/>
    <w:rsid w:val="00114588"/>
    <w:rsid w:val="00114900"/>
    <w:rsid w:val="001149B9"/>
    <w:rsid w:val="00114A58"/>
    <w:rsid w:val="00114D12"/>
    <w:rsid w:val="00115629"/>
    <w:rsid w:val="001158B6"/>
    <w:rsid w:val="00115B0A"/>
    <w:rsid w:val="00115B67"/>
    <w:rsid w:val="00115EE0"/>
    <w:rsid w:val="00116128"/>
    <w:rsid w:val="001171CB"/>
    <w:rsid w:val="00117210"/>
    <w:rsid w:val="0011744C"/>
    <w:rsid w:val="00117526"/>
    <w:rsid w:val="00117810"/>
    <w:rsid w:val="00117A5B"/>
    <w:rsid w:val="00117F12"/>
    <w:rsid w:val="00120FAC"/>
    <w:rsid w:val="00121311"/>
    <w:rsid w:val="00121623"/>
    <w:rsid w:val="00121810"/>
    <w:rsid w:val="00121A8E"/>
    <w:rsid w:val="00121BF6"/>
    <w:rsid w:val="0012207F"/>
    <w:rsid w:val="00123505"/>
    <w:rsid w:val="00123EAA"/>
    <w:rsid w:val="00124D80"/>
    <w:rsid w:val="0012512F"/>
    <w:rsid w:val="00125701"/>
    <w:rsid w:val="00125B27"/>
    <w:rsid w:val="001262C3"/>
    <w:rsid w:val="00126737"/>
    <w:rsid w:val="001267DB"/>
    <w:rsid w:val="00126DCC"/>
    <w:rsid w:val="001276FB"/>
    <w:rsid w:val="00130C57"/>
    <w:rsid w:val="0013141F"/>
    <w:rsid w:val="001317E4"/>
    <w:rsid w:val="00131CB1"/>
    <w:rsid w:val="00132052"/>
    <w:rsid w:val="0013270B"/>
    <w:rsid w:val="001329B7"/>
    <w:rsid w:val="00132A3A"/>
    <w:rsid w:val="00132AAA"/>
    <w:rsid w:val="00132DAB"/>
    <w:rsid w:val="00132FA5"/>
    <w:rsid w:val="001334F9"/>
    <w:rsid w:val="00133D7F"/>
    <w:rsid w:val="0013474A"/>
    <w:rsid w:val="0013494D"/>
    <w:rsid w:val="00134C8A"/>
    <w:rsid w:val="00134DD2"/>
    <w:rsid w:val="00134ECB"/>
    <w:rsid w:val="00134F08"/>
    <w:rsid w:val="001357A1"/>
    <w:rsid w:val="00135B74"/>
    <w:rsid w:val="00135E94"/>
    <w:rsid w:val="001362A6"/>
    <w:rsid w:val="00136B3F"/>
    <w:rsid w:val="00136C05"/>
    <w:rsid w:val="00136DF8"/>
    <w:rsid w:val="0013745F"/>
    <w:rsid w:val="00137894"/>
    <w:rsid w:val="00137CB8"/>
    <w:rsid w:val="00140035"/>
    <w:rsid w:val="00140465"/>
    <w:rsid w:val="00140934"/>
    <w:rsid w:val="001409E1"/>
    <w:rsid w:val="00140AD4"/>
    <w:rsid w:val="00140E09"/>
    <w:rsid w:val="0014101A"/>
    <w:rsid w:val="0014142D"/>
    <w:rsid w:val="0014148A"/>
    <w:rsid w:val="00141FEB"/>
    <w:rsid w:val="001427BB"/>
    <w:rsid w:val="00142EED"/>
    <w:rsid w:val="00143060"/>
    <w:rsid w:val="00143743"/>
    <w:rsid w:val="001437D5"/>
    <w:rsid w:val="00143AA6"/>
    <w:rsid w:val="00143B71"/>
    <w:rsid w:val="00143E66"/>
    <w:rsid w:val="001441BD"/>
    <w:rsid w:val="00144732"/>
    <w:rsid w:val="001453F5"/>
    <w:rsid w:val="00145D66"/>
    <w:rsid w:val="0014636D"/>
    <w:rsid w:val="00146F0E"/>
    <w:rsid w:val="0014776D"/>
    <w:rsid w:val="00147845"/>
    <w:rsid w:val="00147FC1"/>
    <w:rsid w:val="001500C8"/>
    <w:rsid w:val="0015080E"/>
    <w:rsid w:val="00150B51"/>
    <w:rsid w:val="00150F0D"/>
    <w:rsid w:val="001512DC"/>
    <w:rsid w:val="00151705"/>
    <w:rsid w:val="00151B95"/>
    <w:rsid w:val="00151C88"/>
    <w:rsid w:val="00151D35"/>
    <w:rsid w:val="00152387"/>
    <w:rsid w:val="00152A0C"/>
    <w:rsid w:val="00153424"/>
    <w:rsid w:val="0015402E"/>
    <w:rsid w:val="001546E8"/>
    <w:rsid w:val="00154828"/>
    <w:rsid w:val="00155698"/>
    <w:rsid w:val="00155941"/>
    <w:rsid w:val="00155BC9"/>
    <w:rsid w:val="00155C11"/>
    <w:rsid w:val="0015674B"/>
    <w:rsid w:val="00157D22"/>
    <w:rsid w:val="00157D37"/>
    <w:rsid w:val="00157F62"/>
    <w:rsid w:val="001600EB"/>
    <w:rsid w:val="00160423"/>
    <w:rsid w:val="00161CD7"/>
    <w:rsid w:val="00162E8D"/>
    <w:rsid w:val="0016312E"/>
    <w:rsid w:val="0016341E"/>
    <w:rsid w:val="00163F39"/>
    <w:rsid w:val="00164239"/>
    <w:rsid w:val="001654A9"/>
    <w:rsid w:val="00165611"/>
    <w:rsid w:val="00165A05"/>
    <w:rsid w:val="00165E5D"/>
    <w:rsid w:val="00166297"/>
    <w:rsid w:val="001663D5"/>
    <w:rsid w:val="0016649B"/>
    <w:rsid w:val="0016683E"/>
    <w:rsid w:val="00167277"/>
    <w:rsid w:val="00170573"/>
    <w:rsid w:val="001707C4"/>
    <w:rsid w:val="00171078"/>
    <w:rsid w:val="001712DE"/>
    <w:rsid w:val="00171570"/>
    <w:rsid w:val="00171DC1"/>
    <w:rsid w:val="00171E1D"/>
    <w:rsid w:val="00171EF7"/>
    <w:rsid w:val="00172EFF"/>
    <w:rsid w:val="00173D41"/>
    <w:rsid w:val="00174067"/>
    <w:rsid w:val="0017449B"/>
    <w:rsid w:val="00174944"/>
    <w:rsid w:val="00175139"/>
    <w:rsid w:val="0017566A"/>
    <w:rsid w:val="00175AEB"/>
    <w:rsid w:val="00175BA1"/>
    <w:rsid w:val="00176067"/>
    <w:rsid w:val="00176645"/>
    <w:rsid w:val="001766A8"/>
    <w:rsid w:val="0017687A"/>
    <w:rsid w:val="001772D4"/>
    <w:rsid w:val="0017743E"/>
    <w:rsid w:val="00177845"/>
    <w:rsid w:val="001806A2"/>
    <w:rsid w:val="001810C8"/>
    <w:rsid w:val="001812AE"/>
    <w:rsid w:val="00181FC9"/>
    <w:rsid w:val="00182E45"/>
    <w:rsid w:val="00183DEE"/>
    <w:rsid w:val="00184E8A"/>
    <w:rsid w:val="00184FCC"/>
    <w:rsid w:val="0018519A"/>
    <w:rsid w:val="0018572A"/>
    <w:rsid w:val="0018727D"/>
    <w:rsid w:val="00187329"/>
    <w:rsid w:val="00187FFC"/>
    <w:rsid w:val="001908DA"/>
    <w:rsid w:val="00190B9C"/>
    <w:rsid w:val="00190D52"/>
    <w:rsid w:val="0019138B"/>
    <w:rsid w:val="001919D3"/>
    <w:rsid w:val="001925E9"/>
    <w:rsid w:val="0019280C"/>
    <w:rsid w:val="00192900"/>
    <w:rsid w:val="00193C35"/>
    <w:rsid w:val="00193FF6"/>
    <w:rsid w:val="0019441C"/>
    <w:rsid w:val="001950D9"/>
    <w:rsid w:val="00195280"/>
    <w:rsid w:val="00195379"/>
    <w:rsid w:val="00196010"/>
    <w:rsid w:val="00196144"/>
    <w:rsid w:val="001971B1"/>
    <w:rsid w:val="001971EA"/>
    <w:rsid w:val="001974BA"/>
    <w:rsid w:val="00197975"/>
    <w:rsid w:val="001A0DC8"/>
    <w:rsid w:val="001A14E8"/>
    <w:rsid w:val="001A14F5"/>
    <w:rsid w:val="001A1777"/>
    <w:rsid w:val="001A1A8A"/>
    <w:rsid w:val="001A2007"/>
    <w:rsid w:val="001A2649"/>
    <w:rsid w:val="001A307D"/>
    <w:rsid w:val="001A37EB"/>
    <w:rsid w:val="001A3986"/>
    <w:rsid w:val="001A3E19"/>
    <w:rsid w:val="001A4242"/>
    <w:rsid w:val="001A48FD"/>
    <w:rsid w:val="001A6DEF"/>
    <w:rsid w:val="001A6E26"/>
    <w:rsid w:val="001A7A6A"/>
    <w:rsid w:val="001B049D"/>
    <w:rsid w:val="001B04E4"/>
    <w:rsid w:val="001B0553"/>
    <w:rsid w:val="001B1577"/>
    <w:rsid w:val="001B16C3"/>
    <w:rsid w:val="001B1838"/>
    <w:rsid w:val="001B1C67"/>
    <w:rsid w:val="001B2138"/>
    <w:rsid w:val="001B2234"/>
    <w:rsid w:val="001B31F7"/>
    <w:rsid w:val="001B3984"/>
    <w:rsid w:val="001B3FE9"/>
    <w:rsid w:val="001B44D5"/>
    <w:rsid w:val="001B46AE"/>
    <w:rsid w:val="001B46F1"/>
    <w:rsid w:val="001B54F0"/>
    <w:rsid w:val="001B5950"/>
    <w:rsid w:val="001B59BA"/>
    <w:rsid w:val="001B5EF6"/>
    <w:rsid w:val="001B5FCC"/>
    <w:rsid w:val="001B6AAD"/>
    <w:rsid w:val="001B70D0"/>
    <w:rsid w:val="001B71B5"/>
    <w:rsid w:val="001B78E2"/>
    <w:rsid w:val="001B7BF2"/>
    <w:rsid w:val="001B7EED"/>
    <w:rsid w:val="001C0289"/>
    <w:rsid w:val="001C135C"/>
    <w:rsid w:val="001C181C"/>
    <w:rsid w:val="001C1D66"/>
    <w:rsid w:val="001C27AF"/>
    <w:rsid w:val="001C3403"/>
    <w:rsid w:val="001C3AAA"/>
    <w:rsid w:val="001C43B3"/>
    <w:rsid w:val="001C4834"/>
    <w:rsid w:val="001C4C95"/>
    <w:rsid w:val="001C5BA6"/>
    <w:rsid w:val="001C5C24"/>
    <w:rsid w:val="001C6127"/>
    <w:rsid w:val="001C6732"/>
    <w:rsid w:val="001D0229"/>
    <w:rsid w:val="001D028A"/>
    <w:rsid w:val="001D0868"/>
    <w:rsid w:val="001D0EDA"/>
    <w:rsid w:val="001D1636"/>
    <w:rsid w:val="001D181F"/>
    <w:rsid w:val="001D2755"/>
    <w:rsid w:val="001D2F4D"/>
    <w:rsid w:val="001D349D"/>
    <w:rsid w:val="001D39E8"/>
    <w:rsid w:val="001D3B8F"/>
    <w:rsid w:val="001D4075"/>
    <w:rsid w:val="001D44CB"/>
    <w:rsid w:val="001D6008"/>
    <w:rsid w:val="001D600F"/>
    <w:rsid w:val="001D67D2"/>
    <w:rsid w:val="001D6843"/>
    <w:rsid w:val="001D7739"/>
    <w:rsid w:val="001D79BC"/>
    <w:rsid w:val="001E092F"/>
    <w:rsid w:val="001E0947"/>
    <w:rsid w:val="001E0D01"/>
    <w:rsid w:val="001E152C"/>
    <w:rsid w:val="001E24EA"/>
    <w:rsid w:val="001E25FF"/>
    <w:rsid w:val="001E30F3"/>
    <w:rsid w:val="001E3424"/>
    <w:rsid w:val="001E409E"/>
    <w:rsid w:val="001E411C"/>
    <w:rsid w:val="001E477E"/>
    <w:rsid w:val="001E5979"/>
    <w:rsid w:val="001E5C38"/>
    <w:rsid w:val="001E6398"/>
    <w:rsid w:val="001E776D"/>
    <w:rsid w:val="001E77D9"/>
    <w:rsid w:val="001E7CCB"/>
    <w:rsid w:val="001F0D67"/>
    <w:rsid w:val="001F15AC"/>
    <w:rsid w:val="001F15EF"/>
    <w:rsid w:val="001F18E6"/>
    <w:rsid w:val="001F1A00"/>
    <w:rsid w:val="001F1B8A"/>
    <w:rsid w:val="001F2058"/>
    <w:rsid w:val="001F2158"/>
    <w:rsid w:val="001F23BC"/>
    <w:rsid w:val="001F29C8"/>
    <w:rsid w:val="001F3400"/>
    <w:rsid w:val="001F3474"/>
    <w:rsid w:val="001F391D"/>
    <w:rsid w:val="001F49C4"/>
    <w:rsid w:val="001F5171"/>
    <w:rsid w:val="001F54AB"/>
    <w:rsid w:val="001F5561"/>
    <w:rsid w:val="001F5939"/>
    <w:rsid w:val="001F5B96"/>
    <w:rsid w:val="001F66F1"/>
    <w:rsid w:val="001F67F2"/>
    <w:rsid w:val="001F6895"/>
    <w:rsid w:val="001F6A3C"/>
    <w:rsid w:val="001F6B7C"/>
    <w:rsid w:val="001F6DCB"/>
    <w:rsid w:val="001F7055"/>
    <w:rsid w:val="001F716B"/>
    <w:rsid w:val="001F7B95"/>
    <w:rsid w:val="001F7E44"/>
    <w:rsid w:val="001F7FE1"/>
    <w:rsid w:val="002010D3"/>
    <w:rsid w:val="00201885"/>
    <w:rsid w:val="0020322B"/>
    <w:rsid w:val="002032C8"/>
    <w:rsid w:val="00203A75"/>
    <w:rsid w:val="0020409B"/>
    <w:rsid w:val="0020496A"/>
    <w:rsid w:val="002060A5"/>
    <w:rsid w:val="002070E4"/>
    <w:rsid w:val="0020721C"/>
    <w:rsid w:val="002072C3"/>
    <w:rsid w:val="002072CC"/>
    <w:rsid w:val="00207302"/>
    <w:rsid w:val="0020790A"/>
    <w:rsid w:val="00207AAD"/>
    <w:rsid w:val="00207E86"/>
    <w:rsid w:val="00207EDE"/>
    <w:rsid w:val="00210594"/>
    <w:rsid w:val="00210F65"/>
    <w:rsid w:val="00210FB2"/>
    <w:rsid w:val="002114D2"/>
    <w:rsid w:val="00211D1E"/>
    <w:rsid w:val="0021249E"/>
    <w:rsid w:val="00212939"/>
    <w:rsid w:val="00212B8B"/>
    <w:rsid w:val="0021371C"/>
    <w:rsid w:val="002139E7"/>
    <w:rsid w:val="00213A94"/>
    <w:rsid w:val="00213F98"/>
    <w:rsid w:val="002144A1"/>
    <w:rsid w:val="002147A6"/>
    <w:rsid w:val="00214D4B"/>
    <w:rsid w:val="00215739"/>
    <w:rsid w:val="002157B5"/>
    <w:rsid w:val="002160EF"/>
    <w:rsid w:val="00216611"/>
    <w:rsid w:val="00216869"/>
    <w:rsid w:val="0021720D"/>
    <w:rsid w:val="0022016A"/>
    <w:rsid w:val="00221057"/>
    <w:rsid w:val="002212CB"/>
    <w:rsid w:val="00221360"/>
    <w:rsid w:val="00221B4C"/>
    <w:rsid w:val="002226A9"/>
    <w:rsid w:val="0022277E"/>
    <w:rsid w:val="00223034"/>
    <w:rsid w:val="00223614"/>
    <w:rsid w:val="00223688"/>
    <w:rsid w:val="002238E6"/>
    <w:rsid w:val="00223F51"/>
    <w:rsid w:val="0022586B"/>
    <w:rsid w:val="00225CB8"/>
    <w:rsid w:val="00226E88"/>
    <w:rsid w:val="00226F8B"/>
    <w:rsid w:val="0022715D"/>
    <w:rsid w:val="00230AF7"/>
    <w:rsid w:val="00230B76"/>
    <w:rsid w:val="00231068"/>
    <w:rsid w:val="00231A68"/>
    <w:rsid w:val="00231F8F"/>
    <w:rsid w:val="0023266B"/>
    <w:rsid w:val="00234FCD"/>
    <w:rsid w:val="00234FD9"/>
    <w:rsid w:val="002362BC"/>
    <w:rsid w:val="00236374"/>
    <w:rsid w:val="00237E07"/>
    <w:rsid w:val="00237F8D"/>
    <w:rsid w:val="002400A1"/>
    <w:rsid w:val="002400C2"/>
    <w:rsid w:val="00240222"/>
    <w:rsid w:val="00241BD1"/>
    <w:rsid w:val="0024218B"/>
    <w:rsid w:val="00242452"/>
    <w:rsid w:val="002425FE"/>
    <w:rsid w:val="00242CD9"/>
    <w:rsid w:val="0024322D"/>
    <w:rsid w:val="00243269"/>
    <w:rsid w:val="0024349D"/>
    <w:rsid w:val="00243967"/>
    <w:rsid w:val="00243986"/>
    <w:rsid w:val="002444C2"/>
    <w:rsid w:val="00244BE9"/>
    <w:rsid w:val="0024530D"/>
    <w:rsid w:val="002455C6"/>
    <w:rsid w:val="00245A74"/>
    <w:rsid w:val="00246A8F"/>
    <w:rsid w:val="0024727D"/>
    <w:rsid w:val="002479A1"/>
    <w:rsid w:val="002500E1"/>
    <w:rsid w:val="00250567"/>
    <w:rsid w:val="00250912"/>
    <w:rsid w:val="00250DBA"/>
    <w:rsid w:val="00251087"/>
    <w:rsid w:val="002510CC"/>
    <w:rsid w:val="00251294"/>
    <w:rsid w:val="00251AD5"/>
    <w:rsid w:val="002523E5"/>
    <w:rsid w:val="00253058"/>
    <w:rsid w:val="00253764"/>
    <w:rsid w:val="002550D8"/>
    <w:rsid w:val="00255F4A"/>
    <w:rsid w:val="00256078"/>
    <w:rsid w:val="002564FB"/>
    <w:rsid w:val="00256675"/>
    <w:rsid w:val="00257654"/>
    <w:rsid w:val="0026049B"/>
    <w:rsid w:val="00260EFA"/>
    <w:rsid w:val="00261377"/>
    <w:rsid w:val="0026162B"/>
    <w:rsid w:val="00261630"/>
    <w:rsid w:val="00261EFF"/>
    <w:rsid w:val="00262160"/>
    <w:rsid w:val="00262814"/>
    <w:rsid w:val="002629E0"/>
    <w:rsid w:val="00262E2E"/>
    <w:rsid w:val="00263457"/>
    <w:rsid w:val="00263951"/>
    <w:rsid w:val="00263EF4"/>
    <w:rsid w:val="00264A64"/>
    <w:rsid w:val="00264B88"/>
    <w:rsid w:val="00265FE9"/>
    <w:rsid w:val="0026621B"/>
    <w:rsid w:val="00266861"/>
    <w:rsid w:val="00266D6B"/>
    <w:rsid w:val="00266F14"/>
    <w:rsid w:val="0026773E"/>
    <w:rsid w:val="00270989"/>
    <w:rsid w:val="002723FD"/>
    <w:rsid w:val="00272E01"/>
    <w:rsid w:val="00273015"/>
    <w:rsid w:val="00273953"/>
    <w:rsid w:val="0027463A"/>
    <w:rsid w:val="0027487A"/>
    <w:rsid w:val="00274D0D"/>
    <w:rsid w:val="00274D8B"/>
    <w:rsid w:val="00275318"/>
    <w:rsid w:val="002766B0"/>
    <w:rsid w:val="00277572"/>
    <w:rsid w:val="00277812"/>
    <w:rsid w:val="002802A1"/>
    <w:rsid w:val="002803B8"/>
    <w:rsid w:val="002808CA"/>
    <w:rsid w:val="00280926"/>
    <w:rsid w:val="00281B0A"/>
    <w:rsid w:val="00281EB8"/>
    <w:rsid w:val="00282CDE"/>
    <w:rsid w:val="00283073"/>
    <w:rsid w:val="0028348A"/>
    <w:rsid w:val="002837AD"/>
    <w:rsid w:val="0028431D"/>
    <w:rsid w:val="00284C9F"/>
    <w:rsid w:val="00285478"/>
    <w:rsid w:val="002865EF"/>
    <w:rsid w:val="0028663C"/>
    <w:rsid w:val="00286920"/>
    <w:rsid w:val="002905B5"/>
    <w:rsid w:val="002906CD"/>
    <w:rsid w:val="002909B1"/>
    <w:rsid w:val="00290B36"/>
    <w:rsid w:val="002912B4"/>
    <w:rsid w:val="00293203"/>
    <w:rsid w:val="0029329A"/>
    <w:rsid w:val="00293A15"/>
    <w:rsid w:val="00293BBC"/>
    <w:rsid w:val="00295140"/>
    <w:rsid w:val="0029540D"/>
    <w:rsid w:val="00295693"/>
    <w:rsid w:val="002969C0"/>
    <w:rsid w:val="002972D4"/>
    <w:rsid w:val="00297AEF"/>
    <w:rsid w:val="00297F02"/>
    <w:rsid w:val="002A06E1"/>
    <w:rsid w:val="002A15A5"/>
    <w:rsid w:val="002A15A8"/>
    <w:rsid w:val="002A21E8"/>
    <w:rsid w:val="002A2622"/>
    <w:rsid w:val="002A3220"/>
    <w:rsid w:val="002A3596"/>
    <w:rsid w:val="002A3AA9"/>
    <w:rsid w:val="002A480F"/>
    <w:rsid w:val="002A485A"/>
    <w:rsid w:val="002A4FB2"/>
    <w:rsid w:val="002A5AA2"/>
    <w:rsid w:val="002A5C85"/>
    <w:rsid w:val="002A5C87"/>
    <w:rsid w:val="002A5D50"/>
    <w:rsid w:val="002A5DE5"/>
    <w:rsid w:val="002A6B6B"/>
    <w:rsid w:val="002A6E72"/>
    <w:rsid w:val="002A7542"/>
    <w:rsid w:val="002A7BE8"/>
    <w:rsid w:val="002B09C6"/>
    <w:rsid w:val="002B0F52"/>
    <w:rsid w:val="002B1071"/>
    <w:rsid w:val="002B129B"/>
    <w:rsid w:val="002B2948"/>
    <w:rsid w:val="002B29E2"/>
    <w:rsid w:val="002B2BD3"/>
    <w:rsid w:val="002B3708"/>
    <w:rsid w:val="002B4EB9"/>
    <w:rsid w:val="002B5625"/>
    <w:rsid w:val="002B5F9C"/>
    <w:rsid w:val="002B6147"/>
    <w:rsid w:val="002B697E"/>
    <w:rsid w:val="002B6F4E"/>
    <w:rsid w:val="002C0170"/>
    <w:rsid w:val="002C0E18"/>
    <w:rsid w:val="002C1A1F"/>
    <w:rsid w:val="002C1F21"/>
    <w:rsid w:val="002C1F34"/>
    <w:rsid w:val="002C2427"/>
    <w:rsid w:val="002C2773"/>
    <w:rsid w:val="002C2A4F"/>
    <w:rsid w:val="002C3502"/>
    <w:rsid w:val="002C397B"/>
    <w:rsid w:val="002C3BA0"/>
    <w:rsid w:val="002C436C"/>
    <w:rsid w:val="002C43AE"/>
    <w:rsid w:val="002C47C4"/>
    <w:rsid w:val="002C59B5"/>
    <w:rsid w:val="002C697F"/>
    <w:rsid w:val="002C6E41"/>
    <w:rsid w:val="002C748E"/>
    <w:rsid w:val="002D0DDF"/>
    <w:rsid w:val="002D17A5"/>
    <w:rsid w:val="002D1AC7"/>
    <w:rsid w:val="002D2921"/>
    <w:rsid w:val="002D3353"/>
    <w:rsid w:val="002D347E"/>
    <w:rsid w:val="002D3D17"/>
    <w:rsid w:val="002D42A0"/>
    <w:rsid w:val="002D440D"/>
    <w:rsid w:val="002D471C"/>
    <w:rsid w:val="002D4C8C"/>
    <w:rsid w:val="002D5042"/>
    <w:rsid w:val="002D53CE"/>
    <w:rsid w:val="002D545A"/>
    <w:rsid w:val="002D59E5"/>
    <w:rsid w:val="002D5C23"/>
    <w:rsid w:val="002D5CBC"/>
    <w:rsid w:val="002D5DC3"/>
    <w:rsid w:val="002D5FEE"/>
    <w:rsid w:val="002D6B4D"/>
    <w:rsid w:val="002D6B5C"/>
    <w:rsid w:val="002E0DC1"/>
    <w:rsid w:val="002E1388"/>
    <w:rsid w:val="002E16E6"/>
    <w:rsid w:val="002E1B83"/>
    <w:rsid w:val="002E1C1F"/>
    <w:rsid w:val="002E1D21"/>
    <w:rsid w:val="002E2585"/>
    <w:rsid w:val="002E259F"/>
    <w:rsid w:val="002E2688"/>
    <w:rsid w:val="002E26C6"/>
    <w:rsid w:val="002E307D"/>
    <w:rsid w:val="002E30B1"/>
    <w:rsid w:val="002E34A3"/>
    <w:rsid w:val="002E36E1"/>
    <w:rsid w:val="002E38B3"/>
    <w:rsid w:val="002E3A91"/>
    <w:rsid w:val="002E3E6F"/>
    <w:rsid w:val="002E3F75"/>
    <w:rsid w:val="002E45B7"/>
    <w:rsid w:val="002E4721"/>
    <w:rsid w:val="002E486A"/>
    <w:rsid w:val="002E4BE0"/>
    <w:rsid w:val="002E4DC4"/>
    <w:rsid w:val="002E5281"/>
    <w:rsid w:val="002E5E0E"/>
    <w:rsid w:val="002E5E2F"/>
    <w:rsid w:val="002E5F1C"/>
    <w:rsid w:val="002E5F3E"/>
    <w:rsid w:val="002E736D"/>
    <w:rsid w:val="002E7448"/>
    <w:rsid w:val="002E78F2"/>
    <w:rsid w:val="002F0875"/>
    <w:rsid w:val="002F0884"/>
    <w:rsid w:val="002F1A5B"/>
    <w:rsid w:val="002F1B87"/>
    <w:rsid w:val="002F20DF"/>
    <w:rsid w:val="002F2175"/>
    <w:rsid w:val="002F34A0"/>
    <w:rsid w:val="002F3F38"/>
    <w:rsid w:val="002F4CA2"/>
    <w:rsid w:val="002F51B3"/>
    <w:rsid w:val="002F527B"/>
    <w:rsid w:val="002F5306"/>
    <w:rsid w:val="002F5570"/>
    <w:rsid w:val="002F5792"/>
    <w:rsid w:val="002F5C9A"/>
    <w:rsid w:val="002F6254"/>
    <w:rsid w:val="002F6432"/>
    <w:rsid w:val="002F678F"/>
    <w:rsid w:val="002F69EB"/>
    <w:rsid w:val="002F6B39"/>
    <w:rsid w:val="002F6D11"/>
    <w:rsid w:val="002F6FC4"/>
    <w:rsid w:val="002F7255"/>
    <w:rsid w:val="002F7E08"/>
    <w:rsid w:val="00300450"/>
    <w:rsid w:val="003005AA"/>
    <w:rsid w:val="00300EA5"/>
    <w:rsid w:val="00301260"/>
    <w:rsid w:val="003022B8"/>
    <w:rsid w:val="003023C4"/>
    <w:rsid w:val="003026B9"/>
    <w:rsid w:val="00302C73"/>
    <w:rsid w:val="003035B2"/>
    <w:rsid w:val="00303733"/>
    <w:rsid w:val="00303A2F"/>
    <w:rsid w:val="00303C94"/>
    <w:rsid w:val="00303CEF"/>
    <w:rsid w:val="003043E6"/>
    <w:rsid w:val="003048C2"/>
    <w:rsid w:val="003048F8"/>
    <w:rsid w:val="00304BF7"/>
    <w:rsid w:val="00304FE8"/>
    <w:rsid w:val="003056C6"/>
    <w:rsid w:val="00305F57"/>
    <w:rsid w:val="00305FA4"/>
    <w:rsid w:val="00306CE8"/>
    <w:rsid w:val="00307F64"/>
    <w:rsid w:val="00310992"/>
    <w:rsid w:val="00311387"/>
    <w:rsid w:val="0031198B"/>
    <w:rsid w:val="00311EEA"/>
    <w:rsid w:val="00313164"/>
    <w:rsid w:val="0031351E"/>
    <w:rsid w:val="00313537"/>
    <w:rsid w:val="003135CD"/>
    <w:rsid w:val="00313C59"/>
    <w:rsid w:val="00314373"/>
    <w:rsid w:val="00314425"/>
    <w:rsid w:val="003146EE"/>
    <w:rsid w:val="003153EA"/>
    <w:rsid w:val="00316745"/>
    <w:rsid w:val="00320015"/>
    <w:rsid w:val="00320263"/>
    <w:rsid w:val="003202D4"/>
    <w:rsid w:val="003209C7"/>
    <w:rsid w:val="00320AB2"/>
    <w:rsid w:val="003225D5"/>
    <w:rsid w:val="0032271E"/>
    <w:rsid w:val="003229A0"/>
    <w:rsid w:val="003234B8"/>
    <w:rsid w:val="0032378E"/>
    <w:rsid w:val="00323C12"/>
    <w:rsid w:val="00323D04"/>
    <w:rsid w:val="00324300"/>
    <w:rsid w:val="003243CB"/>
    <w:rsid w:val="003245FB"/>
    <w:rsid w:val="003250E2"/>
    <w:rsid w:val="0032569E"/>
    <w:rsid w:val="00325F8A"/>
    <w:rsid w:val="003262CF"/>
    <w:rsid w:val="00326522"/>
    <w:rsid w:val="00327007"/>
    <w:rsid w:val="003270BF"/>
    <w:rsid w:val="00327A0C"/>
    <w:rsid w:val="003301A3"/>
    <w:rsid w:val="0033063D"/>
    <w:rsid w:val="00330E93"/>
    <w:rsid w:val="00331AF3"/>
    <w:rsid w:val="00332129"/>
    <w:rsid w:val="00332731"/>
    <w:rsid w:val="0033322F"/>
    <w:rsid w:val="00334912"/>
    <w:rsid w:val="00334980"/>
    <w:rsid w:val="00336292"/>
    <w:rsid w:val="003367B7"/>
    <w:rsid w:val="00336FF2"/>
    <w:rsid w:val="003376B5"/>
    <w:rsid w:val="003376DF"/>
    <w:rsid w:val="003402DF"/>
    <w:rsid w:val="00340D16"/>
    <w:rsid w:val="00340EB5"/>
    <w:rsid w:val="00341025"/>
    <w:rsid w:val="00341361"/>
    <w:rsid w:val="0034148A"/>
    <w:rsid w:val="00342470"/>
    <w:rsid w:val="00343435"/>
    <w:rsid w:val="00343D26"/>
    <w:rsid w:val="00343D77"/>
    <w:rsid w:val="00345308"/>
    <w:rsid w:val="0034556F"/>
    <w:rsid w:val="003455FE"/>
    <w:rsid w:val="00345652"/>
    <w:rsid w:val="00345995"/>
    <w:rsid w:val="00345B2A"/>
    <w:rsid w:val="00345B4F"/>
    <w:rsid w:val="00345C49"/>
    <w:rsid w:val="00346216"/>
    <w:rsid w:val="0034672E"/>
    <w:rsid w:val="0034676F"/>
    <w:rsid w:val="003474A6"/>
    <w:rsid w:val="0034782B"/>
    <w:rsid w:val="00347A73"/>
    <w:rsid w:val="00347C46"/>
    <w:rsid w:val="00350D4E"/>
    <w:rsid w:val="00350DD0"/>
    <w:rsid w:val="00350DDB"/>
    <w:rsid w:val="003517E4"/>
    <w:rsid w:val="00351A7F"/>
    <w:rsid w:val="003525C0"/>
    <w:rsid w:val="00352CFB"/>
    <w:rsid w:val="00352F20"/>
    <w:rsid w:val="003530B9"/>
    <w:rsid w:val="00353744"/>
    <w:rsid w:val="00353798"/>
    <w:rsid w:val="003541D1"/>
    <w:rsid w:val="003546E6"/>
    <w:rsid w:val="003548D7"/>
    <w:rsid w:val="003548F0"/>
    <w:rsid w:val="00354A51"/>
    <w:rsid w:val="00354C3E"/>
    <w:rsid w:val="00354D94"/>
    <w:rsid w:val="00354F37"/>
    <w:rsid w:val="003550C7"/>
    <w:rsid w:val="00355B01"/>
    <w:rsid w:val="00355DF6"/>
    <w:rsid w:val="00355EB8"/>
    <w:rsid w:val="003566E9"/>
    <w:rsid w:val="00356C9F"/>
    <w:rsid w:val="00357214"/>
    <w:rsid w:val="0035791D"/>
    <w:rsid w:val="0036037C"/>
    <w:rsid w:val="00360B57"/>
    <w:rsid w:val="00360CBD"/>
    <w:rsid w:val="00361072"/>
    <w:rsid w:val="003618D9"/>
    <w:rsid w:val="00362461"/>
    <w:rsid w:val="003628AA"/>
    <w:rsid w:val="00362D37"/>
    <w:rsid w:val="003632D8"/>
    <w:rsid w:val="00363865"/>
    <w:rsid w:val="00363DA3"/>
    <w:rsid w:val="00363F73"/>
    <w:rsid w:val="00364847"/>
    <w:rsid w:val="00364D63"/>
    <w:rsid w:val="00364DF4"/>
    <w:rsid w:val="00365105"/>
    <w:rsid w:val="0036579C"/>
    <w:rsid w:val="003657E7"/>
    <w:rsid w:val="003659AF"/>
    <w:rsid w:val="00365BF4"/>
    <w:rsid w:val="00365E78"/>
    <w:rsid w:val="00366857"/>
    <w:rsid w:val="00370449"/>
    <w:rsid w:val="00370EE0"/>
    <w:rsid w:val="003713B0"/>
    <w:rsid w:val="00371B3D"/>
    <w:rsid w:val="00372F44"/>
    <w:rsid w:val="003732E3"/>
    <w:rsid w:val="00374783"/>
    <w:rsid w:val="003750B5"/>
    <w:rsid w:val="00375135"/>
    <w:rsid w:val="00375A73"/>
    <w:rsid w:val="00376209"/>
    <w:rsid w:val="00377224"/>
    <w:rsid w:val="003775AA"/>
    <w:rsid w:val="003777B8"/>
    <w:rsid w:val="003779CA"/>
    <w:rsid w:val="00377BAD"/>
    <w:rsid w:val="00380BED"/>
    <w:rsid w:val="00380DAF"/>
    <w:rsid w:val="00381B78"/>
    <w:rsid w:val="00381DCB"/>
    <w:rsid w:val="00381F87"/>
    <w:rsid w:val="003827B6"/>
    <w:rsid w:val="00383FF3"/>
    <w:rsid w:val="00384485"/>
    <w:rsid w:val="00384833"/>
    <w:rsid w:val="00384B1C"/>
    <w:rsid w:val="00384BF1"/>
    <w:rsid w:val="00384EA5"/>
    <w:rsid w:val="0038505C"/>
    <w:rsid w:val="00385BBE"/>
    <w:rsid w:val="00385D5C"/>
    <w:rsid w:val="00386843"/>
    <w:rsid w:val="00386C4E"/>
    <w:rsid w:val="00386E5D"/>
    <w:rsid w:val="00387E97"/>
    <w:rsid w:val="00390113"/>
    <w:rsid w:val="003902C1"/>
    <w:rsid w:val="0039061C"/>
    <w:rsid w:val="00390919"/>
    <w:rsid w:val="00390A7C"/>
    <w:rsid w:val="00390A91"/>
    <w:rsid w:val="00390AFB"/>
    <w:rsid w:val="003910F2"/>
    <w:rsid w:val="0039142B"/>
    <w:rsid w:val="0039193D"/>
    <w:rsid w:val="00391A35"/>
    <w:rsid w:val="00391D75"/>
    <w:rsid w:val="00391E07"/>
    <w:rsid w:val="0039233C"/>
    <w:rsid w:val="00393110"/>
    <w:rsid w:val="00393DD4"/>
    <w:rsid w:val="003946AC"/>
    <w:rsid w:val="00395338"/>
    <w:rsid w:val="00395600"/>
    <w:rsid w:val="00395881"/>
    <w:rsid w:val="00397572"/>
    <w:rsid w:val="003A0288"/>
    <w:rsid w:val="003A074E"/>
    <w:rsid w:val="003A0901"/>
    <w:rsid w:val="003A0C7D"/>
    <w:rsid w:val="003A1687"/>
    <w:rsid w:val="003A1CFF"/>
    <w:rsid w:val="003A2BB7"/>
    <w:rsid w:val="003A312D"/>
    <w:rsid w:val="003A4882"/>
    <w:rsid w:val="003A4AB4"/>
    <w:rsid w:val="003A4C61"/>
    <w:rsid w:val="003A546F"/>
    <w:rsid w:val="003A565B"/>
    <w:rsid w:val="003A5C29"/>
    <w:rsid w:val="003A5DEB"/>
    <w:rsid w:val="003A61D4"/>
    <w:rsid w:val="003A6240"/>
    <w:rsid w:val="003A648B"/>
    <w:rsid w:val="003A6641"/>
    <w:rsid w:val="003A6A14"/>
    <w:rsid w:val="003A72E4"/>
    <w:rsid w:val="003A7535"/>
    <w:rsid w:val="003A7616"/>
    <w:rsid w:val="003A799B"/>
    <w:rsid w:val="003A7BF0"/>
    <w:rsid w:val="003A7D18"/>
    <w:rsid w:val="003A7FFD"/>
    <w:rsid w:val="003B00C2"/>
    <w:rsid w:val="003B119C"/>
    <w:rsid w:val="003B1AF6"/>
    <w:rsid w:val="003B1B75"/>
    <w:rsid w:val="003B2FBC"/>
    <w:rsid w:val="003B32CC"/>
    <w:rsid w:val="003B35CB"/>
    <w:rsid w:val="003B4DA2"/>
    <w:rsid w:val="003B4DDF"/>
    <w:rsid w:val="003B545C"/>
    <w:rsid w:val="003B5759"/>
    <w:rsid w:val="003B57B7"/>
    <w:rsid w:val="003B5E19"/>
    <w:rsid w:val="003B61CE"/>
    <w:rsid w:val="003B63A6"/>
    <w:rsid w:val="003B64D8"/>
    <w:rsid w:val="003B78AC"/>
    <w:rsid w:val="003B79D6"/>
    <w:rsid w:val="003C022D"/>
    <w:rsid w:val="003C08BD"/>
    <w:rsid w:val="003C0C75"/>
    <w:rsid w:val="003C13CC"/>
    <w:rsid w:val="003C1A62"/>
    <w:rsid w:val="003C2E3D"/>
    <w:rsid w:val="003C2F43"/>
    <w:rsid w:val="003C32FC"/>
    <w:rsid w:val="003C3FDC"/>
    <w:rsid w:val="003C45E6"/>
    <w:rsid w:val="003C4853"/>
    <w:rsid w:val="003C4EBE"/>
    <w:rsid w:val="003C558C"/>
    <w:rsid w:val="003C5850"/>
    <w:rsid w:val="003C66A3"/>
    <w:rsid w:val="003C66C3"/>
    <w:rsid w:val="003C6A72"/>
    <w:rsid w:val="003C6C19"/>
    <w:rsid w:val="003C6F87"/>
    <w:rsid w:val="003C75BD"/>
    <w:rsid w:val="003C79FB"/>
    <w:rsid w:val="003C7BCD"/>
    <w:rsid w:val="003C7E0E"/>
    <w:rsid w:val="003D030E"/>
    <w:rsid w:val="003D0802"/>
    <w:rsid w:val="003D098A"/>
    <w:rsid w:val="003D0B7A"/>
    <w:rsid w:val="003D14D4"/>
    <w:rsid w:val="003D17E4"/>
    <w:rsid w:val="003D1A6C"/>
    <w:rsid w:val="003D1AEC"/>
    <w:rsid w:val="003D1AF6"/>
    <w:rsid w:val="003D23D5"/>
    <w:rsid w:val="003D3581"/>
    <w:rsid w:val="003D364B"/>
    <w:rsid w:val="003D3CD1"/>
    <w:rsid w:val="003D3EF6"/>
    <w:rsid w:val="003D489A"/>
    <w:rsid w:val="003D4EA6"/>
    <w:rsid w:val="003D5944"/>
    <w:rsid w:val="003D5D05"/>
    <w:rsid w:val="003D5ECA"/>
    <w:rsid w:val="003D5FB6"/>
    <w:rsid w:val="003D6CBF"/>
    <w:rsid w:val="003D6D9B"/>
    <w:rsid w:val="003D72CC"/>
    <w:rsid w:val="003D7D05"/>
    <w:rsid w:val="003E03C3"/>
    <w:rsid w:val="003E067B"/>
    <w:rsid w:val="003E11A4"/>
    <w:rsid w:val="003E1AD1"/>
    <w:rsid w:val="003E1B9F"/>
    <w:rsid w:val="003E236D"/>
    <w:rsid w:val="003E2E8C"/>
    <w:rsid w:val="003E3009"/>
    <w:rsid w:val="003E308A"/>
    <w:rsid w:val="003E367A"/>
    <w:rsid w:val="003E37A4"/>
    <w:rsid w:val="003E4136"/>
    <w:rsid w:val="003E50C3"/>
    <w:rsid w:val="003E5F4F"/>
    <w:rsid w:val="003E70BD"/>
    <w:rsid w:val="003E7AFC"/>
    <w:rsid w:val="003E7C04"/>
    <w:rsid w:val="003E7FDA"/>
    <w:rsid w:val="003F01F7"/>
    <w:rsid w:val="003F0570"/>
    <w:rsid w:val="003F0D15"/>
    <w:rsid w:val="003F107C"/>
    <w:rsid w:val="003F1283"/>
    <w:rsid w:val="003F13F6"/>
    <w:rsid w:val="003F174E"/>
    <w:rsid w:val="003F1F13"/>
    <w:rsid w:val="003F2DAF"/>
    <w:rsid w:val="003F2ED2"/>
    <w:rsid w:val="003F30E2"/>
    <w:rsid w:val="003F3772"/>
    <w:rsid w:val="003F38EE"/>
    <w:rsid w:val="003F3ED2"/>
    <w:rsid w:val="003F4627"/>
    <w:rsid w:val="003F4ABA"/>
    <w:rsid w:val="003F4B53"/>
    <w:rsid w:val="003F4E54"/>
    <w:rsid w:val="003F5179"/>
    <w:rsid w:val="003F53B6"/>
    <w:rsid w:val="003F595F"/>
    <w:rsid w:val="003F5FF3"/>
    <w:rsid w:val="003F6169"/>
    <w:rsid w:val="003F6645"/>
    <w:rsid w:val="003F6F80"/>
    <w:rsid w:val="003F72D7"/>
    <w:rsid w:val="003F77DA"/>
    <w:rsid w:val="003F7B2D"/>
    <w:rsid w:val="003F7C7A"/>
    <w:rsid w:val="00400D40"/>
    <w:rsid w:val="004010E4"/>
    <w:rsid w:val="004014C9"/>
    <w:rsid w:val="00401BE6"/>
    <w:rsid w:val="00401DDB"/>
    <w:rsid w:val="00402B5F"/>
    <w:rsid w:val="00402C3D"/>
    <w:rsid w:val="00403EDA"/>
    <w:rsid w:val="00403F44"/>
    <w:rsid w:val="0040409C"/>
    <w:rsid w:val="00404A45"/>
    <w:rsid w:val="004058B8"/>
    <w:rsid w:val="00405B3F"/>
    <w:rsid w:val="00406113"/>
    <w:rsid w:val="004063C4"/>
    <w:rsid w:val="00406DF4"/>
    <w:rsid w:val="004072FC"/>
    <w:rsid w:val="004074CB"/>
    <w:rsid w:val="0040770B"/>
    <w:rsid w:val="00407843"/>
    <w:rsid w:val="00407D7D"/>
    <w:rsid w:val="00410A14"/>
    <w:rsid w:val="00410B00"/>
    <w:rsid w:val="00410B24"/>
    <w:rsid w:val="00410E12"/>
    <w:rsid w:val="00410E3B"/>
    <w:rsid w:val="004112DF"/>
    <w:rsid w:val="004115C8"/>
    <w:rsid w:val="00411DC6"/>
    <w:rsid w:val="004126EB"/>
    <w:rsid w:val="00413BD4"/>
    <w:rsid w:val="00413BE9"/>
    <w:rsid w:val="00413E03"/>
    <w:rsid w:val="00414124"/>
    <w:rsid w:val="00414E73"/>
    <w:rsid w:val="0041514D"/>
    <w:rsid w:val="0041514F"/>
    <w:rsid w:val="00415367"/>
    <w:rsid w:val="00415B71"/>
    <w:rsid w:val="004161C2"/>
    <w:rsid w:val="0041632D"/>
    <w:rsid w:val="00417013"/>
    <w:rsid w:val="004170A6"/>
    <w:rsid w:val="00417379"/>
    <w:rsid w:val="004176BC"/>
    <w:rsid w:val="00420584"/>
    <w:rsid w:val="00420873"/>
    <w:rsid w:val="00421048"/>
    <w:rsid w:val="00421C9E"/>
    <w:rsid w:val="004224B7"/>
    <w:rsid w:val="00422A93"/>
    <w:rsid w:val="00422B08"/>
    <w:rsid w:val="00422BB1"/>
    <w:rsid w:val="00422E6B"/>
    <w:rsid w:val="004249E2"/>
    <w:rsid w:val="00424CDA"/>
    <w:rsid w:val="00424D21"/>
    <w:rsid w:val="00424F3C"/>
    <w:rsid w:val="00425C24"/>
    <w:rsid w:val="00427216"/>
    <w:rsid w:val="004273BF"/>
    <w:rsid w:val="0043044D"/>
    <w:rsid w:val="00430AB3"/>
    <w:rsid w:val="004311FF"/>
    <w:rsid w:val="004314B6"/>
    <w:rsid w:val="00432447"/>
    <w:rsid w:val="00432D97"/>
    <w:rsid w:val="00432F21"/>
    <w:rsid w:val="0043544F"/>
    <w:rsid w:val="004362C0"/>
    <w:rsid w:val="00436425"/>
    <w:rsid w:val="004364E6"/>
    <w:rsid w:val="00436B27"/>
    <w:rsid w:val="004370D3"/>
    <w:rsid w:val="0043712E"/>
    <w:rsid w:val="004377D7"/>
    <w:rsid w:val="004400BC"/>
    <w:rsid w:val="00440ED0"/>
    <w:rsid w:val="004412E8"/>
    <w:rsid w:val="004418C3"/>
    <w:rsid w:val="00441947"/>
    <w:rsid w:val="00443144"/>
    <w:rsid w:val="00443331"/>
    <w:rsid w:val="00443561"/>
    <w:rsid w:val="00443591"/>
    <w:rsid w:val="00443A93"/>
    <w:rsid w:val="0044400F"/>
    <w:rsid w:val="00444CCA"/>
    <w:rsid w:val="0044501E"/>
    <w:rsid w:val="00445A4F"/>
    <w:rsid w:val="00445B17"/>
    <w:rsid w:val="00445B35"/>
    <w:rsid w:val="00445DFA"/>
    <w:rsid w:val="0044608E"/>
    <w:rsid w:val="004461D4"/>
    <w:rsid w:val="004462BD"/>
    <w:rsid w:val="004462FA"/>
    <w:rsid w:val="00446451"/>
    <w:rsid w:val="0044692E"/>
    <w:rsid w:val="0044732A"/>
    <w:rsid w:val="004475CE"/>
    <w:rsid w:val="00447C4B"/>
    <w:rsid w:val="00450BC1"/>
    <w:rsid w:val="00451103"/>
    <w:rsid w:val="00451F2C"/>
    <w:rsid w:val="0045203F"/>
    <w:rsid w:val="004520DB"/>
    <w:rsid w:val="00452550"/>
    <w:rsid w:val="004525A5"/>
    <w:rsid w:val="00453228"/>
    <w:rsid w:val="00453DB2"/>
    <w:rsid w:val="00453F45"/>
    <w:rsid w:val="004545CA"/>
    <w:rsid w:val="00454B02"/>
    <w:rsid w:val="00454D4D"/>
    <w:rsid w:val="00454F1D"/>
    <w:rsid w:val="00455766"/>
    <w:rsid w:val="00455817"/>
    <w:rsid w:val="00455AE4"/>
    <w:rsid w:val="00456063"/>
    <w:rsid w:val="00457034"/>
    <w:rsid w:val="00457BAA"/>
    <w:rsid w:val="004602F4"/>
    <w:rsid w:val="00460981"/>
    <w:rsid w:val="004609DE"/>
    <w:rsid w:val="00460F5D"/>
    <w:rsid w:val="00461DC0"/>
    <w:rsid w:val="004628F0"/>
    <w:rsid w:val="00462A10"/>
    <w:rsid w:val="00462D54"/>
    <w:rsid w:val="00462D63"/>
    <w:rsid w:val="00463886"/>
    <w:rsid w:val="00464F36"/>
    <w:rsid w:val="0046568B"/>
    <w:rsid w:val="00466121"/>
    <w:rsid w:val="00466912"/>
    <w:rsid w:val="00467686"/>
    <w:rsid w:val="00467792"/>
    <w:rsid w:val="004679AB"/>
    <w:rsid w:val="00467B34"/>
    <w:rsid w:val="00470120"/>
    <w:rsid w:val="00471665"/>
    <w:rsid w:val="0047195F"/>
    <w:rsid w:val="00471A9E"/>
    <w:rsid w:val="00471B86"/>
    <w:rsid w:val="00472227"/>
    <w:rsid w:val="00472B46"/>
    <w:rsid w:val="00472CF8"/>
    <w:rsid w:val="00472E9C"/>
    <w:rsid w:val="00473147"/>
    <w:rsid w:val="004732E6"/>
    <w:rsid w:val="00474238"/>
    <w:rsid w:val="00474361"/>
    <w:rsid w:val="00474651"/>
    <w:rsid w:val="00474927"/>
    <w:rsid w:val="00474FBE"/>
    <w:rsid w:val="0047540F"/>
    <w:rsid w:val="004772FF"/>
    <w:rsid w:val="0048048A"/>
    <w:rsid w:val="004815A4"/>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0B2D"/>
    <w:rsid w:val="0049103F"/>
    <w:rsid w:val="00491482"/>
    <w:rsid w:val="00491532"/>
    <w:rsid w:val="0049158E"/>
    <w:rsid w:val="00491937"/>
    <w:rsid w:val="0049239D"/>
    <w:rsid w:val="004925C9"/>
    <w:rsid w:val="00493577"/>
    <w:rsid w:val="00494307"/>
    <w:rsid w:val="0049440B"/>
    <w:rsid w:val="00494B3B"/>
    <w:rsid w:val="00494DC8"/>
    <w:rsid w:val="00495188"/>
    <w:rsid w:val="00495665"/>
    <w:rsid w:val="00495D84"/>
    <w:rsid w:val="004963FE"/>
    <w:rsid w:val="00496D25"/>
    <w:rsid w:val="004A020A"/>
    <w:rsid w:val="004A036F"/>
    <w:rsid w:val="004A04FE"/>
    <w:rsid w:val="004A0859"/>
    <w:rsid w:val="004A0C71"/>
    <w:rsid w:val="004A0CF6"/>
    <w:rsid w:val="004A18E6"/>
    <w:rsid w:val="004A18FA"/>
    <w:rsid w:val="004A1B4E"/>
    <w:rsid w:val="004A20DA"/>
    <w:rsid w:val="004A2509"/>
    <w:rsid w:val="004A26CF"/>
    <w:rsid w:val="004A294E"/>
    <w:rsid w:val="004A3391"/>
    <w:rsid w:val="004A3B32"/>
    <w:rsid w:val="004A3C39"/>
    <w:rsid w:val="004A3FAE"/>
    <w:rsid w:val="004A4291"/>
    <w:rsid w:val="004A4D02"/>
    <w:rsid w:val="004A4F2D"/>
    <w:rsid w:val="004A5AFA"/>
    <w:rsid w:val="004B17CE"/>
    <w:rsid w:val="004B1903"/>
    <w:rsid w:val="004B1A9C"/>
    <w:rsid w:val="004B1B15"/>
    <w:rsid w:val="004B1CB3"/>
    <w:rsid w:val="004B2241"/>
    <w:rsid w:val="004B27D6"/>
    <w:rsid w:val="004B2EBB"/>
    <w:rsid w:val="004B36DF"/>
    <w:rsid w:val="004B3C0C"/>
    <w:rsid w:val="004B3C81"/>
    <w:rsid w:val="004B460E"/>
    <w:rsid w:val="004B4758"/>
    <w:rsid w:val="004B47F4"/>
    <w:rsid w:val="004B50CC"/>
    <w:rsid w:val="004B5825"/>
    <w:rsid w:val="004B6415"/>
    <w:rsid w:val="004B64FA"/>
    <w:rsid w:val="004B7F9F"/>
    <w:rsid w:val="004C0670"/>
    <w:rsid w:val="004C06CE"/>
    <w:rsid w:val="004C099B"/>
    <w:rsid w:val="004C0DB4"/>
    <w:rsid w:val="004C1573"/>
    <w:rsid w:val="004C226D"/>
    <w:rsid w:val="004C33E8"/>
    <w:rsid w:val="004C403B"/>
    <w:rsid w:val="004C4A96"/>
    <w:rsid w:val="004C4E5F"/>
    <w:rsid w:val="004C5875"/>
    <w:rsid w:val="004C5F28"/>
    <w:rsid w:val="004C6997"/>
    <w:rsid w:val="004C6CDB"/>
    <w:rsid w:val="004C7728"/>
    <w:rsid w:val="004C7760"/>
    <w:rsid w:val="004C7C36"/>
    <w:rsid w:val="004C7D16"/>
    <w:rsid w:val="004D006D"/>
    <w:rsid w:val="004D0132"/>
    <w:rsid w:val="004D080F"/>
    <w:rsid w:val="004D185E"/>
    <w:rsid w:val="004D26CE"/>
    <w:rsid w:val="004D4B61"/>
    <w:rsid w:val="004D606D"/>
    <w:rsid w:val="004D6B20"/>
    <w:rsid w:val="004D6C2F"/>
    <w:rsid w:val="004D71FE"/>
    <w:rsid w:val="004D7A80"/>
    <w:rsid w:val="004D7CA3"/>
    <w:rsid w:val="004E0388"/>
    <w:rsid w:val="004E0894"/>
    <w:rsid w:val="004E135A"/>
    <w:rsid w:val="004E1C50"/>
    <w:rsid w:val="004E1E1B"/>
    <w:rsid w:val="004E20EE"/>
    <w:rsid w:val="004E251F"/>
    <w:rsid w:val="004E2B23"/>
    <w:rsid w:val="004E3357"/>
    <w:rsid w:val="004E3390"/>
    <w:rsid w:val="004E416F"/>
    <w:rsid w:val="004E424D"/>
    <w:rsid w:val="004E4836"/>
    <w:rsid w:val="004E4BF4"/>
    <w:rsid w:val="004E5F45"/>
    <w:rsid w:val="004E64DC"/>
    <w:rsid w:val="004E6926"/>
    <w:rsid w:val="004E6F86"/>
    <w:rsid w:val="004E706A"/>
    <w:rsid w:val="004F0671"/>
    <w:rsid w:val="004F0C01"/>
    <w:rsid w:val="004F0FCC"/>
    <w:rsid w:val="004F126D"/>
    <w:rsid w:val="004F24B5"/>
    <w:rsid w:val="004F2B02"/>
    <w:rsid w:val="004F2D1B"/>
    <w:rsid w:val="004F2E11"/>
    <w:rsid w:val="004F31BD"/>
    <w:rsid w:val="004F3B34"/>
    <w:rsid w:val="004F3E23"/>
    <w:rsid w:val="004F4767"/>
    <w:rsid w:val="004F498A"/>
    <w:rsid w:val="004F51B2"/>
    <w:rsid w:val="004F59C4"/>
    <w:rsid w:val="004F5D65"/>
    <w:rsid w:val="004F6850"/>
    <w:rsid w:val="004F690B"/>
    <w:rsid w:val="004F70F8"/>
    <w:rsid w:val="004F7230"/>
    <w:rsid w:val="004F7D7B"/>
    <w:rsid w:val="004F7F80"/>
    <w:rsid w:val="0050088F"/>
    <w:rsid w:val="00501659"/>
    <w:rsid w:val="00501733"/>
    <w:rsid w:val="00501B75"/>
    <w:rsid w:val="00501C39"/>
    <w:rsid w:val="00501D04"/>
    <w:rsid w:val="00502203"/>
    <w:rsid w:val="005027B8"/>
    <w:rsid w:val="00502F34"/>
    <w:rsid w:val="005034D3"/>
    <w:rsid w:val="00503F42"/>
    <w:rsid w:val="00505A66"/>
    <w:rsid w:val="00506576"/>
    <w:rsid w:val="00506710"/>
    <w:rsid w:val="00506E86"/>
    <w:rsid w:val="0050702C"/>
    <w:rsid w:val="0050723E"/>
    <w:rsid w:val="00507403"/>
    <w:rsid w:val="00507430"/>
    <w:rsid w:val="005101E5"/>
    <w:rsid w:val="00510223"/>
    <w:rsid w:val="00511D75"/>
    <w:rsid w:val="00511F49"/>
    <w:rsid w:val="00512232"/>
    <w:rsid w:val="00513070"/>
    <w:rsid w:val="005133A6"/>
    <w:rsid w:val="00513B7E"/>
    <w:rsid w:val="00513FE7"/>
    <w:rsid w:val="00514597"/>
    <w:rsid w:val="005150AB"/>
    <w:rsid w:val="00517086"/>
    <w:rsid w:val="0051769B"/>
    <w:rsid w:val="00517A12"/>
    <w:rsid w:val="0052052F"/>
    <w:rsid w:val="00520571"/>
    <w:rsid w:val="00521EB5"/>
    <w:rsid w:val="005227AA"/>
    <w:rsid w:val="00522C8A"/>
    <w:rsid w:val="00523AF8"/>
    <w:rsid w:val="00523F57"/>
    <w:rsid w:val="00523F8F"/>
    <w:rsid w:val="00524217"/>
    <w:rsid w:val="00524701"/>
    <w:rsid w:val="005248F8"/>
    <w:rsid w:val="00524E1E"/>
    <w:rsid w:val="0052565F"/>
    <w:rsid w:val="00525E20"/>
    <w:rsid w:val="00526977"/>
    <w:rsid w:val="00526E9C"/>
    <w:rsid w:val="00527700"/>
    <w:rsid w:val="005278F8"/>
    <w:rsid w:val="00527E43"/>
    <w:rsid w:val="00527E68"/>
    <w:rsid w:val="005300ED"/>
    <w:rsid w:val="00530F36"/>
    <w:rsid w:val="00531204"/>
    <w:rsid w:val="0053132D"/>
    <w:rsid w:val="00531706"/>
    <w:rsid w:val="0053180C"/>
    <w:rsid w:val="0053200F"/>
    <w:rsid w:val="00532026"/>
    <w:rsid w:val="00532121"/>
    <w:rsid w:val="00532429"/>
    <w:rsid w:val="00532850"/>
    <w:rsid w:val="005328A9"/>
    <w:rsid w:val="00532C7A"/>
    <w:rsid w:val="005332FA"/>
    <w:rsid w:val="005335ED"/>
    <w:rsid w:val="005335FF"/>
    <w:rsid w:val="00533BC5"/>
    <w:rsid w:val="00534668"/>
    <w:rsid w:val="005346BF"/>
    <w:rsid w:val="0053472D"/>
    <w:rsid w:val="00535189"/>
    <w:rsid w:val="005353DF"/>
    <w:rsid w:val="005356B6"/>
    <w:rsid w:val="00535D75"/>
    <w:rsid w:val="00535FF9"/>
    <w:rsid w:val="0053609B"/>
    <w:rsid w:val="0053655A"/>
    <w:rsid w:val="00536ECF"/>
    <w:rsid w:val="0053740F"/>
    <w:rsid w:val="0054081A"/>
    <w:rsid w:val="00540D9E"/>
    <w:rsid w:val="0054171A"/>
    <w:rsid w:val="005420CF"/>
    <w:rsid w:val="00542705"/>
    <w:rsid w:val="00542BE0"/>
    <w:rsid w:val="00542C2A"/>
    <w:rsid w:val="0054337D"/>
    <w:rsid w:val="005433D0"/>
    <w:rsid w:val="005438E3"/>
    <w:rsid w:val="00543CAC"/>
    <w:rsid w:val="005440E4"/>
    <w:rsid w:val="00544F14"/>
    <w:rsid w:val="00545BEC"/>
    <w:rsid w:val="00545FBD"/>
    <w:rsid w:val="005468A5"/>
    <w:rsid w:val="00546A1D"/>
    <w:rsid w:val="00546C8E"/>
    <w:rsid w:val="00546CB9"/>
    <w:rsid w:val="00546E83"/>
    <w:rsid w:val="005472F1"/>
    <w:rsid w:val="00550292"/>
    <w:rsid w:val="00551309"/>
    <w:rsid w:val="00552426"/>
    <w:rsid w:val="005524CE"/>
    <w:rsid w:val="00552F1A"/>
    <w:rsid w:val="0055363B"/>
    <w:rsid w:val="00553693"/>
    <w:rsid w:val="00553934"/>
    <w:rsid w:val="00553B71"/>
    <w:rsid w:val="00554C4D"/>
    <w:rsid w:val="00555CA2"/>
    <w:rsid w:val="00556707"/>
    <w:rsid w:val="00556A43"/>
    <w:rsid w:val="00556AF4"/>
    <w:rsid w:val="00556B62"/>
    <w:rsid w:val="0056087F"/>
    <w:rsid w:val="0056121A"/>
    <w:rsid w:val="005612E2"/>
    <w:rsid w:val="00561B35"/>
    <w:rsid w:val="00562195"/>
    <w:rsid w:val="005624EE"/>
    <w:rsid w:val="0056261D"/>
    <w:rsid w:val="00562918"/>
    <w:rsid w:val="00563269"/>
    <w:rsid w:val="00564643"/>
    <w:rsid w:val="00564772"/>
    <w:rsid w:val="00564D9F"/>
    <w:rsid w:val="00565298"/>
    <w:rsid w:val="00565566"/>
    <w:rsid w:val="00566518"/>
    <w:rsid w:val="005669DA"/>
    <w:rsid w:val="0056726F"/>
    <w:rsid w:val="00567613"/>
    <w:rsid w:val="00570017"/>
    <w:rsid w:val="005714BF"/>
    <w:rsid w:val="00571640"/>
    <w:rsid w:val="00571902"/>
    <w:rsid w:val="0057194C"/>
    <w:rsid w:val="005720AF"/>
    <w:rsid w:val="00572283"/>
    <w:rsid w:val="005722D1"/>
    <w:rsid w:val="00572F6B"/>
    <w:rsid w:val="00573594"/>
    <w:rsid w:val="00573604"/>
    <w:rsid w:val="00573DE2"/>
    <w:rsid w:val="00574949"/>
    <w:rsid w:val="00574AD1"/>
    <w:rsid w:val="00574C2E"/>
    <w:rsid w:val="00575028"/>
    <w:rsid w:val="00576701"/>
    <w:rsid w:val="005767F1"/>
    <w:rsid w:val="00576A92"/>
    <w:rsid w:val="00577417"/>
    <w:rsid w:val="005779BD"/>
    <w:rsid w:val="00577AFF"/>
    <w:rsid w:val="00580009"/>
    <w:rsid w:val="00580850"/>
    <w:rsid w:val="00580912"/>
    <w:rsid w:val="00580D6B"/>
    <w:rsid w:val="00580F14"/>
    <w:rsid w:val="005812AE"/>
    <w:rsid w:val="0058144C"/>
    <w:rsid w:val="005814E0"/>
    <w:rsid w:val="0058159E"/>
    <w:rsid w:val="005816CF"/>
    <w:rsid w:val="00581B2F"/>
    <w:rsid w:val="005821FD"/>
    <w:rsid w:val="00582234"/>
    <w:rsid w:val="005824FB"/>
    <w:rsid w:val="00582686"/>
    <w:rsid w:val="005829C4"/>
    <w:rsid w:val="00582D45"/>
    <w:rsid w:val="00583F11"/>
    <w:rsid w:val="005845AE"/>
    <w:rsid w:val="00584C01"/>
    <w:rsid w:val="005860BC"/>
    <w:rsid w:val="00586B92"/>
    <w:rsid w:val="00586DA8"/>
    <w:rsid w:val="00587129"/>
    <w:rsid w:val="0058748B"/>
    <w:rsid w:val="005876F2"/>
    <w:rsid w:val="00587940"/>
    <w:rsid w:val="005879CE"/>
    <w:rsid w:val="00590B24"/>
    <w:rsid w:val="00590B6C"/>
    <w:rsid w:val="00590E74"/>
    <w:rsid w:val="00591392"/>
    <w:rsid w:val="005913EC"/>
    <w:rsid w:val="00591429"/>
    <w:rsid w:val="005915E6"/>
    <w:rsid w:val="00591BEC"/>
    <w:rsid w:val="00591C20"/>
    <w:rsid w:val="005921E8"/>
    <w:rsid w:val="005924E3"/>
    <w:rsid w:val="00592839"/>
    <w:rsid w:val="00592DE3"/>
    <w:rsid w:val="00592E75"/>
    <w:rsid w:val="00594948"/>
    <w:rsid w:val="00594A38"/>
    <w:rsid w:val="00594AEC"/>
    <w:rsid w:val="005950B2"/>
    <w:rsid w:val="00595154"/>
    <w:rsid w:val="00595296"/>
    <w:rsid w:val="00595870"/>
    <w:rsid w:val="00595917"/>
    <w:rsid w:val="005969F6"/>
    <w:rsid w:val="00596FEB"/>
    <w:rsid w:val="00597A00"/>
    <w:rsid w:val="00597AB3"/>
    <w:rsid w:val="00597DBB"/>
    <w:rsid w:val="005A118A"/>
    <w:rsid w:val="005A1897"/>
    <w:rsid w:val="005A2105"/>
    <w:rsid w:val="005A3B97"/>
    <w:rsid w:val="005A4505"/>
    <w:rsid w:val="005A45EC"/>
    <w:rsid w:val="005A4A89"/>
    <w:rsid w:val="005A55F6"/>
    <w:rsid w:val="005A57D4"/>
    <w:rsid w:val="005A5C31"/>
    <w:rsid w:val="005A5DB4"/>
    <w:rsid w:val="005A600A"/>
    <w:rsid w:val="005A740C"/>
    <w:rsid w:val="005A74D9"/>
    <w:rsid w:val="005A7E88"/>
    <w:rsid w:val="005B01F4"/>
    <w:rsid w:val="005B05BE"/>
    <w:rsid w:val="005B07C7"/>
    <w:rsid w:val="005B14EB"/>
    <w:rsid w:val="005B1B4F"/>
    <w:rsid w:val="005B2564"/>
    <w:rsid w:val="005B28AA"/>
    <w:rsid w:val="005B2E53"/>
    <w:rsid w:val="005B2F26"/>
    <w:rsid w:val="005B37A7"/>
    <w:rsid w:val="005B389B"/>
    <w:rsid w:val="005B3C6E"/>
    <w:rsid w:val="005B443F"/>
    <w:rsid w:val="005B48CB"/>
    <w:rsid w:val="005B4B88"/>
    <w:rsid w:val="005B4C25"/>
    <w:rsid w:val="005B52D8"/>
    <w:rsid w:val="005B57E9"/>
    <w:rsid w:val="005B5DAD"/>
    <w:rsid w:val="005B659A"/>
    <w:rsid w:val="005B65CA"/>
    <w:rsid w:val="005B72F3"/>
    <w:rsid w:val="005B7941"/>
    <w:rsid w:val="005B79C6"/>
    <w:rsid w:val="005C04C0"/>
    <w:rsid w:val="005C0912"/>
    <w:rsid w:val="005C1B46"/>
    <w:rsid w:val="005C1F7E"/>
    <w:rsid w:val="005C2057"/>
    <w:rsid w:val="005C20A0"/>
    <w:rsid w:val="005C2EF2"/>
    <w:rsid w:val="005C3AE2"/>
    <w:rsid w:val="005C3C85"/>
    <w:rsid w:val="005C49F3"/>
    <w:rsid w:val="005C5258"/>
    <w:rsid w:val="005C57F7"/>
    <w:rsid w:val="005C600B"/>
    <w:rsid w:val="005C76FD"/>
    <w:rsid w:val="005C7A6D"/>
    <w:rsid w:val="005C7DC3"/>
    <w:rsid w:val="005D01A1"/>
    <w:rsid w:val="005D0DAF"/>
    <w:rsid w:val="005D0E2B"/>
    <w:rsid w:val="005D123A"/>
    <w:rsid w:val="005D14A4"/>
    <w:rsid w:val="005D1C1E"/>
    <w:rsid w:val="005D1D83"/>
    <w:rsid w:val="005D2E2B"/>
    <w:rsid w:val="005D3D10"/>
    <w:rsid w:val="005D4B90"/>
    <w:rsid w:val="005D4E4B"/>
    <w:rsid w:val="005D5033"/>
    <w:rsid w:val="005D5624"/>
    <w:rsid w:val="005D5BDF"/>
    <w:rsid w:val="005D6989"/>
    <w:rsid w:val="005D6C09"/>
    <w:rsid w:val="005D6E2B"/>
    <w:rsid w:val="005D7086"/>
    <w:rsid w:val="005D71BB"/>
    <w:rsid w:val="005D76E6"/>
    <w:rsid w:val="005D7748"/>
    <w:rsid w:val="005D7FE7"/>
    <w:rsid w:val="005E0159"/>
    <w:rsid w:val="005E07F3"/>
    <w:rsid w:val="005E0823"/>
    <w:rsid w:val="005E1008"/>
    <w:rsid w:val="005E11E2"/>
    <w:rsid w:val="005E16E1"/>
    <w:rsid w:val="005E170E"/>
    <w:rsid w:val="005E1DDB"/>
    <w:rsid w:val="005E1F3F"/>
    <w:rsid w:val="005E250E"/>
    <w:rsid w:val="005E2A69"/>
    <w:rsid w:val="005E2DEC"/>
    <w:rsid w:val="005E3769"/>
    <w:rsid w:val="005E3B68"/>
    <w:rsid w:val="005E3E84"/>
    <w:rsid w:val="005E4148"/>
    <w:rsid w:val="005E436C"/>
    <w:rsid w:val="005E4455"/>
    <w:rsid w:val="005E4674"/>
    <w:rsid w:val="005E4AF5"/>
    <w:rsid w:val="005E4F30"/>
    <w:rsid w:val="005E511D"/>
    <w:rsid w:val="005E56C4"/>
    <w:rsid w:val="005E5A5F"/>
    <w:rsid w:val="005E606E"/>
    <w:rsid w:val="005E6369"/>
    <w:rsid w:val="005E652A"/>
    <w:rsid w:val="005E68B2"/>
    <w:rsid w:val="005E6C14"/>
    <w:rsid w:val="005E6F87"/>
    <w:rsid w:val="005F043C"/>
    <w:rsid w:val="005F0505"/>
    <w:rsid w:val="005F0593"/>
    <w:rsid w:val="005F0667"/>
    <w:rsid w:val="005F0F9E"/>
    <w:rsid w:val="005F1BE8"/>
    <w:rsid w:val="005F1C1F"/>
    <w:rsid w:val="005F2705"/>
    <w:rsid w:val="005F2ABB"/>
    <w:rsid w:val="005F3375"/>
    <w:rsid w:val="005F354A"/>
    <w:rsid w:val="005F3F2B"/>
    <w:rsid w:val="005F5878"/>
    <w:rsid w:val="005F5EDB"/>
    <w:rsid w:val="005F74BD"/>
    <w:rsid w:val="005F7A4B"/>
    <w:rsid w:val="005F7D2F"/>
    <w:rsid w:val="005F7E4C"/>
    <w:rsid w:val="00600368"/>
    <w:rsid w:val="006003A9"/>
    <w:rsid w:val="00600E8E"/>
    <w:rsid w:val="006018CA"/>
    <w:rsid w:val="006019E6"/>
    <w:rsid w:val="00601AA5"/>
    <w:rsid w:val="006021EE"/>
    <w:rsid w:val="0060270D"/>
    <w:rsid w:val="006034A7"/>
    <w:rsid w:val="006037CC"/>
    <w:rsid w:val="00603A6B"/>
    <w:rsid w:val="00603D1E"/>
    <w:rsid w:val="006040F2"/>
    <w:rsid w:val="0060449A"/>
    <w:rsid w:val="00604805"/>
    <w:rsid w:val="0060529E"/>
    <w:rsid w:val="00605384"/>
    <w:rsid w:val="00605925"/>
    <w:rsid w:val="00605DCC"/>
    <w:rsid w:val="00607397"/>
    <w:rsid w:val="00607C2D"/>
    <w:rsid w:val="00607D59"/>
    <w:rsid w:val="006103A4"/>
    <w:rsid w:val="00610922"/>
    <w:rsid w:val="00611125"/>
    <w:rsid w:val="00611D8D"/>
    <w:rsid w:val="006122E2"/>
    <w:rsid w:val="006125AA"/>
    <w:rsid w:val="00613DC7"/>
    <w:rsid w:val="00613E5B"/>
    <w:rsid w:val="00613E9D"/>
    <w:rsid w:val="0061423C"/>
    <w:rsid w:val="0061427C"/>
    <w:rsid w:val="00615A34"/>
    <w:rsid w:val="00615CE0"/>
    <w:rsid w:val="00615D6C"/>
    <w:rsid w:val="00615FAB"/>
    <w:rsid w:val="00616761"/>
    <w:rsid w:val="006169BB"/>
    <w:rsid w:val="00616F11"/>
    <w:rsid w:val="006171B3"/>
    <w:rsid w:val="006177F0"/>
    <w:rsid w:val="0062005F"/>
    <w:rsid w:val="00620165"/>
    <w:rsid w:val="006201DC"/>
    <w:rsid w:val="006207CE"/>
    <w:rsid w:val="00620985"/>
    <w:rsid w:val="00620BD5"/>
    <w:rsid w:val="00622289"/>
    <w:rsid w:val="00622543"/>
    <w:rsid w:val="00622643"/>
    <w:rsid w:val="00623312"/>
    <w:rsid w:val="0062351E"/>
    <w:rsid w:val="0062358B"/>
    <w:rsid w:val="00623E92"/>
    <w:rsid w:val="00623E93"/>
    <w:rsid w:val="0062405A"/>
    <w:rsid w:val="00624322"/>
    <w:rsid w:val="006248E3"/>
    <w:rsid w:val="006258E1"/>
    <w:rsid w:val="00625D3D"/>
    <w:rsid w:val="00625DB6"/>
    <w:rsid w:val="00626CAC"/>
    <w:rsid w:val="00627AD4"/>
    <w:rsid w:val="006302D9"/>
    <w:rsid w:val="00630F33"/>
    <w:rsid w:val="006312A4"/>
    <w:rsid w:val="006312F8"/>
    <w:rsid w:val="006313C9"/>
    <w:rsid w:val="006317D2"/>
    <w:rsid w:val="00631C0F"/>
    <w:rsid w:val="0063318E"/>
    <w:rsid w:val="006333FD"/>
    <w:rsid w:val="006348ED"/>
    <w:rsid w:val="00636A18"/>
    <w:rsid w:val="00636C52"/>
    <w:rsid w:val="0063771E"/>
    <w:rsid w:val="006406A6"/>
    <w:rsid w:val="00640A5A"/>
    <w:rsid w:val="00640E6C"/>
    <w:rsid w:val="00641664"/>
    <w:rsid w:val="00642351"/>
    <w:rsid w:val="006424F7"/>
    <w:rsid w:val="00642C32"/>
    <w:rsid w:val="006433D0"/>
    <w:rsid w:val="00643467"/>
    <w:rsid w:val="00643A31"/>
    <w:rsid w:val="00643AAE"/>
    <w:rsid w:val="00644A9F"/>
    <w:rsid w:val="00644D8C"/>
    <w:rsid w:val="00645EAB"/>
    <w:rsid w:val="00646BA0"/>
    <w:rsid w:val="00646F54"/>
    <w:rsid w:val="0064790F"/>
    <w:rsid w:val="0065002D"/>
    <w:rsid w:val="00650254"/>
    <w:rsid w:val="006502BB"/>
    <w:rsid w:val="006515EF"/>
    <w:rsid w:val="0065163E"/>
    <w:rsid w:val="00652359"/>
    <w:rsid w:val="00652F2A"/>
    <w:rsid w:val="006530E2"/>
    <w:rsid w:val="006535DE"/>
    <w:rsid w:val="0065453F"/>
    <w:rsid w:val="00654758"/>
    <w:rsid w:val="0065481A"/>
    <w:rsid w:val="00654D2F"/>
    <w:rsid w:val="00655551"/>
    <w:rsid w:val="006563FC"/>
    <w:rsid w:val="00656EAE"/>
    <w:rsid w:val="00657344"/>
    <w:rsid w:val="00657F52"/>
    <w:rsid w:val="006602CF"/>
    <w:rsid w:val="006606FF"/>
    <w:rsid w:val="00660FB0"/>
    <w:rsid w:val="00661356"/>
    <w:rsid w:val="00661AC9"/>
    <w:rsid w:val="00662399"/>
    <w:rsid w:val="006628AF"/>
    <w:rsid w:val="006628D0"/>
    <w:rsid w:val="00663046"/>
    <w:rsid w:val="0066416A"/>
    <w:rsid w:val="00664247"/>
    <w:rsid w:val="00664B40"/>
    <w:rsid w:val="006652FD"/>
    <w:rsid w:val="00665679"/>
    <w:rsid w:val="0066568C"/>
    <w:rsid w:val="0066590A"/>
    <w:rsid w:val="00665DB7"/>
    <w:rsid w:val="00666370"/>
    <w:rsid w:val="0066646F"/>
    <w:rsid w:val="00666775"/>
    <w:rsid w:val="00666A5B"/>
    <w:rsid w:val="00666E56"/>
    <w:rsid w:val="00666F6A"/>
    <w:rsid w:val="0066748C"/>
    <w:rsid w:val="00670EFB"/>
    <w:rsid w:val="00671380"/>
    <w:rsid w:val="006713F9"/>
    <w:rsid w:val="006721E9"/>
    <w:rsid w:val="00672CC9"/>
    <w:rsid w:val="00672F3E"/>
    <w:rsid w:val="00673BF2"/>
    <w:rsid w:val="00673C58"/>
    <w:rsid w:val="0067494B"/>
    <w:rsid w:val="00674DB0"/>
    <w:rsid w:val="00675296"/>
    <w:rsid w:val="006766B8"/>
    <w:rsid w:val="00676B75"/>
    <w:rsid w:val="00677143"/>
    <w:rsid w:val="00677159"/>
    <w:rsid w:val="00677945"/>
    <w:rsid w:val="00680038"/>
    <w:rsid w:val="006807E1"/>
    <w:rsid w:val="0068096F"/>
    <w:rsid w:val="00680DE4"/>
    <w:rsid w:val="0068116A"/>
    <w:rsid w:val="00681ECF"/>
    <w:rsid w:val="006823D9"/>
    <w:rsid w:val="0068297A"/>
    <w:rsid w:val="00683367"/>
    <w:rsid w:val="00683B8F"/>
    <w:rsid w:val="006841B1"/>
    <w:rsid w:val="00684247"/>
    <w:rsid w:val="0068436A"/>
    <w:rsid w:val="0068523F"/>
    <w:rsid w:val="006855A0"/>
    <w:rsid w:val="006861C4"/>
    <w:rsid w:val="00686C23"/>
    <w:rsid w:val="00687033"/>
    <w:rsid w:val="00687D28"/>
    <w:rsid w:val="00687EC6"/>
    <w:rsid w:val="00690AC8"/>
    <w:rsid w:val="00690CCF"/>
    <w:rsid w:val="00690E24"/>
    <w:rsid w:val="00691086"/>
    <w:rsid w:val="006912F2"/>
    <w:rsid w:val="00691626"/>
    <w:rsid w:val="00692928"/>
    <w:rsid w:val="00692DB1"/>
    <w:rsid w:val="0069358C"/>
    <w:rsid w:val="006936CD"/>
    <w:rsid w:val="0069391C"/>
    <w:rsid w:val="00693EA8"/>
    <w:rsid w:val="006946A2"/>
    <w:rsid w:val="0069493D"/>
    <w:rsid w:val="00694C13"/>
    <w:rsid w:val="00694FF9"/>
    <w:rsid w:val="0069620B"/>
    <w:rsid w:val="0069659F"/>
    <w:rsid w:val="00696801"/>
    <w:rsid w:val="0069758F"/>
    <w:rsid w:val="006978DB"/>
    <w:rsid w:val="00697989"/>
    <w:rsid w:val="006979EF"/>
    <w:rsid w:val="00697AC6"/>
    <w:rsid w:val="006A049D"/>
    <w:rsid w:val="006A0623"/>
    <w:rsid w:val="006A12AE"/>
    <w:rsid w:val="006A12E9"/>
    <w:rsid w:val="006A159B"/>
    <w:rsid w:val="006A1BC6"/>
    <w:rsid w:val="006A25E6"/>
    <w:rsid w:val="006A272F"/>
    <w:rsid w:val="006A3A86"/>
    <w:rsid w:val="006A3E1F"/>
    <w:rsid w:val="006A4557"/>
    <w:rsid w:val="006A459B"/>
    <w:rsid w:val="006A4B75"/>
    <w:rsid w:val="006A4CDD"/>
    <w:rsid w:val="006A54EF"/>
    <w:rsid w:val="006A58A2"/>
    <w:rsid w:val="006A5A39"/>
    <w:rsid w:val="006A5C7F"/>
    <w:rsid w:val="006A6263"/>
    <w:rsid w:val="006A6484"/>
    <w:rsid w:val="006A652E"/>
    <w:rsid w:val="006A7403"/>
    <w:rsid w:val="006A7EA3"/>
    <w:rsid w:val="006B022C"/>
    <w:rsid w:val="006B07D8"/>
    <w:rsid w:val="006B0CEB"/>
    <w:rsid w:val="006B13C1"/>
    <w:rsid w:val="006B1707"/>
    <w:rsid w:val="006B1B1D"/>
    <w:rsid w:val="006B2489"/>
    <w:rsid w:val="006B29A1"/>
    <w:rsid w:val="006B3215"/>
    <w:rsid w:val="006B3348"/>
    <w:rsid w:val="006B3448"/>
    <w:rsid w:val="006B42E9"/>
    <w:rsid w:val="006B4F5C"/>
    <w:rsid w:val="006B5062"/>
    <w:rsid w:val="006B56A2"/>
    <w:rsid w:val="006B5725"/>
    <w:rsid w:val="006B6BDE"/>
    <w:rsid w:val="006B6CBE"/>
    <w:rsid w:val="006B71E4"/>
    <w:rsid w:val="006B721D"/>
    <w:rsid w:val="006B7E6F"/>
    <w:rsid w:val="006C00B5"/>
    <w:rsid w:val="006C0F4A"/>
    <w:rsid w:val="006C1085"/>
    <w:rsid w:val="006C1170"/>
    <w:rsid w:val="006C2506"/>
    <w:rsid w:val="006C2952"/>
    <w:rsid w:val="006C348B"/>
    <w:rsid w:val="006C34C1"/>
    <w:rsid w:val="006C374C"/>
    <w:rsid w:val="006C4E73"/>
    <w:rsid w:val="006C4EB7"/>
    <w:rsid w:val="006C5014"/>
    <w:rsid w:val="006C565B"/>
    <w:rsid w:val="006C5D35"/>
    <w:rsid w:val="006C5D94"/>
    <w:rsid w:val="006C6B48"/>
    <w:rsid w:val="006C6F22"/>
    <w:rsid w:val="006C75FA"/>
    <w:rsid w:val="006C7FAC"/>
    <w:rsid w:val="006D0421"/>
    <w:rsid w:val="006D047B"/>
    <w:rsid w:val="006D14C7"/>
    <w:rsid w:val="006D14CA"/>
    <w:rsid w:val="006D14ED"/>
    <w:rsid w:val="006D1D18"/>
    <w:rsid w:val="006D2594"/>
    <w:rsid w:val="006D2BD4"/>
    <w:rsid w:val="006D3EA9"/>
    <w:rsid w:val="006D407D"/>
    <w:rsid w:val="006D477F"/>
    <w:rsid w:val="006D47BC"/>
    <w:rsid w:val="006D49CB"/>
    <w:rsid w:val="006D4ACA"/>
    <w:rsid w:val="006D4D8B"/>
    <w:rsid w:val="006D4EF1"/>
    <w:rsid w:val="006D5758"/>
    <w:rsid w:val="006D5843"/>
    <w:rsid w:val="006D6871"/>
    <w:rsid w:val="006D6CA2"/>
    <w:rsid w:val="006D7145"/>
    <w:rsid w:val="006D71D3"/>
    <w:rsid w:val="006E191F"/>
    <w:rsid w:val="006E1FB4"/>
    <w:rsid w:val="006E23CA"/>
    <w:rsid w:val="006E24D7"/>
    <w:rsid w:val="006E277E"/>
    <w:rsid w:val="006E2DE5"/>
    <w:rsid w:val="006E3415"/>
    <w:rsid w:val="006E3962"/>
    <w:rsid w:val="006E464C"/>
    <w:rsid w:val="006E4970"/>
    <w:rsid w:val="006E4A6B"/>
    <w:rsid w:val="006E4AE0"/>
    <w:rsid w:val="006E4CCB"/>
    <w:rsid w:val="006E4CCC"/>
    <w:rsid w:val="006E516B"/>
    <w:rsid w:val="006E64FC"/>
    <w:rsid w:val="006E6536"/>
    <w:rsid w:val="006E78A4"/>
    <w:rsid w:val="006E7A04"/>
    <w:rsid w:val="006F065D"/>
    <w:rsid w:val="006F06AC"/>
    <w:rsid w:val="006F06E2"/>
    <w:rsid w:val="006F0C10"/>
    <w:rsid w:val="006F1D37"/>
    <w:rsid w:val="006F277E"/>
    <w:rsid w:val="006F29B4"/>
    <w:rsid w:val="006F4C54"/>
    <w:rsid w:val="006F6517"/>
    <w:rsid w:val="006F6DDA"/>
    <w:rsid w:val="006F6E40"/>
    <w:rsid w:val="006F7041"/>
    <w:rsid w:val="0070068B"/>
    <w:rsid w:val="00700990"/>
    <w:rsid w:val="00700CF4"/>
    <w:rsid w:val="00701014"/>
    <w:rsid w:val="007011C3"/>
    <w:rsid w:val="007016BE"/>
    <w:rsid w:val="00702084"/>
    <w:rsid w:val="0070212F"/>
    <w:rsid w:val="007025A3"/>
    <w:rsid w:val="007030B9"/>
    <w:rsid w:val="00703181"/>
    <w:rsid w:val="00703D3E"/>
    <w:rsid w:val="007042E7"/>
    <w:rsid w:val="007044EC"/>
    <w:rsid w:val="00704571"/>
    <w:rsid w:val="007048F0"/>
    <w:rsid w:val="00704BE2"/>
    <w:rsid w:val="00705362"/>
    <w:rsid w:val="0070604E"/>
    <w:rsid w:val="007069DB"/>
    <w:rsid w:val="00706F40"/>
    <w:rsid w:val="0070713B"/>
    <w:rsid w:val="0070718C"/>
    <w:rsid w:val="0071131C"/>
    <w:rsid w:val="00711526"/>
    <w:rsid w:val="0071165C"/>
    <w:rsid w:val="00711CAD"/>
    <w:rsid w:val="00711DDC"/>
    <w:rsid w:val="0071201B"/>
    <w:rsid w:val="007153F0"/>
    <w:rsid w:val="007154CF"/>
    <w:rsid w:val="007159A1"/>
    <w:rsid w:val="00715D5E"/>
    <w:rsid w:val="00716812"/>
    <w:rsid w:val="00716F12"/>
    <w:rsid w:val="007171DB"/>
    <w:rsid w:val="00717651"/>
    <w:rsid w:val="0071771A"/>
    <w:rsid w:val="0071796A"/>
    <w:rsid w:val="00717A8D"/>
    <w:rsid w:val="00717BF6"/>
    <w:rsid w:val="00717F9F"/>
    <w:rsid w:val="00720399"/>
    <w:rsid w:val="00720493"/>
    <w:rsid w:val="007207DD"/>
    <w:rsid w:val="00720AA4"/>
    <w:rsid w:val="00720B9E"/>
    <w:rsid w:val="00721887"/>
    <w:rsid w:val="00721A97"/>
    <w:rsid w:val="00721CC5"/>
    <w:rsid w:val="007224ED"/>
    <w:rsid w:val="007227E5"/>
    <w:rsid w:val="00722FD8"/>
    <w:rsid w:val="0072366E"/>
    <w:rsid w:val="00724291"/>
    <w:rsid w:val="00724707"/>
    <w:rsid w:val="00724A24"/>
    <w:rsid w:val="00724D0C"/>
    <w:rsid w:val="00725787"/>
    <w:rsid w:val="0072590A"/>
    <w:rsid w:val="0072597F"/>
    <w:rsid w:val="00725996"/>
    <w:rsid w:val="007259B7"/>
    <w:rsid w:val="00725B7D"/>
    <w:rsid w:val="007260D8"/>
    <w:rsid w:val="00726886"/>
    <w:rsid w:val="00726F04"/>
    <w:rsid w:val="0072724E"/>
    <w:rsid w:val="00727381"/>
    <w:rsid w:val="00727924"/>
    <w:rsid w:val="00730896"/>
    <w:rsid w:val="007314BA"/>
    <w:rsid w:val="007324C8"/>
    <w:rsid w:val="00732A2D"/>
    <w:rsid w:val="00732CA7"/>
    <w:rsid w:val="00732D06"/>
    <w:rsid w:val="00733256"/>
    <w:rsid w:val="007332B3"/>
    <w:rsid w:val="00733E70"/>
    <w:rsid w:val="00733FFC"/>
    <w:rsid w:val="007342B1"/>
    <w:rsid w:val="0073438B"/>
    <w:rsid w:val="007343F1"/>
    <w:rsid w:val="0073490E"/>
    <w:rsid w:val="0073536C"/>
    <w:rsid w:val="007359A2"/>
    <w:rsid w:val="007359BB"/>
    <w:rsid w:val="007360A9"/>
    <w:rsid w:val="0073699B"/>
    <w:rsid w:val="00736BDD"/>
    <w:rsid w:val="0073710F"/>
    <w:rsid w:val="00737362"/>
    <w:rsid w:val="00737753"/>
    <w:rsid w:val="00737F39"/>
    <w:rsid w:val="007409AA"/>
    <w:rsid w:val="007411F4"/>
    <w:rsid w:val="007413BF"/>
    <w:rsid w:val="00741461"/>
    <w:rsid w:val="00741968"/>
    <w:rsid w:val="00741BDD"/>
    <w:rsid w:val="00741C05"/>
    <w:rsid w:val="00742935"/>
    <w:rsid w:val="0074391B"/>
    <w:rsid w:val="00743A58"/>
    <w:rsid w:val="00743D1C"/>
    <w:rsid w:val="00743D29"/>
    <w:rsid w:val="0074406C"/>
    <w:rsid w:val="00744146"/>
    <w:rsid w:val="00745153"/>
    <w:rsid w:val="0074552A"/>
    <w:rsid w:val="00745844"/>
    <w:rsid w:val="007460ED"/>
    <w:rsid w:val="0074661C"/>
    <w:rsid w:val="00746A2F"/>
    <w:rsid w:val="007472EF"/>
    <w:rsid w:val="00747669"/>
    <w:rsid w:val="0075069D"/>
    <w:rsid w:val="00750748"/>
    <w:rsid w:val="00750A68"/>
    <w:rsid w:val="00751097"/>
    <w:rsid w:val="00751E1F"/>
    <w:rsid w:val="00752554"/>
    <w:rsid w:val="0075296E"/>
    <w:rsid w:val="00752F33"/>
    <w:rsid w:val="00753023"/>
    <w:rsid w:val="0075319C"/>
    <w:rsid w:val="007531A5"/>
    <w:rsid w:val="007535E3"/>
    <w:rsid w:val="00753FCB"/>
    <w:rsid w:val="007542B1"/>
    <w:rsid w:val="00754D42"/>
    <w:rsid w:val="007550FE"/>
    <w:rsid w:val="007559BC"/>
    <w:rsid w:val="00755C1C"/>
    <w:rsid w:val="00755EE8"/>
    <w:rsid w:val="00756609"/>
    <w:rsid w:val="007566A7"/>
    <w:rsid w:val="00756E30"/>
    <w:rsid w:val="00756E8C"/>
    <w:rsid w:val="0075707E"/>
    <w:rsid w:val="00757941"/>
    <w:rsid w:val="00761B39"/>
    <w:rsid w:val="00761B40"/>
    <w:rsid w:val="007639A5"/>
    <w:rsid w:val="00763EE9"/>
    <w:rsid w:val="00764375"/>
    <w:rsid w:val="007653BF"/>
    <w:rsid w:val="00765630"/>
    <w:rsid w:val="00765919"/>
    <w:rsid w:val="007661BB"/>
    <w:rsid w:val="0076653E"/>
    <w:rsid w:val="00766647"/>
    <w:rsid w:val="007667C8"/>
    <w:rsid w:val="0076786D"/>
    <w:rsid w:val="007704D4"/>
    <w:rsid w:val="00770E63"/>
    <w:rsid w:val="007721FA"/>
    <w:rsid w:val="00774469"/>
    <w:rsid w:val="007745DD"/>
    <w:rsid w:val="00774752"/>
    <w:rsid w:val="00775210"/>
    <w:rsid w:val="00775291"/>
    <w:rsid w:val="0077594E"/>
    <w:rsid w:val="00775FB9"/>
    <w:rsid w:val="00776268"/>
    <w:rsid w:val="007763FC"/>
    <w:rsid w:val="00776D1F"/>
    <w:rsid w:val="007773E7"/>
    <w:rsid w:val="00777495"/>
    <w:rsid w:val="00777CD7"/>
    <w:rsid w:val="0078016F"/>
    <w:rsid w:val="007805EC"/>
    <w:rsid w:val="007808A4"/>
    <w:rsid w:val="00780928"/>
    <w:rsid w:val="00781452"/>
    <w:rsid w:val="00781689"/>
    <w:rsid w:val="00782394"/>
    <w:rsid w:val="007824CA"/>
    <w:rsid w:val="00782848"/>
    <w:rsid w:val="007829B1"/>
    <w:rsid w:val="00782B56"/>
    <w:rsid w:val="00783873"/>
    <w:rsid w:val="007842AB"/>
    <w:rsid w:val="007847D1"/>
    <w:rsid w:val="00784924"/>
    <w:rsid w:val="007856D7"/>
    <w:rsid w:val="00785D82"/>
    <w:rsid w:val="0078647B"/>
    <w:rsid w:val="00786ED4"/>
    <w:rsid w:val="00786FB5"/>
    <w:rsid w:val="0078716F"/>
    <w:rsid w:val="007873C8"/>
    <w:rsid w:val="0078793D"/>
    <w:rsid w:val="00790F50"/>
    <w:rsid w:val="00791374"/>
    <w:rsid w:val="00791843"/>
    <w:rsid w:val="00792B66"/>
    <w:rsid w:val="007934A0"/>
    <w:rsid w:val="0079352C"/>
    <w:rsid w:val="00793B34"/>
    <w:rsid w:val="00793B84"/>
    <w:rsid w:val="00793D87"/>
    <w:rsid w:val="00794795"/>
    <w:rsid w:val="007949E6"/>
    <w:rsid w:val="00794CC2"/>
    <w:rsid w:val="00794D98"/>
    <w:rsid w:val="00794F29"/>
    <w:rsid w:val="00795562"/>
    <w:rsid w:val="00795A2A"/>
    <w:rsid w:val="007964B5"/>
    <w:rsid w:val="007972FB"/>
    <w:rsid w:val="00797AB1"/>
    <w:rsid w:val="007A02BC"/>
    <w:rsid w:val="007A099F"/>
    <w:rsid w:val="007A0ADA"/>
    <w:rsid w:val="007A0F0F"/>
    <w:rsid w:val="007A1598"/>
    <w:rsid w:val="007A16EB"/>
    <w:rsid w:val="007A19F0"/>
    <w:rsid w:val="007A26C4"/>
    <w:rsid w:val="007A2742"/>
    <w:rsid w:val="007A29D5"/>
    <w:rsid w:val="007A2F13"/>
    <w:rsid w:val="007A2F96"/>
    <w:rsid w:val="007A33C4"/>
    <w:rsid w:val="007A33FA"/>
    <w:rsid w:val="007A44E1"/>
    <w:rsid w:val="007A49D9"/>
    <w:rsid w:val="007A4DD0"/>
    <w:rsid w:val="007A5620"/>
    <w:rsid w:val="007B01E7"/>
    <w:rsid w:val="007B0810"/>
    <w:rsid w:val="007B104F"/>
    <w:rsid w:val="007B1418"/>
    <w:rsid w:val="007B17D4"/>
    <w:rsid w:val="007B1C29"/>
    <w:rsid w:val="007B2177"/>
    <w:rsid w:val="007B256B"/>
    <w:rsid w:val="007B2C96"/>
    <w:rsid w:val="007B3757"/>
    <w:rsid w:val="007B386E"/>
    <w:rsid w:val="007B3ADF"/>
    <w:rsid w:val="007B403B"/>
    <w:rsid w:val="007B408C"/>
    <w:rsid w:val="007B4E36"/>
    <w:rsid w:val="007B6528"/>
    <w:rsid w:val="007B78EB"/>
    <w:rsid w:val="007B7922"/>
    <w:rsid w:val="007B7BB1"/>
    <w:rsid w:val="007C0B47"/>
    <w:rsid w:val="007C11EA"/>
    <w:rsid w:val="007C1229"/>
    <w:rsid w:val="007C17AB"/>
    <w:rsid w:val="007C1DFF"/>
    <w:rsid w:val="007C1E1D"/>
    <w:rsid w:val="007C2145"/>
    <w:rsid w:val="007C2349"/>
    <w:rsid w:val="007C377C"/>
    <w:rsid w:val="007C3815"/>
    <w:rsid w:val="007C3B7F"/>
    <w:rsid w:val="007C579C"/>
    <w:rsid w:val="007C5B20"/>
    <w:rsid w:val="007C65FA"/>
    <w:rsid w:val="007D069C"/>
    <w:rsid w:val="007D1AFD"/>
    <w:rsid w:val="007D1E73"/>
    <w:rsid w:val="007D23C4"/>
    <w:rsid w:val="007D2FC8"/>
    <w:rsid w:val="007D3EE0"/>
    <w:rsid w:val="007D408D"/>
    <w:rsid w:val="007D4CD5"/>
    <w:rsid w:val="007D5266"/>
    <w:rsid w:val="007D52A7"/>
    <w:rsid w:val="007D5365"/>
    <w:rsid w:val="007D619D"/>
    <w:rsid w:val="007D658F"/>
    <w:rsid w:val="007D67CA"/>
    <w:rsid w:val="007D6D6F"/>
    <w:rsid w:val="007D6E6D"/>
    <w:rsid w:val="007D6F5D"/>
    <w:rsid w:val="007D733B"/>
    <w:rsid w:val="007D7604"/>
    <w:rsid w:val="007D7AA9"/>
    <w:rsid w:val="007E075D"/>
    <w:rsid w:val="007E170B"/>
    <w:rsid w:val="007E18BA"/>
    <w:rsid w:val="007E18FA"/>
    <w:rsid w:val="007E1DF2"/>
    <w:rsid w:val="007E271E"/>
    <w:rsid w:val="007E2888"/>
    <w:rsid w:val="007E32D4"/>
    <w:rsid w:val="007E3380"/>
    <w:rsid w:val="007E3514"/>
    <w:rsid w:val="007E3829"/>
    <w:rsid w:val="007E3AAD"/>
    <w:rsid w:val="007E402B"/>
    <w:rsid w:val="007E495E"/>
    <w:rsid w:val="007E5ECC"/>
    <w:rsid w:val="007E5FF3"/>
    <w:rsid w:val="007E65FE"/>
    <w:rsid w:val="007E6782"/>
    <w:rsid w:val="007E6B64"/>
    <w:rsid w:val="007E73F3"/>
    <w:rsid w:val="007E7679"/>
    <w:rsid w:val="007E79F5"/>
    <w:rsid w:val="007E7AF0"/>
    <w:rsid w:val="007F02BF"/>
    <w:rsid w:val="007F0405"/>
    <w:rsid w:val="007F09C8"/>
    <w:rsid w:val="007F1BC2"/>
    <w:rsid w:val="007F1CCC"/>
    <w:rsid w:val="007F25B4"/>
    <w:rsid w:val="007F2C38"/>
    <w:rsid w:val="007F2EFF"/>
    <w:rsid w:val="007F2F48"/>
    <w:rsid w:val="007F3683"/>
    <w:rsid w:val="007F39D7"/>
    <w:rsid w:val="007F3A04"/>
    <w:rsid w:val="007F51FF"/>
    <w:rsid w:val="007F5557"/>
    <w:rsid w:val="007F5CD4"/>
    <w:rsid w:val="007F61E2"/>
    <w:rsid w:val="007F730F"/>
    <w:rsid w:val="007F7563"/>
    <w:rsid w:val="007F78CE"/>
    <w:rsid w:val="007F7994"/>
    <w:rsid w:val="007F7A54"/>
    <w:rsid w:val="007F7AB8"/>
    <w:rsid w:val="007F7D95"/>
    <w:rsid w:val="00800125"/>
    <w:rsid w:val="0080026A"/>
    <w:rsid w:val="00800FCD"/>
    <w:rsid w:val="00801057"/>
    <w:rsid w:val="00801387"/>
    <w:rsid w:val="00801BFF"/>
    <w:rsid w:val="0080250E"/>
    <w:rsid w:val="0080281E"/>
    <w:rsid w:val="0080288E"/>
    <w:rsid w:val="00802A4E"/>
    <w:rsid w:val="00803DDF"/>
    <w:rsid w:val="00805261"/>
    <w:rsid w:val="0080563D"/>
    <w:rsid w:val="00805F75"/>
    <w:rsid w:val="00806071"/>
    <w:rsid w:val="00806EFE"/>
    <w:rsid w:val="00807C1B"/>
    <w:rsid w:val="00807DAA"/>
    <w:rsid w:val="00810489"/>
    <w:rsid w:val="00810A87"/>
    <w:rsid w:val="00810B18"/>
    <w:rsid w:val="00811026"/>
    <w:rsid w:val="00811B7A"/>
    <w:rsid w:val="00811E77"/>
    <w:rsid w:val="00812198"/>
    <w:rsid w:val="00812638"/>
    <w:rsid w:val="00812720"/>
    <w:rsid w:val="00812AE2"/>
    <w:rsid w:val="00812CD4"/>
    <w:rsid w:val="00813FED"/>
    <w:rsid w:val="00814892"/>
    <w:rsid w:val="00814D78"/>
    <w:rsid w:val="00814DE7"/>
    <w:rsid w:val="00815167"/>
    <w:rsid w:val="008151B0"/>
    <w:rsid w:val="00816744"/>
    <w:rsid w:val="0081696D"/>
    <w:rsid w:val="00816B36"/>
    <w:rsid w:val="00817452"/>
    <w:rsid w:val="0081758D"/>
    <w:rsid w:val="00817C39"/>
    <w:rsid w:val="00817C8A"/>
    <w:rsid w:val="00820741"/>
    <w:rsid w:val="0082098B"/>
    <w:rsid w:val="00821E84"/>
    <w:rsid w:val="00822005"/>
    <w:rsid w:val="0082256B"/>
    <w:rsid w:val="00822609"/>
    <w:rsid w:val="00822B0C"/>
    <w:rsid w:val="00822C45"/>
    <w:rsid w:val="008239A6"/>
    <w:rsid w:val="00823A51"/>
    <w:rsid w:val="008241E4"/>
    <w:rsid w:val="00824912"/>
    <w:rsid w:val="00824941"/>
    <w:rsid w:val="00824F1A"/>
    <w:rsid w:val="00824F76"/>
    <w:rsid w:val="00825B07"/>
    <w:rsid w:val="008265E8"/>
    <w:rsid w:val="00826634"/>
    <w:rsid w:val="00826C0C"/>
    <w:rsid w:val="008271A7"/>
    <w:rsid w:val="00827E75"/>
    <w:rsid w:val="00830810"/>
    <w:rsid w:val="008309CF"/>
    <w:rsid w:val="00830AF8"/>
    <w:rsid w:val="00830DC0"/>
    <w:rsid w:val="00831427"/>
    <w:rsid w:val="008318D7"/>
    <w:rsid w:val="00831AC3"/>
    <w:rsid w:val="00831C09"/>
    <w:rsid w:val="00831C68"/>
    <w:rsid w:val="008322FB"/>
    <w:rsid w:val="0083272D"/>
    <w:rsid w:val="00832E6A"/>
    <w:rsid w:val="00832FAD"/>
    <w:rsid w:val="0083313A"/>
    <w:rsid w:val="00833AAC"/>
    <w:rsid w:val="00833E4E"/>
    <w:rsid w:val="00834205"/>
    <w:rsid w:val="0083473D"/>
    <w:rsid w:val="00834A60"/>
    <w:rsid w:val="00834AF4"/>
    <w:rsid w:val="00834BEC"/>
    <w:rsid w:val="00834D47"/>
    <w:rsid w:val="00834DC9"/>
    <w:rsid w:val="00835389"/>
    <w:rsid w:val="00835459"/>
    <w:rsid w:val="00835515"/>
    <w:rsid w:val="008356A7"/>
    <w:rsid w:val="008356D1"/>
    <w:rsid w:val="008358DA"/>
    <w:rsid w:val="00836E1A"/>
    <w:rsid w:val="008373F3"/>
    <w:rsid w:val="00840350"/>
    <w:rsid w:val="00840409"/>
    <w:rsid w:val="0084055F"/>
    <w:rsid w:val="0084098C"/>
    <w:rsid w:val="00840F51"/>
    <w:rsid w:val="008411FD"/>
    <w:rsid w:val="0084138C"/>
    <w:rsid w:val="008429DB"/>
    <w:rsid w:val="00842BA8"/>
    <w:rsid w:val="0084324E"/>
    <w:rsid w:val="008435F8"/>
    <w:rsid w:val="00843C85"/>
    <w:rsid w:val="00844179"/>
    <w:rsid w:val="00844B2A"/>
    <w:rsid w:val="00844ED2"/>
    <w:rsid w:val="0084504F"/>
    <w:rsid w:val="0084562E"/>
    <w:rsid w:val="0084594E"/>
    <w:rsid w:val="0084736D"/>
    <w:rsid w:val="008479BC"/>
    <w:rsid w:val="00847C79"/>
    <w:rsid w:val="008503CE"/>
    <w:rsid w:val="00850A19"/>
    <w:rsid w:val="0085106C"/>
    <w:rsid w:val="00851478"/>
    <w:rsid w:val="008514EC"/>
    <w:rsid w:val="00851F31"/>
    <w:rsid w:val="0085233E"/>
    <w:rsid w:val="008524F7"/>
    <w:rsid w:val="008529A8"/>
    <w:rsid w:val="00852A9A"/>
    <w:rsid w:val="008534FA"/>
    <w:rsid w:val="00853616"/>
    <w:rsid w:val="00853704"/>
    <w:rsid w:val="00853C23"/>
    <w:rsid w:val="0085413E"/>
    <w:rsid w:val="008544B4"/>
    <w:rsid w:val="00854674"/>
    <w:rsid w:val="00854784"/>
    <w:rsid w:val="008549A3"/>
    <w:rsid w:val="00854C8E"/>
    <w:rsid w:val="00855352"/>
    <w:rsid w:val="00856172"/>
    <w:rsid w:val="0085729A"/>
    <w:rsid w:val="008575ED"/>
    <w:rsid w:val="00857742"/>
    <w:rsid w:val="00857F3D"/>
    <w:rsid w:val="00860F08"/>
    <w:rsid w:val="008612F5"/>
    <w:rsid w:val="00861C7B"/>
    <w:rsid w:val="00861F9D"/>
    <w:rsid w:val="00861FC2"/>
    <w:rsid w:val="00862E0C"/>
    <w:rsid w:val="0086307F"/>
    <w:rsid w:val="0086352F"/>
    <w:rsid w:val="008639AD"/>
    <w:rsid w:val="00863C1F"/>
    <w:rsid w:val="008640CB"/>
    <w:rsid w:val="00864723"/>
    <w:rsid w:val="00864788"/>
    <w:rsid w:val="008654DD"/>
    <w:rsid w:val="008658EC"/>
    <w:rsid w:val="00866527"/>
    <w:rsid w:val="008677DF"/>
    <w:rsid w:val="00870856"/>
    <w:rsid w:val="0087157B"/>
    <w:rsid w:val="00871A51"/>
    <w:rsid w:val="00873845"/>
    <w:rsid w:val="0087561B"/>
    <w:rsid w:val="008762E8"/>
    <w:rsid w:val="00876522"/>
    <w:rsid w:val="00876AE3"/>
    <w:rsid w:val="008772FA"/>
    <w:rsid w:val="008775DB"/>
    <w:rsid w:val="00877B07"/>
    <w:rsid w:val="00877B7A"/>
    <w:rsid w:val="00880A73"/>
    <w:rsid w:val="00880EFA"/>
    <w:rsid w:val="00881431"/>
    <w:rsid w:val="008818C1"/>
    <w:rsid w:val="00881EBC"/>
    <w:rsid w:val="008828DF"/>
    <w:rsid w:val="00882E91"/>
    <w:rsid w:val="00882EA8"/>
    <w:rsid w:val="00882F02"/>
    <w:rsid w:val="00883B95"/>
    <w:rsid w:val="00883EE1"/>
    <w:rsid w:val="0088421A"/>
    <w:rsid w:val="008844C7"/>
    <w:rsid w:val="00884ED2"/>
    <w:rsid w:val="00885186"/>
    <w:rsid w:val="00885317"/>
    <w:rsid w:val="0088567D"/>
    <w:rsid w:val="00885D0E"/>
    <w:rsid w:val="008863EC"/>
    <w:rsid w:val="00886AA0"/>
    <w:rsid w:val="00887227"/>
    <w:rsid w:val="008900AA"/>
    <w:rsid w:val="00890197"/>
    <w:rsid w:val="00890427"/>
    <w:rsid w:val="0089096B"/>
    <w:rsid w:val="00891386"/>
    <w:rsid w:val="008917A4"/>
    <w:rsid w:val="008919D4"/>
    <w:rsid w:val="00891FAE"/>
    <w:rsid w:val="00892157"/>
    <w:rsid w:val="0089225A"/>
    <w:rsid w:val="00892AC0"/>
    <w:rsid w:val="008934FE"/>
    <w:rsid w:val="00893B5D"/>
    <w:rsid w:val="00893E2F"/>
    <w:rsid w:val="00893F71"/>
    <w:rsid w:val="008944DB"/>
    <w:rsid w:val="00894F59"/>
    <w:rsid w:val="0089536E"/>
    <w:rsid w:val="0089594E"/>
    <w:rsid w:val="00896302"/>
    <w:rsid w:val="008968C4"/>
    <w:rsid w:val="00897346"/>
    <w:rsid w:val="00897463"/>
    <w:rsid w:val="00897497"/>
    <w:rsid w:val="0089753B"/>
    <w:rsid w:val="00897911"/>
    <w:rsid w:val="00897B11"/>
    <w:rsid w:val="008A03BE"/>
    <w:rsid w:val="008A0703"/>
    <w:rsid w:val="008A09A4"/>
    <w:rsid w:val="008A19EA"/>
    <w:rsid w:val="008A1C8E"/>
    <w:rsid w:val="008A2377"/>
    <w:rsid w:val="008A2E17"/>
    <w:rsid w:val="008A344E"/>
    <w:rsid w:val="008A3721"/>
    <w:rsid w:val="008A382F"/>
    <w:rsid w:val="008A39A0"/>
    <w:rsid w:val="008A39AD"/>
    <w:rsid w:val="008A3DB6"/>
    <w:rsid w:val="008A569F"/>
    <w:rsid w:val="008A56ED"/>
    <w:rsid w:val="008A5BE4"/>
    <w:rsid w:val="008A6432"/>
    <w:rsid w:val="008A731E"/>
    <w:rsid w:val="008A7E3B"/>
    <w:rsid w:val="008B0364"/>
    <w:rsid w:val="008B0379"/>
    <w:rsid w:val="008B0C28"/>
    <w:rsid w:val="008B0D70"/>
    <w:rsid w:val="008B0EA7"/>
    <w:rsid w:val="008B18C5"/>
    <w:rsid w:val="008B2188"/>
    <w:rsid w:val="008B2EDD"/>
    <w:rsid w:val="008B480A"/>
    <w:rsid w:val="008B4F76"/>
    <w:rsid w:val="008B58D9"/>
    <w:rsid w:val="008B63C1"/>
    <w:rsid w:val="008B64DC"/>
    <w:rsid w:val="008B6AFD"/>
    <w:rsid w:val="008B6B1C"/>
    <w:rsid w:val="008B70D9"/>
    <w:rsid w:val="008C07A9"/>
    <w:rsid w:val="008C0A39"/>
    <w:rsid w:val="008C154D"/>
    <w:rsid w:val="008C1814"/>
    <w:rsid w:val="008C2A5D"/>
    <w:rsid w:val="008C3CCC"/>
    <w:rsid w:val="008C4084"/>
    <w:rsid w:val="008C4116"/>
    <w:rsid w:val="008C4162"/>
    <w:rsid w:val="008C43A5"/>
    <w:rsid w:val="008C5C81"/>
    <w:rsid w:val="008C600C"/>
    <w:rsid w:val="008C6580"/>
    <w:rsid w:val="008C7375"/>
    <w:rsid w:val="008C79F3"/>
    <w:rsid w:val="008D0267"/>
    <w:rsid w:val="008D04D0"/>
    <w:rsid w:val="008D058F"/>
    <w:rsid w:val="008D1097"/>
    <w:rsid w:val="008D1417"/>
    <w:rsid w:val="008D1F27"/>
    <w:rsid w:val="008D22AF"/>
    <w:rsid w:val="008D2F95"/>
    <w:rsid w:val="008D33EA"/>
    <w:rsid w:val="008D384C"/>
    <w:rsid w:val="008D3EF5"/>
    <w:rsid w:val="008D483E"/>
    <w:rsid w:val="008D4B4E"/>
    <w:rsid w:val="008D4BD7"/>
    <w:rsid w:val="008D5348"/>
    <w:rsid w:val="008D56F1"/>
    <w:rsid w:val="008D59E5"/>
    <w:rsid w:val="008D6375"/>
    <w:rsid w:val="008D7981"/>
    <w:rsid w:val="008D7F89"/>
    <w:rsid w:val="008E02E0"/>
    <w:rsid w:val="008E0670"/>
    <w:rsid w:val="008E114F"/>
    <w:rsid w:val="008E1153"/>
    <w:rsid w:val="008E1D76"/>
    <w:rsid w:val="008E2594"/>
    <w:rsid w:val="008E27F4"/>
    <w:rsid w:val="008E2ADB"/>
    <w:rsid w:val="008E3455"/>
    <w:rsid w:val="008E3BFB"/>
    <w:rsid w:val="008E50BD"/>
    <w:rsid w:val="008E54D7"/>
    <w:rsid w:val="008E5755"/>
    <w:rsid w:val="008E6356"/>
    <w:rsid w:val="008E6529"/>
    <w:rsid w:val="008E6C51"/>
    <w:rsid w:val="008E6D91"/>
    <w:rsid w:val="008E6F7A"/>
    <w:rsid w:val="008E72D3"/>
    <w:rsid w:val="008E7734"/>
    <w:rsid w:val="008E77F4"/>
    <w:rsid w:val="008F07ED"/>
    <w:rsid w:val="008F142D"/>
    <w:rsid w:val="008F1674"/>
    <w:rsid w:val="008F192D"/>
    <w:rsid w:val="008F2699"/>
    <w:rsid w:val="008F3AA2"/>
    <w:rsid w:val="008F3FE5"/>
    <w:rsid w:val="008F42D7"/>
    <w:rsid w:val="008F4382"/>
    <w:rsid w:val="008F4CE7"/>
    <w:rsid w:val="008F6537"/>
    <w:rsid w:val="008F72C7"/>
    <w:rsid w:val="00900590"/>
    <w:rsid w:val="009005B1"/>
    <w:rsid w:val="00901459"/>
    <w:rsid w:val="009017AC"/>
    <w:rsid w:val="00901C47"/>
    <w:rsid w:val="0090328B"/>
    <w:rsid w:val="009032E9"/>
    <w:rsid w:val="0090356B"/>
    <w:rsid w:val="00903E98"/>
    <w:rsid w:val="00903EFE"/>
    <w:rsid w:val="009040EB"/>
    <w:rsid w:val="0090437C"/>
    <w:rsid w:val="0090472D"/>
    <w:rsid w:val="00905045"/>
    <w:rsid w:val="0090518E"/>
    <w:rsid w:val="0090563D"/>
    <w:rsid w:val="0090586E"/>
    <w:rsid w:val="00906828"/>
    <w:rsid w:val="00906EF4"/>
    <w:rsid w:val="00907028"/>
    <w:rsid w:val="009074FF"/>
    <w:rsid w:val="00907590"/>
    <w:rsid w:val="009101F8"/>
    <w:rsid w:val="009102FF"/>
    <w:rsid w:val="00910427"/>
    <w:rsid w:val="00910D9D"/>
    <w:rsid w:val="00910F33"/>
    <w:rsid w:val="00911691"/>
    <w:rsid w:val="009118B0"/>
    <w:rsid w:val="009124E6"/>
    <w:rsid w:val="00913171"/>
    <w:rsid w:val="0091317B"/>
    <w:rsid w:val="00913944"/>
    <w:rsid w:val="00913C27"/>
    <w:rsid w:val="00916440"/>
    <w:rsid w:val="009165DF"/>
    <w:rsid w:val="00916748"/>
    <w:rsid w:val="00917332"/>
    <w:rsid w:val="009177FA"/>
    <w:rsid w:val="00917EA1"/>
    <w:rsid w:val="009202C5"/>
    <w:rsid w:val="00920773"/>
    <w:rsid w:val="009209C5"/>
    <w:rsid w:val="00921817"/>
    <w:rsid w:val="00921E8C"/>
    <w:rsid w:val="00922327"/>
    <w:rsid w:val="0092265F"/>
    <w:rsid w:val="0092359E"/>
    <w:rsid w:val="00923EA0"/>
    <w:rsid w:val="00924445"/>
    <w:rsid w:val="009245B5"/>
    <w:rsid w:val="0092474D"/>
    <w:rsid w:val="00925047"/>
    <w:rsid w:val="0092598F"/>
    <w:rsid w:val="00925FF9"/>
    <w:rsid w:val="00927AD6"/>
    <w:rsid w:val="00927CD2"/>
    <w:rsid w:val="00927E94"/>
    <w:rsid w:val="00930743"/>
    <w:rsid w:val="00931282"/>
    <w:rsid w:val="00931457"/>
    <w:rsid w:val="009315B3"/>
    <w:rsid w:val="0093167B"/>
    <w:rsid w:val="0093175E"/>
    <w:rsid w:val="00932333"/>
    <w:rsid w:val="00932567"/>
    <w:rsid w:val="009326C6"/>
    <w:rsid w:val="00932876"/>
    <w:rsid w:val="009331F3"/>
    <w:rsid w:val="00933665"/>
    <w:rsid w:val="00933695"/>
    <w:rsid w:val="00933CF4"/>
    <w:rsid w:val="00933F52"/>
    <w:rsid w:val="00934295"/>
    <w:rsid w:val="00934D55"/>
    <w:rsid w:val="00935CF6"/>
    <w:rsid w:val="0093661E"/>
    <w:rsid w:val="00936789"/>
    <w:rsid w:val="00936EF5"/>
    <w:rsid w:val="009372E1"/>
    <w:rsid w:val="00937D17"/>
    <w:rsid w:val="00937FBA"/>
    <w:rsid w:val="009416E2"/>
    <w:rsid w:val="00941C48"/>
    <w:rsid w:val="0094205D"/>
    <w:rsid w:val="0094325C"/>
    <w:rsid w:val="00945122"/>
    <w:rsid w:val="00945766"/>
    <w:rsid w:val="009457AC"/>
    <w:rsid w:val="00945B1E"/>
    <w:rsid w:val="00945E19"/>
    <w:rsid w:val="0094609D"/>
    <w:rsid w:val="00946484"/>
    <w:rsid w:val="009466F6"/>
    <w:rsid w:val="00946970"/>
    <w:rsid w:val="00946B28"/>
    <w:rsid w:val="00947447"/>
    <w:rsid w:val="00947A77"/>
    <w:rsid w:val="0095011B"/>
    <w:rsid w:val="00950442"/>
    <w:rsid w:val="009510F9"/>
    <w:rsid w:val="00951265"/>
    <w:rsid w:val="009516DD"/>
    <w:rsid w:val="00951D77"/>
    <w:rsid w:val="00951F1A"/>
    <w:rsid w:val="00953159"/>
    <w:rsid w:val="00953586"/>
    <w:rsid w:val="0095377C"/>
    <w:rsid w:val="00953A0D"/>
    <w:rsid w:val="00954532"/>
    <w:rsid w:val="00954C5C"/>
    <w:rsid w:val="00954D4A"/>
    <w:rsid w:val="009552E3"/>
    <w:rsid w:val="00955E1B"/>
    <w:rsid w:val="00955F37"/>
    <w:rsid w:val="0095706B"/>
    <w:rsid w:val="009570F9"/>
    <w:rsid w:val="0095711B"/>
    <w:rsid w:val="009572F2"/>
    <w:rsid w:val="009573EB"/>
    <w:rsid w:val="009576CD"/>
    <w:rsid w:val="00960092"/>
    <w:rsid w:val="00960671"/>
    <w:rsid w:val="0096083A"/>
    <w:rsid w:val="00961003"/>
    <w:rsid w:val="009610B1"/>
    <w:rsid w:val="00961313"/>
    <w:rsid w:val="009618CD"/>
    <w:rsid w:val="00961AC7"/>
    <w:rsid w:val="00961F2F"/>
    <w:rsid w:val="009621E4"/>
    <w:rsid w:val="00962429"/>
    <w:rsid w:val="00962EB9"/>
    <w:rsid w:val="00962F09"/>
    <w:rsid w:val="0096306C"/>
    <w:rsid w:val="00963672"/>
    <w:rsid w:val="00964108"/>
    <w:rsid w:val="00964583"/>
    <w:rsid w:val="00964775"/>
    <w:rsid w:val="00964846"/>
    <w:rsid w:val="00964ACE"/>
    <w:rsid w:val="00965139"/>
    <w:rsid w:val="009653D2"/>
    <w:rsid w:val="009659F8"/>
    <w:rsid w:val="009664CB"/>
    <w:rsid w:val="00966CC0"/>
    <w:rsid w:val="009671A1"/>
    <w:rsid w:val="009710FD"/>
    <w:rsid w:val="0097179C"/>
    <w:rsid w:val="0097191C"/>
    <w:rsid w:val="0097198A"/>
    <w:rsid w:val="00971E10"/>
    <w:rsid w:val="00972980"/>
    <w:rsid w:val="00972AF0"/>
    <w:rsid w:val="00972BE7"/>
    <w:rsid w:val="009734BF"/>
    <w:rsid w:val="009737F3"/>
    <w:rsid w:val="00973C3E"/>
    <w:rsid w:val="00974ACC"/>
    <w:rsid w:val="00974C49"/>
    <w:rsid w:val="00974EE4"/>
    <w:rsid w:val="009754CE"/>
    <w:rsid w:val="00975578"/>
    <w:rsid w:val="009756B6"/>
    <w:rsid w:val="00975EF7"/>
    <w:rsid w:val="009762BB"/>
    <w:rsid w:val="009774BE"/>
    <w:rsid w:val="0097782E"/>
    <w:rsid w:val="00977B2E"/>
    <w:rsid w:val="009801D6"/>
    <w:rsid w:val="009802D1"/>
    <w:rsid w:val="0098033F"/>
    <w:rsid w:val="0098050A"/>
    <w:rsid w:val="00980592"/>
    <w:rsid w:val="009806B0"/>
    <w:rsid w:val="009807B8"/>
    <w:rsid w:val="00981E56"/>
    <w:rsid w:val="00982142"/>
    <w:rsid w:val="00982639"/>
    <w:rsid w:val="0098268C"/>
    <w:rsid w:val="00982EEA"/>
    <w:rsid w:val="00982F82"/>
    <w:rsid w:val="009831E2"/>
    <w:rsid w:val="00983255"/>
    <w:rsid w:val="00983D12"/>
    <w:rsid w:val="00983E5F"/>
    <w:rsid w:val="00984F02"/>
    <w:rsid w:val="00985051"/>
    <w:rsid w:val="00985DA2"/>
    <w:rsid w:val="00985E49"/>
    <w:rsid w:val="0098660C"/>
    <w:rsid w:val="00987A37"/>
    <w:rsid w:val="00987DF4"/>
    <w:rsid w:val="00990175"/>
    <w:rsid w:val="00991ED6"/>
    <w:rsid w:val="009920A0"/>
    <w:rsid w:val="00992731"/>
    <w:rsid w:val="00992B3A"/>
    <w:rsid w:val="00992E8A"/>
    <w:rsid w:val="00992E8D"/>
    <w:rsid w:val="00993582"/>
    <w:rsid w:val="009937FD"/>
    <w:rsid w:val="00994259"/>
    <w:rsid w:val="00994F4D"/>
    <w:rsid w:val="0099582B"/>
    <w:rsid w:val="00995DAF"/>
    <w:rsid w:val="00995DE2"/>
    <w:rsid w:val="00995FC3"/>
    <w:rsid w:val="00996AA6"/>
    <w:rsid w:val="00997230"/>
    <w:rsid w:val="009A0274"/>
    <w:rsid w:val="009A035E"/>
    <w:rsid w:val="009A18AB"/>
    <w:rsid w:val="009A2D7C"/>
    <w:rsid w:val="009A30FE"/>
    <w:rsid w:val="009A32F1"/>
    <w:rsid w:val="009A3F8C"/>
    <w:rsid w:val="009A4644"/>
    <w:rsid w:val="009A468E"/>
    <w:rsid w:val="009A4908"/>
    <w:rsid w:val="009A6258"/>
    <w:rsid w:val="009A6B3A"/>
    <w:rsid w:val="009A76F7"/>
    <w:rsid w:val="009B01CF"/>
    <w:rsid w:val="009B02DB"/>
    <w:rsid w:val="009B0A50"/>
    <w:rsid w:val="009B10E3"/>
    <w:rsid w:val="009B1CB2"/>
    <w:rsid w:val="009B1DA0"/>
    <w:rsid w:val="009B1F5D"/>
    <w:rsid w:val="009B2407"/>
    <w:rsid w:val="009B3266"/>
    <w:rsid w:val="009B3BEA"/>
    <w:rsid w:val="009B41BA"/>
    <w:rsid w:val="009B44F0"/>
    <w:rsid w:val="009B545D"/>
    <w:rsid w:val="009B5748"/>
    <w:rsid w:val="009B5957"/>
    <w:rsid w:val="009B5C0B"/>
    <w:rsid w:val="009B666C"/>
    <w:rsid w:val="009B68B3"/>
    <w:rsid w:val="009B7115"/>
    <w:rsid w:val="009B7273"/>
    <w:rsid w:val="009B7356"/>
    <w:rsid w:val="009B7FAC"/>
    <w:rsid w:val="009C056E"/>
    <w:rsid w:val="009C0B26"/>
    <w:rsid w:val="009C0C99"/>
    <w:rsid w:val="009C1122"/>
    <w:rsid w:val="009C1840"/>
    <w:rsid w:val="009C1B99"/>
    <w:rsid w:val="009C1DC2"/>
    <w:rsid w:val="009C323A"/>
    <w:rsid w:val="009C3AE8"/>
    <w:rsid w:val="009C4087"/>
    <w:rsid w:val="009C4959"/>
    <w:rsid w:val="009C4CFF"/>
    <w:rsid w:val="009C5298"/>
    <w:rsid w:val="009C5961"/>
    <w:rsid w:val="009C5F22"/>
    <w:rsid w:val="009C6794"/>
    <w:rsid w:val="009C76A3"/>
    <w:rsid w:val="009C79E5"/>
    <w:rsid w:val="009C7ACB"/>
    <w:rsid w:val="009C7C85"/>
    <w:rsid w:val="009D03F6"/>
    <w:rsid w:val="009D1175"/>
    <w:rsid w:val="009D26D1"/>
    <w:rsid w:val="009D44E2"/>
    <w:rsid w:val="009D47A9"/>
    <w:rsid w:val="009D5257"/>
    <w:rsid w:val="009D6353"/>
    <w:rsid w:val="009D6856"/>
    <w:rsid w:val="009D6CF0"/>
    <w:rsid w:val="009D6DA2"/>
    <w:rsid w:val="009D6DF5"/>
    <w:rsid w:val="009D6E22"/>
    <w:rsid w:val="009D75A9"/>
    <w:rsid w:val="009E0A40"/>
    <w:rsid w:val="009E153F"/>
    <w:rsid w:val="009E1929"/>
    <w:rsid w:val="009E19AE"/>
    <w:rsid w:val="009E1B89"/>
    <w:rsid w:val="009E1E60"/>
    <w:rsid w:val="009E1F86"/>
    <w:rsid w:val="009E2E8E"/>
    <w:rsid w:val="009E3112"/>
    <w:rsid w:val="009E34B7"/>
    <w:rsid w:val="009E434B"/>
    <w:rsid w:val="009E480B"/>
    <w:rsid w:val="009E52E6"/>
    <w:rsid w:val="009E5B01"/>
    <w:rsid w:val="009E5BAE"/>
    <w:rsid w:val="009E5BF5"/>
    <w:rsid w:val="009E5D18"/>
    <w:rsid w:val="009E5F8E"/>
    <w:rsid w:val="009E699D"/>
    <w:rsid w:val="009E78C4"/>
    <w:rsid w:val="009E7BCC"/>
    <w:rsid w:val="009F0552"/>
    <w:rsid w:val="009F1904"/>
    <w:rsid w:val="009F209E"/>
    <w:rsid w:val="009F2446"/>
    <w:rsid w:val="009F2BF4"/>
    <w:rsid w:val="009F2C12"/>
    <w:rsid w:val="009F385D"/>
    <w:rsid w:val="009F3A30"/>
    <w:rsid w:val="009F3FB8"/>
    <w:rsid w:val="009F4B7F"/>
    <w:rsid w:val="009F5B50"/>
    <w:rsid w:val="009F5C78"/>
    <w:rsid w:val="009F697A"/>
    <w:rsid w:val="009F6DAC"/>
    <w:rsid w:val="009F72BA"/>
    <w:rsid w:val="009F7309"/>
    <w:rsid w:val="009F763F"/>
    <w:rsid w:val="009F7748"/>
    <w:rsid w:val="009F7802"/>
    <w:rsid w:val="009F791B"/>
    <w:rsid w:val="009F79D5"/>
    <w:rsid w:val="009F7D96"/>
    <w:rsid w:val="00A007E7"/>
    <w:rsid w:val="00A03447"/>
    <w:rsid w:val="00A035DE"/>
    <w:rsid w:val="00A035EA"/>
    <w:rsid w:val="00A04F59"/>
    <w:rsid w:val="00A0531D"/>
    <w:rsid w:val="00A05597"/>
    <w:rsid w:val="00A05B20"/>
    <w:rsid w:val="00A06465"/>
    <w:rsid w:val="00A066AA"/>
    <w:rsid w:val="00A070DE"/>
    <w:rsid w:val="00A0718D"/>
    <w:rsid w:val="00A07468"/>
    <w:rsid w:val="00A0756A"/>
    <w:rsid w:val="00A0797A"/>
    <w:rsid w:val="00A07FED"/>
    <w:rsid w:val="00A103BF"/>
    <w:rsid w:val="00A105EC"/>
    <w:rsid w:val="00A10896"/>
    <w:rsid w:val="00A10928"/>
    <w:rsid w:val="00A10C0A"/>
    <w:rsid w:val="00A10F02"/>
    <w:rsid w:val="00A11019"/>
    <w:rsid w:val="00A114E5"/>
    <w:rsid w:val="00A115CB"/>
    <w:rsid w:val="00A116B1"/>
    <w:rsid w:val="00A11A73"/>
    <w:rsid w:val="00A11A7E"/>
    <w:rsid w:val="00A11F1D"/>
    <w:rsid w:val="00A122BA"/>
    <w:rsid w:val="00A1253F"/>
    <w:rsid w:val="00A1292F"/>
    <w:rsid w:val="00A13C50"/>
    <w:rsid w:val="00A14331"/>
    <w:rsid w:val="00A145EB"/>
    <w:rsid w:val="00A14AB2"/>
    <w:rsid w:val="00A14AC9"/>
    <w:rsid w:val="00A15984"/>
    <w:rsid w:val="00A15E2D"/>
    <w:rsid w:val="00A161CD"/>
    <w:rsid w:val="00A175A7"/>
    <w:rsid w:val="00A17C92"/>
    <w:rsid w:val="00A201BB"/>
    <w:rsid w:val="00A20573"/>
    <w:rsid w:val="00A20592"/>
    <w:rsid w:val="00A207FA"/>
    <w:rsid w:val="00A20C94"/>
    <w:rsid w:val="00A21A82"/>
    <w:rsid w:val="00A21C4C"/>
    <w:rsid w:val="00A21F40"/>
    <w:rsid w:val="00A220B7"/>
    <w:rsid w:val="00A227D6"/>
    <w:rsid w:val="00A227E7"/>
    <w:rsid w:val="00A22D55"/>
    <w:rsid w:val="00A239DB"/>
    <w:rsid w:val="00A24008"/>
    <w:rsid w:val="00A24078"/>
    <w:rsid w:val="00A2475E"/>
    <w:rsid w:val="00A24D05"/>
    <w:rsid w:val="00A2581E"/>
    <w:rsid w:val="00A258E0"/>
    <w:rsid w:val="00A25FCF"/>
    <w:rsid w:val="00A269B5"/>
    <w:rsid w:val="00A26A3F"/>
    <w:rsid w:val="00A2726D"/>
    <w:rsid w:val="00A27629"/>
    <w:rsid w:val="00A27DBD"/>
    <w:rsid w:val="00A30627"/>
    <w:rsid w:val="00A30B6C"/>
    <w:rsid w:val="00A31C3C"/>
    <w:rsid w:val="00A31D99"/>
    <w:rsid w:val="00A31F7E"/>
    <w:rsid w:val="00A3244C"/>
    <w:rsid w:val="00A32E59"/>
    <w:rsid w:val="00A33017"/>
    <w:rsid w:val="00A33E4D"/>
    <w:rsid w:val="00A3447B"/>
    <w:rsid w:val="00A346EE"/>
    <w:rsid w:val="00A34995"/>
    <w:rsid w:val="00A34C32"/>
    <w:rsid w:val="00A34DDE"/>
    <w:rsid w:val="00A34EAB"/>
    <w:rsid w:val="00A350EA"/>
    <w:rsid w:val="00A3594F"/>
    <w:rsid w:val="00A35D94"/>
    <w:rsid w:val="00A36051"/>
    <w:rsid w:val="00A362F7"/>
    <w:rsid w:val="00A36940"/>
    <w:rsid w:val="00A36EBD"/>
    <w:rsid w:val="00A371B3"/>
    <w:rsid w:val="00A379C6"/>
    <w:rsid w:val="00A40357"/>
    <w:rsid w:val="00A40F98"/>
    <w:rsid w:val="00A41144"/>
    <w:rsid w:val="00A435D3"/>
    <w:rsid w:val="00A43813"/>
    <w:rsid w:val="00A43D47"/>
    <w:rsid w:val="00A440A6"/>
    <w:rsid w:val="00A45AF2"/>
    <w:rsid w:val="00A4618D"/>
    <w:rsid w:val="00A464E1"/>
    <w:rsid w:val="00A46C4E"/>
    <w:rsid w:val="00A46D95"/>
    <w:rsid w:val="00A47081"/>
    <w:rsid w:val="00A47480"/>
    <w:rsid w:val="00A47E8C"/>
    <w:rsid w:val="00A51AE2"/>
    <w:rsid w:val="00A51BC0"/>
    <w:rsid w:val="00A5298C"/>
    <w:rsid w:val="00A52AD0"/>
    <w:rsid w:val="00A53497"/>
    <w:rsid w:val="00A536CB"/>
    <w:rsid w:val="00A542F8"/>
    <w:rsid w:val="00A54774"/>
    <w:rsid w:val="00A5502A"/>
    <w:rsid w:val="00A5522A"/>
    <w:rsid w:val="00A55A47"/>
    <w:rsid w:val="00A56005"/>
    <w:rsid w:val="00A5648F"/>
    <w:rsid w:val="00A574BF"/>
    <w:rsid w:val="00A579F8"/>
    <w:rsid w:val="00A600B3"/>
    <w:rsid w:val="00A60107"/>
    <w:rsid w:val="00A60108"/>
    <w:rsid w:val="00A604EE"/>
    <w:rsid w:val="00A605E1"/>
    <w:rsid w:val="00A61F58"/>
    <w:rsid w:val="00A6204A"/>
    <w:rsid w:val="00A62093"/>
    <w:rsid w:val="00A629C1"/>
    <w:rsid w:val="00A62C02"/>
    <w:rsid w:val="00A630B0"/>
    <w:rsid w:val="00A6310C"/>
    <w:rsid w:val="00A6316B"/>
    <w:rsid w:val="00A6346B"/>
    <w:rsid w:val="00A63679"/>
    <w:rsid w:val="00A6374F"/>
    <w:rsid w:val="00A63A8F"/>
    <w:rsid w:val="00A64389"/>
    <w:rsid w:val="00A64797"/>
    <w:rsid w:val="00A64817"/>
    <w:rsid w:val="00A64A49"/>
    <w:rsid w:val="00A65BD4"/>
    <w:rsid w:val="00A67D15"/>
    <w:rsid w:val="00A70671"/>
    <w:rsid w:val="00A71CDE"/>
    <w:rsid w:val="00A7252E"/>
    <w:rsid w:val="00A72BBC"/>
    <w:rsid w:val="00A72E18"/>
    <w:rsid w:val="00A730F3"/>
    <w:rsid w:val="00A7480B"/>
    <w:rsid w:val="00A74BE6"/>
    <w:rsid w:val="00A7557C"/>
    <w:rsid w:val="00A758A4"/>
    <w:rsid w:val="00A764C3"/>
    <w:rsid w:val="00A768A2"/>
    <w:rsid w:val="00A76A55"/>
    <w:rsid w:val="00A773B4"/>
    <w:rsid w:val="00A80948"/>
    <w:rsid w:val="00A80968"/>
    <w:rsid w:val="00A833A3"/>
    <w:rsid w:val="00A835E5"/>
    <w:rsid w:val="00A83768"/>
    <w:rsid w:val="00A84373"/>
    <w:rsid w:val="00A8456A"/>
    <w:rsid w:val="00A845ED"/>
    <w:rsid w:val="00A8482F"/>
    <w:rsid w:val="00A85D86"/>
    <w:rsid w:val="00A867C8"/>
    <w:rsid w:val="00A86F48"/>
    <w:rsid w:val="00A86F87"/>
    <w:rsid w:val="00A87161"/>
    <w:rsid w:val="00A874D6"/>
    <w:rsid w:val="00A87C01"/>
    <w:rsid w:val="00A902A7"/>
    <w:rsid w:val="00A90327"/>
    <w:rsid w:val="00A904AB"/>
    <w:rsid w:val="00A905AC"/>
    <w:rsid w:val="00A90AFF"/>
    <w:rsid w:val="00A91FE5"/>
    <w:rsid w:val="00A930D8"/>
    <w:rsid w:val="00A93154"/>
    <w:rsid w:val="00A93214"/>
    <w:rsid w:val="00A93C27"/>
    <w:rsid w:val="00A93C2B"/>
    <w:rsid w:val="00A93E86"/>
    <w:rsid w:val="00A949C6"/>
    <w:rsid w:val="00A94D8C"/>
    <w:rsid w:val="00A962E0"/>
    <w:rsid w:val="00A965A7"/>
    <w:rsid w:val="00A96F05"/>
    <w:rsid w:val="00A96FC0"/>
    <w:rsid w:val="00A9739B"/>
    <w:rsid w:val="00A97AD2"/>
    <w:rsid w:val="00A97AE1"/>
    <w:rsid w:val="00A97BFA"/>
    <w:rsid w:val="00A97CEF"/>
    <w:rsid w:val="00AA007C"/>
    <w:rsid w:val="00AA0B30"/>
    <w:rsid w:val="00AA1305"/>
    <w:rsid w:val="00AA25C9"/>
    <w:rsid w:val="00AA3726"/>
    <w:rsid w:val="00AA40AA"/>
    <w:rsid w:val="00AA431A"/>
    <w:rsid w:val="00AA4F09"/>
    <w:rsid w:val="00AA59C6"/>
    <w:rsid w:val="00AA7157"/>
    <w:rsid w:val="00AA7A72"/>
    <w:rsid w:val="00AA7DCE"/>
    <w:rsid w:val="00AA7F8C"/>
    <w:rsid w:val="00AA7FA5"/>
    <w:rsid w:val="00AB0725"/>
    <w:rsid w:val="00AB0FB2"/>
    <w:rsid w:val="00AB10E3"/>
    <w:rsid w:val="00AB18AB"/>
    <w:rsid w:val="00AB1FAD"/>
    <w:rsid w:val="00AB2AF8"/>
    <w:rsid w:val="00AB37FD"/>
    <w:rsid w:val="00AB4132"/>
    <w:rsid w:val="00AB41AF"/>
    <w:rsid w:val="00AB42BB"/>
    <w:rsid w:val="00AB4B6A"/>
    <w:rsid w:val="00AB50C3"/>
    <w:rsid w:val="00AB57D9"/>
    <w:rsid w:val="00AB69CF"/>
    <w:rsid w:val="00AB6F61"/>
    <w:rsid w:val="00AB7601"/>
    <w:rsid w:val="00AB7957"/>
    <w:rsid w:val="00AB7A15"/>
    <w:rsid w:val="00AC00DC"/>
    <w:rsid w:val="00AC1071"/>
    <w:rsid w:val="00AC1E53"/>
    <w:rsid w:val="00AC2054"/>
    <w:rsid w:val="00AC27F3"/>
    <w:rsid w:val="00AC3730"/>
    <w:rsid w:val="00AC3827"/>
    <w:rsid w:val="00AC42FA"/>
    <w:rsid w:val="00AC4512"/>
    <w:rsid w:val="00AC455C"/>
    <w:rsid w:val="00AC4D66"/>
    <w:rsid w:val="00AC56AF"/>
    <w:rsid w:val="00AC5C0E"/>
    <w:rsid w:val="00AC5FCE"/>
    <w:rsid w:val="00AC615E"/>
    <w:rsid w:val="00AC62B7"/>
    <w:rsid w:val="00AC63F8"/>
    <w:rsid w:val="00AC6BDA"/>
    <w:rsid w:val="00AC6E20"/>
    <w:rsid w:val="00AC7A38"/>
    <w:rsid w:val="00AC7D4D"/>
    <w:rsid w:val="00AD043D"/>
    <w:rsid w:val="00AD07F1"/>
    <w:rsid w:val="00AD1C83"/>
    <w:rsid w:val="00AD20E0"/>
    <w:rsid w:val="00AD2BE1"/>
    <w:rsid w:val="00AD2F8D"/>
    <w:rsid w:val="00AD2FCD"/>
    <w:rsid w:val="00AD3A7A"/>
    <w:rsid w:val="00AD3C49"/>
    <w:rsid w:val="00AD3D21"/>
    <w:rsid w:val="00AD412B"/>
    <w:rsid w:val="00AD510A"/>
    <w:rsid w:val="00AD6616"/>
    <w:rsid w:val="00AD68F8"/>
    <w:rsid w:val="00AE0A5D"/>
    <w:rsid w:val="00AE0B68"/>
    <w:rsid w:val="00AE10CD"/>
    <w:rsid w:val="00AE1499"/>
    <w:rsid w:val="00AE2D0A"/>
    <w:rsid w:val="00AE3479"/>
    <w:rsid w:val="00AE3725"/>
    <w:rsid w:val="00AE41D9"/>
    <w:rsid w:val="00AE4C96"/>
    <w:rsid w:val="00AE4E58"/>
    <w:rsid w:val="00AE5139"/>
    <w:rsid w:val="00AE54FA"/>
    <w:rsid w:val="00AE5C8B"/>
    <w:rsid w:val="00AE65CA"/>
    <w:rsid w:val="00AE6800"/>
    <w:rsid w:val="00AE6CDA"/>
    <w:rsid w:val="00AE72FC"/>
    <w:rsid w:val="00AE751E"/>
    <w:rsid w:val="00AE7570"/>
    <w:rsid w:val="00AE7654"/>
    <w:rsid w:val="00AF16A0"/>
    <w:rsid w:val="00AF239F"/>
    <w:rsid w:val="00AF23AA"/>
    <w:rsid w:val="00AF23C2"/>
    <w:rsid w:val="00AF3040"/>
    <w:rsid w:val="00AF39BC"/>
    <w:rsid w:val="00AF51E5"/>
    <w:rsid w:val="00AF52E7"/>
    <w:rsid w:val="00AF5D55"/>
    <w:rsid w:val="00AF605B"/>
    <w:rsid w:val="00AF725E"/>
    <w:rsid w:val="00AF741B"/>
    <w:rsid w:val="00AF7453"/>
    <w:rsid w:val="00AF7C3D"/>
    <w:rsid w:val="00AF7E72"/>
    <w:rsid w:val="00B0115C"/>
    <w:rsid w:val="00B0432F"/>
    <w:rsid w:val="00B043ED"/>
    <w:rsid w:val="00B054FF"/>
    <w:rsid w:val="00B05CB6"/>
    <w:rsid w:val="00B06126"/>
    <w:rsid w:val="00B0633F"/>
    <w:rsid w:val="00B067CD"/>
    <w:rsid w:val="00B070A0"/>
    <w:rsid w:val="00B07CC0"/>
    <w:rsid w:val="00B07E02"/>
    <w:rsid w:val="00B102F5"/>
    <w:rsid w:val="00B103E9"/>
    <w:rsid w:val="00B10D4D"/>
    <w:rsid w:val="00B11586"/>
    <w:rsid w:val="00B11E6D"/>
    <w:rsid w:val="00B11FA4"/>
    <w:rsid w:val="00B12025"/>
    <w:rsid w:val="00B12242"/>
    <w:rsid w:val="00B1287F"/>
    <w:rsid w:val="00B12C0D"/>
    <w:rsid w:val="00B1393B"/>
    <w:rsid w:val="00B140D2"/>
    <w:rsid w:val="00B14CD1"/>
    <w:rsid w:val="00B15491"/>
    <w:rsid w:val="00B154FB"/>
    <w:rsid w:val="00B1562F"/>
    <w:rsid w:val="00B16AE7"/>
    <w:rsid w:val="00B16D63"/>
    <w:rsid w:val="00B17629"/>
    <w:rsid w:val="00B17732"/>
    <w:rsid w:val="00B17AC0"/>
    <w:rsid w:val="00B20908"/>
    <w:rsid w:val="00B20C0E"/>
    <w:rsid w:val="00B2112B"/>
    <w:rsid w:val="00B21D6E"/>
    <w:rsid w:val="00B22AEF"/>
    <w:rsid w:val="00B22C39"/>
    <w:rsid w:val="00B22DE0"/>
    <w:rsid w:val="00B23D2D"/>
    <w:rsid w:val="00B247F8"/>
    <w:rsid w:val="00B24925"/>
    <w:rsid w:val="00B24FEA"/>
    <w:rsid w:val="00B2540B"/>
    <w:rsid w:val="00B25B94"/>
    <w:rsid w:val="00B25C1F"/>
    <w:rsid w:val="00B25FE6"/>
    <w:rsid w:val="00B26407"/>
    <w:rsid w:val="00B26CD6"/>
    <w:rsid w:val="00B27255"/>
    <w:rsid w:val="00B2749B"/>
    <w:rsid w:val="00B2763A"/>
    <w:rsid w:val="00B277DB"/>
    <w:rsid w:val="00B27A0A"/>
    <w:rsid w:val="00B30160"/>
    <w:rsid w:val="00B3068C"/>
    <w:rsid w:val="00B317DC"/>
    <w:rsid w:val="00B31E48"/>
    <w:rsid w:val="00B327F4"/>
    <w:rsid w:val="00B32C53"/>
    <w:rsid w:val="00B32F4E"/>
    <w:rsid w:val="00B3322F"/>
    <w:rsid w:val="00B334B1"/>
    <w:rsid w:val="00B33E53"/>
    <w:rsid w:val="00B3417D"/>
    <w:rsid w:val="00B341A6"/>
    <w:rsid w:val="00B3426C"/>
    <w:rsid w:val="00B35631"/>
    <w:rsid w:val="00B3586B"/>
    <w:rsid w:val="00B3587C"/>
    <w:rsid w:val="00B35B04"/>
    <w:rsid w:val="00B3660C"/>
    <w:rsid w:val="00B36E10"/>
    <w:rsid w:val="00B36E89"/>
    <w:rsid w:val="00B37246"/>
    <w:rsid w:val="00B3733C"/>
    <w:rsid w:val="00B3775E"/>
    <w:rsid w:val="00B37810"/>
    <w:rsid w:val="00B37D59"/>
    <w:rsid w:val="00B37E95"/>
    <w:rsid w:val="00B40304"/>
    <w:rsid w:val="00B40953"/>
    <w:rsid w:val="00B4190C"/>
    <w:rsid w:val="00B41956"/>
    <w:rsid w:val="00B42062"/>
    <w:rsid w:val="00B42A22"/>
    <w:rsid w:val="00B45535"/>
    <w:rsid w:val="00B4553C"/>
    <w:rsid w:val="00B4572C"/>
    <w:rsid w:val="00B459C8"/>
    <w:rsid w:val="00B45BAB"/>
    <w:rsid w:val="00B460CA"/>
    <w:rsid w:val="00B460D1"/>
    <w:rsid w:val="00B4652B"/>
    <w:rsid w:val="00B46821"/>
    <w:rsid w:val="00B46975"/>
    <w:rsid w:val="00B472EC"/>
    <w:rsid w:val="00B472FB"/>
    <w:rsid w:val="00B4788B"/>
    <w:rsid w:val="00B52046"/>
    <w:rsid w:val="00B5219F"/>
    <w:rsid w:val="00B5259A"/>
    <w:rsid w:val="00B52B1E"/>
    <w:rsid w:val="00B52CB1"/>
    <w:rsid w:val="00B532D0"/>
    <w:rsid w:val="00B538F1"/>
    <w:rsid w:val="00B53C9A"/>
    <w:rsid w:val="00B53D31"/>
    <w:rsid w:val="00B53F56"/>
    <w:rsid w:val="00B54A3A"/>
    <w:rsid w:val="00B553DF"/>
    <w:rsid w:val="00B5563C"/>
    <w:rsid w:val="00B566A2"/>
    <w:rsid w:val="00B56F83"/>
    <w:rsid w:val="00B57419"/>
    <w:rsid w:val="00B57D54"/>
    <w:rsid w:val="00B60946"/>
    <w:rsid w:val="00B609C3"/>
    <w:rsid w:val="00B609D4"/>
    <w:rsid w:val="00B60FB5"/>
    <w:rsid w:val="00B615CF"/>
    <w:rsid w:val="00B61C45"/>
    <w:rsid w:val="00B62014"/>
    <w:rsid w:val="00B621C9"/>
    <w:rsid w:val="00B623FC"/>
    <w:rsid w:val="00B629C9"/>
    <w:rsid w:val="00B63426"/>
    <w:rsid w:val="00B6371E"/>
    <w:rsid w:val="00B63F21"/>
    <w:rsid w:val="00B63FB6"/>
    <w:rsid w:val="00B64086"/>
    <w:rsid w:val="00B64519"/>
    <w:rsid w:val="00B64541"/>
    <w:rsid w:val="00B6456D"/>
    <w:rsid w:val="00B64BD0"/>
    <w:rsid w:val="00B64FCD"/>
    <w:rsid w:val="00B6502B"/>
    <w:rsid w:val="00B65CBD"/>
    <w:rsid w:val="00B65ED6"/>
    <w:rsid w:val="00B66802"/>
    <w:rsid w:val="00B66EB4"/>
    <w:rsid w:val="00B673C3"/>
    <w:rsid w:val="00B67453"/>
    <w:rsid w:val="00B675F7"/>
    <w:rsid w:val="00B67A78"/>
    <w:rsid w:val="00B7086A"/>
    <w:rsid w:val="00B70A5F"/>
    <w:rsid w:val="00B70C27"/>
    <w:rsid w:val="00B70E97"/>
    <w:rsid w:val="00B715DC"/>
    <w:rsid w:val="00B71ACD"/>
    <w:rsid w:val="00B722FE"/>
    <w:rsid w:val="00B729F1"/>
    <w:rsid w:val="00B7300C"/>
    <w:rsid w:val="00B73222"/>
    <w:rsid w:val="00B740F2"/>
    <w:rsid w:val="00B7424A"/>
    <w:rsid w:val="00B74D56"/>
    <w:rsid w:val="00B75177"/>
    <w:rsid w:val="00B75CCA"/>
    <w:rsid w:val="00B76207"/>
    <w:rsid w:val="00B768A7"/>
    <w:rsid w:val="00B76970"/>
    <w:rsid w:val="00B7738B"/>
    <w:rsid w:val="00B778B3"/>
    <w:rsid w:val="00B77E9E"/>
    <w:rsid w:val="00B80215"/>
    <w:rsid w:val="00B80273"/>
    <w:rsid w:val="00B80406"/>
    <w:rsid w:val="00B80A5E"/>
    <w:rsid w:val="00B80F1F"/>
    <w:rsid w:val="00B8146F"/>
    <w:rsid w:val="00B8167D"/>
    <w:rsid w:val="00B82C49"/>
    <w:rsid w:val="00B82D90"/>
    <w:rsid w:val="00B82FB4"/>
    <w:rsid w:val="00B83B69"/>
    <w:rsid w:val="00B83DFC"/>
    <w:rsid w:val="00B83E59"/>
    <w:rsid w:val="00B841C4"/>
    <w:rsid w:val="00B84C43"/>
    <w:rsid w:val="00B84F0B"/>
    <w:rsid w:val="00B8508D"/>
    <w:rsid w:val="00B85413"/>
    <w:rsid w:val="00B86204"/>
    <w:rsid w:val="00B86241"/>
    <w:rsid w:val="00B86B7E"/>
    <w:rsid w:val="00B87DD5"/>
    <w:rsid w:val="00B90ACF"/>
    <w:rsid w:val="00B90D9C"/>
    <w:rsid w:val="00B90F96"/>
    <w:rsid w:val="00B9219F"/>
    <w:rsid w:val="00B926CB"/>
    <w:rsid w:val="00B92AC4"/>
    <w:rsid w:val="00B92BF3"/>
    <w:rsid w:val="00B933B2"/>
    <w:rsid w:val="00B936CB"/>
    <w:rsid w:val="00B93CAF"/>
    <w:rsid w:val="00B93D28"/>
    <w:rsid w:val="00B941B6"/>
    <w:rsid w:val="00B94A06"/>
    <w:rsid w:val="00B952E7"/>
    <w:rsid w:val="00B957C5"/>
    <w:rsid w:val="00B95B2F"/>
    <w:rsid w:val="00B964CA"/>
    <w:rsid w:val="00B9685A"/>
    <w:rsid w:val="00B97356"/>
    <w:rsid w:val="00B97878"/>
    <w:rsid w:val="00B97A6D"/>
    <w:rsid w:val="00BA0391"/>
    <w:rsid w:val="00BA060B"/>
    <w:rsid w:val="00BA0CD4"/>
    <w:rsid w:val="00BA0DCD"/>
    <w:rsid w:val="00BA1134"/>
    <w:rsid w:val="00BA1DA5"/>
    <w:rsid w:val="00BA2423"/>
    <w:rsid w:val="00BA345D"/>
    <w:rsid w:val="00BA34B1"/>
    <w:rsid w:val="00BA382E"/>
    <w:rsid w:val="00BA3830"/>
    <w:rsid w:val="00BA41E7"/>
    <w:rsid w:val="00BA42E0"/>
    <w:rsid w:val="00BA5792"/>
    <w:rsid w:val="00BA5A51"/>
    <w:rsid w:val="00BA6A86"/>
    <w:rsid w:val="00BA7701"/>
    <w:rsid w:val="00BA7BAB"/>
    <w:rsid w:val="00BA7C02"/>
    <w:rsid w:val="00BA7C70"/>
    <w:rsid w:val="00BA7C73"/>
    <w:rsid w:val="00BB00C3"/>
    <w:rsid w:val="00BB01F3"/>
    <w:rsid w:val="00BB0741"/>
    <w:rsid w:val="00BB17AD"/>
    <w:rsid w:val="00BB2624"/>
    <w:rsid w:val="00BB2784"/>
    <w:rsid w:val="00BB292D"/>
    <w:rsid w:val="00BB300F"/>
    <w:rsid w:val="00BB369B"/>
    <w:rsid w:val="00BB3919"/>
    <w:rsid w:val="00BB3A56"/>
    <w:rsid w:val="00BB3E2E"/>
    <w:rsid w:val="00BB41D2"/>
    <w:rsid w:val="00BB49CB"/>
    <w:rsid w:val="00BB4CAE"/>
    <w:rsid w:val="00BB6029"/>
    <w:rsid w:val="00BB67F1"/>
    <w:rsid w:val="00BB6EE9"/>
    <w:rsid w:val="00BB70CF"/>
    <w:rsid w:val="00BB71C4"/>
    <w:rsid w:val="00BB79C2"/>
    <w:rsid w:val="00BB7CD2"/>
    <w:rsid w:val="00BB7F0F"/>
    <w:rsid w:val="00BC069B"/>
    <w:rsid w:val="00BC0EC7"/>
    <w:rsid w:val="00BC1075"/>
    <w:rsid w:val="00BC1722"/>
    <w:rsid w:val="00BC194A"/>
    <w:rsid w:val="00BC1E22"/>
    <w:rsid w:val="00BC21BA"/>
    <w:rsid w:val="00BC2214"/>
    <w:rsid w:val="00BC2825"/>
    <w:rsid w:val="00BC2D1D"/>
    <w:rsid w:val="00BC2E96"/>
    <w:rsid w:val="00BC365F"/>
    <w:rsid w:val="00BC406F"/>
    <w:rsid w:val="00BC4708"/>
    <w:rsid w:val="00BC4970"/>
    <w:rsid w:val="00BC4C88"/>
    <w:rsid w:val="00BC4CEE"/>
    <w:rsid w:val="00BC59CA"/>
    <w:rsid w:val="00BC60E3"/>
    <w:rsid w:val="00BC6970"/>
    <w:rsid w:val="00BC6D81"/>
    <w:rsid w:val="00BC6DD0"/>
    <w:rsid w:val="00BC6F87"/>
    <w:rsid w:val="00BC734E"/>
    <w:rsid w:val="00BC7713"/>
    <w:rsid w:val="00BC7C93"/>
    <w:rsid w:val="00BD0286"/>
    <w:rsid w:val="00BD0468"/>
    <w:rsid w:val="00BD0633"/>
    <w:rsid w:val="00BD0BDD"/>
    <w:rsid w:val="00BD1B3F"/>
    <w:rsid w:val="00BD33A9"/>
    <w:rsid w:val="00BD33BE"/>
    <w:rsid w:val="00BD3792"/>
    <w:rsid w:val="00BD3C72"/>
    <w:rsid w:val="00BD49C6"/>
    <w:rsid w:val="00BD4E12"/>
    <w:rsid w:val="00BD50DD"/>
    <w:rsid w:val="00BD5654"/>
    <w:rsid w:val="00BD5D4E"/>
    <w:rsid w:val="00BD7991"/>
    <w:rsid w:val="00BE0B54"/>
    <w:rsid w:val="00BE0BDD"/>
    <w:rsid w:val="00BE21E3"/>
    <w:rsid w:val="00BE242D"/>
    <w:rsid w:val="00BE305B"/>
    <w:rsid w:val="00BE3980"/>
    <w:rsid w:val="00BE62B2"/>
    <w:rsid w:val="00BE6350"/>
    <w:rsid w:val="00BE7287"/>
    <w:rsid w:val="00BE7C93"/>
    <w:rsid w:val="00BF0362"/>
    <w:rsid w:val="00BF0479"/>
    <w:rsid w:val="00BF0D73"/>
    <w:rsid w:val="00BF1452"/>
    <w:rsid w:val="00BF1D23"/>
    <w:rsid w:val="00BF1F82"/>
    <w:rsid w:val="00BF22CA"/>
    <w:rsid w:val="00BF2520"/>
    <w:rsid w:val="00BF2FAC"/>
    <w:rsid w:val="00BF3470"/>
    <w:rsid w:val="00BF37AB"/>
    <w:rsid w:val="00BF37BC"/>
    <w:rsid w:val="00BF39DF"/>
    <w:rsid w:val="00BF3B94"/>
    <w:rsid w:val="00BF3FF8"/>
    <w:rsid w:val="00BF42A5"/>
    <w:rsid w:val="00BF4562"/>
    <w:rsid w:val="00BF4C53"/>
    <w:rsid w:val="00BF54DC"/>
    <w:rsid w:val="00BF5748"/>
    <w:rsid w:val="00BF6270"/>
    <w:rsid w:val="00BF67B7"/>
    <w:rsid w:val="00BF770B"/>
    <w:rsid w:val="00C00DC8"/>
    <w:rsid w:val="00C01510"/>
    <w:rsid w:val="00C01CEB"/>
    <w:rsid w:val="00C01F6E"/>
    <w:rsid w:val="00C03249"/>
    <w:rsid w:val="00C037B3"/>
    <w:rsid w:val="00C05896"/>
    <w:rsid w:val="00C0599A"/>
    <w:rsid w:val="00C073DA"/>
    <w:rsid w:val="00C079C3"/>
    <w:rsid w:val="00C07A57"/>
    <w:rsid w:val="00C07C15"/>
    <w:rsid w:val="00C07C18"/>
    <w:rsid w:val="00C1082B"/>
    <w:rsid w:val="00C10B9B"/>
    <w:rsid w:val="00C10C30"/>
    <w:rsid w:val="00C1104C"/>
    <w:rsid w:val="00C11577"/>
    <w:rsid w:val="00C1168E"/>
    <w:rsid w:val="00C11DC5"/>
    <w:rsid w:val="00C11DDE"/>
    <w:rsid w:val="00C11DE1"/>
    <w:rsid w:val="00C11F13"/>
    <w:rsid w:val="00C11F39"/>
    <w:rsid w:val="00C11F55"/>
    <w:rsid w:val="00C12249"/>
    <w:rsid w:val="00C1250E"/>
    <w:rsid w:val="00C139A1"/>
    <w:rsid w:val="00C1448C"/>
    <w:rsid w:val="00C14A83"/>
    <w:rsid w:val="00C14D7A"/>
    <w:rsid w:val="00C165D4"/>
    <w:rsid w:val="00C167F6"/>
    <w:rsid w:val="00C17059"/>
    <w:rsid w:val="00C17174"/>
    <w:rsid w:val="00C171C5"/>
    <w:rsid w:val="00C17A97"/>
    <w:rsid w:val="00C17B44"/>
    <w:rsid w:val="00C17F63"/>
    <w:rsid w:val="00C2041C"/>
    <w:rsid w:val="00C20869"/>
    <w:rsid w:val="00C20DC6"/>
    <w:rsid w:val="00C2113D"/>
    <w:rsid w:val="00C215D1"/>
    <w:rsid w:val="00C21A4A"/>
    <w:rsid w:val="00C21AE1"/>
    <w:rsid w:val="00C21CF5"/>
    <w:rsid w:val="00C223D1"/>
    <w:rsid w:val="00C227C6"/>
    <w:rsid w:val="00C230F6"/>
    <w:rsid w:val="00C23F8A"/>
    <w:rsid w:val="00C24B05"/>
    <w:rsid w:val="00C25D31"/>
    <w:rsid w:val="00C26262"/>
    <w:rsid w:val="00C265D0"/>
    <w:rsid w:val="00C26C7B"/>
    <w:rsid w:val="00C26FE5"/>
    <w:rsid w:val="00C3022B"/>
    <w:rsid w:val="00C30723"/>
    <w:rsid w:val="00C3092C"/>
    <w:rsid w:val="00C30F1B"/>
    <w:rsid w:val="00C31756"/>
    <w:rsid w:val="00C318D4"/>
    <w:rsid w:val="00C31F7F"/>
    <w:rsid w:val="00C32186"/>
    <w:rsid w:val="00C335AE"/>
    <w:rsid w:val="00C35C70"/>
    <w:rsid w:val="00C35E26"/>
    <w:rsid w:val="00C36684"/>
    <w:rsid w:val="00C36F0A"/>
    <w:rsid w:val="00C36F4F"/>
    <w:rsid w:val="00C372CB"/>
    <w:rsid w:val="00C3734A"/>
    <w:rsid w:val="00C37E61"/>
    <w:rsid w:val="00C37F21"/>
    <w:rsid w:val="00C4067A"/>
    <w:rsid w:val="00C41480"/>
    <w:rsid w:val="00C422CF"/>
    <w:rsid w:val="00C426C8"/>
    <w:rsid w:val="00C42E6B"/>
    <w:rsid w:val="00C42E80"/>
    <w:rsid w:val="00C43A71"/>
    <w:rsid w:val="00C43EA6"/>
    <w:rsid w:val="00C44052"/>
    <w:rsid w:val="00C44368"/>
    <w:rsid w:val="00C45B71"/>
    <w:rsid w:val="00C45BA5"/>
    <w:rsid w:val="00C46111"/>
    <w:rsid w:val="00C4629E"/>
    <w:rsid w:val="00C46822"/>
    <w:rsid w:val="00C46CE5"/>
    <w:rsid w:val="00C50260"/>
    <w:rsid w:val="00C51048"/>
    <w:rsid w:val="00C51395"/>
    <w:rsid w:val="00C51553"/>
    <w:rsid w:val="00C517DA"/>
    <w:rsid w:val="00C518A5"/>
    <w:rsid w:val="00C51A60"/>
    <w:rsid w:val="00C52334"/>
    <w:rsid w:val="00C52672"/>
    <w:rsid w:val="00C52BB9"/>
    <w:rsid w:val="00C52C65"/>
    <w:rsid w:val="00C52D98"/>
    <w:rsid w:val="00C53110"/>
    <w:rsid w:val="00C53523"/>
    <w:rsid w:val="00C5353B"/>
    <w:rsid w:val="00C537FA"/>
    <w:rsid w:val="00C53B12"/>
    <w:rsid w:val="00C541B2"/>
    <w:rsid w:val="00C54928"/>
    <w:rsid w:val="00C54A44"/>
    <w:rsid w:val="00C54E2A"/>
    <w:rsid w:val="00C55D22"/>
    <w:rsid w:val="00C5661F"/>
    <w:rsid w:val="00C566D9"/>
    <w:rsid w:val="00C56767"/>
    <w:rsid w:val="00C569CB"/>
    <w:rsid w:val="00C57085"/>
    <w:rsid w:val="00C575AF"/>
    <w:rsid w:val="00C576FC"/>
    <w:rsid w:val="00C60361"/>
    <w:rsid w:val="00C60738"/>
    <w:rsid w:val="00C608D7"/>
    <w:rsid w:val="00C60D9F"/>
    <w:rsid w:val="00C61A01"/>
    <w:rsid w:val="00C620BA"/>
    <w:rsid w:val="00C6258C"/>
    <w:rsid w:val="00C627C5"/>
    <w:rsid w:val="00C62924"/>
    <w:rsid w:val="00C637D1"/>
    <w:rsid w:val="00C6395F"/>
    <w:rsid w:val="00C63C3D"/>
    <w:rsid w:val="00C63DA2"/>
    <w:rsid w:val="00C644BF"/>
    <w:rsid w:val="00C64538"/>
    <w:rsid w:val="00C64D7F"/>
    <w:rsid w:val="00C65163"/>
    <w:rsid w:val="00C6527E"/>
    <w:rsid w:val="00C65B6B"/>
    <w:rsid w:val="00C66186"/>
    <w:rsid w:val="00C66492"/>
    <w:rsid w:val="00C664AB"/>
    <w:rsid w:val="00C66584"/>
    <w:rsid w:val="00C66705"/>
    <w:rsid w:val="00C67754"/>
    <w:rsid w:val="00C70254"/>
    <w:rsid w:val="00C703C0"/>
    <w:rsid w:val="00C70666"/>
    <w:rsid w:val="00C706D1"/>
    <w:rsid w:val="00C70946"/>
    <w:rsid w:val="00C70FAE"/>
    <w:rsid w:val="00C71284"/>
    <w:rsid w:val="00C71421"/>
    <w:rsid w:val="00C72A91"/>
    <w:rsid w:val="00C72DD5"/>
    <w:rsid w:val="00C733A6"/>
    <w:rsid w:val="00C737B0"/>
    <w:rsid w:val="00C73D39"/>
    <w:rsid w:val="00C75B9B"/>
    <w:rsid w:val="00C75BC0"/>
    <w:rsid w:val="00C7648C"/>
    <w:rsid w:val="00C7675A"/>
    <w:rsid w:val="00C76E9D"/>
    <w:rsid w:val="00C7713C"/>
    <w:rsid w:val="00C816DF"/>
    <w:rsid w:val="00C8171F"/>
    <w:rsid w:val="00C820EE"/>
    <w:rsid w:val="00C839F1"/>
    <w:rsid w:val="00C846E7"/>
    <w:rsid w:val="00C84713"/>
    <w:rsid w:val="00C84758"/>
    <w:rsid w:val="00C853AB"/>
    <w:rsid w:val="00C85F72"/>
    <w:rsid w:val="00C86896"/>
    <w:rsid w:val="00C86F89"/>
    <w:rsid w:val="00C870C0"/>
    <w:rsid w:val="00C876E1"/>
    <w:rsid w:val="00C87E86"/>
    <w:rsid w:val="00C90221"/>
    <w:rsid w:val="00C908A9"/>
    <w:rsid w:val="00C908BE"/>
    <w:rsid w:val="00C91259"/>
    <w:rsid w:val="00C91507"/>
    <w:rsid w:val="00C91957"/>
    <w:rsid w:val="00C940C2"/>
    <w:rsid w:val="00C94527"/>
    <w:rsid w:val="00C95064"/>
    <w:rsid w:val="00C952E9"/>
    <w:rsid w:val="00C95791"/>
    <w:rsid w:val="00C95AC8"/>
    <w:rsid w:val="00C973B3"/>
    <w:rsid w:val="00C9760B"/>
    <w:rsid w:val="00C976E0"/>
    <w:rsid w:val="00C9796B"/>
    <w:rsid w:val="00C97C19"/>
    <w:rsid w:val="00CA0174"/>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A7EAC"/>
    <w:rsid w:val="00CB017E"/>
    <w:rsid w:val="00CB0226"/>
    <w:rsid w:val="00CB0717"/>
    <w:rsid w:val="00CB0A65"/>
    <w:rsid w:val="00CB1177"/>
    <w:rsid w:val="00CB1618"/>
    <w:rsid w:val="00CB20B3"/>
    <w:rsid w:val="00CB248A"/>
    <w:rsid w:val="00CB277F"/>
    <w:rsid w:val="00CB3318"/>
    <w:rsid w:val="00CB3628"/>
    <w:rsid w:val="00CB407C"/>
    <w:rsid w:val="00CB46B4"/>
    <w:rsid w:val="00CB4940"/>
    <w:rsid w:val="00CB4C37"/>
    <w:rsid w:val="00CB4E5F"/>
    <w:rsid w:val="00CB5D5B"/>
    <w:rsid w:val="00CB5E98"/>
    <w:rsid w:val="00CB6E94"/>
    <w:rsid w:val="00CB7060"/>
    <w:rsid w:val="00CB77F2"/>
    <w:rsid w:val="00CB7DD6"/>
    <w:rsid w:val="00CC0438"/>
    <w:rsid w:val="00CC0563"/>
    <w:rsid w:val="00CC06BA"/>
    <w:rsid w:val="00CC13CC"/>
    <w:rsid w:val="00CC140D"/>
    <w:rsid w:val="00CC1C26"/>
    <w:rsid w:val="00CC20D5"/>
    <w:rsid w:val="00CC225E"/>
    <w:rsid w:val="00CC2270"/>
    <w:rsid w:val="00CC3277"/>
    <w:rsid w:val="00CC385B"/>
    <w:rsid w:val="00CC4207"/>
    <w:rsid w:val="00CC5222"/>
    <w:rsid w:val="00CC5775"/>
    <w:rsid w:val="00CC603C"/>
    <w:rsid w:val="00CC6216"/>
    <w:rsid w:val="00CC62CD"/>
    <w:rsid w:val="00CC7881"/>
    <w:rsid w:val="00CC7971"/>
    <w:rsid w:val="00CC7CA9"/>
    <w:rsid w:val="00CD0422"/>
    <w:rsid w:val="00CD04FC"/>
    <w:rsid w:val="00CD0982"/>
    <w:rsid w:val="00CD0FBF"/>
    <w:rsid w:val="00CD10E8"/>
    <w:rsid w:val="00CD124B"/>
    <w:rsid w:val="00CD19CF"/>
    <w:rsid w:val="00CD2987"/>
    <w:rsid w:val="00CD2A22"/>
    <w:rsid w:val="00CD2A3D"/>
    <w:rsid w:val="00CD2EE0"/>
    <w:rsid w:val="00CD34C8"/>
    <w:rsid w:val="00CD400D"/>
    <w:rsid w:val="00CD40C7"/>
    <w:rsid w:val="00CD5885"/>
    <w:rsid w:val="00CD5D11"/>
    <w:rsid w:val="00CD63D3"/>
    <w:rsid w:val="00CD6924"/>
    <w:rsid w:val="00CD6F68"/>
    <w:rsid w:val="00CD7055"/>
    <w:rsid w:val="00CD7340"/>
    <w:rsid w:val="00CD7B5B"/>
    <w:rsid w:val="00CE06B1"/>
    <w:rsid w:val="00CE0944"/>
    <w:rsid w:val="00CE0A76"/>
    <w:rsid w:val="00CE0CCB"/>
    <w:rsid w:val="00CE3120"/>
    <w:rsid w:val="00CE3C60"/>
    <w:rsid w:val="00CE42DB"/>
    <w:rsid w:val="00CE4552"/>
    <w:rsid w:val="00CE4C6F"/>
    <w:rsid w:val="00CE4F2B"/>
    <w:rsid w:val="00CE51DF"/>
    <w:rsid w:val="00CE52CC"/>
    <w:rsid w:val="00CE53F4"/>
    <w:rsid w:val="00CE5510"/>
    <w:rsid w:val="00CE5B5C"/>
    <w:rsid w:val="00CE5B69"/>
    <w:rsid w:val="00CE5FBF"/>
    <w:rsid w:val="00CE6071"/>
    <w:rsid w:val="00CE66E3"/>
    <w:rsid w:val="00CE793F"/>
    <w:rsid w:val="00CE7BB2"/>
    <w:rsid w:val="00CF07AE"/>
    <w:rsid w:val="00CF0904"/>
    <w:rsid w:val="00CF0B71"/>
    <w:rsid w:val="00CF15DD"/>
    <w:rsid w:val="00CF223D"/>
    <w:rsid w:val="00CF2824"/>
    <w:rsid w:val="00CF2BE9"/>
    <w:rsid w:val="00CF3526"/>
    <w:rsid w:val="00CF378B"/>
    <w:rsid w:val="00CF3A33"/>
    <w:rsid w:val="00CF3C7D"/>
    <w:rsid w:val="00CF45BF"/>
    <w:rsid w:val="00CF461C"/>
    <w:rsid w:val="00CF4D5C"/>
    <w:rsid w:val="00CF51C1"/>
    <w:rsid w:val="00CF5B47"/>
    <w:rsid w:val="00CF5B54"/>
    <w:rsid w:val="00CF5EE3"/>
    <w:rsid w:val="00CF6C01"/>
    <w:rsid w:val="00CF7105"/>
    <w:rsid w:val="00CF7305"/>
    <w:rsid w:val="00CF7389"/>
    <w:rsid w:val="00CF7E84"/>
    <w:rsid w:val="00D005E0"/>
    <w:rsid w:val="00D00644"/>
    <w:rsid w:val="00D00E0A"/>
    <w:rsid w:val="00D012FF"/>
    <w:rsid w:val="00D0157B"/>
    <w:rsid w:val="00D01CC4"/>
    <w:rsid w:val="00D01E6B"/>
    <w:rsid w:val="00D0271E"/>
    <w:rsid w:val="00D030E6"/>
    <w:rsid w:val="00D0354D"/>
    <w:rsid w:val="00D03C27"/>
    <w:rsid w:val="00D03ED2"/>
    <w:rsid w:val="00D0497C"/>
    <w:rsid w:val="00D04F45"/>
    <w:rsid w:val="00D04FAA"/>
    <w:rsid w:val="00D0548B"/>
    <w:rsid w:val="00D05A89"/>
    <w:rsid w:val="00D05AEE"/>
    <w:rsid w:val="00D05D6E"/>
    <w:rsid w:val="00D0601E"/>
    <w:rsid w:val="00D0648D"/>
    <w:rsid w:val="00D06B84"/>
    <w:rsid w:val="00D06CEF"/>
    <w:rsid w:val="00D06EB9"/>
    <w:rsid w:val="00D10FE4"/>
    <w:rsid w:val="00D1153F"/>
    <w:rsid w:val="00D11995"/>
    <w:rsid w:val="00D11B38"/>
    <w:rsid w:val="00D11CFD"/>
    <w:rsid w:val="00D12432"/>
    <w:rsid w:val="00D125B6"/>
    <w:rsid w:val="00D12D61"/>
    <w:rsid w:val="00D1319C"/>
    <w:rsid w:val="00D13808"/>
    <w:rsid w:val="00D13890"/>
    <w:rsid w:val="00D146FE"/>
    <w:rsid w:val="00D14AD6"/>
    <w:rsid w:val="00D1522B"/>
    <w:rsid w:val="00D1581E"/>
    <w:rsid w:val="00D15D19"/>
    <w:rsid w:val="00D15D93"/>
    <w:rsid w:val="00D15DA1"/>
    <w:rsid w:val="00D15EEC"/>
    <w:rsid w:val="00D1635E"/>
    <w:rsid w:val="00D16380"/>
    <w:rsid w:val="00D163FF"/>
    <w:rsid w:val="00D166B5"/>
    <w:rsid w:val="00D16D45"/>
    <w:rsid w:val="00D16E87"/>
    <w:rsid w:val="00D17335"/>
    <w:rsid w:val="00D17A86"/>
    <w:rsid w:val="00D2079E"/>
    <w:rsid w:val="00D20A9D"/>
    <w:rsid w:val="00D20D62"/>
    <w:rsid w:val="00D20E5E"/>
    <w:rsid w:val="00D21356"/>
    <w:rsid w:val="00D216EE"/>
    <w:rsid w:val="00D220B5"/>
    <w:rsid w:val="00D224FA"/>
    <w:rsid w:val="00D22F27"/>
    <w:rsid w:val="00D233CD"/>
    <w:rsid w:val="00D23AD3"/>
    <w:rsid w:val="00D23FC0"/>
    <w:rsid w:val="00D23FCE"/>
    <w:rsid w:val="00D24349"/>
    <w:rsid w:val="00D24364"/>
    <w:rsid w:val="00D2469E"/>
    <w:rsid w:val="00D251F5"/>
    <w:rsid w:val="00D2649E"/>
    <w:rsid w:val="00D27300"/>
    <w:rsid w:val="00D27875"/>
    <w:rsid w:val="00D307FD"/>
    <w:rsid w:val="00D3086A"/>
    <w:rsid w:val="00D30A3B"/>
    <w:rsid w:val="00D31E2D"/>
    <w:rsid w:val="00D3218D"/>
    <w:rsid w:val="00D321E8"/>
    <w:rsid w:val="00D328E1"/>
    <w:rsid w:val="00D32E01"/>
    <w:rsid w:val="00D33377"/>
    <w:rsid w:val="00D337B9"/>
    <w:rsid w:val="00D33975"/>
    <w:rsid w:val="00D33A8C"/>
    <w:rsid w:val="00D3524F"/>
    <w:rsid w:val="00D35597"/>
    <w:rsid w:val="00D35689"/>
    <w:rsid w:val="00D3576D"/>
    <w:rsid w:val="00D365FA"/>
    <w:rsid w:val="00D37093"/>
    <w:rsid w:val="00D376C1"/>
    <w:rsid w:val="00D403EA"/>
    <w:rsid w:val="00D40425"/>
    <w:rsid w:val="00D40BC3"/>
    <w:rsid w:val="00D40D6B"/>
    <w:rsid w:val="00D4129E"/>
    <w:rsid w:val="00D41367"/>
    <w:rsid w:val="00D418A3"/>
    <w:rsid w:val="00D42946"/>
    <w:rsid w:val="00D42F44"/>
    <w:rsid w:val="00D43984"/>
    <w:rsid w:val="00D441A6"/>
    <w:rsid w:val="00D4459D"/>
    <w:rsid w:val="00D44D3C"/>
    <w:rsid w:val="00D44D6B"/>
    <w:rsid w:val="00D46BE9"/>
    <w:rsid w:val="00D46FA2"/>
    <w:rsid w:val="00D47451"/>
    <w:rsid w:val="00D47947"/>
    <w:rsid w:val="00D50053"/>
    <w:rsid w:val="00D504FA"/>
    <w:rsid w:val="00D50F10"/>
    <w:rsid w:val="00D50F83"/>
    <w:rsid w:val="00D512D8"/>
    <w:rsid w:val="00D5157A"/>
    <w:rsid w:val="00D515A3"/>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4F5"/>
    <w:rsid w:val="00D577BB"/>
    <w:rsid w:val="00D579B6"/>
    <w:rsid w:val="00D57B91"/>
    <w:rsid w:val="00D616F6"/>
    <w:rsid w:val="00D62320"/>
    <w:rsid w:val="00D6248B"/>
    <w:rsid w:val="00D62B5D"/>
    <w:rsid w:val="00D63379"/>
    <w:rsid w:val="00D635B1"/>
    <w:rsid w:val="00D639C5"/>
    <w:rsid w:val="00D63DB5"/>
    <w:rsid w:val="00D64155"/>
    <w:rsid w:val="00D642AB"/>
    <w:rsid w:val="00D64BEA"/>
    <w:rsid w:val="00D65638"/>
    <w:rsid w:val="00D65C02"/>
    <w:rsid w:val="00D661D2"/>
    <w:rsid w:val="00D66410"/>
    <w:rsid w:val="00D66648"/>
    <w:rsid w:val="00D66FDA"/>
    <w:rsid w:val="00D67292"/>
    <w:rsid w:val="00D70357"/>
    <w:rsid w:val="00D70C38"/>
    <w:rsid w:val="00D710E5"/>
    <w:rsid w:val="00D71197"/>
    <w:rsid w:val="00D7178C"/>
    <w:rsid w:val="00D72008"/>
    <w:rsid w:val="00D72192"/>
    <w:rsid w:val="00D725EF"/>
    <w:rsid w:val="00D72739"/>
    <w:rsid w:val="00D72D32"/>
    <w:rsid w:val="00D731D1"/>
    <w:rsid w:val="00D73AC1"/>
    <w:rsid w:val="00D73BD2"/>
    <w:rsid w:val="00D73FC4"/>
    <w:rsid w:val="00D73FE8"/>
    <w:rsid w:val="00D74538"/>
    <w:rsid w:val="00D749CB"/>
    <w:rsid w:val="00D74C9E"/>
    <w:rsid w:val="00D75F19"/>
    <w:rsid w:val="00D761D8"/>
    <w:rsid w:val="00D762E5"/>
    <w:rsid w:val="00D767B1"/>
    <w:rsid w:val="00D77AD8"/>
    <w:rsid w:val="00D80973"/>
    <w:rsid w:val="00D80BD8"/>
    <w:rsid w:val="00D81D33"/>
    <w:rsid w:val="00D8294E"/>
    <w:rsid w:val="00D82A2B"/>
    <w:rsid w:val="00D8301D"/>
    <w:rsid w:val="00D840A5"/>
    <w:rsid w:val="00D8473E"/>
    <w:rsid w:val="00D8542D"/>
    <w:rsid w:val="00D85E32"/>
    <w:rsid w:val="00D86255"/>
    <w:rsid w:val="00D863D1"/>
    <w:rsid w:val="00D8677B"/>
    <w:rsid w:val="00D872B7"/>
    <w:rsid w:val="00D87DCF"/>
    <w:rsid w:val="00D87F5B"/>
    <w:rsid w:val="00D90125"/>
    <w:rsid w:val="00D9057B"/>
    <w:rsid w:val="00D9096B"/>
    <w:rsid w:val="00D90ED1"/>
    <w:rsid w:val="00D91C34"/>
    <w:rsid w:val="00D92524"/>
    <w:rsid w:val="00D925C5"/>
    <w:rsid w:val="00D9268B"/>
    <w:rsid w:val="00D9279F"/>
    <w:rsid w:val="00D93109"/>
    <w:rsid w:val="00D93D2F"/>
    <w:rsid w:val="00D93F89"/>
    <w:rsid w:val="00D94E4C"/>
    <w:rsid w:val="00D95709"/>
    <w:rsid w:val="00D95B79"/>
    <w:rsid w:val="00D96D46"/>
    <w:rsid w:val="00D971E6"/>
    <w:rsid w:val="00D973E5"/>
    <w:rsid w:val="00D978E8"/>
    <w:rsid w:val="00D97B72"/>
    <w:rsid w:val="00D97CF6"/>
    <w:rsid w:val="00D97D40"/>
    <w:rsid w:val="00DA0BBE"/>
    <w:rsid w:val="00DA11AE"/>
    <w:rsid w:val="00DA16E5"/>
    <w:rsid w:val="00DA1932"/>
    <w:rsid w:val="00DA1BE9"/>
    <w:rsid w:val="00DA21AD"/>
    <w:rsid w:val="00DA283D"/>
    <w:rsid w:val="00DA3E12"/>
    <w:rsid w:val="00DA4141"/>
    <w:rsid w:val="00DA417B"/>
    <w:rsid w:val="00DA45BD"/>
    <w:rsid w:val="00DA52EB"/>
    <w:rsid w:val="00DA5CD6"/>
    <w:rsid w:val="00DA6868"/>
    <w:rsid w:val="00DA7A0B"/>
    <w:rsid w:val="00DB0312"/>
    <w:rsid w:val="00DB03CA"/>
    <w:rsid w:val="00DB03F4"/>
    <w:rsid w:val="00DB115A"/>
    <w:rsid w:val="00DB2880"/>
    <w:rsid w:val="00DB2B63"/>
    <w:rsid w:val="00DB3213"/>
    <w:rsid w:val="00DB387C"/>
    <w:rsid w:val="00DB3E5F"/>
    <w:rsid w:val="00DB43F8"/>
    <w:rsid w:val="00DB46DA"/>
    <w:rsid w:val="00DB4A00"/>
    <w:rsid w:val="00DB5A7F"/>
    <w:rsid w:val="00DB640B"/>
    <w:rsid w:val="00DB656B"/>
    <w:rsid w:val="00DB6842"/>
    <w:rsid w:val="00DB6A23"/>
    <w:rsid w:val="00DB6B79"/>
    <w:rsid w:val="00DB6D6F"/>
    <w:rsid w:val="00DB75BE"/>
    <w:rsid w:val="00DB7D6B"/>
    <w:rsid w:val="00DC01DD"/>
    <w:rsid w:val="00DC1D47"/>
    <w:rsid w:val="00DC29D6"/>
    <w:rsid w:val="00DC4179"/>
    <w:rsid w:val="00DC430F"/>
    <w:rsid w:val="00DC43B0"/>
    <w:rsid w:val="00DC478C"/>
    <w:rsid w:val="00DC47BF"/>
    <w:rsid w:val="00DC4901"/>
    <w:rsid w:val="00DC4CEC"/>
    <w:rsid w:val="00DC52F4"/>
    <w:rsid w:val="00DC5826"/>
    <w:rsid w:val="00DC5F0A"/>
    <w:rsid w:val="00DC6348"/>
    <w:rsid w:val="00DC6447"/>
    <w:rsid w:val="00DC6F43"/>
    <w:rsid w:val="00DD0C80"/>
    <w:rsid w:val="00DD1397"/>
    <w:rsid w:val="00DD2409"/>
    <w:rsid w:val="00DD2798"/>
    <w:rsid w:val="00DD2A6B"/>
    <w:rsid w:val="00DD3A79"/>
    <w:rsid w:val="00DD3E16"/>
    <w:rsid w:val="00DD4174"/>
    <w:rsid w:val="00DD418A"/>
    <w:rsid w:val="00DD452E"/>
    <w:rsid w:val="00DD4929"/>
    <w:rsid w:val="00DD5A81"/>
    <w:rsid w:val="00DD65D8"/>
    <w:rsid w:val="00DD6998"/>
    <w:rsid w:val="00DD7C32"/>
    <w:rsid w:val="00DE00A7"/>
    <w:rsid w:val="00DE0A7D"/>
    <w:rsid w:val="00DE0DC9"/>
    <w:rsid w:val="00DE12EF"/>
    <w:rsid w:val="00DE14C9"/>
    <w:rsid w:val="00DE182B"/>
    <w:rsid w:val="00DE19AA"/>
    <w:rsid w:val="00DE21EC"/>
    <w:rsid w:val="00DE367F"/>
    <w:rsid w:val="00DE3D4D"/>
    <w:rsid w:val="00DE3E2A"/>
    <w:rsid w:val="00DE4BF1"/>
    <w:rsid w:val="00DE5422"/>
    <w:rsid w:val="00DE5469"/>
    <w:rsid w:val="00DE5D83"/>
    <w:rsid w:val="00DE7283"/>
    <w:rsid w:val="00DE7DBA"/>
    <w:rsid w:val="00DE7FB5"/>
    <w:rsid w:val="00DF0953"/>
    <w:rsid w:val="00DF2090"/>
    <w:rsid w:val="00DF2557"/>
    <w:rsid w:val="00DF2687"/>
    <w:rsid w:val="00DF2889"/>
    <w:rsid w:val="00DF3162"/>
    <w:rsid w:val="00DF354D"/>
    <w:rsid w:val="00DF3B05"/>
    <w:rsid w:val="00DF44BC"/>
    <w:rsid w:val="00DF46D2"/>
    <w:rsid w:val="00DF5209"/>
    <w:rsid w:val="00DF5300"/>
    <w:rsid w:val="00DF649D"/>
    <w:rsid w:val="00E00733"/>
    <w:rsid w:val="00E00948"/>
    <w:rsid w:val="00E00C13"/>
    <w:rsid w:val="00E00C41"/>
    <w:rsid w:val="00E00DF0"/>
    <w:rsid w:val="00E0102F"/>
    <w:rsid w:val="00E01D40"/>
    <w:rsid w:val="00E024F6"/>
    <w:rsid w:val="00E0287E"/>
    <w:rsid w:val="00E02D84"/>
    <w:rsid w:val="00E037FD"/>
    <w:rsid w:val="00E03F85"/>
    <w:rsid w:val="00E04271"/>
    <w:rsid w:val="00E0453E"/>
    <w:rsid w:val="00E04C29"/>
    <w:rsid w:val="00E053BA"/>
    <w:rsid w:val="00E0562D"/>
    <w:rsid w:val="00E058D5"/>
    <w:rsid w:val="00E05C05"/>
    <w:rsid w:val="00E06510"/>
    <w:rsid w:val="00E06631"/>
    <w:rsid w:val="00E072B0"/>
    <w:rsid w:val="00E07350"/>
    <w:rsid w:val="00E0741F"/>
    <w:rsid w:val="00E07C90"/>
    <w:rsid w:val="00E111E7"/>
    <w:rsid w:val="00E111F8"/>
    <w:rsid w:val="00E12618"/>
    <w:rsid w:val="00E129DF"/>
    <w:rsid w:val="00E12B5D"/>
    <w:rsid w:val="00E12D5A"/>
    <w:rsid w:val="00E12FD6"/>
    <w:rsid w:val="00E13435"/>
    <w:rsid w:val="00E1350C"/>
    <w:rsid w:val="00E13F23"/>
    <w:rsid w:val="00E143D4"/>
    <w:rsid w:val="00E14773"/>
    <w:rsid w:val="00E1521D"/>
    <w:rsid w:val="00E155E5"/>
    <w:rsid w:val="00E15677"/>
    <w:rsid w:val="00E16929"/>
    <w:rsid w:val="00E16E19"/>
    <w:rsid w:val="00E1769F"/>
    <w:rsid w:val="00E17930"/>
    <w:rsid w:val="00E20164"/>
    <w:rsid w:val="00E21AA6"/>
    <w:rsid w:val="00E21B58"/>
    <w:rsid w:val="00E21D86"/>
    <w:rsid w:val="00E222DA"/>
    <w:rsid w:val="00E223DC"/>
    <w:rsid w:val="00E2304B"/>
    <w:rsid w:val="00E2320D"/>
    <w:rsid w:val="00E23447"/>
    <w:rsid w:val="00E23E43"/>
    <w:rsid w:val="00E23F6C"/>
    <w:rsid w:val="00E23FBF"/>
    <w:rsid w:val="00E249B3"/>
    <w:rsid w:val="00E24A35"/>
    <w:rsid w:val="00E24B61"/>
    <w:rsid w:val="00E24E2E"/>
    <w:rsid w:val="00E2523E"/>
    <w:rsid w:val="00E253EA"/>
    <w:rsid w:val="00E25549"/>
    <w:rsid w:val="00E2575D"/>
    <w:rsid w:val="00E264B9"/>
    <w:rsid w:val="00E26E41"/>
    <w:rsid w:val="00E26F7F"/>
    <w:rsid w:val="00E26F80"/>
    <w:rsid w:val="00E274C1"/>
    <w:rsid w:val="00E30920"/>
    <w:rsid w:val="00E309C7"/>
    <w:rsid w:val="00E30A90"/>
    <w:rsid w:val="00E30D47"/>
    <w:rsid w:val="00E30F4F"/>
    <w:rsid w:val="00E31068"/>
    <w:rsid w:val="00E3123A"/>
    <w:rsid w:val="00E312E5"/>
    <w:rsid w:val="00E31B79"/>
    <w:rsid w:val="00E32715"/>
    <w:rsid w:val="00E32D36"/>
    <w:rsid w:val="00E334B8"/>
    <w:rsid w:val="00E339CA"/>
    <w:rsid w:val="00E33C3F"/>
    <w:rsid w:val="00E34152"/>
    <w:rsid w:val="00E3438A"/>
    <w:rsid w:val="00E34B49"/>
    <w:rsid w:val="00E34D9F"/>
    <w:rsid w:val="00E3511E"/>
    <w:rsid w:val="00E35EDE"/>
    <w:rsid w:val="00E36F8A"/>
    <w:rsid w:val="00E378A6"/>
    <w:rsid w:val="00E37A15"/>
    <w:rsid w:val="00E37A6A"/>
    <w:rsid w:val="00E37A76"/>
    <w:rsid w:val="00E37CC3"/>
    <w:rsid w:val="00E4045C"/>
    <w:rsid w:val="00E40479"/>
    <w:rsid w:val="00E404B4"/>
    <w:rsid w:val="00E40FB5"/>
    <w:rsid w:val="00E4144D"/>
    <w:rsid w:val="00E4192C"/>
    <w:rsid w:val="00E41DF6"/>
    <w:rsid w:val="00E420CB"/>
    <w:rsid w:val="00E42B1C"/>
    <w:rsid w:val="00E451B6"/>
    <w:rsid w:val="00E4528E"/>
    <w:rsid w:val="00E454AD"/>
    <w:rsid w:val="00E45AAB"/>
    <w:rsid w:val="00E4671A"/>
    <w:rsid w:val="00E474DE"/>
    <w:rsid w:val="00E47920"/>
    <w:rsid w:val="00E5019C"/>
    <w:rsid w:val="00E51311"/>
    <w:rsid w:val="00E51D11"/>
    <w:rsid w:val="00E52056"/>
    <w:rsid w:val="00E522E3"/>
    <w:rsid w:val="00E52841"/>
    <w:rsid w:val="00E52FF6"/>
    <w:rsid w:val="00E530E1"/>
    <w:rsid w:val="00E532BD"/>
    <w:rsid w:val="00E53D9D"/>
    <w:rsid w:val="00E53FEA"/>
    <w:rsid w:val="00E54446"/>
    <w:rsid w:val="00E54704"/>
    <w:rsid w:val="00E55DC8"/>
    <w:rsid w:val="00E56000"/>
    <w:rsid w:val="00E567C7"/>
    <w:rsid w:val="00E56821"/>
    <w:rsid w:val="00E569DE"/>
    <w:rsid w:val="00E56D31"/>
    <w:rsid w:val="00E56F09"/>
    <w:rsid w:val="00E56F73"/>
    <w:rsid w:val="00E603AF"/>
    <w:rsid w:val="00E604FA"/>
    <w:rsid w:val="00E60A62"/>
    <w:rsid w:val="00E60FAB"/>
    <w:rsid w:val="00E615BD"/>
    <w:rsid w:val="00E6163E"/>
    <w:rsid w:val="00E61F48"/>
    <w:rsid w:val="00E62B98"/>
    <w:rsid w:val="00E62F16"/>
    <w:rsid w:val="00E631E5"/>
    <w:rsid w:val="00E6329E"/>
    <w:rsid w:val="00E632F2"/>
    <w:rsid w:val="00E6390E"/>
    <w:rsid w:val="00E63D54"/>
    <w:rsid w:val="00E65018"/>
    <w:rsid w:val="00E66116"/>
    <w:rsid w:val="00E66EAB"/>
    <w:rsid w:val="00E67339"/>
    <w:rsid w:val="00E6734C"/>
    <w:rsid w:val="00E67560"/>
    <w:rsid w:val="00E67B4D"/>
    <w:rsid w:val="00E67B50"/>
    <w:rsid w:val="00E67EF0"/>
    <w:rsid w:val="00E70306"/>
    <w:rsid w:val="00E705EE"/>
    <w:rsid w:val="00E70896"/>
    <w:rsid w:val="00E70B72"/>
    <w:rsid w:val="00E70FDA"/>
    <w:rsid w:val="00E71045"/>
    <w:rsid w:val="00E7137D"/>
    <w:rsid w:val="00E722A2"/>
    <w:rsid w:val="00E729B9"/>
    <w:rsid w:val="00E729F1"/>
    <w:rsid w:val="00E742E4"/>
    <w:rsid w:val="00E752A9"/>
    <w:rsid w:val="00E75529"/>
    <w:rsid w:val="00E75D96"/>
    <w:rsid w:val="00E75DC3"/>
    <w:rsid w:val="00E76D6E"/>
    <w:rsid w:val="00E76EB0"/>
    <w:rsid w:val="00E7757E"/>
    <w:rsid w:val="00E7789E"/>
    <w:rsid w:val="00E77A75"/>
    <w:rsid w:val="00E77B23"/>
    <w:rsid w:val="00E77D56"/>
    <w:rsid w:val="00E80364"/>
    <w:rsid w:val="00E80511"/>
    <w:rsid w:val="00E80C0D"/>
    <w:rsid w:val="00E8108F"/>
    <w:rsid w:val="00E81C1A"/>
    <w:rsid w:val="00E81C1F"/>
    <w:rsid w:val="00E822F5"/>
    <w:rsid w:val="00E83C04"/>
    <w:rsid w:val="00E83F2F"/>
    <w:rsid w:val="00E843F7"/>
    <w:rsid w:val="00E846F7"/>
    <w:rsid w:val="00E84FD5"/>
    <w:rsid w:val="00E854BC"/>
    <w:rsid w:val="00E8551B"/>
    <w:rsid w:val="00E856DB"/>
    <w:rsid w:val="00E878A3"/>
    <w:rsid w:val="00E879D1"/>
    <w:rsid w:val="00E87AD0"/>
    <w:rsid w:val="00E90078"/>
    <w:rsid w:val="00E900A4"/>
    <w:rsid w:val="00E900D6"/>
    <w:rsid w:val="00E9041B"/>
    <w:rsid w:val="00E91398"/>
    <w:rsid w:val="00E9159F"/>
    <w:rsid w:val="00E91BF4"/>
    <w:rsid w:val="00E91E02"/>
    <w:rsid w:val="00E92398"/>
    <w:rsid w:val="00E92652"/>
    <w:rsid w:val="00E92CBF"/>
    <w:rsid w:val="00E92E0A"/>
    <w:rsid w:val="00E9381C"/>
    <w:rsid w:val="00E93CFD"/>
    <w:rsid w:val="00E94584"/>
    <w:rsid w:val="00E94966"/>
    <w:rsid w:val="00E94B6C"/>
    <w:rsid w:val="00E94FB2"/>
    <w:rsid w:val="00E958F0"/>
    <w:rsid w:val="00E95C26"/>
    <w:rsid w:val="00E95CEA"/>
    <w:rsid w:val="00E967F1"/>
    <w:rsid w:val="00E97368"/>
    <w:rsid w:val="00E97FE2"/>
    <w:rsid w:val="00EA01B5"/>
    <w:rsid w:val="00EA0793"/>
    <w:rsid w:val="00EA08E8"/>
    <w:rsid w:val="00EA1903"/>
    <w:rsid w:val="00EA1A5A"/>
    <w:rsid w:val="00EA1F73"/>
    <w:rsid w:val="00EA2FC0"/>
    <w:rsid w:val="00EA3C41"/>
    <w:rsid w:val="00EA3E58"/>
    <w:rsid w:val="00EA3F5C"/>
    <w:rsid w:val="00EA4397"/>
    <w:rsid w:val="00EA499D"/>
    <w:rsid w:val="00EA4FFF"/>
    <w:rsid w:val="00EA54AD"/>
    <w:rsid w:val="00EA54DC"/>
    <w:rsid w:val="00EA58A0"/>
    <w:rsid w:val="00EA5AE3"/>
    <w:rsid w:val="00EA5BEB"/>
    <w:rsid w:val="00EA5C8C"/>
    <w:rsid w:val="00EA5ECB"/>
    <w:rsid w:val="00EA62F8"/>
    <w:rsid w:val="00EA6B56"/>
    <w:rsid w:val="00EA6D49"/>
    <w:rsid w:val="00EA7D0C"/>
    <w:rsid w:val="00EA7F0B"/>
    <w:rsid w:val="00EB0465"/>
    <w:rsid w:val="00EB0CCF"/>
    <w:rsid w:val="00EB111E"/>
    <w:rsid w:val="00EB114C"/>
    <w:rsid w:val="00EB18C0"/>
    <w:rsid w:val="00EB20F4"/>
    <w:rsid w:val="00EB2490"/>
    <w:rsid w:val="00EB2736"/>
    <w:rsid w:val="00EB2EF7"/>
    <w:rsid w:val="00EB3F05"/>
    <w:rsid w:val="00EB56C4"/>
    <w:rsid w:val="00EB5955"/>
    <w:rsid w:val="00EB62D8"/>
    <w:rsid w:val="00EB6662"/>
    <w:rsid w:val="00EB6E71"/>
    <w:rsid w:val="00EC05E1"/>
    <w:rsid w:val="00EC06B6"/>
    <w:rsid w:val="00EC07BA"/>
    <w:rsid w:val="00EC08E4"/>
    <w:rsid w:val="00EC23D8"/>
    <w:rsid w:val="00EC2C80"/>
    <w:rsid w:val="00EC32DF"/>
    <w:rsid w:val="00EC3785"/>
    <w:rsid w:val="00EC3B2D"/>
    <w:rsid w:val="00EC3E5A"/>
    <w:rsid w:val="00EC4130"/>
    <w:rsid w:val="00EC42C8"/>
    <w:rsid w:val="00EC458A"/>
    <w:rsid w:val="00EC48C1"/>
    <w:rsid w:val="00EC51A1"/>
    <w:rsid w:val="00EC6178"/>
    <w:rsid w:val="00EC656C"/>
    <w:rsid w:val="00EC65DD"/>
    <w:rsid w:val="00EC6751"/>
    <w:rsid w:val="00EC6A56"/>
    <w:rsid w:val="00EC7166"/>
    <w:rsid w:val="00EC7E78"/>
    <w:rsid w:val="00ED06AD"/>
    <w:rsid w:val="00ED0950"/>
    <w:rsid w:val="00ED0BED"/>
    <w:rsid w:val="00ED1232"/>
    <w:rsid w:val="00ED1A7F"/>
    <w:rsid w:val="00ED1E50"/>
    <w:rsid w:val="00ED22C5"/>
    <w:rsid w:val="00ED30CE"/>
    <w:rsid w:val="00ED3503"/>
    <w:rsid w:val="00ED4DFC"/>
    <w:rsid w:val="00ED4E42"/>
    <w:rsid w:val="00ED5E54"/>
    <w:rsid w:val="00ED6486"/>
    <w:rsid w:val="00ED64FC"/>
    <w:rsid w:val="00ED7786"/>
    <w:rsid w:val="00ED7EA9"/>
    <w:rsid w:val="00ED7F62"/>
    <w:rsid w:val="00EE00E5"/>
    <w:rsid w:val="00EE0625"/>
    <w:rsid w:val="00EE0B31"/>
    <w:rsid w:val="00EE15F9"/>
    <w:rsid w:val="00EE1E9C"/>
    <w:rsid w:val="00EE1F59"/>
    <w:rsid w:val="00EE200B"/>
    <w:rsid w:val="00EE2083"/>
    <w:rsid w:val="00EE20A8"/>
    <w:rsid w:val="00EE23BC"/>
    <w:rsid w:val="00EE25D9"/>
    <w:rsid w:val="00EE25F5"/>
    <w:rsid w:val="00EE2871"/>
    <w:rsid w:val="00EE291E"/>
    <w:rsid w:val="00EE38F6"/>
    <w:rsid w:val="00EE433B"/>
    <w:rsid w:val="00EE46D0"/>
    <w:rsid w:val="00EE476D"/>
    <w:rsid w:val="00EE4887"/>
    <w:rsid w:val="00EE49A6"/>
    <w:rsid w:val="00EE4C73"/>
    <w:rsid w:val="00EE50C5"/>
    <w:rsid w:val="00EE50D4"/>
    <w:rsid w:val="00EE5C23"/>
    <w:rsid w:val="00EE6199"/>
    <w:rsid w:val="00EE6439"/>
    <w:rsid w:val="00EE67FE"/>
    <w:rsid w:val="00EE68E7"/>
    <w:rsid w:val="00EE6B51"/>
    <w:rsid w:val="00EE703E"/>
    <w:rsid w:val="00EE76F0"/>
    <w:rsid w:val="00EE7B1C"/>
    <w:rsid w:val="00EE7C56"/>
    <w:rsid w:val="00EE7FFB"/>
    <w:rsid w:val="00EF01E9"/>
    <w:rsid w:val="00EF02BD"/>
    <w:rsid w:val="00EF17B9"/>
    <w:rsid w:val="00EF1EB9"/>
    <w:rsid w:val="00EF1F17"/>
    <w:rsid w:val="00EF274D"/>
    <w:rsid w:val="00EF28BD"/>
    <w:rsid w:val="00EF34F6"/>
    <w:rsid w:val="00EF355D"/>
    <w:rsid w:val="00EF3725"/>
    <w:rsid w:val="00EF37B5"/>
    <w:rsid w:val="00EF388A"/>
    <w:rsid w:val="00EF3B13"/>
    <w:rsid w:val="00EF3D14"/>
    <w:rsid w:val="00EF3EEE"/>
    <w:rsid w:val="00EF3F88"/>
    <w:rsid w:val="00EF43E6"/>
    <w:rsid w:val="00EF4B73"/>
    <w:rsid w:val="00EF5703"/>
    <w:rsid w:val="00EF5E09"/>
    <w:rsid w:val="00EF740F"/>
    <w:rsid w:val="00EF75A6"/>
    <w:rsid w:val="00F00044"/>
    <w:rsid w:val="00F0045E"/>
    <w:rsid w:val="00F00724"/>
    <w:rsid w:val="00F00774"/>
    <w:rsid w:val="00F0081B"/>
    <w:rsid w:val="00F00F05"/>
    <w:rsid w:val="00F01327"/>
    <w:rsid w:val="00F013D5"/>
    <w:rsid w:val="00F0178F"/>
    <w:rsid w:val="00F01968"/>
    <w:rsid w:val="00F01F95"/>
    <w:rsid w:val="00F020E1"/>
    <w:rsid w:val="00F0256E"/>
    <w:rsid w:val="00F0341E"/>
    <w:rsid w:val="00F0366F"/>
    <w:rsid w:val="00F03681"/>
    <w:rsid w:val="00F03E2F"/>
    <w:rsid w:val="00F04D9B"/>
    <w:rsid w:val="00F05AB5"/>
    <w:rsid w:val="00F05BC9"/>
    <w:rsid w:val="00F0608B"/>
    <w:rsid w:val="00F06321"/>
    <w:rsid w:val="00F0659C"/>
    <w:rsid w:val="00F06776"/>
    <w:rsid w:val="00F06CDD"/>
    <w:rsid w:val="00F06D5D"/>
    <w:rsid w:val="00F10543"/>
    <w:rsid w:val="00F11AA5"/>
    <w:rsid w:val="00F11E55"/>
    <w:rsid w:val="00F128DE"/>
    <w:rsid w:val="00F12DF4"/>
    <w:rsid w:val="00F1327C"/>
    <w:rsid w:val="00F13400"/>
    <w:rsid w:val="00F13DEB"/>
    <w:rsid w:val="00F1411B"/>
    <w:rsid w:val="00F14C07"/>
    <w:rsid w:val="00F14C0C"/>
    <w:rsid w:val="00F14CD6"/>
    <w:rsid w:val="00F150A4"/>
    <w:rsid w:val="00F154D7"/>
    <w:rsid w:val="00F1585C"/>
    <w:rsid w:val="00F15ED3"/>
    <w:rsid w:val="00F15FFE"/>
    <w:rsid w:val="00F167F6"/>
    <w:rsid w:val="00F16901"/>
    <w:rsid w:val="00F17267"/>
    <w:rsid w:val="00F17AC7"/>
    <w:rsid w:val="00F17BBB"/>
    <w:rsid w:val="00F2204B"/>
    <w:rsid w:val="00F2210C"/>
    <w:rsid w:val="00F231FB"/>
    <w:rsid w:val="00F234A5"/>
    <w:rsid w:val="00F23B0D"/>
    <w:rsid w:val="00F243C4"/>
    <w:rsid w:val="00F243FF"/>
    <w:rsid w:val="00F25199"/>
    <w:rsid w:val="00F25384"/>
    <w:rsid w:val="00F254D8"/>
    <w:rsid w:val="00F26156"/>
    <w:rsid w:val="00F26968"/>
    <w:rsid w:val="00F26A46"/>
    <w:rsid w:val="00F26F86"/>
    <w:rsid w:val="00F2780A"/>
    <w:rsid w:val="00F27B7A"/>
    <w:rsid w:val="00F314EF"/>
    <w:rsid w:val="00F3167E"/>
    <w:rsid w:val="00F3225C"/>
    <w:rsid w:val="00F32867"/>
    <w:rsid w:val="00F32B01"/>
    <w:rsid w:val="00F32D45"/>
    <w:rsid w:val="00F332B2"/>
    <w:rsid w:val="00F33DD2"/>
    <w:rsid w:val="00F33E94"/>
    <w:rsid w:val="00F33F0D"/>
    <w:rsid w:val="00F34063"/>
    <w:rsid w:val="00F34D8F"/>
    <w:rsid w:val="00F352BD"/>
    <w:rsid w:val="00F3577F"/>
    <w:rsid w:val="00F3589E"/>
    <w:rsid w:val="00F35DAE"/>
    <w:rsid w:val="00F368F2"/>
    <w:rsid w:val="00F3715D"/>
    <w:rsid w:val="00F377D6"/>
    <w:rsid w:val="00F377DB"/>
    <w:rsid w:val="00F37A09"/>
    <w:rsid w:val="00F37AA1"/>
    <w:rsid w:val="00F40438"/>
    <w:rsid w:val="00F404BF"/>
    <w:rsid w:val="00F40EB5"/>
    <w:rsid w:val="00F40F31"/>
    <w:rsid w:val="00F41380"/>
    <w:rsid w:val="00F41421"/>
    <w:rsid w:val="00F41886"/>
    <w:rsid w:val="00F419C3"/>
    <w:rsid w:val="00F41A80"/>
    <w:rsid w:val="00F41C4B"/>
    <w:rsid w:val="00F4311C"/>
    <w:rsid w:val="00F43206"/>
    <w:rsid w:val="00F4340F"/>
    <w:rsid w:val="00F435B6"/>
    <w:rsid w:val="00F4392C"/>
    <w:rsid w:val="00F448F9"/>
    <w:rsid w:val="00F44EC7"/>
    <w:rsid w:val="00F452E7"/>
    <w:rsid w:val="00F45419"/>
    <w:rsid w:val="00F45971"/>
    <w:rsid w:val="00F45D2A"/>
    <w:rsid w:val="00F46256"/>
    <w:rsid w:val="00F4670C"/>
    <w:rsid w:val="00F467C0"/>
    <w:rsid w:val="00F46800"/>
    <w:rsid w:val="00F47C6B"/>
    <w:rsid w:val="00F47EB2"/>
    <w:rsid w:val="00F5023B"/>
    <w:rsid w:val="00F503D2"/>
    <w:rsid w:val="00F505AC"/>
    <w:rsid w:val="00F50603"/>
    <w:rsid w:val="00F50B45"/>
    <w:rsid w:val="00F50C03"/>
    <w:rsid w:val="00F50F47"/>
    <w:rsid w:val="00F51899"/>
    <w:rsid w:val="00F51E43"/>
    <w:rsid w:val="00F5253A"/>
    <w:rsid w:val="00F52AF4"/>
    <w:rsid w:val="00F5325B"/>
    <w:rsid w:val="00F53A7A"/>
    <w:rsid w:val="00F53AF0"/>
    <w:rsid w:val="00F540EF"/>
    <w:rsid w:val="00F547D5"/>
    <w:rsid w:val="00F55306"/>
    <w:rsid w:val="00F55337"/>
    <w:rsid w:val="00F55F0A"/>
    <w:rsid w:val="00F5652C"/>
    <w:rsid w:val="00F57C49"/>
    <w:rsid w:val="00F57D6B"/>
    <w:rsid w:val="00F60A98"/>
    <w:rsid w:val="00F60BE5"/>
    <w:rsid w:val="00F618C5"/>
    <w:rsid w:val="00F619E0"/>
    <w:rsid w:val="00F622E5"/>
    <w:rsid w:val="00F626FF"/>
    <w:rsid w:val="00F627DD"/>
    <w:rsid w:val="00F634D8"/>
    <w:rsid w:val="00F6380C"/>
    <w:rsid w:val="00F63E23"/>
    <w:rsid w:val="00F64495"/>
    <w:rsid w:val="00F6540D"/>
    <w:rsid w:val="00F65D31"/>
    <w:rsid w:val="00F662F1"/>
    <w:rsid w:val="00F666A7"/>
    <w:rsid w:val="00F66A2E"/>
    <w:rsid w:val="00F66C75"/>
    <w:rsid w:val="00F67763"/>
    <w:rsid w:val="00F67F09"/>
    <w:rsid w:val="00F706A0"/>
    <w:rsid w:val="00F709F5"/>
    <w:rsid w:val="00F714F6"/>
    <w:rsid w:val="00F717CC"/>
    <w:rsid w:val="00F72654"/>
    <w:rsid w:val="00F72A93"/>
    <w:rsid w:val="00F72F51"/>
    <w:rsid w:val="00F73999"/>
    <w:rsid w:val="00F73AB3"/>
    <w:rsid w:val="00F73AB7"/>
    <w:rsid w:val="00F74F95"/>
    <w:rsid w:val="00F7566A"/>
    <w:rsid w:val="00F75699"/>
    <w:rsid w:val="00F75F52"/>
    <w:rsid w:val="00F76268"/>
    <w:rsid w:val="00F76CF3"/>
    <w:rsid w:val="00F76DA3"/>
    <w:rsid w:val="00F801FA"/>
    <w:rsid w:val="00F805CA"/>
    <w:rsid w:val="00F807A4"/>
    <w:rsid w:val="00F809ED"/>
    <w:rsid w:val="00F80AD7"/>
    <w:rsid w:val="00F80DD8"/>
    <w:rsid w:val="00F81914"/>
    <w:rsid w:val="00F81B7D"/>
    <w:rsid w:val="00F824D5"/>
    <w:rsid w:val="00F82628"/>
    <w:rsid w:val="00F82D8E"/>
    <w:rsid w:val="00F8321D"/>
    <w:rsid w:val="00F83458"/>
    <w:rsid w:val="00F83461"/>
    <w:rsid w:val="00F83883"/>
    <w:rsid w:val="00F83EE7"/>
    <w:rsid w:val="00F8517B"/>
    <w:rsid w:val="00F853BE"/>
    <w:rsid w:val="00F85A3E"/>
    <w:rsid w:val="00F86BE6"/>
    <w:rsid w:val="00F87B71"/>
    <w:rsid w:val="00F87EB0"/>
    <w:rsid w:val="00F87F5A"/>
    <w:rsid w:val="00F9052C"/>
    <w:rsid w:val="00F9135D"/>
    <w:rsid w:val="00F91B71"/>
    <w:rsid w:val="00F91BA8"/>
    <w:rsid w:val="00F92511"/>
    <w:rsid w:val="00F9260F"/>
    <w:rsid w:val="00F9308E"/>
    <w:rsid w:val="00F94EA3"/>
    <w:rsid w:val="00F95E64"/>
    <w:rsid w:val="00F96063"/>
    <w:rsid w:val="00F960B8"/>
    <w:rsid w:val="00F960EC"/>
    <w:rsid w:val="00F9649D"/>
    <w:rsid w:val="00F96A46"/>
    <w:rsid w:val="00F96BB8"/>
    <w:rsid w:val="00F978A5"/>
    <w:rsid w:val="00F97A19"/>
    <w:rsid w:val="00FA0198"/>
    <w:rsid w:val="00FA068B"/>
    <w:rsid w:val="00FA1049"/>
    <w:rsid w:val="00FA1338"/>
    <w:rsid w:val="00FA1B1B"/>
    <w:rsid w:val="00FA2534"/>
    <w:rsid w:val="00FA2B0E"/>
    <w:rsid w:val="00FA2B78"/>
    <w:rsid w:val="00FA2BC2"/>
    <w:rsid w:val="00FA3791"/>
    <w:rsid w:val="00FA37EA"/>
    <w:rsid w:val="00FA381E"/>
    <w:rsid w:val="00FA4078"/>
    <w:rsid w:val="00FA52C8"/>
    <w:rsid w:val="00FA54B2"/>
    <w:rsid w:val="00FA5812"/>
    <w:rsid w:val="00FA59CD"/>
    <w:rsid w:val="00FA7990"/>
    <w:rsid w:val="00FB03D2"/>
    <w:rsid w:val="00FB07FC"/>
    <w:rsid w:val="00FB1180"/>
    <w:rsid w:val="00FB174F"/>
    <w:rsid w:val="00FB1C12"/>
    <w:rsid w:val="00FB1FEB"/>
    <w:rsid w:val="00FB25ED"/>
    <w:rsid w:val="00FB31C0"/>
    <w:rsid w:val="00FB4250"/>
    <w:rsid w:val="00FB50B6"/>
    <w:rsid w:val="00FB5638"/>
    <w:rsid w:val="00FB59AB"/>
    <w:rsid w:val="00FB5A8D"/>
    <w:rsid w:val="00FB6627"/>
    <w:rsid w:val="00FB6721"/>
    <w:rsid w:val="00FB70AF"/>
    <w:rsid w:val="00FB7318"/>
    <w:rsid w:val="00FB77DE"/>
    <w:rsid w:val="00FC0251"/>
    <w:rsid w:val="00FC1102"/>
    <w:rsid w:val="00FC16AD"/>
    <w:rsid w:val="00FC1F94"/>
    <w:rsid w:val="00FC2E23"/>
    <w:rsid w:val="00FC3241"/>
    <w:rsid w:val="00FC3A0D"/>
    <w:rsid w:val="00FC3BB3"/>
    <w:rsid w:val="00FC3ED9"/>
    <w:rsid w:val="00FC54D5"/>
    <w:rsid w:val="00FC62D5"/>
    <w:rsid w:val="00FC664D"/>
    <w:rsid w:val="00FC737A"/>
    <w:rsid w:val="00FC7844"/>
    <w:rsid w:val="00FD02E4"/>
    <w:rsid w:val="00FD0A8B"/>
    <w:rsid w:val="00FD1512"/>
    <w:rsid w:val="00FD1AB4"/>
    <w:rsid w:val="00FD1AE1"/>
    <w:rsid w:val="00FD1DDF"/>
    <w:rsid w:val="00FD22B6"/>
    <w:rsid w:val="00FD28E8"/>
    <w:rsid w:val="00FD3355"/>
    <w:rsid w:val="00FD3CF7"/>
    <w:rsid w:val="00FD487B"/>
    <w:rsid w:val="00FD4995"/>
    <w:rsid w:val="00FD4A99"/>
    <w:rsid w:val="00FD4FCC"/>
    <w:rsid w:val="00FD50F6"/>
    <w:rsid w:val="00FD522F"/>
    <w:rsid w:val="00FD5A00"/>
    <w:rsid w:val="00FD5F89"/>
    <w:rsid w:val="00FD6570"/>
    <w:rsid w:val="00FD6EA4"/>
    <w:rsid w:val="00FD6FCC"/>
    <w:rsid w:val="00FD79A7"/>
    <w:rsid w:val="00FE009E"/>
    <w:rsid w:val="00FE0841"/>
    <w:rsid w:val="00FE08FD"/>
    <w:rsid w:val="00FE12A5"/>
    <w:rsid w:val="00FE177C"/>
    <w:rsid w:val="00FE1B58"/>
    <w:rsid w:val="00FE1DFA"/>
    <w:rsid w:val="00FE1EDA"/>
    <w:rsid w:val="00FE1F3B"/>
    <w:rsid w:val="00FE22CB"/>
    <w:rsid w:val="00FE2859"/>
    <w:rsid w:val="00FE2A81"/>
    <w:rsid w:val="00FE303A"/>
    <w:rsid w:val="00FE345D"/>
    <w:rsid w:val="00FE37BB"/>
    <w:rsid w:val="00FE3FA1"/>
    <w:rsid w:val="00FE486C"/>
    <w:rsid w:val="00FE4E00"/>
    <w:rsid w:val="00FE5194"/>
    <w:rsid w:val="00FE544E"/>
    <w:rsid w:val="00FE5A35"/>
    <w:rsid w:val="00FE64A9"/>
    <w:rsid w:val="00FE6BD7"/>
    <w:rsid w:val="00FE6C8F"/>
    <w:rsid w:val="00FE7493"/>
    <w:rsid w:val="00FF0644"/>
    <w:rsid w:val="00FF094E"/>
    <w:rsid w:val="00FF0A66"/>
    <w:rsid w:val="00FF1634"/>
    <w:rsid w:val="00FF16FD"/>
    <w:rsid w:val="00FF1FCE"/>
    <w:rsid w:val="00FF2234"/>
    <w:rsid w:val="00FF22C9"/>
    <w:rsid w:val="00FF2617"/>
    <w:rsid w:val="00FF290B"/>
    <w:rsid w:val="00FF320D"/>
    <w:rsid w:val="00FF33BD"/>
    <w:rsid w:val="00FF3AF6"/>
    <w:rsid w:val="00FF3C13"/>
    <w:rsid w:val="00FF3E6D"/>
    <w:rsid w:val="00FF4169"/>
    <w:rsid w:val="00FF4FD5"/>
    <w:rsid w:val="00FF52A9"/>
    <w:rsid w:val="00FF582B"/>
    <w:rsid w:val="00FF638A"/>
    <w:rsid w:val="00FF6702"/>
    <w:rsid w:val="00FF7188"/>
    <w:rsid w:val="00FF72DC"/>
    <w:rsid w:val="00FF73A5"/>
    <w:rsid w:val="00FF76DE"/>
    <w:rsid w:val="00FF7785"/>
    <w:rsid w:val="00FF7A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6369"/>
    <o:shapelayout v:ext="edit">
      <o:idmap v:ext="edit" data="1"/>
    </o:shapelayout>
  </w:shapeDefaults>
  <w:decimalSymbol w:val="."/>
  <w:listSeparator w:val=","/>
  <w14:docId w14:val="4A97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uiPriority w:val="99"/>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character" w:customStyle="1" w:styleId="FooterChar">
    <w:name w:val="Footer Char"/>
    <w:link w:val="Footer"/>
    <w:rsid w:val="000D7E0E"/>
  </w:style>
  <w:style w:type="paragraph" w:styleId="ListParagraph">
    <w:name w:val="List Paragraph"/>
    <w:basedOn w:val="Normal"/>
    <w:uiPriority w:val="34"/>
    <w:qFormat/>
    <w:rsid w:val="007934A0"/>
    <w:pPr>
      <w:ind w:left="720"/>
      <w:contextualSpacing/>
    </w:pPr>
  </w:style>
  <w:style w:type="paragraph" w:styleId="Subtitle">
    <w:name w:val="Subtitle"/>
    <w:basedOn w:val="Normal"/>
    <w:next w:val="Normal"/>
    <w:link w:val="SubtitleChar"/>
    <w:qFormat/>
    <w:rsid w:val="00A379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379C6"/>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8E72D3"/>
  </w:style>
  <w:style w:type="character" w:styleId="FollowedHyperlink">
    <w:name w:val="FollowedHyperlink"/>
    <w:basedOn w:val="DefaultParagraphFont"/>
    <w:semiHidden/>
    <w:unhideWhenUsed/>
    <w:rsid w:val="002B2BD3"/>
    <w:rPr>
      <w:color w:val="800080" w:themeColor="followedHyperlink"/>
      <w:u w:val="single"/>
    </w:rPr>
  </w:style>
  <w:style w:type="character" w:customStyle="1" w:styleId="UnresolvedMention1">
    <w:name w:val="Unresolved Mention1"/>
    <w:basedOn w:val="DefaultParagraphFont"/>
    <w:uiPriority w:val="99"/>
    <w:semiHidden/>
    <w:unhideWhenUsed/>
    <w:rsid w:val="0041514F"/>
    <w:rPr>
      <w:color w:val="605E5C"/>
      <w:shd w:val="clear" w:color="auto" w:fill="E1DFDD"/>
    </w:rPr>
  </w:style>
  <w:style w:type="character" w:customStyle="1" w:styleId="UnresolvedMention2">
    <w:name w:val="Unresolved Mention2"/>
    <w:basedOn w:val="DefaultParagraphFont"/>
    <w:uiPriority w:val="99"/>
    <w:semiHidden/>
    <w:unhideWhenUsed/>
    <w:rsid w:val="00C839F1"/>
    <w:rPr>
      <w:color w:val="605E5C"/>
      <w:shd w:val="clear" w:color="auto" w:fill="E1DFDD"/>
    </w:rPr>
  </w:style>
  <w:style w:type="paragraph" w:customStyle="1" w:styleId="null">
    <w:name w:val="null"/>
    <w:basedOn w:val="Normal"/>
    <w:rsid w:val="00BF1452"/>
    <w:pPr>
      <w:spacing w:before="100" w:beforeAutospacing="1" w:after="100" w:afterAutospacing="1"/>
    </w:pPr>
    <w:rPr>
      <w:rFonts w:ascii="Calibri" w:eastAsiaTheme="minorHAnsi" w:hAnsi="Calibri" w:cs="Calibri"/>
      <w:sz w:val="22"/>
      <w:szCs w:val="22"/>
    </w:rPr>
  </w:style>
  <w:style w:type="character" w:customStyle="1" w:styleId="null1">
    <w:name w:val="null1"/>
    <w:basedOn w:val="DefaultParagraphFont"/>
    <w:rsid w:val="00BF1452"/>
  </w:style>
  <w:style w:type="paragraph" w:customStyle="1" w:styleId="Tablewriting">
    <w:name w:val="Table writing"/>
    <w:basedOn w:val="Normal"/>
    <w:qFormat/>
    <w:rsid w:val="00AD510A"/>
    <w:pPr>
      <w:autoSpaceDE w:val="0"/>
      <w:autoSpaceDN w:val="0"/>
      <w:adjustRightInd w:val="0"/>
      <w:spacing w:before="60" w:after="60"/>
    </w:pPr>
    <w:rPr>
      <w:rFonts w:asciiTheme="minorHAnsi" w:eastAsiaTheme="minorEastAsia" w:hAnsiTheme="minorHAnsi" w:cs="Calibri"/>
      <w:color w:val="000000"/>
    </w:rPr>
  </w:style>
  <w:style w:type="character" w:customStyle="1" w:styleId="normaltextrun">
    <w:name w:val="normaltextrun"/>
    <w:basedOn w:val="DefaultParagraphFont"/>
    <w:rsid w:val="00F34D8F"/>
  </w:style>
  <w:style w:type="character" w:customStyle="1" w:styleId="CommentTextChar">
    <w:name w:val="Comment Text Char"/>
    <w:basedOn w:val="DefaultParagraphFont"/>
    <w:link w:val="CommentText"/>
    <w:uiPriority w:val="99"/>
    <w:semiHidden/>
    <w:rsid w:val="00F00F05"/>
  </w:style>
  <w:style w:type="character" w:styleId="UnresolvedMention">
    <w:name w:val="Unresolved Mention"/>
    <w:basedOn w:val="DefaultParagraphFont"/>
    <w:uiPriority w:val="99"/>
    <w:semiHidden/>
    <w:unhideWhenUsed/>
    <w:rsid w:val="005D0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779">
      <w:bodyDiv w:val="1"/>
      <w:marLeft w:val="0"/>
      <w:marRight w:val="0"/>
      <w:marTop w:val="0"/>
      <w:marBottom w:val="0"/>
      <w:divBdr>
        <w:top w:val="none" w:sz="0" w:space="0" w:color="auto"/>
        <w:left w:val="none" w:sz="0" w:space="0" w:color="auto"/>
        <w:bottom w:val="none" w:sz="0" w:space="0" w:color="auto"/>
        <w:right w:val="none" w:sz="0" w:space="0" w:color="auto"/>
      </w:divBdr>
    </w:div>
    <w:div w:id="4063854">
      <w:bodyDiv w:val="1"/>
      <w:marLeft w:val="0"/>
      <w:marRight w:val="0"/>
      <w:marTop w:val="0"/>
      <w:marBottom w:val="0"/>
      <w:divBdr>
        <w:top w:val="none" w:sz="0" w:space="0" w:color="auto"/>
        <w:left w:val="none" w:sz="0" w:space="0" w:color="auto"/>
        <w:bottom w:val="none" w:sz="0" w:space="0" w:color="auto"/>
        <w:right w:val="none" w:sz="0" w:space="0" w:color="auto"/>
      </w:divBdr>
    </w:div>
    <w:div w:id="4483566">
      <w:bodyDiv w:val="1"/>
      <w:marLeft w:val="0"/>
      <w:marRight w:val="0"/>
      <w:marTop w:val="0"/>
      <w:marBottom w:val="0"/>
      <w:divBdr>
        <w:top w:val="none" w:sz="0" w:space="0" w:color="auto"/>
        <w:left w:val="none" w:sz="0" w:space="0" w:color="auto"/>
        <w:bottom w:val="none" w:sz="0" w:space="0" w:color="auto"/>
        <w:right w:val="none" w:sz="0" w:space="0" w:color="auto"/>
      </w:divBdr>
    </w:div>
    <w:div w:id="6099967">
      <w:bodyDiv w:val="1"/>
      <w:marLeft w:val="0"/>
      <w:marRight w:val="0"/>
      <w:marTop w:val="0"/>
      <w:marBottom w:val="0"/>
      <w:divBdr>
        <w:top w:val="none" w:sz="0" w:space="0" w:color="auto"/>
        <w:left w:val="none" w:sz="0" w:space="0" w:color="auto"/>
        <w:bottom w:val="none" w:sz="0" w:space="0" w:color="auto"/>
        <w:right w:val="none" w:sz="0" w:space="0" w:color="auto"/>
      </w:divBdr>
    </w:div>
    <w:div w:id="21831239">
      <w:bodyDiv w:val="1"/>
      <w:marLeft w:val="0"/>
      <w:marRight w:val="0"/>
      <w:marTop w:val="0"/>
      <w:marBottom w:val="0"/>
      <w:divBdr>
        <w:top w:val="none" w:sz="0" w:space="0" w:color="auto"/>
        <w:left w:val="none" w:sz="0" w:space="0" w:color="auto"/>
        <w:bottom w:val="none" w:sz="0" w:space="0" w:color="auto"/>
        <w:right w:val="none" w:sz="0" w:space="0" w:color="auto"/>
      </w:divBdr>
    </w:div>
    <w:div w:id="29185822">
      <w:bodyDiv w:val="1"/>
      <w:marLeft w:val="0"/>
      <w:marRight w:val="0"/>
      <w:marTop w:val="0"/>
      <w:marBottom w:val="0"/>
      <w:divBdr>
        <w:top w:val="none" w:sz="0" w:space="0" w:color="auto"/>
        <w:left w:val="none" w:sz="0" w:space="0" w:color="auto"/>
        <w:bottom w:val="none" w:sz="0" w:space="0" w:color="auto"/>
        <w:right w:val="none" w:sz="0" w:space="0" w:color="auto"/>
      </w:divBdr>
    </w:div>
    <w:div w:id="30375642">
      <w:bodyDiv w:val="1"/>
      <w:marLeft w:val="0"/>
      <w:marRight w:val="0"/>
      <w:marTop w:val="0"/>
      <w:marBottom w:val="0"/>
      <w:divBdr>
        <w:top w:val="none" w:sz="0" w:space="0" w:color="auto"/>
        <w:left w:val="none" w:sz="0" w:space="0" w:color="auto"/>
        <w:bottom w:val="none" w:sz="0" w:space="0" w:color="auto"/>
        <w:right w:val="none" w:sz="0" w:space="0" w:color="auto"/>
      </w:divBdr>
    </w:div>
    <w:div w:id="30764988">
      <w:bodyDiv w:val="1"/>
      <w:marLeft w:val="0"/>
      <w:marRight w:val="0"/>
      <w:marTop w:val="0"/>
      <w:marBottom w:val="0"/>
      <w:divBdr>
        <w:top w:val="none" w:sz="0" w:space="0" w:color="auto"/>
        <w:left w:val="none" w:sz="0" w:space="0" w:color="auto"/>
        <w:bottom w:val="none" w:sz="0" w:space="0" w:color="auto"/>
        <w:right w:val="none" w:sz="0" w:space="0" w:color="auto"/>
      </w:divBdr>
    </w:div>
    <w:div w:id="40057574">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54471879">
      <w:bodyDiv w:val="1"/>
      <w:marLeft w:val="0"/>
      <w:marRight w:val="0"/>
      <w:marTop w:val="0"/>
      <w:marBottom w:val="0"/>
      <w:divBdr>
        <w:top w:val="none" w:sz="0" w:space="0" w:color="auto"/>
        <w:left w:val="none" w:sz="0" w:space="0" w:color="auto"/>
        <w:bottom w:val="none" w:sz="0" w:space="0" w:color="auto"/>
        <w:right w:val="none" w:sz="0" w:space="0" w:color="auto"/>
      </w:divBdr>
    </w:div>
    <w:div w:id="63723805">
      <w:bodyDiv w:val="1"/>
      <w:marLeft w:val="0"/>
      <w:marRight w:val="0"/>
      <w:marTop w:val="0"/>
      <w:marBottom w:val="0"/>
      <w:divBdr>
        <w:top w:val="none" w:sz="0" w:space="0" w:color="auto"/>
        <w:left w:val="none" w:sz="0" w:space="0" w:color="auto"/>
        <w:bottom w:val="none" w:sz="0" w:space="0" w:color="auto"/>
        <w:right w:val="none" w:sz="0" w:space="0" w:color="auto"/>
      </w:divBdr>
    </w:div>
    <w:div w:id="69350125">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092187">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79521735">
      <w:bodyDiv w:val="1"/>
      <w:marLeft w:val="0"/>
      <w:marRight w:val="0"/>
      <w:marTop w:val="0"/>
      <w:marBottom w:val="0"/>
      <w:divBdr>
        <w:top w:val="none" w:sz="0" w:space="0" w:color="auto"/>
        <w:left w:val="none" w:sz="0" w:space="0" w:color="auto"/>
        <w:bottom w:val="none" w:sz="0" w:space="0" w:color="auto"/>
        <w:right w:val="none" w:sz="0" w:space="0" w:color="auto"/>
      </w:divBdr>
    </w:div>
    <w:div w:id="87124069">
      <w:bodyDiv w:val="1"/>
      <w:marLeft w:val="0"/>
      <w:marRight w:val="0"/>
      <w:marTop w:val="0"/>
      <w:marBottom w:val="0"/>
      <w:divBdr>
        <w:top w:val="none" w:sz="0" w:space="0" w:color="auto"/>
        <w:left w:val="none" w:sz="0" w:space="0" w:color="auto"/>
        <w:bottom w:val="none" w:sz="0" w:space="0" w:color="auto"/>
        <w:right w:val="none" w:sz="0" w:space="0" w:color="auto"/>
      </w:divBdr>
    </w:div>
    <w:div w:id="94786742">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16606631">
      <w:bodyDiv w:val="1"/>
      <w:marLeft w:val="0"/>
      <w:marRight w:val="0"/>
      <w:marTop w:val="0"/>
      <w:marBottom w:val="0"/>
      <w:divBdr>
        <w:top w:val="none" w:sz="0" w:space="0" w:color="auto"/>
        <w:left w:val="none" w:sz="0" w:space="0" w:color="auto"/>
        <w:bottom w:val="none" w:sz="0" w:space="0" w:color="auto"/>
        <w:right w:val="none" w:sz="0" w:space="0" w:color="auto"/>
      </w:divBdr>
    </w:div>
    <w:div w:id="119304848">
      <w:bodyDiv w:val="1"/>
      <w:marLeft w:val="0"/>
      <w:marRight w:val="0"/>
      <w:marTop w:val="0"/>
      <w:marBottom w:val="0"/>
      <w:divBdr>
        <w:top w:val="none" w:sz="0" w:space="0" w:color="auto"/>
        <w:left w:val="none" w:sz="0" w:space="0" w:color="auto"/>
        <w:bottom w:val="none" w:sz="0" w:space="0" w:color="auto"/>
        <w:right w:val="none" w:sz="0" w:space="0" w:color="auto"/>
      </w:divBdr>
    </w:div>
    <w:div w:id="122235908">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05421">
      <w:bodyDiv w:val="1"/>
      <w:marLeft w:val="0"/>
      <w:marRight w:val="0"/>
      <w:marTop w:val="0"/>
      <w:marBottom w:val="0"/>
      <w:divBdr>
        <w:top w:val="none" w:sz="0" w:space="0" w:color="auto"/>
        <w:left w:val="none" w:sz="0" w:space="0" w:color="auto"/>
        <w:bottom w:val="none" w:sz="0" w:space="0" w:color="auto"/>
        <w:right w:val="none" w:sz="0" w:space="0" w:color="auto"/>
      </w:divBdr>
    </w:div>
    <w:div w:id="148132107">
      <w:bodyDiv w:val="1"/>
      <w:marLeft w:val="0"/>
      <w:marRight w:val="0"/>
      <w:marTop w:val="0"/>
      <w:marBottom w:val="0"/>
      <w:divBdr>
        <w:top w:val="none" w:sz="0" w:space="0" w:color="auto"/>
        <w:left w:val="none" w:sz="0" w:space="0" w:color="auto"/>
        <w:bottom w:val="none" w:sz="0" w:space="0" w:color="auto"/>
        <w:right w:val="none" w:sz="0" w:space="0" w:color="auto"/>
      </w:divBdr>
    </w:div>
    <w:div w:id="148788831">
      <w:bodyDiv w:val="1"/>
      <w:marLeft w:val="0"/>
      <w:marRight w:val="0"/>
      <w:marTop w:val="0"/>
      <w:marBottom w:val="0"/>
      <w:divBdr>
        <w:top w:val="none" w:sz="0" w:space="0" w:color="auto"/>
        <w:left w:val="none" w:sz="0" w:space="0" w:color="auto"/>
        <w:bottom w:val="none" w:sz="0" w:space="0" w:color="auto"/>
        <w:right w:val="none" w:sz="0" w:space="0" w:color="auto"/>
      </w:divBdr>
    </w:div>
    <w:div w:id="152333863">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64637688">
      <w:bodyDiv w:val="1"/>
      <w:marLeft w:val="0"/>
      <w:marRight w:val="0"/>
      <w:marTop w:val="0"/>
      <w:marBottom w:val="0"/>
      <w:divBdr>
        <w:top w:val="none" w:sz="0" w:space="0" w:color="auto"/>
        <w:left w:val="none" w:sz="0" w:space="0" w:color="auto"/>
        <w:bottom w:val="none" w:sz="0" w:space="0" w:color="auto"/>
        <w:right w:val="none" w:sz="0" w:space="0" w:color="auto"/>
      </w:divBdr>
    </w:div>
    <w:div w:id="174156851">
      <w:bodyDiv w:val="1"/>
      <w:marLeft w:val="0"/>
      <w:marRight w:val="0"/>
      <w:marTop w:val="0"/>
      <w:marBottom w:val="0"/>
      <w:divBdr>
        <w:top w:val="none" w:sz="0" w:space="0" w:color="auto"/>
        <w:left w:val="none" w:sz="0" w:space="0" w:color="auto"/>
        <w:bottom w:val="none" w:sz="0" w:space="0" w:color="auto"/>
        <w:right w:val="none" w:sz="0" w:space="0" w:color="auto"/>
      </w:divBdr>
    </w:div>
    <w:div w:id="185025760">
      <w:bodyDiv w:val="1"/>
      <w:marLeft w:val="0"/>
      <w:marRight w:val="0"/>
      <w:marTop w:val="0"/>
      <w:marBottom w:val="0"/>
      <w:divBdr>
        <w:top w:val="none" w:sz="0" w:space="0" w:color="auto"/>
        <w:left w:val="none" w:sz="0" w:space="0" w:color="auto"/>
        <w:bottom w:val="none" w:sz="0" w:space="0" w:color="auto"/>
        <w:right w:val="none" w:sz="0" w:space="0" w:color="auto"/>
      </w:divBdr>
    </w:div>
    <w:div w:id="187135550">
      <w:bodyDiv w:val="1"/>
      <w:marLeft w:val="0"/>
      <w:marRight w:val="0"/>
      <w:marTop w:val="0"/>
      <w:marBottom w:val="0"/>
      <w:divBdr>
        <w:top w:val="none" w:sz="0" w:space="0" w:color="auto"/>
        <w:left w:val="none" w:sz="0" w:space="0" w:color="auto"/>
        <w:bottom w:val="none" w:sz="0" w:space="0" w:color="auto"/>
        <w:right w:val="none" w:sz="0" w:space="0" w:color="auto"/>
      </w:divBdr>
    </w:div>
    <w:div w:id="193661590">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6718688">
      <w:bodyDiv w:val="1"/>
      <w:marLeft w:val="0"/>
      <w:marRight w:val="0"/>
      <w:marTop w:val="0"/>
      <w:marBottom w:val="0"/>
      <w:divBdr>
        <w:top w:val="none" w:sz="0" w:space="0" w:color="auto"/>
        <w:left w:val="none" w:sz="0" w:space="0" w:color="auto"/>
        <w:bottom w:val="none" w:sz="0" w:space="0" w:color="auto"/>
        <w:right w:val="none" w:sz="0" w:space="0" w:color="auto"/>
      </w:divBdr>
    </w:div>
    <w:div w:id="212232424">
      <w:bodyDiv w:val="1"/>
      <w:marLeft w:val="0"/>
      <w:marRight w:val="0"/>
      <w:marTop w:val="0"/>
      <w:marBottom w:val="0"/>
      <w:divBdr>
        <w:top w:val="none" w:sz="0" w:space="0" w:color="auto"/>
        <w:left w:val="none" w:sz="0" w:space="0" w:color="auto"/>
        <w:bottom w:val="none" w:sz="0" w:space="0" w:color="auto"/>
        <w:right w:val="none" w:sz="0" w:space="0" w:color="auto"/>
      </w:divBdr>
    </w:div>
    <w:div w:id="217598446">
      <w:bodyDiv w:val="1"/>
      <w:marLeft w:val="0"/>
      <w:marRight w:val="0"/>
      <w:marTop w:val="0"/>
      <w:marBottom w:val="0"/>
      <w:divBdr>
        <w:top w:val="none" w:sz="0" w:space="0" w:color="auto"/>
        <w:left w:val="none" w:sz="0" w:space="0" w:color="auto"/>
        <w:bottom w:val="none" w:sz="0" w:space="0" w:color="auto"/>
        <w:right w:val="none" w:sz="0" w:space="0" w:color="auto"/>
      </w:divBdr>
    </w:div>
    <w:div w:id="221446214">
      <w:bodyDiv w:val="1"/>
      <w:marLeft w:val="0"/>
      <w:marRight w:val="0"/>
      <w:marTop w:val="0"/>
      <w:marBottom w:val="0"/>
      <w:divBdr>
        <w:top w:val="none" w:sz="0" w:space="0" w:color="auto"/>
        <w:left w:val="none" w:sz="0" w:space="0" w:color="auto"/>
        <w:bottom w:val="none" w:sz="0" w:space="0" w:color="auto"/>
        <w:right w:val="none" w:sz="0" w:space="0" w:color="auto"/>
      </w:divBdr>
    </w:div>
    <w:div w:id="226454159">
      <w:bodyDiv w:val="1"/>
      <w:marLeft w:val="0"/>
      <w:marRight w:val="0"/>
      <w:marTop w:val="0"/>
      <w:marBottom w:val="0"/>
      <w:divBdr>
        <w:top w:val="none" w:sz="0" w:space="0" w:color="auto"/>
        <w:left w:val="none" w:sz="0" w:space="0" w:color="auto"/>
        <w:bottom w:val="none" w:sz="0" w:space="0" w:color="auto"/>
        <w:right w:val="none" w:sz="0" w:space="0" w:color="auto"/>
      </w:divBdr>
    </w:div>
    <w:div w:id="226570217">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30969626">
      <w:bodyDiv w:val="1"/>
      <w:marLeft w:val="0"/>
      <w:marRight w:val="0"/>
      <w:marTop w:val="0"/>
      <w:marBottom w:val="0"/>
      <w:divBdr>
        <w:top w:val="none" w:sz="0" w:space="0" w:color="auto"/>
        <w:left w:val="none" w:sz="0" w:space="0" w:color="auto"/>
        <w:bottom w:val="none" w:sz="0" w:space="0" w:color="auto"/>
        <w:right w:val="none" w:sz="0" w:space="0" w:color="auto"/>
      </w:divBdr>
    </w:div>
    <w:div w:id="231038855">
      <w:bodyDiv w:val="1"/>
      <w:marLeft w:val="0"/>
      <w:marRight w:val="0"/>
      <w:marTop w:val="0"/>
      <w:marBottom w:val="0"/>
      <w:divBdr>
        <w:top w:val="none" w:sz="0" w:space="0" w:color="auto"/>
        <w:left w:val="none" w:sz="0" w:space="0" w:color="auto"/>
        <w:bottom w:val="none" w:sz="0" w:space="0" w:color="auto"/>
        <w:right w:val="none" w:sz="0" w:space="0" w:color="auto"/>
      </w:divBdr>
    </w:div>
    <w:div w:id="238104523">
      <w:bodyDiv w:val="1"/>
      <w:marLeft w:val="0"/>
      <w:marRight w:val="0"/>
      <w:marTop w:val="0"/>
      <w:marBottom w:val="0"/>
      <w:divBdr>
        <w:top w:val="none" w:sz="0" w:space="0" w:color="auto"/>
        <w:left w:val="none" w:sz="0" w:space="0" w:color="auto"/>
        <w:bottom w:val="none" w:sz="0" w:space="0" w:color="auto"/>
        <w:right w:val="none" w:sz="0" w:space="0" w:color="auto"/>
      </w:divBdr>
    </w:div>
    <w:div w:id="248776947">
      <w:bodyDiv w:val="1"/>
      <w:marLeft w:val="0"/>
      <w:marRight w:val="0"/>
      <w:marTop w:val="0"/>
      <w:marBottom w:val="0"/>
      <w:divBdr>
        <w:top w:val="none" w:sz="0" w:space="0" w:color="auto"/>
        <w:left w:val="none" w:sz="0" w:space="0" w:color="auto"/>
        <w:bottom w:val="none" w:sz="0" w:space="0" w:color="auto"/>
        <w:right w:val="none" w:sz="0" w:space="0" w:color="auto"/>
      </w:divBdr>
    </w:div>
    <w:div w:id="248931845">
      <w:bodyDiv w:val="1"/>
      <w:marLeft w:val="0"/>
      <w:marRight w:val="0"/>
      <w:marTop w:val="0"/>
      <w:marBottom w:val="0"/>
      <w:divBdr>
        <w:top w:val="none" w:sz="0" w:space="0" w:color="auto"/>
        <w:left w:val="none" w:sz="0" w:space="0" w:color="auto"/>
        <w:bottom w:val="none" w:sz="0" w:space="0" w:color="auto"/>
        <w:right w:val="none" w:sz="0" w:space="0" w:color="auto"/>
      </w:divBdr>
    </w:div>
    <w:div w:id="257910673">
      <w:bodyDiv w:val="1"/>
      <w:marLeft w:val="0"/>
      <w:marRight w:val="0"/>
      <w:marTop w:val="0"/>
      <w:marBottom w:val="0"/>
      <w:divBdr>
        <w:top w:val="none" w:sz="0" w:space="0" w:color="auto"/>
        <w:left w:val="none" w:sz="0" w:space="0" w:color="auto"/>
        <w:bottom w:val="none" w:sz="0" w:space="0" w:color="auto"/>
        <w:right w:val="none" w:sz="0" w:space="0" w:color="auto"/>
      </w:divBdr>
    </w:div>
    <w:div w:id="258220789">
      <w:bodyDiv w:val="1"/>
      <w:marLeft w:val="0"/>
      <w:marRight w:val="0"/>
      <w:marTop w:val="0"/>
      <w:marBottom w:val="0"/>
      <w:divBdr>
        <w:top w:val="none" w:sz="0" w:space="0" w:color="auto"/>
        <w:left w:val="none" w:sz="0" w:space="0" w:color="auto"/>
        <w:bottom w:val="none" w:sz="0" w:space="0" w:color="auto"/>
        <w:right w:val="none" w:sz="0" w:space="0" w:color="auto"/>
      </w:divBdr>
    </w:div>
    <w:div w:id="260266081">
      <w:bodyDiv w:val="1"/>
      <w:marLeft w:val="0"/>
      <w:marRight w:val="0"/>
      <w:marTop w:val="0"/>
      <w:marBottom w:val="0"/>
      <w:divBdr>
        <w:top w:val="none" w:sz="0" w:space="0" w:color="auto"/>
        <w:left w:val="none" w:sz="0" w:space="0" w:color="auto"/>
        <w:bottom w:val="none" w:sz="0" w:space="0" w:color="auto"/>
        <w:right w:val="none" w:sz="0" w:space="0" w:color="auto"/>
      </w:divBdr>
    </w:div>
    <w:div w:id="261112581">
      <w:bodyDiv w:val="1"/>
      <w:marLeft w:val="0"/>
      <w:marRight w:val="0"/>
      <w:marTop w:val="0"/>
      <w:marBottom w:val="0"/>
      <w:divBdr>
        <w:top w:val="none" w:sz="0" w:space="0" w:color="auto"/>
        <w:left w:val="none" w:sz="0" w:space="0" w:color="auto"/>
        <w:bottom w:val="none" w:sz="0" w:space="0" w:color="auto"/>
        <w:right w:val="none" w:sz="0" w:space="0" w:color="auto"/>
      </w:divBdr>
    </w:div>
    <w:div w:id="262300168">
      <w:bodyDiv w:val="1"/>
      <w:marLeft w:val="0"/>
      <w:marRight w:val="0"/>
      <w:marTop w:val="0"/>
      <w:marBottom w:val="0"/>
      <w:divBdr>
        <w:top w:val="none" w:sz="0" w:space="0" w:color="auto"/>
        <w:left w:val="none" w:sz="0" w:space="0" w:color="auto"/>
        <w:bottom w:val="none" w:sz="0" w:space="0" w:color="auto"/>
        <w:right w:val="none" w:sz="0" w:space="0" w:color="auto"/>
      </w:divBdr>
    </w:div>
    <w:div w:id="27664494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82924187">
      <w:bodyDiv w:val="1"/>
      <w:marLeft w:val="0"/>
      <w:marRight w:val="0"/>
      <w:marTop w:val="0"/>
      <w:marBottom w:val="0"/>
      <w:divBdr>
        <w:top w:val="none" w:sz="0" w:space="0" w:color="auto"/>
        <w:left w:val="none" w:sz="0" w:space="0" w:color="auto"/>
        <w:bottom w:val="none" w:sz="0" w:space="0" w:color="auto"/>
        <w:right w:val="none" w:sz="0" w:space="0" w:color="auto"/>
      </w:divBdr>
    </w:div>
    <w:div w:id="286393460">
      <w:bodyDiv w:val="1"/>
      <w:marLeft w:val="0"/>
      <w:marRight w:val="0"/>
      <w:marTop w:val="0"/>
      <w:marBottom w:val="0"/>
      <w:divBdr>
        <w:top w:val="none" w:sz="0" w:space="0" w:color="auto"/>
        <w:left w:val="none" w:sz="0" w:space="0" w:color="auto"/>
        <w:bottom w:val="none" w:sz="0" w:space="0" w:color="auto"/>
        <w:right w:val="none" w:sz="0" w:space="0" w:color="auto"/>
      </w:divBdr>
    </w:div>
    <w:div w:id="287901527">
      <w:bodyDiv w:val="1"/>
      <w:marLeft w:val="0"/>
      <w:marRight w:val="0"/>
      <w:marTop w:val="0"/>
      <w:marBottom w:val="0"/>
      <w:divBdr>
        <w:top w:val="none" w:sz="0" w:space="0" w:color="auto"/>
        <w:left w:val="none" w:sz="0" w:space="0" w:color="auto"/>
        <w:bottom w:val="none" w:sz="0" w:space="0" w:color="auto"/>
        <w:right w:val="none" w:sz="0" w:space="0" w:color="auto"/>
      </w:divBdr>
    </w:div>
    <w:div w:id="296103745">
      <w:bodyDiv w:val="1"/>
      <w:marLeft w:val="0"/>
      <w:marRight w:val="0"/>
      <w:marTop w:val="0"/>
      <w:marBottom w:val="0"/>
      <w:divBdr>
        <w:top w:val="none" w:sz="0" w:space="0" w:color="auto"/>
        <w:left w:val="none" w:sz="0" w:space="0" w:color="auto"/>
        <w:bottom w:val="none" w:sz="0" w:space="0" w:color="auto"/>
        <w:right w:val="none" w:sz="0" w:space="0" w:color="auto"/>
      </w:divBdr>
    </w:div>
    <w:div w:id="300426836">
      <w:bodyDiv w:val="1"/>
      <w:marLeft w:val="0"/>
      <w:marRight w:val="0"/>
      <w:marTop w:val="0"/>
      <w:marBottom w:val="0"/>
      <w:divBdr>
        <w:top w:val="none" w:sz="0" w:space="0" w:color="auto"/>
        <w:left w:val="none" w:sz="0" w:space="0" w:color="auto"/>
        <w:bottom w:val="none" w:sz="0" w:space="0" w:color="auto"/>
        <w:right w:val="none" w:sz="0" w:space="0" w:color="auto"/>
      </w:divBdr>
    </w:div>
    <w:div w:id="302661717">
      <w:bodyDiv w:val="1"/>
      <w:marLeft w:val="0"/>
      <w:marRight w:val="0"/>
      <w:marTop w:val="0"/>
      <w:marBottom w:val="0"/>
      <w:divBdr>
        <w:top w:val="none" w:sz="0" w:space="0" w:color="auto"/>
        <w:left w:val="none" w:sz="0" w:space="0" w:color="auto"/>
        <w:bottom w:val="none" w:sz="0" w:space="0" w:color="auto"/>
        <w:right w:val="none" w:sz="0" w:space="0" w:color="auto"/>
      </w:divBdr>
    </w:div>
    <w:div w:id="308679938">
      <w:bodyDiv w:val="1"/>
      <w:marLeft w:val="0"/>
      <w:marRight w:val="0"/>
      <w:marTop w:val="0"/>
      <w:marBottom w:val="0"/>
      <w:divBdr>
        <w:top w:val="none" w:sz="0" w:space="0" w:color="auto"/>
        <w:left w:val="none" w:sz="0" w:space="0" w:color="auto"/>
        <w:bottom w:val="none" w:sz="0" w:space="0" w:color="auto"/>
        <w:right w:val="none" w:sz="0" w:space="0" w:color="auto"/>
      </w:divBdr>
    </w:div>
    <w:div w:id="312684400">
      <w:bodyDiv w:val="1"/>
      <w:marLeft w:val="0"/>
      <w:marRight w:val="0"/>
      <w:marTop w:val="0"/>
      <w:marBottom w:val="0"/>
      <w:divBdr>
        <w:top w:val="none" w:sz="0" w:space="0" w:color="auto"/>
        <w:left w:val="none" w:sz="0" w:space="0" w:color="auto"/>
        <w:bottom w:val="none" w:sz="0" w:space="0" w:color="auto"/>
        <w:right w:val="none" w:sz="0" w:space="0" w:color="auto"/>
      </w:divBdr>
    </w:div>
    <w:div w:id="323702714">
      <w:bodyDiv w:val="1"/>
      <w:marLeft w:val="0"/>
      <w:marRight w:val="0"/>
      <w:marTop w:val="0"/>
      <w:marBottom w:val="0"/>
      <w:divBdr>
        <w:top w:val="none" w:sz="0" w:space="0" w:color="auto"/>
        <w:left w:val="none" w:sz="0" w:space="0" w:color="auto"/>
        <w:bottom w:val="none" w:sz="0" w:space="0" w:color="auto"/>
        <w:right w:val="none" w:sz="0" w:space="0" w:color="auto"/>
      </w:divBdr>
    </w:div>
    <w:div w:id="344600790">
      <w:bodyDiv w:val="1"/>
      <w:marLeft w:val="0"/>
      <w:marRight w:val="0"/>
      <w:marTop w:val="0"/>
      <w:marBottom w:val="0"/>
      <w:divBdr>
        <w:top w:val="none" w:sz="0" w:space="0" w:color="auto"/>
        <w:left w:val="none" w:sz="0" w:space="0" w:color="auto"/>
        <w:bottom w:val="none" w:sz="0" w:space="0" w:color="auto"/>
        <w:right w:val="none" w:sz="0" w:space="0" w:color="auto"/>
      </w:divBdr>
    </w:div>
    <w:div w:id="359478574">
      <w:bodyDiv w:val="1"/>
      <w:marLeft w:val="0"/>
      <w:marRight w:val="0"/>
      <w:marTop w:val="0"/>
      <w:marBottom w:val="0"/>
      <w:divBdr>
        <w:top w:val="none" w:sz="0" w:space="0" w:color="auto"/>
        <w:left w:val="none" w:sz="0" w:space="0" w:color="auto"/>
        <w:bottom w:val="none" w:sz="0" w:space="0" w:color="auto"/>
        <w:right w:val="none" w:sz="0" w:space="0" w:color="auto"/>
      </w:divBdr>
    </w:div>
    <w:div w:id="360516116">
      <w:bodyDiv w:val="1"/>
      <w:marLeft w:val="0"/>
      <w:marRight w:val="0"/>
      <w:marTop w:val="0"/>
      <w:marBottom w:val="0"/>
      <w:divBdr>
        <w:top w:val="none" w:sz="0" w:space="0" w:color="auto"/>
        <w:left w:val="none" w:sz="0" w:space="0" w:color="auto"/>
        <w:bottom w:val="none" w:sz="0" w:space="0" w:color="auto"/>
        <w:right w:val="none" w:sz="0" w:space="0" w:color="auto"/>
      </w:divBdr>
    </w:div>
    <w:div w:id="361051635">
      <w:bodyDiv w:val="1"/>
      <w:marLeft w:val="0"/>
      <w:marRight w:val="0"/>
      <w:marTop w:val="0"/>
      <w:marBottom w:val="0"/>
      <w:divBdr>
        <w:top w:val="none" w:sz="0" w:space="0" w:color="auto"/>
        <w:left w:val="none" w:sz="0" w:space="0" w:color="auto"/>
        <w:bottom w:val="none" w:sz="0" w:space="0" w:color="auto"/>
        <w:right w:val="none" w:sz="0" w:space="0" w:color="auto"/>
      </w:divBdr>
    </w:div>
    <w:div w:id="361708625">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65984574">
      <w:bodyDiv w:val="1"/>
      <w:marLeft w:val="0"/>
      <w:marRight w:val="0"/>
      <w:marTop w:val="0"/>
      <w:marBottom w:val="0"/>
      <w:divBdr>
        <w:top w:val="none" w:sz="0" w:space="0" w:color="auto"/>
        <w:left w:val="none" w:sz="0" w:space="0" w:color="auto"/>
        <w:bottom w:val="none" w:sz="0" w:space="0" w:color="auto"/>
        <w:right w:val="none" w:sz="0" w:space="0" w:color="auto"/>
      </w:divBdr>
    </w:div>
    <w:div w:id="366955347">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4307381">
      <w:bodyDiv w:val="1"/>
      <w:marLeft w:val="0"/>
      <w:marRight w:val="0"/>
      <w:marTop w:val="0"/>
      <w:marBottom w:val="0"/>
      <w:divBdr>
        <w:top w:val="none" w:sz="0" w:space="0" w:color="auto"/>
        <w:left w:val="none" w:sz="0" w:space="0" w:color="auto"/>
        <w:bottom w:val="none" w:sz="0" w:space="0" w:color="auto"/>
        <w:right w:val="none" w:sz="0" w:space="0" w:color="auto"/>
      </w:divBdr>
    </w:div>
    <w:div w:id="384334874">
      <w:bodyDiv w:val="1"/>
      <w:marLeft w:val="0"/>
      <w:marRight w:val="0"/>
      <w:marTop w:val="0"/>
      <w:marBottom w:val="0"/>
      <w:divBdr>
        <w:top w:val="none" w:sz="0" w:space="0" w:color="auto"/>
        <w:left w:val="none" w:sz="0" w:space="0" w:color="auto"/>
        <w:bottom w:val="none" w:sz="0" w:space="0" w:color="auto"/>
        <w:right w:val="none" w:sz="0" w:space="0" w:color="auto"/>
      </w:divBdr>
    </w:div>
    <w:div w:id="395475431">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51452">
      <w:bodyDiv w:val="1"/>
      <w:marLeft w:val="0"/>
      <w:marRight w:val="0"/>
      <w:marTop w:val="0"/>
      <w:marBottom w:val="0"/>
      <w:divBdr>
        <w:top w:val="none" w:sz="0" w:space="0" w:color="auto"/>
        <w:left w:val="none" w:sz="0" w:space="0" w:color="auto"/>
        <w:bottom w:val="none" w:sz="0" w:space="0" w:color="auto"/>
        <w:right w:val="none" w:sz="0" w:space="0" w:color="auto"/>
      </w:divBdr>
    </w:div>
    <w:div w:id="415441738">
      <w:bodyDiv w:val="1"/>
      <w:marLeft w:val="0"/>
      <w:marRight w:val="0"/>
      <w:marTop w:val="0"/>
      <w:marBottom w:val="0"/>
      <w:divBdr>
        <w:top w:val="none" w:sz="0" w:space="0" w:color="auto"/>
        <w:left w:val="none" w:sz="0" w:space="0" w:color="auto"/>
        <w:bottom w:val="none" w:sz="0" w:space="0" w:color="auto"/>
        <w:right w:val="none" w:sz="0" w:space="0" w:color="auto"/>
      </w:divBdr>
    </w:div>
    <w:div w:id="415709232">
      <w:bodyDiv w:val="1"/>
      <w:marLeft w:val="0"/>
      <w:marRight w:val="0"/>
      <w:marTop w:val="0"/>
      <w:marBottom w:val="0"/>
      <w:divBdr>
        <w:top w:val="none" w:sz="0" w:space="0" w:color="auto"/>
        <w:left w:val="none" w:sz="0" w:space="0" w:color="auto"/>
        <w:bottom w:val="none" w:sz="0" w:space="0" w:color="auto"/>
        <w:right w:val="none" w:sz="0" w:space="0" w:color="auto"/>
      </w:divBdr>
    </w:div>
    <w:div w:id="421728109">
      <w:bodyDiv w:val="1"/>
      <w:marLeft w:val="0"/>
      <w:marRight w:val="0"/>
      <w:marTop w:val="0"/>
      <w:marBottom w:val="0"/>
      <w:divBdr>
        <w:top w:val="none" w:sz="0" w:space="0" w:color="auto"/>
        <w:left w:val="none" w:sz="0" w:space="0" w:color="auto"/>
        <w:bottom w:val="none" w:sz="0" w:space="0" w:color="auto"/>
        <w:right w:val="none" w:sz="0" w:space="0" w:color="auto"/>
      </w:divBdr>
    </w:div>
    <w:div w:id="422773369">
      <w:bodyDiv w:val="1"/>
      <w:marLeft w:val="0"/>
      <w:marRight w:val="0"/>
      <w:marTop w:val="0"/>
      <w:marBottom w:val="0"/>
      <w:divBdr>
        <w:top w:val="none" w:sz="0" w:space="0" w:color="auto"/>
        <w:left w:val="none" w:sz="0" w:space="0" w:color="auto"/>
        <w:bottom w:val="none" w:sz="0" w:space="0" w:color="auto"/>
        <w:right w:val="none" w:sz="0" w:space="0" w:color="auto"/>
      </w:divBdr>
    </w:div>
    <w:div w:id="423842010">
      <w:bodyDiv w:val="1"/>
      <w:marLeft w:val="0"/>
      <w:marRight w:val="0"/>
      <w:marTop w:val="0"/>
      <w:marBottom w:val="0"/>
      <w:divBdr>
        <w:top w:val="none" w:sz="0" w:space="0" w:color="auto"/>
        <w:left w:val="none" w:sz="0" w:space="0" w:color="auto"/>
        <w:bottom w:val="none" w:sz="0" w:space="0" w:color="auto"/>
        <w:right w:val="none" w:sz="0" w:space="0" w:color="auto"/>
      </w:divBdr>
    </w:div>
    <w:div w:id="425425894">
      <w:bodyDiv w:val="1"/>
      <w:marLeft w:val="0"/>
      <w:marRight w:val="0"/>
      <w:marTop w:val="0"/>
      <w:marBottom w:val="0"/>
      <w:divBdr>
        <w:top w:val="none" w:sz="0" w:space="0" w:color="auto"/>
        <w:left w:val="none" w:sz="0" w:space="0" w:color="auto"/>
        <w:bottom w:val="none" w:sz="0" w:space="0" w:color="auto"/>
        <w:right w:val="none" w:sz="0" w:space="0" w:color="auto"/>
      </w:divBdr>
    </w:div>
    <w:div w:id="433138028">
      <w:bodyDiv w:val="1"/>
      <w:marLeft w:val="0"/>
      <w:marRight w:val="0"/>
      <w:marTop w:val="0"/>
      <w:marBottom w:val="0"/>
      <w:divBdr>
        <w:top w:val="none" w:sz="0" w:space="0" w:color="auto"/>
        <w:left w:val="none" w:sz="0" w:space="0" w:color="auto"/>
        <w:bottom w:val="none" w:sz="0" w:space="0" w:color="auto"/>
        <w:right w:val="none" w:sz="0" w:space="0" w:color="auto"/>
      </w:divBdr>
    </w:div>
    <w:div w:id="437606786">
      <w:bodyDiv w:val="1"/>
      <w:marLeft w:val="0"/>
      <w:marRight w:val="0"/>
      <w:marTop w:val="0"/>
      <w:marBottom w:val="0"/>
      <w:divBdr>
        <w:top w:val="none" w:sz="0" w:space="0" w:color="auto"/>
        <w:left w:val="none" w:sz="0" w:space="0" w:color="auto"/>
        <w:bottom w:val="none" w:sz="0" w:space="0" w:color="auto"/>
        <w:right w:val="none" w:sz="0" w:space="0" w:color="auto"/>
      </w:divBdr>
    </w:div>
    <w:div w:id="448820107">
      <w:bodyDiv w:val="1"/>
      <w:marLeft w:val="0"/>
      <w:marRight w:val="0"/>
      <w:marTop w:val="0"/>
      <w:marBottom w:val="0"/>
      <w:divBdr>
        <w:top w:val="none" w:sz="0" w:space="0" w:color="auto"/>
        <w:left w:val="none" w:sz="0" w:space="0" w:color="auto"/>
        <w:bottom w:val="none" w:sz="0" w:space="0" w:color="auto"/>
        <w:right w:val="none" w:sz="0" w:space="0" w:color="auto"/>
      </w:divBdr>
    </w:div>
    <w:div w:id="45102289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52602749">
      <w:bodyDiv w:val="1"/>
      <w:marLeft w:val="0"/>
      <w:marRight w:val="0"/>
      <w:marTop w:val="0"/>
      <w:marBottom w:val="0"/>
      <w:divBdr>
        <w:top w:val="none" w:sz="0" w:space="0" w:color="auto"/>
        <w:left w:val="none" w:sz="0" w:space="0" w:color="auto"/>
        <w:bottom w:val="none" w:sz="0" w:space="0" w:color="auto"/>
        <w:right w:val="none" w:sz="0" w:space="0" w:color="auto"/>
      </w:divBdr>
    </w:div>
    <w:div w:id="453520493">
      <w:bodyDiv w:val="1"/>
      <w:marLeft w:val="0"/>
      <w:marRight w:val="0"/>
      <w:marTop w:val="0"/>
      <w:marBottom w:val="0"/>
      <w:divBdr>
        <w:top w:val="none" w:sz="0" w:space="0" w:color="auto"/>
        <w:left w:val="none" w:sz="0" w:space="0" w:color="auto"/>
        <w:bottom w:val="none" w:sz="0" w:space="0" w:color="auto"/>
        <w:right w:val="none" w:sz="0" w:space="0" w:color="auto"/>
      </w:divBdr>
    </w:div>
    <w:div w:id="453671169">
      <w:bodyDiv w:val="1"/>
      <w:marLeft w:val="0"/>
      <w:marRight w:val="0"/>
      <w:marTop w:val="0"/>
      <w:marBottom w:val="0"/>
      <w:divBdr>
        <w:top w:val="none" w:sz="0" w:space="0" w:color="auto"/>
        <w:left w:val="none" w:sz="0" w:space="0" w:color="auto"/>
        <w:bottom w:val="none" w:sz="0" w:space="0" w:color="auto"/>
        <w:right w:val="none" w:sz="0" w:space="0" w:color="auto"/>
      </w:divBdr>
    </w:div>
    <w:div w:id="472799406">
      <w:bodyDiv w:val="1"/>
      <w:marLeft w:val="0"/>
      <w:marRight w:val="0"/>
      <w:marTop w:val="0"/>
      <w:marBottom w:val="0"/>
      <w:divBdr>
        <w:top w:val="none" w:sz="0" w:space="0" w:color="auto"/>
        <w:left w:val="none" w:sz="0" w:space="0" w:color="auto"/>
        <w:bottom w:val="none" w:sz="0" w:space="0" w:color="auto"/>
        <w:right w:val="none" w:sz="0" w:space="0" w:color="auto"/>
      </w:divBdr>
    </w:div>
    <w:div w:id="475681077">
      <w:bodyDiv w:val="1"/>
      <w:marLeft w:val="0"/>
      <w:marRight w:val="0"/>
      <w:marTop w:val="0"/>
      <w:marBottom w:val="0"/>
      <w:divBdr>
        <w:top w:val="none" w:sz="0" w:space="0" w:color="auto"/>
        <w:left w:val="none" w:sz="0" w:space="0" w:color="auto"/>
        <w:bottom w:val="none" w:sz="0" w:space="0" w:color="auto"/>
        <w:right w:val="none" w:sz="0" w:space="0" w:color="auto"/>
      </w:divBdr>
    </w:div>
    <w:div w:id="475991517">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3813202">
      <w:bodyDiv w:val="1"/>
      <w:marLeft w:val="0"/>
      <w:marRight w:val="0"/>
      <w:marTop w:val="0"/>
      <w:marBottom w:val="0"/>
      <w:divBdr>
        <w:top w:val="none" w:sz="0" w:space="0" w:color="auto"/>
        <w:left w:val="none" w:sz="0" w:space="0" w:color="auto"/>
        <w:bottom w:val="none" w:sz="0" w:space="0" w:color="auto"/>
        <w:right w:val="none" w:sz="0" w:space="0" w:color="auto"/>
      </w:divBdr>
    </w:div>
    <w:div w:id="490685274">
      <w:bodyDiv w:val="1"/>
      <w:marLeft w:val="0"/>
      <w:marRight w:val="0"/>
      <w:marTop w:val="0"/>
      <w:marBottom w:val="0"/>
      <w:divBdr>
        <w:top w:val="none" w:sz="0" w:space="0" w:color="auto"/>
        <w:left w:val="none" w:sz="0" w:space="0" w:color="auto"/>
        <w:bottom w:val="none" w:sz="0" w:space="0" w:color="auto"/>
        <w:right w:val="none" w:sz="0" w:space="0" w:color="auto"/>
      </w:divBdr>
    </w:div>
    <w:div w:id="500395766">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2189192">
      <w:bodyDiv w:val="1"/>
      <w:marLeft w:val="0"/>
      <w:marRight w:val="0"/>
      <w:marTop w:val="0"/>
      <w:marBottom w:val="0"/>
      <w:divBdr>
        <w:top w:val="none" w:sz="0" w:space="0" w:color="auto"/>
        <w:left w:val="none" w:sz="0" w:space="0" w:color="auto"/>
        <w:bottom w:val="none" w:sz="0" w:space="0" w:color="auto"/>
        <w:right w:val="none" w:sz="0" w:space="0" w:color="auto"/>
      </w:divBdr>
    </w:div>
    <w:div w:id="513301924">
      <w:bodyDiv w:val="1"/>
      <w:marLeft w:val="0"/>
      <w:marRight w:val="0"/>
      <w:marTop w:val="0"/>
      <w:marBottom w:val="0"/>
      <w:divBdr>
        <w:top w:val="none" w:sz="0" w:space="0" w:color="auto"/>
        <w:left w:val="none" w:sz="0" w:space="0" w:color="auto"/>
        <w:bottom w:val="none" w:sz="0" w:space="0" w:color="auto"/>
        <w:right w:val="none" w:sz="0" w:space="0" w:color="auto"/>
      </w:divBdr>
    </w:div>
    <w:div w:id="517083841">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4655156">
      <w:bodyDiv w:val="1"/>
      <w:marLeft w:val="0"/>
      <w:marRight w:val="0"/>
      <w:marTop w:val="0"/>
      <w:marBottom w:val="0"/>
      <w:divBdr>
        <w:top w:val="none" w:sz="0" w:space="0" w:color="auto"/>
        <w:left w:val="none" w:sz="0" w:space="0" w:color="auto"/>
        <w:bottom w:val="none" w:sz="0" w:space="0" w:color="auto"/>
        <w:right w:val="none" w:sz="0" w:space="0" w:color="auto"/>
      </w:divBdr>
    </w:div>
    <w:div w:id="537359245">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3833530">
      <w:bodyDiv w:val="1"/>
      <w:marLeft w:val="0"/>
      <w:marRight w:val="0"/>
      <w:marTop w:val="0"/>
      <w:marBottom w:val="0"/>
      <w:divBdr>
        <w:top w:val="none" w:sz="0" w:space="0" w:color="auto"/>
        <w:left w:val="none" w:sz="0" w:space="0" w:color="auto"/>
        <w:bottom w:val="none" w:sz="0" w:space="0" w:color="auto"/>
        <w:right w:val="none" w:sz="0" w:space="0" w:color="auto"/>
      </w:divBdr>
    </w:div>
    <w:div w:id="54521759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67574042">
      <w:bodyDiv w:val="1"/>
      <w:marLeft w:val="0"/>
      <w:marRight w:val="0"/>
      <w:marTop w:val="0"/>
      <w:marBottom w:val="0"/>
      <w:divBdr>
        <w:top w:val="none" w:sz="0" w:space="0" w:color="auto"/>
        <w:left w:val="none" w:sz="0" w:space="0" w:color="auto"/>
        <w:bottom w:val="none" w:sz="0" w:space="0" w:color="auto"/>
        <w:right w:val="none" w:sz="0" w:space="0" w:color="auto"/>
      </w:divBdr>
    </w:div>
    <w:div w:id="567770354">
      <w:bodyDiv w:val="1"/>
      <w:marLeft w:val="0"/>
      <w:marRight w:val="0"/>
      <w:marTop w:val="0"/>
      <w:marBottom w:val="0"/>
      <w:divBdr>
        <w:top w:val="none" w:sz="0" w:space="0" w:color="auto"/>
        <w:left w:val="none" w:sz="0" w:space="0" w:color="auto"/>
        <w:bottom w:val="none" w:sz="0" w:space="0" w:color="auto"/>
        <w:right w:val="none" w:sz="0" w:space="0" w:color="auto"/>
      </w:divBdr>
    </w:div>
    <w:div w:id="577978261">
      <w:bodyDiv w:val="1"/>
      <w:marLeft w:val="0"/>
      <w:marRight w:val="0"/>
      <w:marTop w:val="0"/>
      <w:marBottom w:val="0"/>
      <w:divBdr>
        <w:top w:val="none" w:sz="0" w:space="0" w:color="auto"/>
        <w:left w:val="none" w:sz="0" w:space="0" w:color="auto"/>
        <w:bottom w:val="none" w:sz="0" w:space="0" w:color="auto"/>
        <w:right w:val="none" w:sz="0" w:space="0" w:color="auto"/>
      </w:divBdr>
    </w:div>
    <w:div w:id="586958049">
      <w:bodyDiv w:val="1"/>
      <w:marLeft w:val="0"/>
      <w:marRight w:val="0"/>
      <w:marTop w:val="0"/>
      <w:marBottom w:val="0"/>
      <w:divBdr>
        <w:top w:val="none" w:sz="0" w:space="0" w:color="auto"/>
        <w:left w:val="none" w:sz="0" w:space="0" w:color="auto"/>
        <w:bottom w:val="none" w:sz="0" w:space="0" w:color="auto"/>
        <w:right w:val="none" w:sz="0" w:space="0" w:color="auto"/>
      </w:divBdr>
    </w:div>
    <w:div w:id="588736553">
      <w:bodyDiv w:val="1"/>
      <w:marLeft w:val="0"/>
      <w:marRight w:val="0"/>
      <w:marTop w:val="0"/>
      <w:marBottom w:val="0"/>
      <w:divBdr>
        <w:top w:val="none" w:sz="0" w:space="0" w:color="auto"/>
        <w:left w:val="none" w:sz="0" w:space="0" w:color="auto"/>
        <w:bottom w:val="none" w:sz="0" w:space="0" w:color="auto"/>
        <w:right w:val="none" w:sz="0" w:space="0" w:color="auto"/>
      </w:divBdr>
    </w:div>
    <w:div w:id="594702924">
      <w:bodyDiv w:val="1"/>
      <w:marLeft w:val="0"/>
      <w:marRight w:val="0"/>
      <w:marTop w:val="0"/>
      <w:marBottom w:val="0"/>
      <w:divBdr>
        <w:top w:val="none" w:sz="0" w:space="0" w:color="auto"/>
        <w:left w:val="none" w:sz="0" w:space="0" w:color="auto"/>
        <w:bottom w:val="none" w:sz="0" w:space="0" w:color="auto"/>
        <w:right w:val="none" w:sz="0" w:space="0" w:color="auto"/>
      </w:divBdr>
    </w:div>
    <w:div w:id="596792863">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14823875">
      <w:bodyDiv w:val="1"/>
      <w:marLeft w:val="0"/>
      <w:marRight w:val="0"/>
      <w:marTop w:val="0"/>
      <w:marBottom w:val="0"/>
      <w:divBdr>
        <w:top w:val="none" w:sz="0" w:space="0" w:color="auto"/>
        <w:left w:val="none" w:sz="0" w:space="0" w:color="auto"/>
        <w:bottom w:val="none" w:sz="0" w:space="0" w:color="auto"/>
        <w:right w:val="none" w:sz="0" w:space="0" w:color="auto"/>
      </w:divBdr>
    </w:div>
    <w:div w:id="617224225">
      <w:bodyDiv w:val="1"/>
      <w:marLeft w:val="0"/>
      <w:marRight w:val="0"/>
      <w:marTop w:val="0"/>
      <w:marBottom w:val="0"/>
      <w:divBdr>
        <w:top w:val="none" w:sz="0" w:space="0" w:color="auto"/>
        <w:left w:val="none" w:sz="0" w:space="0" w:color="auto"/>
        <w:bottom w:val="none" w:sz="0" w:space="0" w:color="auto"/>
        <w:right w:val="none" w:sz="0" w:space="0" w:color="auto"/>
      </w:divBdr>
    </w:div>
    <w:div w:id="617879259">
      <w:bodyDiv w:val="1"/>
      <w:marLeft w:val="0"/>
      <w:marRight w:val="0"/>
      <w:marTop w:val="0"/>
      <w:marBottom w:val="0"/>
      <w:divBdr>
        <w:top w:val="none" w:sz="0" w:space="0" w:color="auto"/>
        <w:left w:val="none" w:sz="0" w:space="0" w:color="auto"/>
        <w:bottom w:val="none" w:sz="0" w:space="0" w:color="auto"/>
        <w:right w:val="none" w:sz="0" w:space="0" w:color="auto"/>
      </w:divBdr>
    </w:div>
    <w:div w:id="623540651">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47437397">
      <w:bodyDiv w:val="1"/>
      <w:marLeft w:val="0"/>
      <w:marRight w:val="0"/>
      <w:marTop w:val="0"/>
      <w:marBottom w:val="0"/>
      <w:divBdr>
        <w:top w:val="none" w:sz="0" w:space="0" w:color="auto"/>
        <w:left w:val="none" w:sz="0" w:space="0" w:color="auto"/>
        <w:bottom w:val="none" w:sz="0" w:space="0" w:color="auto"/>
        <w:right w:val="none" w:sz="0" w:space="0" w:color="auto"/>
      </w:divBdr>
    </w:div>
    <w:div w:id="658310073">
      <w:bodyDiv w:val="1"/>
      <w:marLeft w:val="0"/>
      <w:marRight w:val="0"/>
      <w:marTop w:val="0"/>
      <w:marBottom w:val="0"/>
      <w:divBdr>
        <w:top w:val="none" w:sz="0" w:space="0" w:color="auto"/>
        <w:left w:val="none" w:sz="0" w:space="0" w:color="auto"/>
        <w:bottom w:val="none" w:sz="0" w:space="0" w:color="auto"/>
        <w:right w:val="none" w:sz="0" w:space="0" w:color="auto"/>
      </w:divBdr>
    </w:div>
    <w:div w:id="664551577">
      <w:bodyDiv w:val="1"/>
      <w:marLeft w:val="0"/>
      <w:marRight w:val="0"/>
      <w:marTop w:val="0"/>
      <w:marBottom w:val="0"/>
      <w:divBdr>
        <w:top w:val="none" w:sz="0" w:space="0" w:color="auto"/>
        <w:left w:val="none" w:sz="0" w:space="0" w:color="auto"/>
        <w:bottom w:val="none" w:sz="0" w:space="0" w:color="auto"/>
        <w:right w:val="none" w:sz="0" w:space="0" w:color="auto"/>
      </w:divBdr>
    </w:div>
    <w:div w:id="666590688">
      <w:bodyDiv w:val="1"/>
      <w:marLeft w:val="0"/>
      <w:marRight w:val="0"/>
      <w:marTop w:val="0"/>
      <w:marBottom w:val="0"/>
      <w:divBdr>
        <w:top w:val="none" w:sz="0" w:space="0" w:color="auto"/>
        <w:left w:val="none" w:sz="0" w:space="0" w:color="auto"/>
        <w:bottom w:val="none" w:sz="0" w:space="0" w:color="auto"/>
        <w:right w:val="none" w:sz="0" w:space="0" w:color="auto"/>
      </w:divBdr>
    </w:div>
    <w:div w:id="670109375">
      <w:bodyDiv w:val="1"/>
      <w:marLeft w:val="0"/>
      <w:marRight w:val="0"/>
      <w:marTop w:val="0"/>
      <w:marBottom w:val="0"/>
      <w:divBdr>
        <w:top w:val="none" w:sz="0" w:space="0" w:color="auto"/>
        <w:left w:val="none" w:sz="0" w:space="0" w:color="auto"/>
        <w:bottom w:val="none" w:sz="0" w:space="0" w:color="auto"/>
        <w:right w:val="none" w:sz="0" w:space="0" w:color="auto"/>
      </w:divBdr>
    </w:div>
    <w:div w:id="679936275">
      <w:bodyDiv w:val="1"/>
      <w:marLeft w:val="0"/>
      <w:marRight w:val="0"/>
      <w:marTop w:val="0"/>
      <w:marBottom w:val="0"/>
      <w:divBdr>
        <w:top w:val="none" w:sz="0" w:space="0" w:color="auto"/>
        <w:left w:val="none" w:sz="0" w:space="0" w:color="auto"/>
        <w:bottom w:val="none" w:sz="0" w:space="0" w:color="auto"/>
        <w:right w:val="none" w:sz="0" w:space="0" w:color="auto"/>
      </w:divBdr>
    </w:div>
    <w:div w:id="690183267">
      <w:bodyDiv w:val="1"/>
      <w:marLeft w:val="0"/>
      <w:marRight w:val="0"/>
      <w:marTop w:val="0"/>
      <w:marBottom w:val="0"/>
      <w:divBdr>
        <w:top w:val="none" w:sz="0" w:space="0" w:color="auto"/>
        <w:left w:val="none" w:sz="0" w:space="0" w:color="auto"/>
        <w:bottom w:val="none" w:sz="0" w:space="0" w:color="auto"/>
        <w:right w:val="none" w:sz="0" w:space="0" w:color="auto"/>
      </w:divBdr>
    </w:div>
    <w:div w:id="691494408">
      <w:bodyDiv w:val="1"/>
      <w:marLeft w:val="0"/>
      <w:marRight w:val="0"/>
      <w:marTop w:val="0"/>
      <w:marBottom w:val="0"/>
      <w:divBdr>
        <w:top w:val="none" w:sz="0" w:space="0" w:color="auto"/>
        <w:left w:val="none" w:sz="0" w:space="0" w:color="auto"/>
        <w:bottom w:val="none" w:sz="0" w:space="0" w:color="auto"/>
        <w:right w:val="none" w:sz="0" w:space="0" w:color="auto"/>
      </w:divBdr>
    </w:div>
    <w:div w:id="691691074">
      <w:bodyDiv w:val="1"/>
      <w:marLeft w:val="0"/>
      <w:marRight w:val="0"/>
      <w:marTop w:val="0"/>
      <w:marBottom w:val="0"/>
      <w:divBdr>
        <w:top w:val="none" w:sz="0" w:space="0" w:color="auto"/>
        <w:left w:val="none" w:sz="0" w:space="0" w:color="auto"/>
        <w:bottom w:val="none" w:sz="0" w:space="0" w:color="auto"/>
        <w:right w:val="none" w:sz="0" w:space="0" w:color="auto"/>
      </w:divBdr>
    </w:div>
    <w:div w:id="693648523">
      <w:bodyDiv w:val="1"/>
      <w:marLeft w:val="0"/>
      <w:marRight w:val="0"/>
      <w:marTop w:val="0"/>
      <w:marBottom w:val="0"/>
      <w:divBdr>
        <w:top w:val="none" w:sz="0" w:space="0" w:color="auto"/>
        <w:left w:val="none" w:sz="0" w:space="0" w:color="auto"/>
        <w:bottom w:val="none" w:sz="0" w:space="0" w:color="auto"/>
        <w:right w:val="none" w:sz="0" w:space="0" w:color="auto"/>
      </w:divBdr>
    </w:div>
    <w:div w:id="711804548">
      <w:bodyDiv w:val="1"/>
      <w:marLeft w:val="0"/>
      <w:marRight w:val="0"/>
      <w:marTop w:val="0"/>
      <w:marBottom w:val="0"/>
      <w:divBdr>
        <w:top w:val="none" w:sz="0" w:space="0" w:color="auto"/>
        <w:left w:val="none" w:sz="0" w:space="0" w:color="auto"/>
        <w:bottom w:val="none" w:sz="0" w:space="0" w:color="auto"/>
        <w:right w:val="none" w:sz="0" w:space="0" w:color="auto"/>
      </w:divBdr>
    </w:div>
    <w:div w:id="714233850">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4333250">
      <w:bodyDiv w:val="1"/>
      <w:marLeft w:val="0"/>
      <w:marRight w:val="0"/>
      <w:marTop w:val="0"/>
      <w:marBottom w:val="0"/>
      <w:divBdr>
        <w:top w:val="none" w:sz="0" w:space="0" w:color="auto"/>
        <w:left w:val="none" w:sz="0" w:space="0" w:color="auto"/>
        <w:bottom w:val="none" w:sz="0" w:space="0" w:color="auto"/>
        <w:right w:val="none" w:sz="0" w:space="0" w:color="auto"/>
      </w:divBdr>
    </w:div>
    <w:div w:id="727461406">
      <w:bodyDiv w:val="1"/>
      <w:marLeft w:val="0"/>
      <w:marRight w:val="0"/>
      <w:marTop w:val="0"/>
      <w:marBottom w:val="0"/>
      <w:divBdr>
        <w:top w:val="none" w:sz="0" w:space="0" w:color="auto"/>
        <w:left w:val="none" w:sz="0" w:space="0" w:color="auto"/>
        <w:bottom w:val="none" w:sz="0" w:space="0" w:color="auto"/>
        <w:right w:val="none" w:sz="0" w:space="0" w:color="auto"/>
      </w:divBdr>
    </w:div>
    <w:div w:id="730882985">
      <w:bodyDiv w:val="1"/>
      <w:marLeft w:val="0"/>
      <w:marRight w:val="0"/>
      <w:marTop w:val="0"/>
      <w:marBottom w:val="0"/>
      <w:divBdr>
        <w:top w:val="none" w:sz="0" w:space="0" w:color="auto"/>
        <w:left w:val="none" w:sz="0" w:space="0" w:color="auto"/>
        <w:bottom w:val="none" w:sz="0" w:space="0" w:color="auto"/>
        <w:right w:val="none" w:sz="0" w:space="0" w:color="auto"/>
      </w:divBdr>
    </w:div>
    <w:div w:id="738676584">
      <w:bodyDiv w:val="1"/>
      <w:marLeft w:val="0"/>
      <w:marRight w:val="0"/>
      <w:marTop w:val="0"/>
      <w:marBottom w:val="0"/>
      <w:divBdr>
        <w:top w:val="none" w:sz="0" w:space="0" w:color="auto"/>
        <w:left w:val="none" w:sz="0" w:space="0" w:color="auto"/>
        <w:bottom w:val="none" w:sz="0" w:space="0" w:color="auto"/>
        <w:right w:val="none" w:sz="0" w:space="0" w:color="auto"/>
      </w:divBdr>
    </w:div>
    <w:div w:id="757365174">
      <w:bodyDiv w:val="1"/>
      <w:marLeft w:val="0"/>
      <w:marRight w:val="0"/>
      <w:marTop w:val="0"/>
      <w:marBottom w:val="0"/>
      <w:divBdr>
        <w:top w:val="none" w:sz="0" w:space="0" w:color="auto"/>
        <w:left w:val="none" w:sz="0" w:space="0" w:color="auto"/>
        <w:bottom w:val="none" w:sz="0" w:space="0" w:color="auto"/>
        <w:right w:val="none" w:sz="0" w:space="0" w:color="auto"/>
      </w:divBdr>
    </w:div>
    <w:div w:id="760833641">
      <w:bodyDiv w:val="1"/>
      <w:marLeft w:val="0"/>
      <w:marRight w:val="0"/>
      <w:marTop w:val="0"/>
      <w:marBottom w:val="0"/>
      <w:divBdr>
        <w:top w:val="none" w:sz="0" w:space="0" w:color="auto"/>
        <w:left w:val="none" w:sz="0" w:space="0" w:color="auto"/>
        <w:bottom w:val="none" w:sz="0" w:space="0" w:color="auto"/>
        <w:right w:val="none" w:sz="0" w:space="0" w:color="auto"/>
      </w:divBdr>
    </w:div>
    <w:div w:id="761267292">
      <w:bodyDiv w:val="1"/>
      <w:marLeft w:val="0"/>
      <w:marRight w:val="0"/>
      <w:marTop w:val="0"/>
      <w:marBottom w:val="0"/>
      <w:divBdr>
        <w:top w:val="none" w:sz="0" w:space="0" w:color="auto"/>
        <w:left w:val="none" w:sz="0" w:space="0" w:color="auto"/>
        <w:bottom w:val="none" w:sz="0" w:space="0" w:color="auto"/>
        <w:right w:val="none" w:sz="0" w:space="0" w:color="auto"/>
      </w:divBdr>
    </w:div>
    <w:div w:id="761411139">
      <w:bodyDiv w:val="1"/>
      <w:marLeft w:val="0"/>
      <w:marRight w:val="0"/>
      <w:marTop w:val="0"/>
      <w:marBottom w:val="0"/>
      <w:divBdr>
        <w:top w:val="none" w:sz="0" w:space="0" w:color="auto"/>
        <w:left w:val="none" w:sz="0" w:space="0" w:color="auto"/>
        <w:bottom w:val="none" w:sz="0" w:space="0" w:color="auto"/>
        <w:right w:val="none" w:sz="0" w:space="0" w:color="auto"/>
      </w:divBdr>
    </w:div>
    <w:div w:id="768741221">
      <w:bodyDiv w:val="1"/>
      <w:marLeft w:val="0"/>
      <w:marRight w:val="0"/>
      <w:marTop w:val="0"/>
      <w:marBottom w:val="0"/>
      <w:divBdr>
        <w:top w:val="none" w:sz="0" w:space="0" w:color="auto"/>
        <w:left w:val="none" w:sz="0" w:space="0" w:color="auto"/>
        <w:bottom w:val="none" w:sz="0" w:space="0" w:color="auto"/>
        <w:right w:val="none" w:sz="0" w:space="0" w:color="auto"/>
      </w:divBdr>
    </w:div>
    <w:div w:id="769005289">
      <w:bodyDiv w:val="1"/>
      <w:marLeft w:val="0"/>
      <w:marRight w:val="0"/>
      <w:marTop w:val="0"/>
      <w:marBottom w:val="0"/>
      <w:divBdr>
        <w:top w:val="none" w:sz="0" w:space="0" w:color="auto"/>
        <w:left w:val="none" w:sz="0" w:space="0" w:color="auto"/>
        <w:bottom w:val="none" w:sz="0" w:space="0" w:color="auto"/>
        <w:right w:val="none" w:sz="0" w:space="0" w:color="auto"/>
      </w:divBdr>
    </w:div>
    <w:div w:id="776096479">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9177781">
      <w:bodyDiv w:val="1"/>
      <w:marLeft w:val="0"/>
      <w:marRight w:val="0"/>
      <w:marTop w:val="0"/>
      <w:marBottom w:val="0"/>
      <w:divBdr>
        <w:top w:val="none" w:sz="0" w:space="0" w:color="auto"/>
        <w:left w:val="none" w:sz="0" w:space="0" w:color="auto"/>
        <w:bottom w:val="none" w:sz="0" w:space="0" w:color="auto"/>
        <w:right w:val="none" w:sz="0" w:space="0" w:color="auto"/>
      </w:divBdr>
    </w:div>
    <w:div w:id="781655770">
      <w:bodyDiv w:val="1"/>
      <w:marLeft w:val="0"/>
      <w:marRight w:val="0"/>
      <w:marTop w:val="0"/>
      <w:marBottom w:val="0"/>
      <w:divBdr>
        <w:top w:val="none" w:sz="0" w:space="0" w:color="auto"/>
        <w:left w:val="none" w:sz="0" w:space="0" w:color="auto"/>
        <w:bottom w:val="none" w:sz="0" w:space="0" w:color="auto"/>
        <w:right w:val="none" w:sz="0" w:space="0" w:color="auto"/>
      </w:divBdr>
    </w:div>
    <w:div w:id="788819666">
      <w:bodyDiv w:val="1"/>
      <w:marLeft w:val="0"/>
      <w:marRight w:val="0"/>
      <w:marTop w:val="0"/>
      <w:marBottom w:val="0"/>
      <w:divBdr>
        <w:top w:val="none" w:sz="0" w:space="0" w:color="auto"/>
        <w:left w:val="none" w:sz="0" w:space="0" w:color="auto"/>
        <w:bottom w:val="none" w:sz="0" w:space="0" w:color="auto"/>
        <w:right w:val="none" w:sz="0" w:space="0" w:color="auto"/>
      </w:divBdr>
    </w:div>
    <w:div w:id="800149004">
      <w:bodyDiv w:val="1"/>
      <w:marLeft w:val="0"/>
      <w:marRight w:val="0"/>
      <w:marTop w:val="0"/>
      <w:marBottom w:val="0"/>
      <w:divBdr>
        <w:top w:val="none" w:sz="0" w:space="0" w:color="auto"/>
        <w:left w:val="none" w:sz="0" w:space="0" w:color="auto"/>
        <w:bottom w:val="none" w:sz="0" w:space="0" w:color="auto"/>
        <w:right w:val="none" w:sz="0" w:space="0" w:color="auto"/>
      </w:divBdr>
    </w:div>
    <w:div w:id="802036579">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11408308">
      <w:bodyDiv w:val="1"/>
      <w:marLeft w:val="0"/>
      <w:marRight w:val="0"/>
      <w:marTop w:val="0"/>
      <w:marBottom w:val="0"/>
      <w:divBdr>
        <w:top w:val="none" w:sz="0" w:space="0" w:color="auto"/>
        <w:left w:val="none" w:sz="0" w:space="0" w:color="auto"/>
        <w:bottom w:val="none" w:sz="0" w:space="0" w:color="auto"/>
        <w:right w:val="none" w:sz="0" w:space="0" w:color="auto"/>
      </w:divBdr>
    </w:div>
    <w:div w:id="816921018">
      <w:bodyDiv w:val="1"/>
      <w:marLeft w:val="0"/>
      <w:marRight w:val="0"/>
      <w:marTop w:val="0"/>
      <w:marBottom w:val="0"/>
      <w:divBdr>
        <w:top w:val="none" w:sz="0" w:space="0" w:color="auto"/>
        <w:left w:val="none" w:sz="0" w:space="0" w:color="auto"/>
        <w:bottom w:val="none" w:sz="0" w:space="0" w:color="auto"/>
        <w:right w:val="none" w:sz="0" w:space="0" w:color="auto"/>
      </w:divBdr>
    </w:div>
    <w:div w:id="821508156">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26559059">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3470973">
      <w:bodyDiv w:val="1"/>
      <w:marLeft w:val="0"/>
      <w:marRight w:val="0"/>
      <w:marTop w:val="0"/>
      <w:marBottom w:val="0"/>
      <w:divBdr>
        <w:top w:val="none" w:sz="0" w:space="0" w:color="auto"/>
        <w:left w:val="none" w:sz="0" w:space="0" w:color="auto"/>
        <w:bottom w:val="none" w:sz="0" w:space="0" w:color="auto"/>
        <w:right w:val="none" w:sz="0" w:space="0" w:color="auto"/>
      </w:divBdr>
    </w:div>
    <w:div w:id="852492618">
      <w:bodyDiv w:val="1"/>
      <w:marLeft w:val="0"/>
      <w:marRight w:val="0"/>
      <w:marTop w:val="0"/>
      <w:marBottom w:val="0"/>
      <w:divBdr>
        <w:top w:val="none" w:sz="0" w:space="0" w:color="auto"/>
        <w:left w:val="none" w:sz="0" w:space="0" w:color="auto"/>
        <w:bottom w:val="none" w:sz="0" w:space="0" w:color="auto"/>
        <w:right w:val="none" w:sz="0" w:space="0" w:color="auto"/>
      </w:divBdr>
    </w:div>
    <w:div w:id="854880084">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611144">
      <w:bodyDiv w:val="1"/>
      <w:marLeft w:val="0"/>
      <w:marRight w:val="0"/>
      <w:marTop w:val="0"/>
      <w:marBottom w:val="0"/>
      <w:divBdr>
        <w:top w:val="none" w:sz="0" w:space="0" w:color="auto"/>
        <w:left w:val="none" w:sz="0" w:space="0" w:color="auto"/>
        <w:bottom w:val="none" w:sz="0" w:space="0" w:color="auto"/>
        <w:right w:val="none" w:sz="0" w:space="0" w:color="auto"/>
      </w:divBdr>
    </w:div>
    <w:div w:id="873034249">
      <w:bodyDiv w:val="1"/>
      <w:marLeft w:val="0"/>
      <w:marRight w:val="0"/>
      <w:marTop w:val="0"/>
      <w:marBottom w:val="0"/>
      <w:divBdr>
        <w:top w:val="none" w:sz="0" w:space="0" w:color="auto"/>
        <w:left w:val="none" w:sz="0" w:space="0" w:color="auto"/>
        <w:bottom w:val="none" w:sz="0" w:space="0" w:color="auto"/>
        <w:right w:val="none" w:sz="0" w:space="0" w:color="auto"/>
      </w:divBdr>
    </w:div>
    <w:div w:id="88344133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88035867">
      <w:bodyDiv w:val="1"/>
      <w:marLeft w:val="0"/>
      <w:marRight w:val="0"/>
      <w:marTop w:val="0"/>
      <w:marBottom w:val="0"/>
      <w:divBdr>
        <w:top w:val="none" w:sz="0" w:space="0" w:color="auto"/>
        <w:left w:val="none" w:sz="0" w:space="0" w:color="auto"/>
        <w:bottom w:val="none" w:sz="0" w:space="0" w:color="auto"/>
        <w:right w:val="none" w:sz="0" w:space="0" w:color="auto"/>
      </w:divBdr>
    </w:div>
    <w:div w:id="892888935">
      <w:bodyDiv w:val="1"/>
      <w:marLeft w:val="0"/>
      <w:marRight w:val="0"/>
      <w:marTop w:val="0"/>
      <w:marBottom w:val="0"/>
      <w:divBdr>
        <w:top w:val="none" w:sz="0" w:space="0" w:color="auto"/>
        <w:left w:val="none" w:sz="0" w:space="0" w:color="auto"/>
        <w:bottom w:val="none" w:sz="0" w:space="0" w:color="auto"/>
        <w:right w:val="none" w:sz="0" w:space="0" w:color="auto"/>
      </w:divBdr>
    </w:div>
    <w:div w:id="909071929">
      <w:bodyDiv w:val="1"/>
      <w:marLeft w:val="0"/>
      <w:marRight w:val="0"/>
      <w:marTop w:val="0"/>
      <w:marBottom w:val="0"/>
      <w:divBdr>
        <w:top w:val="none" w:sz="0" w:space="0" w:color="auto"/>
        <w:left w:val="none" w:sz="0" w:space="0" w:color="auto"/>
        <w:bottom w:val="none" w:sz="0" w:space="0" w:color="auto"/>
        <w:right w:val="none" w:sz="0" w:space="0" w:color="auto"/>
      </w:divBdr>
    </w:div>
    <w:div w:id="911156324">
      <w:bodyDiv w:val="1"/>
      <w:marLeft w:val="0"/>
      <w:marRight w:val="0"/>
      <w:marTop w:val="0"/>
      <w:marBottom w:val="0"/>
      <w:divBdr>
        <w:top w:val="none" w:sz="0" w:space="0" w:color="auto"/>
        <w:left w:val="none" w:sz="0" w:space="0" w:color="auto"/>
        <w:bottom w:val="none" w:sz="0" w:space="0" w:color="auto"/>
        <w:right w:val="none" w:sz="0" w:space="0" w:color="auto"/>
      </w:divBdr>
    </w:div>
    <w:div w:id="914631547">
      <w:bodyDiv w:val="1"/>
      <w:marLeft w:val="0"/>
      <w:marRight w:val="0"/>
      <w:marTop w:val="0"/>
      <w:marBottom w:val="0"/>
      <w:divBdr>
        <w:top w:val="none" w:sz="0" w:space="0" w:color="auto"/>
        <w:left w:val="none" w:sz="0" w:space="0" w:color="auto"/>
        <w:bottom w:val="none" w:sz="0" w:space="0" w:color="auto"/>
        <w:right w:val="none" w:sz="0" w:space="0" w:color="auto"/>
      </w:divBdr>
    </w:div>
    <w:div w:id="929587148">
      <w:bodyDiv w:val="1"/>
      <w:marLeft w:val="0"/>
      <w:marRight w:val="0"/>
      <w:marTop w:val="0"/>
      <w:marBottom w:val="0"/>
      <w:divBdr>
        <w:top w:val="none" w:sz="0" w:space="0" w:color="auto"/>
        <w:left w:val="none" w:sz="0" w:space="0" w:color="auto"/>
        <w:bottom w:val="none" w:sz="0" w:space="0" w:color="auto"/>
        <w:right w:val="none" w:sz="0" w:space="0" w:color="auto"/>
      </w:divBdr>
    </w:div>
    <w:div w:id="931550434">
      <w:bodyDiv w:val="1"/>
      <w:marLeft w:val="0"/>
      <w:marRight w:val="0"/>
      <w:marTop w:val="0"/>
      <w:marBottom w:val="0"/>
      <w:divBdr>
        <w:top w:val="none" w:sz="0" w:space="0" w:color="auto"/>
        <w:left w:val="none" w:sz="0" w:space="0" w:color="auto"/>
        <w:bottom w:val="none" w:sz="0" w:space="0" w:color="auto"/>
        <w:right w:val="none" w:sz="0" w:space="0" w:color="auto"/>
      </w:divBdr>
    </w:div>
    <w:div w:id="937131593">
      <w:bodyDiv w:val="1"/>
      <w:marLeft w:val="0"/>
      <w:marRight w:val="0"/>
      <w:marTop w:val="0"/>
      <w:marBottom w:val="0"/>
      <w:divBdr>
        <w:top w:val="none" w:sz="0" w:space="0" w:color="auto"/>
        <w:left w:val="none" w:sz="0" w:space="0" w:color="auto"/>
        <w:bottom w:val="none" w:sz="0" w:space="0" w:color="auto"/>
        <w:right w:val="none" w:sz="0" w:space="0" w:color="auto"/>
      </w:divBdr>
    </w:div>
    <w:div w:id="943074051">
      <w:bodyDiv w:val="1"/>
      <w:marLeft w:val="0"/>
      <w:marRight w:val="0"/>
      <w:marTop w:val="0"/>
      <w:marBottom w:val="0"/>
      <w:divBdr>
        <w:top w:val="none" w:sz="0" w:space="0" w:color="auto"/>
        <w:left w:val="none" w:sz="0" w:space="0" w:color="auto"/>
        <w:bottom w:val="none" w:sz="0" w:space="0" w:color="auto"/>
        <w:right w:val="none" w:sz="0" w:space="0" w:color="auto"/>
      </w:divBdr>
    </w:div>
    <w:div w:id="947128500">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48927111">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9845494">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1151259">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3415576">
      <w:bodyDiv w:val="1"/>
      <w:marLeft w:val="0"/>
      <w:marRight w:val="0"/>
      <w:marTop w:val="0"/>
      <w:marBottom w:val="0"/>
      <w:divBdr>
        <w:top w:val="none" w:sz="0" w:space="0" w:color="auto"/>
        <w:left w:val="none" w:sz="0" w:space="0" w:color="auto"/>
        <w:bottom w:val="none" w:sz="0" w:space="0" w:color="auto"/>
        <w:right w:val="none" w:sz="0" w:space="0" w:color="auto"/>
      </w:divBdr>
    </w:div>
    <w:div w:id="994069248">
      <w:bodyDiv w:val="1"/>
      <w:marLeft w:val="0"/>
      <w:marRight w:val="0"/>
      <w:marTop w:val="0"/>
      <w:marBottom w:val="0"/>
      <w:divBdr>
        <w:top w:val="none" w:sz="0" w:space="0" w:color="auto"/>
        <w:left w:val="none" w:sz="0" w:space="0" w:color="auto"/>
        <w:bottom w:val="none" w:sz="0" w:space="0" w:color="auto"/>
        <w:right w:val="none" w:sz="0" w:space="0" w:color="auto"/>
      </w:divBdr>
    </w:div>
    <w:div w:id="998121586">
      <w:bodyDiv w:val="1"/>
      <w:marLeft w:val="0"/>
      <w:marRight w:val="0"/>
      <w:marTop w:val="0"/>
      <w:marBottom w:val="0"/>
      <w:divBdr>
        <w:top w:val="none" w:sz="0" w:space="0" w:color="auto"/>
        <w:left w:val="none" w:sz="0" w:space="0" w:color="auto"/>
        <w:bottom w:val="none" w:sz="0" w:space="0" w:color="auto"/>
        <w:right w:val="none" w:sz="0" w:space="0" w:color="auto"/>
      </w:divBdr>
    </w:div>
    <w:div w:id="998996115">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5287306">
      <w:bodyDiv w:val="1"/>
      <w:marLeft w:val="0"/>
      <w:marRight w:val="0"/>
      <w:marTop w:val="0"/>
      <w:marBottom w:val="0"/>
      <w:divBdr>
        <w:top w:val="none" w:sz="0" w:space="0" w:color="auto"/>
        <w:left w:val="none" w:sz="0" w:space="0" w:color="auto"/>
        <w:bottom w:val="none" w:sz="0" w:space="0" w:color="auto"/>
        <w:right w:val="none" w:sz="0" w:space="0" w:color="auto"/>
      </w:divBdr>
    </w:div>
    <w:div w:id="1019307431">
      <w:bodyDiv w:val="1"/>
      <w:marLeft w:val="0"/>
      <w:marRight w:val="0"/>
      <w:marTop w:val="0"/>
      <w:marBottom w:val="0"/>
      <w:divBdr>
        <w:top w:val="none" w:sz="0" w:space="0" w:color="auto"/>
        <w:left w:val="none" w:sz="0" w:space="0" w:color="auto"/>
        <w:bottom w:val="none" w:sz="0" w:space="0" w:color="auto"/>
        <w:right w:val="none" w:sz="0" w:space="0" w:color="auto"/>
      </w:divBdr>
    </w:div>
    <w:div w:id="1020929226">
      <w:bodyDiv w:val="1"/>
      <w:marLeft w:val="0"/>
      <w:marRight w:val="0"/>
      <w:marTop w:val="0"/>
      <w:marBottom w:val="0"/>
      <w:divBdr>
        <w:top w:val="none" w:sz="0" w:space="0" w:color="auto"/>
        <w:left w:val="none" w:sz="0" w:space="0" w:color="auto"/>
        <w:bottom w:val="none" w:sz="0" w:space="0" w:color="auto"/>
        <w:right w:val="none" w:sz="0" w:space="0" w:color="auto"/>
      </w:divBdr>
    </w:div>
    <w:div w:id="1021585896">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4081422">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60205491">
      <w:bodyDiv w:val="1"/>
      <w:marLeft w:val="0"/>
      <w:marRight w:val="0"/>
      <w:marTop w:val="0"/>
      <w:marBottom w:val="0"/>
      <w:divBdr>
        <w:top w:val="none" w:sz="0" w:space="0" w:color="auto"/>
        <w:left w:val="none" w:sz="0" w:space="0" w:color="auto"/>
        <w:bottom w:val="none" w:sz="0" w:space="0" w:color="auto"/>
        <w:right w:val="none" w:sz="0" w:space="0" w:color="auto"/>
      </w:divBdr>
    </w:div>
    <w:div w:id="1068192515">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2508094">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78985400">
      <w:bodyDiv w:val="1"/>
      <w:marLeft w:val="0"/>
      <w:marRight w:val="0"/>
      <w:marTop w:val="0"/>
      <w:marBottom w:val="0"/>
      <w:divBdr>
        <w:top w:val="none" w:sz="0" w:space="0" w:color="auto"/>
        <w:left w:val="none" w:sz="0" w:space="0" w:color="auto"/>
        <w:bottom w:val="none" w:sz="0" w:space="0" w:color="auto"/>
        <w:right w:val="none" w:sz="0" w:space="0" w:color="auto"/>
      </w:divBdr>
    </w:div>
    <w:div w:id="1082794009">
      <w:bodyDiv w:val="1"/>
      <w:marLeft w:val="0"/>
      <w:marRight w:val="0"/>
      <w:marTop w:val="0"/>
      <w:marBottom w:val="0"/>
      <w:divBdr>
        <w:top w:val="none" w:sz="0" w:space="0" w:color="auto"/>
        <w:left w:val="none" w:sz="0" w:space="0" w:color="auto"/>
        <w:bottom w:val="none" w:sz="0" w:space="0" w:color="auto"/>
        <w:right w:val="none" w:sz="0" w:space="0" w:color="auto"/>
      </w:divBdr>
    </w:div>
    <w:div w:id="1088381028">
      <w:bodyDiv w:val="1"/>
      <w:marLeft w:val="0"/>
      <w:marRight w:val="0"/>
      <w:marTop w:val="0"/>
      <w:marBottom w:val="0"/>
      <w:divBdr>
        <w:top w:val="none" w:sz="0" w:space="0" w:color="auto"/>
        <w:left w:val="none" w:sz="0" w:space="0" w:color="auto"/>
        <w:bottom w:val="none" w:sz="0" w:space="0" w:color="auto"/>
        <w:right w:val="none" w:sz="0" w:space="0" w:color="auto"/>
      </w:divBdr>
    </w:div>
    <w:div w:id="1088504365">
      <w:bodyDiv w:val="1"/>
      <w:marLeft w:val="0"/>
      <w:marRight w:val="0"/>
      <w:marTop w:val="0"/>
      <w:marBottom w:val="0"/>
      <w:divBdr>
        <w:top w:val="none" w:sz="0" w:space="0" w:color="auto"/>
        <w:left w:val="none" w:sz="0" w:space="0" w:color="auto"/>
        <w:bottom w:val="none" w:sz="0" w:space="0" w:color="auto"/>
        <w:right w:val="none" w:sz="0" w:space="0" w:color="auto"/>
      </w:divBdr>
    </w:div>
    <w:div w:id="1093665652">
      <w:bodyDiv w:val="1"/>
      <w:marLeft w:val="0"/>
      <w:marRight w:val="0"/>
      <w:marTop w:val="0"/>
      <w:marBottom w:val="0"/>
      <w:divBdr>
        <w:top w:val="none" w:sz="0" w:space="0" w:color="auto"/>
        <w:left w:val="none" w:sz="0" w:space="0" w:color="auto"/>
        <w:bottom w:val="none" w:sz="0" w:space="0" w:color="auto"/>
        <w:right w:val="none" w:sz="0" w:space="0" w:color="auto"/>
      </w:divBdr>
    </w:div>
    <w:div w:id="1100419336">
      <w:bodyDiv w:val="1"/>
      <w:marLeft w:val="0"/>
      <w:marRight w:val="0"/>
      <w:marTop w:val="0"/>
      <w:marBottom w:val="0"/>
      <w:divBdr>
        <w:top w:val="none" w:sz="0" w:space="0" w:color="auto"/>
        <w:left w:val="none" w:sz="0" w:space="0" w:color="auto"/>
        <w:bottom w:val="none" w:sz="0" w:space="0" w:color="auto"/>
        <w:right w:val="none" w:sz="0" w:space="0" w:color="auto"/>
      </w:divBdr>
    </w:div>
    <w:div w:id="1101754692">
      <w:bodyDiv w:val="1"/>
      <w:marLeft w:val="0"/>
      <w:marRight w:val="0"/>
      <w:marTop w:val="0"/>
      <w:marBottom w:val="0"/>
      <w:divBdr>
        <w:top w:val="none" w:sz="0" w:space="0" w:color="auto"/>
        <w:left w:val="none" w:sz="0" w:space="0" w:color="auto"/>
        <w:bottom w:val="none" w:sz="0" w:space="0" w:color="auto"/>
        <w:right w:val="none" w:sz="0" w:space="0" w:color="auto"/>
      </w:divBdr>
    </w:div>
    <w:div w:id="1102724136">
      <w:bodyDiv w:val="1"/>
      <w:marLeft w:val="0"/>
      <w:marRight w:val="0"/>
      <w:marTop w:val="0"/>
      <w:marBottom w:val="0"/>
      <w:divBdr>
        <w:top w:val="none" w:sz="0" w:space="0" w:color="auto"/>
        <w:left w:val="none" w:sz="0" w:space="0" w:color="auto"/>
        <w:bottom w:val="none" w:sz="0" w:space="0" w:color="auto"/>
        <w:right w:val="none" w:sz="0" w:space="0" w:color="auto"/>
      </w:divBdr>
    </w:div>
    <w:div w:id="1109200000">
      <w:bodyDiv w:val="1"/>
      <w:marLeft w:val="0"/>
      <w:marRight w:val="0"/>
      <w:marTop w:val="0"/>
      <w:marBottom w:val="0"/>
      <w:divBdr>
        <w:top w:val="none" w:sz="0" w:space="0" w:color="auto"/>
        <w:left w:val="none" w:sz="0" w:space="0" w:color="auto"/>
        <w:bottom w:val="none" w:sz="0" w:space="0" w:color="auto"/>
        <w:right w:val="none" w:sz="0" w:space="0" w:color="auto"/>
      </w:divBdr>
    </w:div>
    <w:div w:id="1113598932">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36491127">
      <w:bodyDiv w:val="1"/>
      <w:marLeft w:val="0"/>
      <w:marRight w:val="0"/>
      <w:marTop w:val="0"/>
      <w:marBottom w:val="0"/>
      <w:divBdr>
        <w:top w:val="none" w:sz="0" w:space="0" w:color="auto"/>
        <w:left w:val="none" w:sz="0" w:space="0" w:color="auto"/>
        <w:bottom w:val="none" w:sz="0" w:space="0" w:color="auto"/>
        <w:right w:val="none" w:sz="0" w:space="0" w:color="auto"/>
      </w:divBdr>
    </w:div>
    <w:div w:id="1147895609">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3981651">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69709109">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71219090">
      <w:bodyDiv w:val="1"/>
      <w:marLeft w:val="0"/>
      <w:marRight w:val="0"/>
      <w:marTop w:val="0"/>
      <w:marBottom w:val="0"/>
      <w:divBdr>
        <w:top w:val="none" w:sz="0" w:space="0" w:color="auto"/>
        <w:left w:val="none" w:sz="0" w:space="0" w:color="auto"/>
        <w:bottom w:val="none" w:sz="0" w:space="0" w:color="auto"/>
        <w:right w:val="none" w:sz="0" w:space="0" w:color="auto"/>
      </w:divBdr>
    </w:div>
    <w:div w:id="1172641482">
      <w:bodyDiv w:val="1"/>
      <w:marLeft w:val="0"/>
      <w:marRight w:val="0"/>
      <w:marTop w:val="0"/>
      <w:marBottom w:val="0"/>
      <w:divBdr>
        <w:top w:val="none" w:sz="0" w:space="0" w:color="auto"/>
        <w:left w:val="none" w:sz="0" w:space="0" w:color="auto"/>
        <w:bottom w:val="none" w:sz="0" w:space="0" w:color="auto"/>
        <w:right w:val="none" w:sz="0" w:space="0" w:color="auto"/>
      </w:divBdr>
    </w:div>
    <w:div w:id="1176919914">
      <w:bodyDiv w:val="1"/>
      <w:marLeft w:val="0"/>
      <w:marRight w:val="0"/>
      <w:marTop w:val="0"/>
      <w:marBottom w:val="0"/>
      <w:divBdr>
        <w:top w:val="none" w:sz="0" w:space="0" w:color="auto"/>
        <w:left w:val="none" w:sz="0" w:space="0" w:color="auto"/>
        <w:bottom w:val="none" w:sz="0" w:space="0" w:color="auto"/>
        <w:right w:val="none" w:sz="0" w:space="0" w:color="auto"/>
      </w:divBdr>
    </w:div>
    <w:div w:id="1183280028">
      <w:bodyDiv w:val="1"/>
      <w:marLeft w:val="0"/>
      <w:marRight w:val="0"/>
      <w:marTop w:val="0"/>
      <w:marBottom w:val="0"/>
      <w:divBdr>
        <w:top w:val="none" w:sz="0" w:space="0" w:color="auto"/>
        <w:left w:val="none" w:sz="0" w:space="0" w:color="auto"/>
        <w:bottom w:val="none" w:sz="0" w:space="0" w:color="auto"/>
        <w:right w:val="none" w:sz="0" w:space="0" w:color="auto"/>
      </w:divBdr>
    </w:div>
    <w:div w:id="1183939054">
      <w:bodyDiv w:val="1"/>
      <w:marLeft w:val="0"/>
      <w:marRight w:val="0"/>
      <w:marTop w:val="0"/>
      <w:marBottom w:val="0"/>
      <w:divBdr>
        <w:top w:val="none" w:sz="0" w:space="0" w:color="auto"/>
        <w:left w:val="none" w:sz="0" w:space="0" w:color="auto"/>
        <w:bottom w:val="none" w:sz="0" w:space="0" w:color="auto"/>
        <w:right w:val="none" w:sz="0" w:space="0" w:color="auto"/>
      </w:divBdr>
    </w:div>
    <w:div w:id="1185485078">
      <w:bodyDiv w:val="1"/>
      <w:marLeft w:val="0"/>
      <w:marRight w:val="0"/>
      <w:marTop w:val="0"/>
      <w:marBottom w:val="0"/>
      <w:divBdr>
        <w:top w:val="none" w:sz="0" w:space="0" w:color="auto"/>
        <w:left w:val="none" w:sz="0" w:space="0" w:color="auto"/>
        <w:bottom w:val="none" w:sz="0" w:space="0" w:color="auto"/>
        <w:right w:val="none" w:sz="0" w:space="0" w:color="auto"/>
      </w:divBdr>
    </w:div>
    <w:div w:id="1188643625">
      <w:bodyDiv w:val="1"/>
      <w:marLeft w:val="0"/>
      <w:marRight w:val="0"/>
      <w:marTop w:val="0"/>
      <w:marBottom w:val="0"/>
      <w:divBdr>
        <w:top w:val="none" w:sz="0" w:space="0" w:color="auto"/>
        <w:left w:val="none" w:sz="0" w:space="0" w:color="auto"/>
        <w:bottom w:val="none" w:sz="0" w:space="0" w:color="auto"/>
        <w:right w:val="none" w:sz="0" w:space="0" w:color="auto"/>
      </w:divBdr>
    </w:div>
    <w:div w:id="1190607800">
      <w:bodyDiv w:val="1"/>
      <w:marLeft w:val="0"/>
      <w:marRight w:val="0"/>
      <w:marTop w:val="0"/>
      <w:marBottom w:val="0"/>
      <w:divBdr>
        <w:top w:val="none" w:sz="0" w:space="0" w:color="auto"/>
        <w:left w:val="none" w:sz="0" w:space="0" w:color="auto"/>
        <w:bottom w:val="none" w:sz="0" w:space="0" w:color="auto"/>
        <w:right w:val="none" w:sz="0" w:space="0" w:color="auto"/>
      </w:divBdr>
    </w:div>
    <w:div w:id="1193223583">
      <w:bodyDiv w:val="1"/>
      <w:marLeft w:val="0"/>
      <w:marRight w:val="0"/>
      <w:marTop w:val="0"/>
      <w:marBottom w:val="0"/>
      <w:divBdr>
        <w:top w:val="none" w:sz="0" w:space="0" w:color="auto"/>
        <w:left w:val="none" w:sz="0" w:space="0" w:color="auto"/>
        <w:bottom w:val="none" w:sz="0" w:space="0" w:color="auto"/>
        <w:right w:val="none" w:sz="0" w:space="0" w:color="auto"/>
      </w:divBdr>
    </w:div>
    <w:div w:id="1196041977">
      <w:bodyDiv w:val="1"/>
      <w:marLeft w:val="0"/>
      <w:marRight w:val="0"/>
      <w:marTop w:val="0"/>
      <w:marBottom w:val="0"/>
      <w:divBdr>
        <w:top w:val="none" w:sz="0" w:space="0" w:color="auto"/>
        <w:left w:val="none" w:sz="0" w:space="0" w:color="auto"/>
        <w:bottom w:val="none" w:sz="0" w:space="0" w:color="auto"/>
        <w:right w:val="none" w:sz="0" w:space="0" w:color="auto"/>
      </w:divBdr>
    </w:div>
    <w:div w:id="1200242575">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09296440">
      <w:bodyDiv w:val="1"/>
      <w:marLeft w:val="0"/>
      <w:marRight w:val="0"/>
      <w:marTop w:val="0"/>
      <w:marBottom w:val="0"/>
      <w:divBdr>
        <w:top w:val="none" w:sz="0" w:space="0" w:color="auto"/>
        <w:left w:val="none" w:sz="0" w:space="0" w:color="auto"/>
        <w:bottom w:val="none" w:sz="0" w:space="0" w:color="auto"/>
        <w:right w:val="none" w:sz="0" w:space="0" w:color="auto"/>
      </w:divBdr>
    </w:div>
    <w:div w:id="1209489956">
      <w:bodyDiv w:val="1"/>
      <w:marLeft w:val="0"/>
      <w:marRight w:val="0"/>
      <w:marTop w:val="0"/>
      <w:marBottom w:val="0"/>
      <w:divBdr>
        <w:top w:val="none" w:sz="0" w:space="0" w:color="auto"/>
        <w:left w:val="none" w:sz="0" w:space="0" w:color="auto"/>
        <w:bottom w:val="none" w:sz="0" w:space="0" w:color="auto"/>
        <w:right w:val="none" w:sz="0" w:space="0" w:color="auto"/>
      </w:divBdr>
    </w:div>
    <w:div w:id="1212956051">
      <w:bodyDiv w:val="1"/>
      <w:marLeft w:val="0"/>
      <w:marRight w:val="0"/>
      <w:marTop w:val="0"/>
      <w:marBottom w:val="0"/>
      <w:divBdr>
        <w:top w:val="none" w:sz="0" w:space="0" w:color="auto"/>
        <w:left w:val="none" w:sz="0" w:space="0" w:color="auto"/>
        <w:bottom w:val="none" w:sz="0" w:space="0" w:color="auto"/>
        <w:right w:val="none" w:sz="0" w:space="0" w:color="auto"/>
      </w:divBdr>
    </w:div>
    <w:div w:id="1219829421">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3059491">
      <w:bodyDiv w:val="1"/>
      <w:marLeft w:val="0"/>
      <w:marRight w:val="0"/>
      <w:marTop w:val="0"/>
      <w:marBottom w:val="0"/>
      <w:divBdr>
        <w:top w:val="none" w:sz="0" w:space="0" w:color="auto"/>
        <w:left w:val="none" w:sz="0" w:space="0" w:color="auto"/>
        <w:bottom w:val="none" w:sz="0" w:space="0" w:color="auto"/>
        <w:right w:val="none" w:sz="0" w:space="0" w:color="auto"/>
      </w:divBdr>
    </w:div>
    <w:div w:id="1225339292">
      <w:bodyDiv w:val="1"/>
      <w:marLeft w:val="0"/>
      <w:marRight w:val="0"/>
      <w:marTop w:val="0"/>
      <w:marBottom w:val="0"/>
      <w:divBdr>
        <w:top w:val="none" w:sz="0" w:space="0" w:color="auto"/>
        <w:left w:val="none" w:sz="0" w:space="0" w:color="auto"/>
        <w:bottom w:val="none" w:sz="0" w:space="0" w:color="auto"/>
        <w:right w:val="none" w:sz="0" w:space="0" w:color="auto"/>
      </w:divBdr>
    </w:div>
    <w:div w:id="1225529571">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0965690">
      <w:bodyDiv w:val="1"/>
      <w:marLeft w:val="0"/>
      <w:marRight w:val="0"/>
      <w:marTop w:val="0"/>
      <w:marBottom w:val="0"/>
      <w:divBdr>
        <w:top w:val="none" w:sz="0" w:space="0" w:color="auto"/>
        <w:left w:val="none" w:sz="0" w:space="0" w:color="auto"/>
        <w:bottom w:val="none" w:sz="0" w:space="0" w:color="auto"/>
        <w:right w:val="none" w:sz="0" w:space="0" w:color="auto"/>
      </w:divBdr>
    </w:div>
    <w:div w:id="1231185932">
      <w:bodyDiv w:val="1"/>
      <w:marLeft w:val="0"/>
      <w:marRight w:val="0"/>
      <w:marTop w:val="0"/>
      <w:marBottom w:val="0"/>
      <w:divBdr>
        <w:top w:val="none" w:sz="0" w:space="0" w:color="auto"/>
        <w:left w:val="none" w:sz="0" w:space="0" w:color="auto"/>
        <w:bottom w:val="none" w:sz="0" w:space="0" w:color="auto"/>
        <w:right w:val="none" w:sz="0" w:space="0" w:color="auto"/>
      </w:divBdr>
    </w:div>
    <w:div w:id="1235433700">
      <w:bodyDiv w:val="1"/>
      <w:marLeft w:val="0"/>
      <w:marRight w:val="0"/>
      <w:marTop w:val="0"/>
      <w:marBottom w:val="0"/>
      <w:divBdr>
        <w:top w:val="none" w:sz="0" w:space="0" w:color="auto"/>
        <w:left w:val="none" w:sz="0" w:space="0" w:color="auto"/>
        <w:bottom w:val="none" w:sz="0" w:space="0" w:color="auto"/>
        <w:right w:val="none" w:sz="0" w:space="0" w:color="auto"/>
      </w:divBdr>
    </w:div>
    <w:div w:id="1236165800">
      <w:bodyDiv w:val="1"/>
      <w:marLeft w:val="0"/>
      <w:marRight w:val="0"/>
      <w:marTop w:val="0"/>
      <w:marBottom w:val="0"/>
      <w:divBdr>
        <w:top w:val="none" w:sz="0" w:space="0" w:color="auto"/>
        <w:left w:val="none" w:sz="0" w:space="0" w:color="auto"/>
        <w:bottom w:val="none" w:sz="0" w:space="0" w:color="auto"/>
        <w:right w:val="none" w:sz="0" w:space="0" w:color="auto"/>
      </w:divBdr>
    </w:div>
    <w:div w:id="1236280556">
      <w:bodyDiv w:val="1"/>
      <w:marLeft w:val="0"/>
      <w:marRight w:val="0"/>
      <w:marTop w:val="0"/>
      <w:marBottom w:val="0"/>
      <w:divBdr>
        <w:top w:val="none" w:sz="0" w:space="0" w:color="auto"/>
        <w:left w:val="none" w:sz="0" w:space="0" w:color="auto"/>
        <w:bottom w:val="none" w:sz="0" w:space="0" w:color="auto"/>
        <w:right w:val="none" w:sz="0" w:space="0" w:color="auto"/>
      </w:divBdr>
    </w:div>
    <w:div w:id="1245534171">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51887438">
      <w:bodyDiv w:val="1"/>
      <w:marLeft w:val="0"/>
      <w:marRight w:val="0"/>
      <w:marTop w:val="0"/>
      <w:marBottom w:val="0"/>
      <w:divBdr>
        <w:top w:val="none" w:sz="0" w:space="0" w:color="auto"/>
        <w:left w:val="none" w:sz="0" w:space="0" w:color="auto"/>
        <w:bottom w:val="none" w:sz="0" w:space="0" w:color="auto"/>
        <w:right w:val="none" w:sz="0" w:space="0" w:color="auto"/>
      </w:divBdr>
    </w:div>
    <w:div w:id="1253276258">
      <w:bodyDiv w:val="1"/>
      <w:marLeft w:val="0"/>
      <w:marRight w:val="0"/>
      <w:marTop w:val="0"/>
      <w:marBottom w:val="0"/>
      <w:divBdr>
        <w:top w:val="none" w:sz="0" w:space="0" w:color="auto"/>
        <w:left w:val="none" w:sz="0" w:space="0" w:color="auto"/>
        <w:bottom w:val="none" w:sz="0" w:space="0" w:color="auto"/>
        <w:right w:val="none" w:sz="0" w:space="0" w:color="auto"/>
      </w:divBdr>
    </w:div>
    <w:div w:id="1267271427">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68855671">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523864">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5066738">
      <w:bodyDiv w:val="1"/>
      <w:marLeft w:val="0"/>
      <w:marRight w:val="0"/>
      <w:marTop w:val="0"/>
      <w:marBottom w:val="0"/>
      <w:divBdr>
        <w:top w:val="none" w:sz="0" w:space="0" w:color="auto"/>
        <w:left w:val="none" w:sz="0" w:space="0" w:color="auto"/>
        <w:bottom w:val="none" w:sz="0" w:space="0" w:color="auto"/>
        <w:right w:val="none" w:sz="0" w:space="0" w:color="auto"/>
      </w:divBdr>
    </w:div>
    <w:div w:id="1296790580">
      <w:bodyDiv w:val="1"/>
      <w:marLeft w:val="0"/>
      <w:marRight w:val="0"/>
      <w:marTop w:val="0"/>
      <w:marBottom w:val="0"/>
      <w:divBdr>
        <w:top w:val="none" w:sz="0" w:space="0" w:color="auto"/>
        <w:left w:val="none" w:sz="0" w:space="0" w:color="auto"/>
        <w:bottom w:val="none" w:sz="0" w:space="0" w:color="auto"/>
        <w:right w:val="none" w:sz="0" w:space="0" w:color="auto"/>
      </w:divBdr>
    </w:div>
    <w:div w:id="1302224027">
      <w:bodyDiv w:val="1"/>
      <w:marLeft w:val="0"/>
      <w:marRight w:val="0"/>
      <w:marTop w:val="0"/>
      <w:marBottom w:val="0"/>
      <w:divBdr>
        <w:top w:val="none" w:sz="0" w:space="0" w:color="auto"/>
        <w:left w:val="none" w:sz="0" w:space="0" w:color="auto"/>
        <w:bottom w:val="none" w:sz="0" w:space="0" w:color="auto"/>
        <w:right w:val="none" w:sz="0" w:space="0" w:color="auto"/>
      </w:divBdr>
    </w:div>
    <w:div w:id="1304583815">
      <w:bodyDiv w:val="1"/>
      <w:marLeft w:val="0"/>
      <w:marRight w:val="0"/>
      <w:marTop w:val="0"/>
      <w:marBottom w:val="0"/>
      <w:divBdr>
        <w:top w:val="none" w:sz="0" w:space="0" w:color="auto"/>
        <w:left w:val="none" w:sz="0" w:space="0" w:color="auto"/>
        <w:bottom w:val="none" w:sz="0" w:space="0" w:color="auto"/>
        <w:right w:val="none" w:sz="0" w:space="0" w:color="auto"/>
      </w:divBdr>
    </w:div>
    <w:div w:id="1306084876">
      <w:bodyDiv w:val="1"/>
      <w:marLeft w:val="0"/>
      <w:marRight w:val="0"/>
      <w:marTop w:val="0"/>
      <w:marBottom w:val="0"/>
      <w:divBdr>
        <w:top w:val="none" w:sz="0" w:space="0" w:color="auto"/>
        <w:left w:val="none" w:sz="0" w:space="0" w:color="auto"/>
        <w:bottom w:val="none" w:sz="0" w:space="0" w:color="auto"/>
        <w:right w:val="none" w:sz="0" w:space="0" w:color="auto"/>
      </w:divBdr>
    </w:div>
    <w:div w:id="1306735407">
      <w:bodyDiv w:val="1"/>
      <w:marLeft w:val="0"/>
      <w:marRight w:val="0"/>
      <w:marTop w:val="0"/>
      <w:marBottom w:val="0"/>
      <w:divBdr>
        <w:top w:val="none" w:sz="0" w:space="0" w:color="auto"/>
        <w:left w:val="none" w:sz="0" w:space="0" w:color="auto"/>
        <w:bottom w:val="none" w:sz="0" w:space="0" w:color="auto"/>
        <w:right w:val="none" w:sz="0" w:space="0" w:color="auto"/>
      </w:divBdr>
    </w:div>
    <w:div w:id="1311014834">
      <w:bodyDiv w:val="1"/>
      <w:marLeft w:val="0"/>
      <w:marRight w:val="0"/>
      <w:marTop w:val="0"/>
      <w:marBottom w:val="0"/>
      <w:divBdr>
        <w:top w:val="none" w:sz="0" w:space="0" w:color="auto"/>
        <w:left w:val="none" w:sz="0" w:space="0" w:color="auto"/>
        <w:bottom w:val="none" w:sz="0" w:space="0" w:color="auto"/>
        <w:right w:val="none" w:sz="0" w:space="0" w:color="auto"/>
      </w:divBdr>
    </w:div>
    <w:div w:id="1325476859">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37920521">
      <w:bodyDiv w:val="1"/>
      <w:marLeft w:val="0"/>
      <w:marRight w:val="0"/>
      <w:marTop w:val="0"/>
      <w:marBottom w:val="0"/>
      <w:divBdr>
        <w:top w:val="none" w:sz="0" w:space="0" w:color="auto"/>
        <w:left w:val="none" w:sz="0" w:space="0" w:color="auto"/>
        <w:bottom w:val="none" w:sz="0" w:space="0" w:color="auto"/>
        <w:right w:val="none" w:sz="0" w:space="0" w:color="auto"/>
      </w:divBdr>
    </w:div>
    <w:div w:id="1337998871">
      <w:bodyDiv w:val="1"/>
      <w:marLeft w:val="0"/>
      <w:marRight w:val="0"/>
      <w:marTop w:val="0"/>
      <w:marBottom w:val="0"/>
      <w:divBdr>
        <w:top w:val="none" w:sz="0" w:space="0" w:color="auto"/>
        <w:left w:val="none" w:sz="0" w:space="0" w:color="auto"/>
        <w:bottom w:val="none" w:sz="0" w:space="0" w:color="auto"/>
        <w:right w:val="none" w:sz="0" w:space="0" w:color="auto"/>
      </w:divBdr>
    </w:div>
    <w:div w:id="1341658004">
      <w:bodyDiv w:val="1"/>
      <w:marLeft w:val="0"/>
      <w:marRight w:val="0"/>
      <w:marTop w:val="0"/>
      <w:marBottom w:val="0"/>
      <w:divBdr>
        <w:top w:val="none" w:sz="0" w:space="0" w:color="auto"/>
        <w:left w:val="none" w:sz="0" w:space="0" w:color="auto"/>
        <w:bottom w:val="none" w:sz="0" w:space="0" w:color="auto"/>
        <w:right w:val="none" w:sz="0" w:space="0" w:color="auto"/>
      </w:divBdr>
    </w:div>
    <w:div w:id="1351491957">
      <w:bodyDiv w:val="1"/>
      <w:marLeft w:val="0"/>
      <w:marRight w:val="0"/>
      <w:marTop w:val="0"/>
      <w:marBottom w:val="0"/>
      <w:divBdr>
        <w:top w:val="none" w:sz="0" w:space="0" w:color="auto"/>
        <w:left w:val="none" w:sz="0" w:space="0" w:color="auto"/>
        <w:bottom w:val="none" w:sz="0" w:space="0" w:color="auto"/>
        <w:right w:val="none" w:sz="0" w:space="0" w:color="auto"/>
      </w:divBdr>
    </w:div>
    <w:div w:id="1352610986">
      <w:bodyDiv w:val="1"/>
      <w:marLeft w:val="0"/>
      <w:marRight w:val="0"/>
      <w:marTop w:val="0"/>
      <w:marBottom w:val="0"/>
      <w:divBdr>
        <w:top w:val="none" w:sz="0" w:space="0" w:color="auto"/>
        <w:left w:val="none" w:sz="0" w:space="0" w:color="auto"/>
        <w:bottom w:val="none" w:sz="0" w:space="0" w:color="auto"/>
        <w:right w:val="none" w:sz="0" w:space="0" w:color="auto"/>
      </w:divBdr>
    </w:div>
    <w:div w:id="1360282088">
      <w:bodyDiv w:val="1"/>
      <w:marLeft w:val="0"/>
      <w:marRight w:val="0"/>
      <w:marTop w:val="0"/>
      <w:marBottom w:val="0"/>
      <w:divBdr>
        <w:top w:val="none" w:sz="0" w:space="0" w:color="auto"/>
        <w:left w:val="none" w:sz="0" w:space="0" w:color="auto"/>
        <w:bottom w:val="none" w:sz="0" w:space="0" w:color="auto"/>
        <w:right w:val="none" w:sz="0" w:space="0" w:color="auto"/>
      </w:divBdr>
    </w:div>
    <w:div w:id="1362171794">
      <w:bodyDiv w:val="1"/>
      <w:marLeft w:val="0"/>
      <w:marRight w:val="0"/>
      <w:marTop w:val="0"/>
      <w:marBottom w:val="0"/>
      <w:divBdr>
        <w:top w:val="none" w:sz="0" w:space="0" w:color="auto"/>
        <w:left w:val="none" w:sz="0" w:space="0" w:color="auto"/>
        <w:bottom w:val="none" w:sz="0" w:space="0" w:color="auto"/>
        <w:right w:val="none" w:sz="0" w:space="0" w:color="auto"/>
      </w:divBdr>
    </w:div>
    <w:div w:id="136328562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69914692">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9163064">
      <w:bodyDiv w:val="1"/>
      <w:marLeft w:val="0"/>
      <w:marRight w:val="0"/>
      <w:marTop w:val="0"/>
      <w:marBottom w:val="0"/>
      <w:divBdr>
        <w:top w:val="none" w:sz="0" w:space="0" w:color="auto"/>
        <w:left w:val="none" w:sz="0" w:space="0" w:color="auto"/>
        <w:bottom w:val="none" w:sz="0" w:space="0" w:color="auto"/>
        <w:right w:val="none" w:sz="0" w:space="0" w:color="auto"/>
      </w:divBdr>
    </w:div>
    <w:div w:id="1381171548">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39134798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14276546">
      <w:bodyDiv w:val="1"/>
      <w:marLeft w:val="0"/>
      <w:marRight w:val="0"/>
      <w:marTop w:val="0"/>
      <w:marBottom w:val="0"/>
      <w:divBdr>
        <w:top w:val="none" w:sz="0" w:space="0" w:color="auto"/>
        <w:left w:val="none" w:sz="0" w:space="0" w:color="auto"/>
        <w:bottom w:val="none" w:sz="0" w:space="0" w:color="auto"/>
        <w:right w:val="none" w:sz="0" w:space="0" w:color="auto"/>
      </w:divBdr>
    </w:div>
    <w:div w:id="1417898480">
      <w:bodyDiv w:val="1"/>
      <w:marLeft w:val="0"/>
      <w:marRight w:val="0"/>
      <w:marTop w:val="0"/>
      <w:marBottom w:val="0"/>
      <w:divBdr>
        <w:top w:val="none" w:sz="0" w:space="0" w:color="auto"/>
        <w:left w:val="none" w:sz="0" w:space="0" w:color="auto"/>
        <w:bottom w:val="none" w:sz="0" w:space="0" w:color="auto"/>
        <w:right w:val="none" w:sz="0" w:space="0" w:color="auto"/>
      </w:divBdr>
    </w:div>
    <w:div w:id="142078487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2122219">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34130782">
      <w:bodyDiv w:val="1"/>
      <w:marLeft w:val="0"/>
      <w:marRight w:val="0"/>
      <w:marTop w:val="0"/>
      <w:marBottom w:val="0"/>
      <w:divBdr>
        <w:top w:val="none" w:sz="0" w:space="0" w:color="auto"/>
        <w:left w:val="none" w:sz="0" w:space="0" w:color="auto"/>
        <w:bottom w:val="none" w:sz="0" w:space="0" w:color="auto"/>
        <w:right w:val="none" w:sz="0" w:space="0" w:color="auto"/>
      </w:divBdr>
    </w:div>
    <w:div w:id="1441876745">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45033256">
      <w:bodyDiv w:val="1"/>
      <w:marLeft w:val="0"/>
      <w:marRight w:val="0"/>
      <w:marTop w:val="0"/>
      <w:marBottom w:val="0"/>
      <w:divBdr>
        <w:top w:val="none" w:sz="0" w:space="0" w:color="auto"/>
        <w:left w:val="none" w:sz="0" w:space="0" w:color="auto"/>
        <w:bottom w:val="none" w:sz="0" w:space="0" w:color="auto"/>
        <w:right w:val="none" w:sz="0" w:space="0" w:color="auto"/>
      </w:divBdr>
    </w:div>
    <w:div w:id="1454905535">
      <w:bodyDiv w:val="1"/>
      <w:marLeft w:val="0"/>
      <w:marRight w:val="0"/>
      <w:marTop w:val="0"/>
      <w:marBottom w:val="0"/>
      <w:divBdr>
        <w:top w:val="none" w:sz="0" w:space="0" w:color="auto"/>
        <w:left w:val="none" w:sz="0" w:space="0" w:color="auto"/>
        <w:bottom w:val="none" w:sz="0" w:space="0" w:color="auto"/>
        <w:right w:val="none" w:sz="0" w:space="0" w:color="auto"/>
      </w:divBdr>
    </w:div>
    <w:div w:id="1472822448">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8496572">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80658186">
      <w:bodyDiv w:val="1"/>
      <w:marLeft w:val="0"/>
      <w:marRight w:val="0"/>
      <w:marTop w:val="0"/>
      <w:marBottom w:val="0"/>
      <w:divBdr>
        <w:top w:val="none" w:sz="0" w:space="0" w:color="auto"/>
        <w:left w:val="none" w:sz="0" w:space="0" w:color="auto"/>
        <w:bottom w:val="none" w:sz="0" w:space="0" w:color="auto"/>
        <w:right w:val="none" w:sz="0" w:space="0" w:color="auto"/>
      </w:divBdr>
    </w:div>
    <w:div w:id="1490947957">
      <w:bodyDiv w:val="1"/>
      <w:marLeft w:val="0"/>
      <w:marRight w:val="0"/>
      <w:marTop w:val="0"/>
      <w:marBottom w:val="0"/>
      <w:divBdr>
        <w:top w:val="none" w:sz="0" w:space="0" w:color="auto"/>
        <w:left w:val="none" w:sz="0" w:space="0" w:color="auto"/>
        <w:bottom w:val="none" w:sz="0" w:space="0" w:color="auto"/>
        <w:right w:val="none" w:sz="0" w:space="0" w:color="auto"/>
      </w:divBdr>
    </w:div>
    <w:div w:id="1493057988">
      <w:bodyDiv w:val="1"/>
      <w:marLeft w:val="0"/>
      <w:marRight w:val="0"/>
      <w:marTop w:val="0"/>
      <w:marBottom w:val="0"/>
      <w:divBdr>
        <w:top w:val="none" w:sz="0" w:space="0" w:color="auto"/>
        <w:left w:val="none" w:sz="0" w:space="0" w:color="auto"/>
        <w:bottom w:val="none" w:sz="0" w:space="0" w:color="auto"/>
        <w:right w:val="none" w:sz="0" w:space="0" w:color="auto"/>
      </w:divBdr>
    </w:div>
    <w:div w:id="1495756855">
      <w:bodyDiv w:val="1"/>
      <w:marLeft w:val="0"/>
      <w:marRight w:val="0"/>
      <w:marTop w:val="0"/>
      <w:marBottom w:val="0"/>
      <w:divBdr>
        <w:top w:val="none" w:sz="0" w:space="0" w:color="auto"/>
        <w:left w:val="none" w:sz="0" w:space="0" w:color="auto"/>
        <w:bottom w:val="none" w:sz="0" w:space="0" w:color="auto"/>
        <w:right w:val="none" w:sz="0" w:space="0" w:color="auto"/>
      </w:divBdr>
    </w:div>
    <w:div w:id="1496802788">
      <w:bodyDiv w:val="1"/>
      <w:marLeft w:val="0"/>
      <w:marRight w:val="0"/>
      <w:marTop w:val="0"/>
      <w:marBottom w:val="0"/>
      <w:divBdr>
        <w:top w:val="none" w:sz="0" w:space="0" w:color="auto"/>
        <w:left w:val="none" w:sz="0" w:space="0" w:color="auto"/>
        <w:bottom w:val="none" w:sz="0" w:space="0" w:color="auto"/>
        <w:right w:val="none" w:sz="0" w:space="0" w:color="auto"/>
      </w:divBdr>
    </w:div>
    <w:div w:id="1499809405">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04589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7618004">
      <w:bodyDiv w:val="1"/>
      <w:marLeft w:val="0"/>
      <w:marRight w:val="0"/>
      <w:marTop w:val="0"/>
      <w:marBottom w:val="0"/>
      <w:divBdr>
        <w:top w:val="none" w:sz="0" w:space="0" w:color="auto"/>
        <w:left w:val="none" w:sz="0" w:space="0" w:color="auto"/>
        <w:bottom w:val="none" w:sz="0" w:space="0" w:color="auto"/>
        <w:right w:val="none" w:sz="0" w:space="0" w:color="auto"/>
      </w:divBdr>
    </w:div>
    <w:div w:id="1546060591">
      <w:bodyDiv w:val="1"/>
      <w:marLeft w:val="0"/>
      <w:marRight w:val="0"/>
      <w:marTop w:val="0"/>
      <w:marBottom w:val="0"/>
      <w:divBdr>
        <w:top w:val="none" w:sz="0" w:space="0" w:color="auto"/>
        <w:left w:val="none" w:sz="0" w:space="0" w:color="auto"/>
        <w:bottom w:val="none" w:sz="0" w:space="0" w:color="auto"/>
        <w:right w:val="none" w:sz="0" w:space="0" w:color="auto"/>
      </w:divBdr>
    </w:div>
    <w:div w:id="1551575102">
      <w:bodyDiv w:val="1"/>
      <w:marLeft w:val="0"/>
      <w:marRight w:val="0"/>
      <w:marTop w:val="0"/>
      <w:marBottom w:val="0"/>
      <w:divBdr>
        <w:top w:val="none" w:sz="0" w:space="0" w:color="auto"/>
        <w:left w:val="none" w:sz="0" w:space="0" w:color="auto"/>
        <w:bottom w:val="none" w:sz="0" w:space="0" w:color="auto"/>
        <w:right w:val="none" w:sz="0" w:space="0" w:color="auto"/>
      </w:divBdr>
    </w:div>
    <w:div w:id="1557008532">
      <w:bodyDiv w:val="1"/>
      <w:marLeft w:val="0"/>
      <w:marRight w:val="0"/>
      <w:marTop w:val="0"/>
      <w:marBottom w:val="0"/>
      <w:divBdr>
        <w:top w:val="none" w:sz="0" w:space="0" w:color="auto"/>
        <w:left w:val="none" w:sz="0" w:space="0" w:color="auto"/>
        <w:bottom w:val="none" w:sz="0" w:space="0" w:color="auto"/>
        <w:right w:val="none" w:sz="0" w:space="0" w:color="auto"/>
      </w:divBdr>
    </w:div>
    <w:div w:id="1558124300">
      <w:bodyDiv w:val="1"/>
      <w:marLeft w:val="0"/>
      <w:marRight w:val="0"/>
      <w:marTop w:val="0"/>
      <w:marBottom w:val="0"/>
      <w:divBdr>
        <w:top w:val="none" w:sz="0" w:space="0" w:color="auto"/>
        <w:left w:val="none" w:sz="0" w:space="0" w:color="auto"/>
        <w:bottom w:val="none" w:sz="0" w:space="0" w:color="auto"/>
        <w:right w:val="none" w:sz="0" w:space="0" w:color="auto"/>
      </w:divBdr>
    </w:div>
    <w:div w:id="1580284021">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6528117">
      <w:bodyDiv w:val="1"/>
      <w:marLeft w:val="0"/>
      <w:marRight w:val="0"/>
      <w:marTop w:val="0"/>
      <w:marBottom w:val="0"/>
      <w:divBdr>
        <w:top w:val="none" w:sz="0" w:space="0" w:color="auto"/>
        <w:left w:val="none" w:sz="0" w:space="0" w:color="auto"/>
        <w:bottom w:val="none" w:sz="0" w:space="0" w:color="auto"/>
        <w:right w:val="none" w:sz="0" w:space="0" w:color="auto"/>
      </w:divBdr>
    </w:div>
    <w:div w:id="1590893413">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4780076">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3562796">
      <w:bodyDiv w:val="1"/>
      <w:marLeft w:val="0"/>
      <w:marRight w:val="0"/>
      <w:marTop w:val="0"/>
      <w:marBottom w:val="0"/>
      <w:divBdr>
        <w:top w:val="none" w:sz="0" w:space="0" w:color="auto"/>
        <w:left w:val="none" w:sz="0" w:space="0" w:color="auto"/>
        <w:bottom w:val="none" w:sz="0" w:space="0" w:color="auto"/>
        <w:right w:val="none" w:sz="0" w:space="0" w:color="auto"/>
      </w:divBdr>
    </w:div>
    <w:div w:id="1610967298">
      <w:bodyDiv w:val="1"/>
      <w:marLeft w:val="0"/>
      <w:marRight w:val="0"/>
      <w:marTop w:val="0"/>
      <w:marBottom w:val="0"/>
      <w:divBdr>
        <w:top w:val="none" w:sz="0" w:space="0" w:color="auto"/>
        <w:left w:val="none" w:sz="0" w:space="0" w:color="auto"/>
        <w:bottom w:val="none" w:sz="0" w:space="0" w:color="auto"/>
        <w:right w:val="none" w:sz="0" w:space="0" w:color="auto"/>
      </w:divBdr>
    </w:div>
    <w:div w:id="1617056815">
      <w:bodyDiv w:val="1"/>
      <w:marLeft w:val="0"/>
      <w:marRight w:val="0"/>
      <w:marTop w:val="0"/>
      <w:marBottom w:val="0"/>
      <w:divBdr>
        <w:top w:val="none" w:sz="0" w:space="0" w:color="auto"/>
        <w:left w:val="none" w:sz="0" w:space="0" w:color="auto"/>
        <w:bottom w:val="none" w:sz="0" w:space="0" w:color="auto"/>
        <w:right w:val="none" w:sz="0" w:space="0" w:color="auto"/>
      </w:divBdr>
    </w:div>
    <w:div w:id="1618758954">
      <w:bodyDiv w:val="1"/>
      <w:marLeft w:val="0"/>
      <w:marRight w:val="0"/>
      <w:marTop w:val="0"/>
      <w:marBottom w:val="0"/>
      <w:divBdr>
        <w:top w:val="none" w:sz="0" w:space="0" w:color="auto"/>
        <w:left w:val="none" w:sz="0" w:space="0" w:color="auto"/>
        <w:bottom w:val="none" w:sz="0" w:space="0" w:color="auto"/>
        <w:right w:val="none" w:sz="0" w:space="0" w:color="auto"/>
      </w:divBdr>
    </w:div>
    <w:div w:id="16303530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35141359">
      <w:bodyDiv w:val="1"/>
      <w:marLeft w:val="0"/>
      <w:marRight w:val="0"/>
      <w:marTop w:val="0"/>
      <w:marBottom w:val="0"/>
      <w:divBdr>
        <w:top w:val="none" w:sz="0" w:space="0" w:color="auto"/>
        <w:left w:val="none" w:sz="0" w:space="0" w:color="auto"/>
        <w:bottom w:val="none" w:sz="0" w:space="0" w:color="auto"/>
        <w:right w:val="none" w:sz="0" w:space="0" w:color="auto"/>
      </w:divBdr>
    </w:div>
    <w:div w:id="1649558062">
      <w:bodyDiv w:val="1"/>
      <w:marLeft w:val="0"/>
      <w:marRight w:val="0"/>
      <w:marTop w:val="0"/>
      <w:marBottom w:val="0"/>
      <w:divBdr>
        <w:top w:val="none" w:sz="0" w:space="0" w:color="auto"/>
        <w:left w:val="none" w:sz="0" w:space="0" w:color="auto"/>
        <w:bottom w:val="none" w:sz="0" w:space="0" w:color="auto"/>
        <w:right w:val="none" w:sz="0" w:space="0" w:color="auto"/>
      </w:divBdr>
    </w:div>
    <w:div w:id="1659263854">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2152405">
      <w:bodyDiv w:val="1"/>
      <w:marLeft w:val="0"/>
      <w:marRight w:val="0"/>
      <w:marTop w:val="0"/>
      <w:marBottom w:val="0"/>
      <w:divBdr>
        <w:top w:val="none" w:sz="0" w:space="0" w:color="auto"/>
        <w:left w:val="none" w:sz="0" w:space="0" w:color="auto"/>
        <w:bottom w:val="none" w:sz="0" w:space="0" w:color="auto"/>
        <w:right w:val="none" w:sz="0" w:space="0" w:color="auto"/>
      </w:divBdr>
    </w:div>
    <w:div w:id="1663386238">
      <w:bodyDiv w:val="1"/>
      <w:marLeft w:val="0"/>
      <w:marRight w:val="0"/>
      <w:marTop w:val="0"/>
      <w:marBottom w:val="0"/>
      <w:divBdr>
        <w:top w:val="none" w:sz="0" w:space="0" w:color="auto"/>
        <w:left w:val="none" w:sz="0" w:space="0" w:color="auto"/>
        <w:bottom w:val="none" w:sz="0" w:space="0" w:color="auto"/>
        <w:right w:val="none" w:sz="0" w:space="0" w:color="auto"/>
      </w:divBdr>
    </w:div>
    <w:div w:id="1665621241">
      <w:bodyDiv w:val="1"/>
      <w:marLeft w:val="0"/>
      <w:marRight w:val="0"/>
      <w:marTop w:val="0"/>
      <w:marBottom w:val="0"/>
      <w:divBdr>
        <w:top w:val="none" w:sz="0" w:space="0" w:color="auto"/>
        <w:left w:val="none" w:sz="0" w:space="0" w:color="auto"/>
        <w:bottom w:val="none" w:sz="0" w:space="0" w:color="auto"/>
        <w:right w:val="none" w:sz="0" w:space="0" w:color="auto"/>
      </w:divBdr>
    </w:div>
    <w:div w:id="1666517815">
      <w:bodyDiv w:val="1"/>
      <w:marLeft w:val="0"/>
      <w:marRight w:val="0"/>
      <w:marTop w:val="0"/>
      <w:marBottom w:val="0"/>
      <w:divBdr>
        <w:top w:val="none" w:sz="0" w:space="0" w:color="auto"/>
        <w:left w:val="none" w:sz="0" w:space="0" w:color="auto"/>
        <w:bottom w:val="none" w:sz="0" w:space="0" w:color="auto"/>
        <w:right w:val="none" w:sz="0" w:space="0" w:color="auto"/>
      </w:divBdr>
    </w:div>
    <w:div w:id="1667048980">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1464159">
      <w:bodyDiv w:val="1"/>
      <w:marLeft w:val="0"/>
      <w:marRight w:val="0"/>
      <w:marTop w:val="0"/>
      <w:marBottom w:val="0"/>
      <w:divBdr>
        <w:top w:val="none" w:sz="0" w:space="0" w:color="auto"/>
        <w:left w:val="none" w:sz="0" w:space="0" w:color="auto"/>
        <w:bottom w:val="none" w:sz="0" w:space="0" w:color="auto"/>
        <w:right w:val="none" w:sz="0" w:space="0" w:color="auto"/>
      </w:divBdr>
    </w:div>
    <w:div w:id="1684018752">
      <w:bodyDiv w:val="1"/>
      <w:marLeft w:val="0"/>
      <w:marRight w:val="0"/>
      <w:marTop w:val="0"/>
      <w:marBottom w:val="0"/>
      <w:divBdr>
        <w:top w:val="none" w:sz="0" w:space="0" w:color="auto"/>
        <w:left w:val="none" w:sz="0" w:space="0" w:color="auto"/>
        <w:bottom w:val="none" w:sz="0" w:space="0" w:color="auto"/>
        <w:right w:val="none" w:sz="0" w:space="0" w:color="auto"/>
      </w:divBdr>
    </w:div>
    <w:div w:id="1685329140">
      <w:bodyDiv w:val="1"/>
      <w:marLeft w:val="0"/>
      <w:marRight w:val="0"/>
      <w:marTop w:val="0"/>
      <w:marBottom w:val="0"/>
      <w:divBdr>
        <w:top w:val="none" w:sz="0" w:space="0" w:color="auto"/>
        <w:left w:val="none" w:sz="0" w:space="0" w:color="auto"/>
        <w:bottom w:val="none" w:sz="0" w:space="0" w:color="auto"/>
        <w:right w:val="none" w:sz="0" w:space="0" w:color="auto"/>
      </w:divBdr>
    </w:div>
    <w:div w:id="1689016467">
      <w:bodyDiv w:val="1"/>
      <w:marLeft w:val="0"/>
      <w:marRight w:val="0"/>
      <w:marTop w:val="0"/>
      <w:marBottom w:val="0"/>
      <w:divBdr>
        <w:top w:val="none" w:sz="0" w:space="0" w:color="auto"/>
        <w:left w:val="none" w:sz="0" w:space="0" w:color="auto"/>
        <w:bottom w:val="none" w:sz="0" w:space="0" w:color="auto"/>
        <w:right w:val="none" w:sz="0" w:space="0" w:color="auto"/>
      </w:divBdr>
    </w:div>
    <w:div w:id="1691178653">
      <w:bodyDiv w:val="1"/>
      <w:marLeft w:val="0"/>
      <w:marRight w:val="0"/>
      <w:marTop w:val="0"/>
      <w:marBottom w:val="0"/>
      <w:divBdr>
        <w:top w:val="none" w:sz="0" w:space="0" w:color="auto"/>
        <w:left w:val="none" w:sz="0" w:space="0" w:color="auto"/>
        <w:bottom w:val="none" w:sz="0" w:space="0" w:color="auto"/>
        <w:right w:val="none" w:sz="0" w:space="0" w:color="auto"/>
      </w:divBdr>
    </w:div>
    <w:div w:id="1701391781">
      <w:bodyDiv w:val="1"/>
      <w:marLeft w:val="0"/>
      <w:marRight w:val="0"/>
      <w:marTop w:val="0"/>
      <w:marBottom w:val="0"/>
      <w:divBdr>
        <w:top w:val="none" w:sz="0" w:space="0" w:color="auto"/>
        <w:left w:val="none" w:sz="0" w:space="0" w:color="auto"/>
        <w:bottom w:val="none" w:sz="0" w:space="0" w:color="auto"/>
        <w:right w:val="none" w:sz="0" w:space="0" w:color="auto"/>
      </w:divBdr>
    </w:div>
    <w:div w:id="1709378016">
      <w:bodyDiv w:val="1"/>
      <w:marLeft w:val="0"/>
      <w:marRight w:val="0"/>
      <w:marTop w:val="0"/>
      <w:marBottom w:val="0"/>
      <w:divBdr>
        <w:top w:val="none" w:sz="0" w:space="0" w:color="auto"/>
        <w:left w:val="none" w:sz="0" w:space="0" w:color="auto"/>
        <w:bottom w:val="none" w:sz="0" w:space="0" w:color="auto"/>
        <w:right w:val="none" w:sz="0" w:space="0" w:color="auto"/>
      </w:divBdr>
    </w:div>
    <w:div w:id="1715886560">
      <w:bodyDiv w:val="1"/>
      <w:marLeft w:val="0"/>
      <w:marRight w:val="0"/>
      <w:marTop w:val="0"/>
      <w:marBottom w:val="0"/>
      <w:divBdr>
        <w:top w:val="none" w:sz="0" w:space="0" w:color="auto"/>
        <w:left w:val="none" w:sz="0" w:space="0" w:color="auto"/>
        <w:bottom w:val="none" w:sz="0" w:space="0" w:color="auto"/>
        <w:right w:val="none" w:sz="0" w:space="0" w:color="auto"/>
      </w:divBdr>
    </w:div>
    <w:div w:id="1718552524">
      <w:bodyDiv w:val="1"/>
      <w:marLeft w:val="0"/>
      <w:marRight w:val="0"/>
      <w:marTop w:val="0"/>
      <w:marBottom w:val="0"/>
      <w:divBdr>
        <w:top w:val="none" w:sz="0" w:space="0" w:color="auto"/>
        <w:left w:val="none" w:sz="0" w:space="0" w:color="auto"/>
        <w:bottom w:val="none" w:sz="0" w:space="0" w:color="auto"/>
        <w:right w:val="none" w:sz="0" w:space="0" w:color="auto"/>
      </w:divBdr>
    </w:div>
    <w:div w:id="1718778399">
      <w:bodyDiv w:val="1"/>
      <w:marLeft w:val="0"/>
      <w:marRight w:val="0"/>
      <w:marTop w:val="0"/>
      <w:marBottom w:val="0"/>
      <w:divBdr>
        <w:top w:val="none" w:sz="0" w:space="0" w:color="auto"/>
        <w:left w:val="none" w:sz="0" w:space="0" w:color="auto"/>
        <w:bottom w:val="none" w:sz="0" w:space="0" w:color="auto"/>
        <w:right w:val="none" w:sz="0" w:space="0" w:color="auto"/>
      </w:divBdr>
    </w:div>
    <w:div w:id="1721318268">
      <w:bodyDiv w:val="1"/>
      <w:marLeft w:val="0"/>
      <w:marRight w:val="0"/>
      <w:marTop w:val="0"/>
      <w:marBottom w:val="0"/>
      <w:divBdr>
        <w:top w:val="none" w:sz="0" w:space="0" w:color="auto"/>
        <w:left w:val="none" w:sz="0" w:space="0" w:color="auto"/>
        <w:bottom w:val="none" w:sz="0" w:space="0" w:color="auto"/>
        <w:right w:val="none" w:sz="0" w:space="0" w:color="auto"/>
      </w:divBdr>
    </w:div>
    <w:div w:id="1724868590">
      <w:bodyDiv w:val="1"/>
      <w:marLeft w:val="0"/>
      <w:marRight w:val="0"/>
      <w:marTop w:val="0"/>
      <w:marBottom w:val="0"/>
      <w:divBdr>
        <w:top w:val="none" w:sz="0" w:space="0" w:color="auto"/>
        <w:left w:val="none" w:sz="0" w:space="0" w:color="auto"/>
        <w:bottom w:val="none" w:sz="0" w:space="0" w:color="auto"/>
        <w:right w:val="none" w:sz="0" w:space="0" w:color="auto"/>
      </w:divBdr>
    </w:div>
    <w:div w:id="1733236653">
      <w:bodyDiv w:val="1"/>
      <w:marLeft w:val="0"/>
      <w:marRight w:val="0"/>
      <w:marTop w:val="0"/>
      <w:marBottom w:val="0"/>
      <w:divBdr>
        <w:top w:val="none" w:sz="0" w:space="0" w:color="auto"/>
        <w:left w:val="none" w:sz="0" w:space="0" w:color="auto"/>
        <w:bottom w:val="none" w:sz="0" w:space="0" w:color="auto"/>
        <w:right w:val="none" w:sz="0" w:space="0" w:color="auto"/>
      </w:divBdr>
    </w:div>
    <w:div w:id="1740244390">
      <w:bodyDiv w:val="1"/>
      <w:marLeft w:val="0"/>
      <w:marRight w:val="0"/>
      <w:marTop w:val="0"/>
      <w:marBottom w:val="0"/>
      <w:divBdr>
        <w:top w:val="none" w:sz="0" w:space="0" w:color="auto"/>
        <w:left w:val="none" w:sz="0" w:space="0" w:color="auto"/>
        <w:bottom w:val="none" w:sz="0" w:space="0" w:color="auto"/>
        <w:right w:val="none" w:sz="0" w:space="0" w:color="auto"/>
      </w:divBdr>
    </w:div>
    <w:div w:id="1757314937">
      <w:bodyDiv w:val="1"/>
      <w:marLeft w:val="0"/>
      <w:marRight w:val="0"/>
      <w:marTop w:val="0"/>
      <w:marBottom w:val="0"/>
      <w:divBdr>
        <w:top w:val="none" w:sz="0" w:space="0" w:color="auto"/>
        <w:left w:val="none" w:sz="0" w:space="0" w:color="auto"/>
        <w:bottom w:val="none" w:sz="0" w:space="0" w:color="auto"/>
        <w:right w:val="none" w:sz="0" w:space="0" w:color="auto"/>
      </w:divBdr>
    </w:div>
    <w:div w:id="1772582742">
      <w:bodyDiv w:val="1"/>
      <w:marLeft w:val="0"/>
      <w:marRight w:val="0"/>
      <w:marTop w:val="0"/>
      <w:marBottom w:val="0"/>
      <w:divBdr>
        <w:top w:val="none" w:sz="0" w:space="0" w:color="auto"/>
        <w:left w:val="none" w:sz="0" w:space="0" w:color="auto"/>
        <w:bottom w:val="none" w:sz="0" w:space="0" w:color="auto"/>
        <w:right w:val="none" w:sz="0" w:space="0" w:color="auto"/>
      </w:divBdr>
    </w:div>
    <w:div w:id="1772894445">
      <w:bodyDiv w:val="1"/>
      <w:marLeft w:val="0"/>
      <w:marRight w:val="0"/>
      <w:marTop w:val="0"/>
      <w:marBottom w:val="0"/>
      <w:divBdr>
        <w:top w:val="none" w:sz="0" w:space="0" w:color="auto"/>
        <w:left w:val="none" w:sz="0" w:space="0" w:color="auto"/>
        <w:bottom w:val="none" w:sz="0" w:space="0" w:color="auto"/>
        <w:right w:val="none" w:sz="0" w:space="0" w:color="auto"/>
      </w:divBdr>
    </w:div>
    <w:div w:id="1775174786">
      <w:bodyDiv w:val="1"/>
      <w:marLeft w:val="0"/>
      <w:marRight w:val="0"/>
      <w:marTop w:val="0"/>
      <w:marBottom w:val="0"/>
      <w:divBdr>
        <w:top w:val="none" w:sz="0" w:space="0" w:color="auto"/>
        <w:left w:val="none" w:sz="0" w:space="0" w:color="auto"/>
        <w:bottom w:val="none" w:sz="0" w:space="0" w:color="auto"/>
        <w:right w:val="none" w:sz="0" w:space="0" w:color="auto"/>
      </w:divBdr>
    </w:div>
    <w:div w:id="1784349356">
      <w:bodyDiv w:val="1"/>
      <w:marLeft w:val="0"/>
      <w:marRight w:val="0"/>
      <w:marTop w:val="0"/>
      <w:marBottom w:val="0"/>
      <w:divBdr>
        <w:top w:val="none" w:sz="0" w:space="0" w:color="auto"/>
        <w:left w:val="none" w:sz="0" w:space="0" w:color="auto"/>
        <w:bottom w:val="none" w:sz="0" w:space="0" w:color="auto"/>
        <w:right w:val="none" w:sz="0" w:space="0" w:color="auto"/>
      </w:divBdr>
    </w:div>
    <w:div w:id="1784498193">
      <w:bodyDiv w:val="1"/>
      <w:marLeft w:val="0"/>
      <w:marRight w:val="0"/>
      <w:marTop w:val="0"/>
      <w:marBottom w:val="0"/>
      <w:divBdr>
        <w:top w:val="none" w:sz="0" w:space="0" w:color="auto"/>
        <w:left w:val="none" w:sz="0" w:space="0" w:color="auto"/>
        <w:bottom w:val="none" w:sz="0" w:space="0" w:color="auto"/>
        <w:right w:val="none" w:sz="0" w:space="0" w:color="auto"/>
      </w:divBdr>
    </w:div>
    <w:div w:id="1790470405">
      <w:bodyDiv w:val="1"/>
      <w:marLeft w:val="0"/>
      <w:marRight w:val="0"/>
      <w:marTop w:val="0"/>
      <w:marBottom w:val="0"/>
      <w:divBdr>
        <w:top w:val="none" w:sz="0" w:space="0" w:color="auto"/>
        <w:left w:val="none" w:sz="0" w:space="0" w:color="auto"/>
        <w:bottom w:val="none" w:sz="0" w:space="0" w:color="auto"/>
        <w:right w:val="none" w:sz="0" w:space="0" w:color="auto"/>
      </w:divBdr>
    </w:div>
    <w:div w:id="1797674008">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01531398">
      <w:bodyDiv w:val="1"/>
      <w:marLeft w:val="0"/>
      <w:marRight w:val="0"/>
      <w:marTop w:val="0"/>
      <w:marBottom w:val="0"/>
      <w:divBdr>
        <w:top w:val="none" w:sz="0" w:space="0" w:color="auto"/>
        <w:left w:val="none" w:sz="0" w:space="0" w:color="auto"/>
        <w:bottom w:val="none" w:sz="0" w:space="0" w:color="auto"/>
        <w:right w:val="none" w:sz="0" w:space="0" w:color="auto"/>
      </w:divBdr>
    </w:div>
    <w:div w:id="1810317292">
      <w:bodyDiv w:val="1"/>
      <w:marLeft w:val="0"/>
      <w:marRight w:val="0"/>
      <w:marTop w:val="0"/>
      <w:marBottom w:val="0"/>
      <w:divBdr>
        <w:top w:val="none" w:sz="0" w:space="0" w:color="auto"/>
        <w:left w:val="none" w:sz="0" w:space="0" w:color="auto"/>
        <w:bottom w:val="none" w:sz="0" w:space="0" w:color="auto"/>
        <w:right w:val="none" w:sz="0" w:space="0" w:color="auto"/>
      </w:divBdr>
    </w:div>
    <w:div w:id="1817524584">
      <w:bodyDiv w:val="1"/>
      <w:marLeft w:val="0"/>
      <w:marRight w:val="0"/>
      <w:marTop w:val="0"/>
      <w:marBottom w:val="0"/>
      <w:divBdr>
        <w:top w:val="none" w:sz="0" w:space="0" w:color="auto"/>
        <w:left w:val="none" w:sz="0" w:space="0" w:color="auto"/>
        <w:bottom w:val="none" w:sz="0" w:space="0" w:color="auto"/>
        <w:right w:val="none" w:sz="0" w:space="0" w:color="auto"/>
      </w:divBdr>
    </w:div>
    <w:div w:id="1820804338">
      <w:bodyDiv w:val="1"/>
      <w:marLeft w:val="0"/>
      <w:marRight w:val="0"/>
      <w:marTop w:val="0"/>
      <w:marBottom w:val="0"/>
      <w:divBdr>
        <w:top w:val="none" w:sz="0" w:space="0" w:color="auto"/>
        <w:left w:val="none" w:sz="0" w:space="0" w:color="auto"/>
        <w:bottom w:val="none" w:sz="0" w:space="0" w:color="auto"/>
        <w:right w:val="none" w:sz="0" w:space="0" w:color="auto"/>
      </w:divBdr>
    </w:div>
    <w:div w:id="1826512935">
      <w:bodyDiv w:val="1"/>
      <w:marLeft w:val="0"/>
      <w:marRight w:val="0"/>
      <w:marTop w:val="0"/>
      <w:marBottom w:val="0"/>
      <w:divBdr>
        <w:top w:val="none" w:sz="0" w:space="0" w:color="auto"/>
        <w:left w:val="none" w:sz="0" w:space="0" w:color="auto"/>
        <w:bottom w:val="none" w:sz="0" w:space="0" w:color="auto"/>
        <w:right w:val="none" w:sz="0" w:space="0" w:color="auto"/>
      </w:divBdr>
    </w:div>
    <w:div w:id="1832285211">
      <w:bodyDiv w:val="1"/>
      <w:marLeft w:val="0"/>
      <w:marRight w:val="0"/>
      <w:marTop w:val="0"/>
      <w:marBottom w:val="0"/>
      <w:divBdr>
        <w:top w:val="none" w:sz="0" w:space="0" w:color="auto"/>
        <w:left w:val="none" w:sz="0" w:space="0" w:color="auto"/>
        <w:bottom w:val="none" w:sz="0" w:space="0" w:color="auto"/>
        <w:right w:val="none" w:sz="0" w:space="0" w:color="auto"/>
      </w:divBdr>
    </w:div>
    <w:div w:id="1832603261">
      <w:bodyDiv w:val="1"/>
      <w:marLeft w:val="0"/>
      <w:marRight w:val="0"/>
      <w:marTop w:val="0"/>
      <w:marBottom w:val="0"/>
      <w:divBdr>
        <w:top w:val="none" w:sz="0" w:space="0" w:color="auto"/>
        <w:left w:val="none" w:sz="0" w:space="0" w:color="auto"/>
        <w:bottom w:val="none" w:sz="0" w:space="0" w:color="auto"/>
        <w:right w:val="none" w:sz="0" w:space="0" w:color="auto"/>
      </w:divBdr>
    </w:div>
    <w:div w:id="1835031882">
      <w:bodyDiv w:val="1"/>
      <w:marLeft w:val="0"/>
      <w:marRight w:val="0"/>
      <w:marTop w:val="0"/>
      <w:marBottom w:val="0"/>
      <w:divBdr>
        <w:top w:val="none" w:sz="0" w:space="0" w:color="auto"/>
        <w:left w:val="none" w:sz="0" w:space="0" w:color="auto"/>
        <w:bottom w:val="none" w:sz="0" w:space="0" w:color="auto"/>
        <w:right w:val="none" w:sz="0" w:space="0" w:color="auto"/>
      </w:divBdr>
    </w:div>
    <w:div w:id="1837839202">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39691976">
      <w:bodyDiv w:val="1"/>
      <w:marLeft w:val="0"/>
      <w:marRight w:val="0"/>
      <w:marTop w:val="0"/>
      <w:marBottom w:val="0"/>
      <w:divBdr>
        <w:top w:val="none" w:sz="0" w:space="0" w:color="auto"/>
        <w:left w:val="none" w:sz="0" w:space="0" w:color="auto"/>
        <w:bottom w:val="none" w:sz="0" w:space="0" w:color="auto"/>
        <w:right w:val="none" w:sz="0" w:space="0" w:color="auto"/>
      </w:divBdr>
    </w:div>
    <w:div w:id="184185097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3427732">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2603010">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1551386">
      <w:bodyDiv w:val="1"/>
      <w:marLeft w:val="0"/>
      <w:marRight w:val="0"/>
      <w:marTop w:val="0"/>
      <w:marBottom w:val="0"/>
      <w:divBdr>
        <w:top w:val="none" w:sz="0" w:space="0" w:color="auto"/>
        <w:left w:val="none" w:sz="0" w:space="0" w:color="auto"/>
        <w:bottom w:val="none" w:sz="0" w:space="0" w:color="auto"/>
        <w:right w:val="none" w:sz="0" w:space="0" w:color="auto"/>
      </w:divBdr>
    </w:div>
    <w:div w:id="1868638056">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01751469">
      <w:bodyDiv w:val="1"/>
      <w:marLeft w:val="0"/>
      <w:marRight w:val="0"/>
      <w:marTop w:val="0"/>
      <w:marBottom w:val="0"/>
      <w:divBdr>
        <w:top w:val="none" w:sz="0" w:space="0" w:color="auto"/>
        <w:left w:val="none" w:sz="0" w:space="0" w:color="auto"/>
        <w:bottom w:val="none" w:sz="0" w:space="0" w:color="auto"/>
        <w:right w:val="none" w:sz="0" w:space="0" w:color="auto"/>
      </w:divBdr>
    </w:div>
    <w:div w:id="1904096622">
      <w:bodyDiv w:val="1"/>
      <w:marLeft w:val="0"/>
      <w:marRight w:val="0"/>
      <w:marTop w:val="0"/>
      <w:marBottom w:val="0"/>
      <w:divBdr>
        <w:top w:val="none" w:sz="0" w:space="0" w:color="auto"/>
        <w:left w:val="none" w:sz="0" w:space="0" w:color="auto"/>
        <w:bottom w:val="none" w:sz="0" w:space="0" w:color="auto"/>
        <w:right w:val="none" w:sz="0" w:space="0" w:color="auto"/>
      </w:divBdr>
    </w:div>
    <w:div w:id="1908147367">
      <w:bodyDiv w:val="1"/>
      <w:marLeft w:val="0"/>
      <w:marRight w:val="0"/>
      <w:marTop w:val="0"/>
      <w:marBottom w:val="0"/>
      <w:divBdr>
        <w:top w:val="none" w:sz="0" w:space="0" w:color="auto"/>
        <w:left w:val="none" w:sz="0" w:space="0" w:color="auto"/>
        <w:bottom w:val="none" w:sz="0" w:space="0" w:color="auto"/>
        <w:right w:val="none" w:sz="0" w:space="0" w:color="auto"/>
      </w:divBdr>
    </w:div>
    <w:div w:id="1911890108">
      <w:bodyDiv w:val="1"/>
      <w:marLeft w:val="0"/>
      <w:marRight w:val="0"/>
      <w:marTop w:val="0"/>
      <w:marBottom w:val="0"/>
      <w:divBdr>
        <w:top w:val="none" w:sz="0" w:space="0" w:color="auto"/>
        <w:left w:val="none" w:sz="0" w:space="0" w:color="auto"/>
        <w:bottom w:val="none" w:sz="0" w:space="0" w:color="auto"/>
        <w:right w:val="none" w:sz="0" w:space="0" w:color="auto"/>
      </w:divBdr>
    </w:div>
    <w:div w:id="1913543974">
      <w:bodyDiv w:val="1"/>
      <w:marLeft w:val="0"/>
      <w:marRight w:val="0"/>
      <w:marTop w:val="0"/>
      <w:marBottom w:val="0"/>
      <w:divBdr>
        <w:top w:val="none" w:sz="0" w:space="0" w:color="auto"/>
        <w:left w:val="none" w:sz="0" w:space="0" w:color="auto"/>
        <w:bottom w:val="none" w:sz="0" w:space="0" w:color="auto"/>
        <w:right w:val="none" w:sz="0" w:space="0" w:color="auto"/>
      </w:divBdr>
    </w:div>
    <w:div w:id="1914465215">
      <w:bodyDiv w:val="1"/>
      <w:marLeft w:val="0"/>
      <w:marRight w:val="0"/>
      <w:marTop w:val="0"/>
      <w:marBottom w:val="0"/>
      <w:divBdr>
        <w:top w:val="none" w:sz="0" w:space="0" w:color="auto"/>
        <w:left w:val="none" w:sz="0" w:space="0" w:color="auto"/>
        <w:bottom w:val="none" w:sz="0" w:space="0" w:color="auto"/>
        <w:right w:val="none" w:sz="0" w:space="0" w:color="auto"/>
      </w:divBdr>
    </w:div>
    <w:div w:id="1920402455">
      <w:bodyDiv w:val="1"/>
      <w:marLeft w:val="0"/>
      <w:marRight w:val="0"/>
      <w:marTop w:val="0"/>
      <w:marBottom w:val="0"/>
      <w:divBdr>
        <w:top w:val="none" w:sz="0" w:space="0" w:color="auto"/>
        <w:left w:val="none" w:sz="0" w:space="0" w:color="auto"/>
        <w:bottom w:val="none" w:sz="0" w:space="0" w:color="auto"/>
        <w:right w:val="none" w:sz="0" w:space="0" w:color="auto"/>
      </w:divBdr>
    </w:div>
    <w:div w:id="1926065212">
      <w:bodyDiv w:val="1"/>
      <w:marLeft w:val="0"/>
      <w:marRight w:val="0"/>
      <w:marTop w:val="0"/>
      <w:marBottom w:val="0"/>
      <w:divBdr>
        <w:top w:val="none" w:sz="0" w:space="0" w:color="auto"/>
        <w:left w:val="none" w:sz="0" w:space="0" w:color="auto"/>
        <w:bottom w:val="none" w:sz="0" w:space="0" w:color="auto"/>
        <w:right w:val="none" w:sz="0" w:space="0" w:color="auto"/>
      </w:divBdr>
    </w:div>
    <w:div w:id="1927687812">
      <w:bodyDiv w:val="1"/>
      <w:marLeft w:val="0"/>
      <w:marRight w:val="0"/>
      <w:marTop w:val="0"/>
      <w:marBottom w:val="0"/>
      <w:divBdr>
        <w:top w:val="none" w:sz="0" w:space="0" w:color="auto"/>
        <w:left w:val="none" w:sz="0" w:space="0" w:color="auto"/>
        <w:bottom w:val="none" w:sz="0" w:space="0" w:color="auto"/>
        <w:right w:val="none" w:sz="0" w:space="0" w:color="auto"/>
      </w:divBdr>
    </w:div>
    <w:div w:id="1928725758">
      <w:bodyDiv w:val="1"/>
      <w:marLeft w:val="0"/>
      <w:marRight w:val="0"/>
      <w:marTop w:val="0"/>
      <w:marBottom w:val="0"/>
      <w:divBdr>
        <w:top w:val="none" w:sz="0" w:space="0" w:color="auto"/>
        <w:left w:val="none" w:sz="0" w:space="0" w:color="auto"/>
        <w:bottom w:val="none" w:sz="0" w:space="0" w:color="auto"/>
        <w:right w:val="none" w:sz="0" w:space="0" w:color="auto"/>
      </w:divBdr>
    </w:div>
    <w:div w:id="1936284153">
      <w:bodyDiv w:val="1"/>
      <w:marLeft w:val="0"/>
      <w:marRight w:val="0"/>
      <w:marTop w:val="0"/>
      <w:marBottom w:val="0"/>
      <w:divBdr>
        <w:top w:val="none" w:sz="0" w:space="0" w:color="auto"/>
        <w:left w:val="none" w:sz="0" w:space="0" w:color="auto"/>
        <w:bottom w:val="none" w:sz="0" w:space="0" w:color="auto"/>
        <w:right w:val="none" w:sz="0" w:space="0" w:color="auto"/>
      </w:divBdr>
    </w:div>
    <w:div w:id="1944339787">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3318410">
      <w:bodyDiv w:val="1"/>
      <w:marLeft w:val="0"/>
      <w:marRight w:val="0"/>
      <w:marTop w:val="0"/>
      <w:marBottom w:val="0"/>
      <w:divBdr>
        <w:top w:val="none" w:sz="0" w:space="0" w:color="auto"/>
        <w:left w:val="none" w:sz="0" w:space="0" w:color="auto"/>
        <w:bottom w:val="none" w:sz="0" w:space="0" w:color="auto"/>
        <w:right w:val="none" w:sz="0" w:space="0" w:color="auto"/>
      </w:divBdr>
    </w:div>
    <w:div w:id="1963417257">
      <w:bodyDiv w:val="1"/>
      <w:marLeft w:val="0"/>
      <w:marRight w:val="0"/>
      <w:marTop w:val="0"/>
      <w:marBottom w:val="0"/>
      <w:divBdr>
        <w:top w:val="none" w:sz="0" w:space="0" w:color="auto"/>
        <w:left w:val="none" w:sz="0" w:space="0" w:color="auto"/>
        <w:bottom w:val="none" w:sz="0" w:space="0" w:color="auto"/>
        <w:right w:val="none" w:sz="0" w:space="0" w:color="auto"/>
      </w:divBdr>
    </w:div>
    <w:div w:id="1967542856">
      <w:bodyDiv w:val="1"/>
      <w:marLeft w:val="0"/>
      <w:marRight w:val="0"/>
      <w:marTop w:val="0"/>
      <w:marBottom w:val="0"/>
      <w:divBdr>
        <w:top w:val="none" w:sz="0" w:space="0" w:color="auto"/>
        <w:left w:val="none" w:sz="0" w:space="0" w:color="auto"/>
        <w:bottom w:val="none" w:sz="0" w:space="0" w:color="auto"/>
        <w:right w:val="none" w:sz="0" w:space="0" w:color="auto"/>
      </w:divBdr>
    </w:div>
    <w:div w:id="1968773424">
      <w:bodyDiv w:val="1"/>
      <w:marLeft w:val="0"/>
      <w:marRight w:val="0"/>
      <w:marTop w:val="0"/>
      <w:marBottom w:val="0"/>
      <w:divBdr>
        <w:top w:val="none" w:sz="0" w:space="0" w:color="auto"/>
        <w:left w:val="none" w:sz="0" w:space="0" w:color="auto"/>
        <w:bottom w:val="none" w:sz="0" w:space="0" w:color="auto"/>
        <w:right w:val="none" w:sz="0" w:space="0" w:color="auto"/>
      </w:divBdr>
    </w:div>
    <w:div w:id="1974172097">
      <w:bodyDiv w:val="1"/>
      <w:marLeft w:val="0"/>
      <w:marRight w:val="0"/>
      <w:marTop w:val="0"/>
      <w:marBottom w:val="0"/>
      <w:divBdr>
        <w:top w:val="none" w:sz="0" w:space="0" w:color="auto"/>
        <w:left w:val="none" w:sz="0" w:space="0" w:color="auto"/>
        <w:bottom w:val="none" w:sz="0" w:space="0" w:color="auto"/>
        <w:right w:val="none" w:sz="0" w:space="0" w:color="auto"/>
      </w:divBdr>
    </w:div>
    <w:div w:id="1976789902">
      <w:bodyDiv w:val="1"/>
      <w:marLeft w:val="0"/>
      <w:marRight w:val="0"/>
      <w:marTop w:val="0"/>
      <w:marBottom w:val="0"/>
      <w:divBdr>
        <w:top w:val="none" w:sz="0" w:space="0" w:color="auto"/>
        <w:left w:val="none" w:sz="0" w:space="0" w:color="auto"/>
        <w:bottom w:val="none" w:sz="0" w:space="0" w:color="auto"/>
        <w:right w:val="none" w:sz="0" w:space="0" w:color="auto"/>
      </w:divBdr>
    </w:div>
    <w:div w:id="1980529942">
      <w:bodyDiv w:val="1"/>
      <w:marLeft w:val="0"/>
      <w:marRight w:val="0"/>
      <w:marTop w:val="0"/>
      <w:marBottom w:val="0"/>
      <w:divBdr>
        <w:top w:val="none" w:sz="0" w:space="0" w:color="auto"/>
        <w:left w:val="none" w:sz="0" w:space="0" w:color="auto"/>
        <w:bottom w:val="none" w:sz="0" w:space="0" w:color="auto"/>
        <w:right w:val="none" w:sz="0" w:space="0" w:color="auto"/>
      </w:divBdr>
    </w:div>
    <w:div w:id="1989088141">
      <w:bodyDiv w:val="1"/>
      <w:marLeft w:val="0"/>
      <w:marRight w:val="0"/>
      <w:marTop w:val="0"/>
      <w:marBottom w:val="0"/>
      <w:divBdr>
        <w:top w:val="none" w:sz="0" w:space="0" w:color="auto"/>
        <w:left w:val="none" w:sz="0" w:space="0" w:color="auto"/>
        <w:bottom w:val="none" w:sz="0" w:space="0" w:color="auto"/>
        <w:right w:val="none" w:sz="0" w:space="0" w:color="auto"/>
      </w:divBdr>
    </w:div>
    <w:div w:id="1998026107">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09671598">
      <w:bodyDiv w:val="1"/>
      <w:marLeft w:val="0"/>
      <w:marRight w:val="0"/>
      <w:marTop w:val="0"/>
      <w:marBottom w:val="0"/>
      <w:divBdr>
        <w:top w:val="none" w:sz="0" w:space="0" w:color="auto"/>
        <w:left w:val="none" w:sz="0" w:space="0" w:color="auto"/>
        <w:bottom w:val="none" w:sz="0" w:space="0" w:color="auto"/>
        <w:right w:val="none" w:sz="0" w:space="0" w:color="auto"/>
      </w:divBdr>
    </w:div>
    <w:div w:id="2010324258">
      <w:bodyDiv w:val="1"/>
      <w:marLeft w:val="0"/>
      <w:marRight w:val="0"/>
      <w:marTop w:val="0"/>
      <w:marBottom w:val="0"/>
      <w:divBdr>
        <w:top w:val="none" w:sz="0" w:space="0" w:color="auto"/>
        <w:left w:val="none" w:sz="0" w:space="0" w:color="auto"/>
        <w:bottom w:val="none" w:sz="0" w:space="0" w:color="auto"/>
        <w:right w:val="none" w:sz="0" w:space="0" w:color="auto"/>
      </w:divBdr>
    </w:div>
    <w:div w:id="2015915881">
      <w:bodyDiv w:val="1"/>
      <w:marLeft w:val="0"/>
      <w:marRight w:val="0"/>
      <w:marTop w:val="0"/>
      <w:marBottom w:val="0"/>
      <w:divBdr>
        <w:top w:val="none" w:sz="0" w:space="0" w:color="auto"/>
        <w:left w:val="none" w:sz="0" w:space="0" w:color="auto"/>
        <w:bottom w:val="none" w:sz="0" w:space="0" w:color="auto"/>
        <w:right w:val="none" w:sz="0" w:space="0" w:color="auto"/>
      </w:divBdr>
    </w:div>
    <w:div w:id="2016955217">
      <w:bodyDiv w:val="1"/>
      <w:marLeft w:val="0"/>
      <w:marRight w:val="0"/>
      <w:marTop w:val="0"/>
      <w:marBottom w:val="0"/>
      <w:divBdr>
        <w:top w:val="none" w:sz="0" w:space="0" w:color="auto"/>
        <w:left w:val="none" w:sz="0" w:space="0" w:color="auto"/>
        <w:bottom w:val="none" w:sz="0" w:space="0" w:color="auto"/>
        <w:right w:val="none" w:sz="0" w:space="0" w:color="auto"/>
      </w:divBdr>
    </w:div>
    <w:div w:id="2020112160">
      <w:bodyDiv w:val="1"/>
      <w:marLeft w:val="0"/>
      <w:marRight w:val="0"/>
      <w:marTop w:val="0"/>
      <w:marBottom w:val="0"/>
      <w:divBdr>
        <w:top w:val="none" w:sz="0" w:space="0" w:color="auto"/>
        <w:left w:val="none" w:sz="0" w:space="0" w:color="auto"/>
        <w:bottom w:val="none" w:sz="0" w:space="0" w:color="auto"/>
        <w:right w:val="none" w:sz="0" w:space="0" w:color="auto"/>
      </w:divBdr>
    </w:div>
    <w:div w:id="2024429453">
      <w:bodyDiv w:val="1"/>
      <w:marLeft w:val="0"/>
      <w:marRight w:val="0"/>
      <w:marTop w:val="0"/>
      <w:marBottom w:val="0"/>
      <w:divBdr>
        <w:top w:val="none" w:sz="0" w:space="0" w:color="auto"/>
        <w:left w:val="none" w:sz="0" w:space="0" w:color="auto"/>
        <w:bottom w:val="none" w:sz="0" w:space="0" w:color="auto"/>
        <w:right w:val="none" w:sz="0" w:space="0" w:color="auto"/>
      </w:divBdr>
    </w:div>
    <w:div w:id="2034577870">
      <w:bodyDiv w:val="1"/>
      <w:marLeft w:val="0"/>
      <w:marRight w:val="0"/>
      <w:marTop w:val="0"/>
      <w:marBottom w:val="0"/>
      <w:divBdr>
        <w:top w:val="none" w:sz="0" w:space="0" w:color="auto"/>
        <w:left w:val="none" w:sz="0" w:space="0" w:color="auto"/>
        <w:bottom w:val="none" w:sz="0" w:space="0" w:color="auto"/>
        <w:right w:val="none" w:sz="0" w:space="0" w:color="auto"/>
      </w:divBdr>
    </w:div>
    <w:div w:id="2043050560">
      <w:bodyDiv w:val="1"/>
      <w:marLeft w:val="0"/>
      <w:marRight w:val="0"/>
      <w:marTop w:val="0"/>
      <w:marBottom w:val="0"/>
      <w:divBdr>
        <w:top w:val="none" w:sz="0" w:space="0" w:color="auto"/>
        <w:left w:val="none" w:sz="0" w:space="0" w:color="auto"/>
        <w:bottom w:val="none" w:sz="0" w:space="0" w:color="auto"/>
        <w:right w:val="none" w:sz="0" w:space="0" w:color="auto"/>
      </w:divBdr>
    </w:div>
    <w:div w:id="2044480140">
      <w:bodyDiv w:val="1"/>
      <w:marLeft w:val="0"/>
      <w:marRight w:val="0"/>
      <w:marTop w:val="0"/>
      <w:marBottom w:val="0"/>
      <w:divBdr>
        <w:top w:val="none" w:sz="0" w:space="0" w:color="auto"/>
        <w:left w:val="none" w:sz="0" w:space="0" w:color="auto"/>
        <w:bottom w:val="none" w:sz="0" w:space="0" w:color="auto"/>
        <w:right w:val="none" w:sz="0" w:space="0" w:color="auto"/>
      </w:divBdr>
    </w:div>
    <w:div w:id="2049790479">
      <w:bodyDiv w:val="1"/>
      <w:marLeft w:val="0"/>
      <w:marRight w:val="0"/>
      <w:marTop w:val="0"/>
      <w:marBottom w:val="0"/>
      <w:divBdr>
        <w:top w:val="none" w:sz="0" w:space="0" w:color="auto"/>
        <w:left w:val="none" w:sz="0" w:space="0" w:color="auto"/>
        <w:bottom w:val="none" w:sz="0" w:space="0" w:color="auto"/>
        <w:right w:val="none" w:sz="0" w:space="0" w:color="auto"/>
      </w:divBdr>
    </w:div>
    <w:div w:id="2050570291">
      <w:bodyDiv w:val="1"/>
      <w:marLeft w:val="0"/>
      <w:marRight w:val="0"/>
      <w:marTop w:val="0"/>
      <w:marBottom w:val="0"/>
      <w:divBdr>
        <w:top w:val="none" w:sz="0" w:space="0" w:color="auto"/>
        <w:left w:val="none" w:sz="0" w:space="0" w:color="auto"/>
        <w:bottom w:val="none" w:sz="0" w:space="0" w:color="auto"/>
        <w:right w:val="none" w:sz="0" w:space="0" w:color="auto"/>
      </w:divBdr>
    </w:div>
    <w:div w:id="2051149921">
      <w:bodyDiv w:val="1"/>
      <w:marLeft w:val="0"/>
      <w:marRight w:val="0"/>
      <w:marTop w:val="0"/>
      <w:marBottom w:val="0"/>
      <w:divBdr>
        <w:top w:val="none" w:sz="0" w:space="0" w:color="auto"/>
        <w:left w:val="none" w:sz="0" w:space="0" w:color="auto"/>
        <w:bottom w:val="none" w:sz="0" w:space="0" w:color="auto"/>
        <w:right w:val="none" w:sz="0" w:space="0" w:color="auto"/>
      </w:divBdr>
    </w:div>
    <w:div w:id="2052536422">
      <w:bodyDiv w:val="1"/>
      <w:marLeft w:val="0"/>
      <w:marRight w:val="0"/>
      <w:marTop w:val="0"/>
      <w:marBottom w:val="0"/>
      <w:divBdr>
        <w:top w:val="none" w:sz="0" w:space="0" w:color="auto"/>
        <w:left w:val="none" w:sz="0" w:space="0" w:color="auto"/>
        <w:bottom w:val="none" w:sz="0" w:space="0" w:color="auto"/>
        <w:right w:val="none" w:sz="0" w:space="0" w:color="auto"/>
      </w:divBdr>
    </w:div>
    <w:div w:id="2053340496">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4572889">
      <w:bodyDiv w:val="1"/>
      <w:marLeft w:val="0"/>
      <w:marRight w:val="0"/>
      <w:marTop w:val="0"/>
      <w:marBottom w:val="0"/>
      <w:divBdr>
        <w:top w:val="none" w:sz="0" w:space="0" w:color="auto"/>
        <w:left w:val="none" w:sz="0" w:space="0" w:color="auto"/>
        <w:bottom w:val="none" w:sz="0" w:space="0" w:color="auto"/>
        <w:right w:val="none" w:sz="0" w:space="0" w:color="auto"/>
      </w:divBdr>
    </w:div>
    <w:div w:id="2080401323">
      <w:bodyDiv w:val="1"/>
      <w:marLeft w:val="0"/>
      <w:marRight w:val="0"/>
      <w:marTop w:val="0"/>
      <w:marBottom w:val="0"/>
      <w:divBdr>
        <w:top w:val="none" w:sz="0" w:space="0" w:color="auto"/>
        <w:left w:val="none" w:sz="0" w:space="0" w:color="auto"/>
        <w:bottom w:val="none" w:sz="0" w:space="0" w:color="auto"/>
        <w:right w:val="none" w:sz="0" w:space="0" w:color="auto"/>
      </w:divBdr>
    </w:div>
    <w:div w:id="208741608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15511397">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5805815">
      <w:bodyDiv w:val="1"/>
      <w:marLeft w:val="0"/>
      <w:marRight w:val="0"/>
      <w:marTop w:val="0"/>
      <w:marBottom w:val="0"/>
      <w:divBdr>
        <w:top w:val="none" w:sz="0" w:space="0" w:color="auto"/>
        <w:left w:val="none" w:sz="0" w:space="0" w:color="auto"/>
        <w:bottom w:val="none" w:sz="0" w:space="0" w:color="auto"/>
        <w:right w:val="none" w:sz="0" w:space="0" w:color="auto"/>
      </w:divBdr>
    </w:div>
    <w:div w:id="2131703839">
      <w:bodyDiv w:val="1"/>
      <w:marLeft w:val="0"/>
      <w:marRight w:val="0"/>
      <w:marTop w:val="0"/>
      <w:marBottom w:val="0"/>
      <w:divBdr>
        <w:top w:val="none" w:sz="0" w:space="0" w:color="auto"/>
        <w:left w:val="none" w:sz="0" w:space="0" w:color="auto"/>
        <w:bottom w:val="none" w:sz="0" w:space="0" w:color="auto"/>
        <w:right w:val="none" w:sz="0" w:space="0" w:color="auto"/>
      </w:divBdr>
    </w:div>
    <w:div w:id="213779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bs.gov.au/info/industry/listing/listing-step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bs.gov.au/info/industry/useful-resources/pbs-calenda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C8F45-FA23-4A0B-BE67-BA769A556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3952</Words>
  <Characters>24283</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2023-11-23T03:42:00Z</dcterms:created>
  <dcterms:modified xsi:type="dcterms:W3CDTF">2023-12-13T05:50:00Z</dcterms:modified>
</cp:coreProperties>
</file>