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655551" w14:paraId="5D2A12EE" w14:textId="77777777" w:rsidTr="0041514F">
        <w:tc>
          <w:tcPr>
            <w:tcW w:w="15012" w:type="dxa"/>
          </w:tcPr>
          <w:p w14:paraId="06732FC1" w14:textId="3105447E" w:rsidR="006F1D37" w:rsidRPr="00655551" w:rsidRDefault="006F1D37" w:rsidP="00C839F1">
            <w:pPr>
              <w:widowControl w:val="0"/>
              <w:rPr>
                <w:rFonts w:ascii="Arial" w:hAnsi="Arial" w:cs="Arial"/>
                <w:snapToGrid w:val="0"/>
                <w:lang w:eastAsia="en-US"/>
              </w:rPr>
            </w:pPr>
            <w:r w:rsidRPr="00655551">
              <w:rPr>
                <w:rFonts w:ascii="Arial" w:hAnsi="Arial" w:cs="Arial"/>
                <w:snapToGrid w:val="0"/>
                <w:lang w:eastAsia="en-US"/>
              </w:rPr>
              <w:t xml:space="preserve">The PBAC agenda primarily consists of applications relating to the new listing of a drug or vaccine on the </w:t>
            </w:r>
            <w:r w:rsidR="0070212F">
              <w:rPr>
                <w:rFonts w:ascii="Arial" w:hAnsi="Arial" w:cs="Arial"/>
                <w:snapToGrid w:val="0"/>
                <w:lang w:eastAsia="en-US"/>
              </w:rPr>
              <w:t>Pharmaceutical Benefits Scheme (</w:t>
            </w:r>
            <w:r w:rsidRPr="00655551">
              <w:rPr>
                <w:rFonts w:ascii="Arial" w:hAnsi="Arial" w:cs="Arial"/>
                <w:snapToGrid w:val="0"/>
                <w:lang w:eastAsia="en-US"/>
              </w:rPr>
              <w:t>PBS</w:t>
            </w:r>
            <w:r w:rsidR="0070212F">
              <w:rPr>
                <w:rFonts w:ascii="Arial" w:hAnsi="Arial" w:cs="Arial"/>
                <w:snapToGrid w:val="0"/>
                <w:lang w:eastAsia="en-US"/>
              </w:rPr>
              <w:t>)</w:t>
            </w:r>
            <w:r w:rsidRPr="00655551">
              <w:rPr>
                <w:rFonts w:ascii="Arial" w:hAnsi="Arial" w:cs="Arial"/>
                <w:snapToGrid w:val="0"/>
                <w:lang w:eastAsia="en-US"/>
              </w:rPr>
              <w:t xml:space="preserve"> or the National Immunisation Program.</w:t>
            </w:r>
          </w:p>
          <w:p w14:paraId="0BFBAE52" w14:textId="77777777" w:rsidR="006F1D37" w:rsidRPr="00655551" w:rsidRDefault="006F1D37" w:rsidP="00C839F1">
            <w:pPr>
              <w:widowControl w:val="0"/>
              <w:rPr>
                <w:rFonts w:ascii="Arial" w:hAnsi="Arial" w:cs="Arial"/>
              </w:rPr>
            </w:pPr>
          </w:p>
          <w:p w14:paraId="515B43E6" w14:textId="77777777" w:rsidR="006F1D37" w:rsidRPr="00655551" w:rsidRDefault="006F1D37" w:rsidP="00C839F1">
            <w:pPr>
              <w:widowControl w:val="0"/>
              <w:rPr>
                <w:rFonts w:ascii="Arial" w:hAnsi="Arial" w:cs="Arial"/>
                <w:snapToGrid w:val="0"/>
                <w:lang w:eastAsia="en-US"/>
              </w:rPr>
            </w:pPr>
            <w:r w:rsidRPr="00655551">
              <w:rPr>
                <w:rFonts w:ascii="Arial" w:hAnsi="Arial" w:cs="Arial"/>
                <w:snapToGrid w:val="0"/>
                <w:lang w:eastAsia="en-US"/>
              </w:rPr>
              <w:t>The PBAC agenda consists of the following:</w:t>
            </w:r>
          </w:p>
          <w:p w14:paraId="3548ACAA" w14:textId="77777777"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1 Minutes of Previous Meeting</w:t>
            </w:r>
          </w:p>
          <w:p w14:paraId="4014D4FE" w14:textId="55583F30"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2 Chair’s report (verbal)</w:t>
            </w:r>
          </w:p>
          <w:p w14:paraId="7A3BE8F0" w14:textId="77777777" w:rsidR="006F1D37" w:rsidRPr="00655551" w:rsidRDefault="006F1D37" w:rsidP="00C839F1">
            <w:pPr>
              <w:widowControl w:val="0"/>
              <w:tabs>
                <w:tab w:val="left" w:pos="9990"/>
              </w:tabs>
              <w:rPr>
                <w:rFonts w:ascii="Arial" w:hAnsi="Arial" w:cs="Arial"/>
                <w:b/>
                <w:snapToGrid w:val="0"/>
                <w:lang w:eastAsia="en-US"/>
              </w:rPr>
            </w:pPr>
            <w:r w:rsidRPr="00655551">
              <w:rPr>
                <w:rFonts w:ascii="Arial" w:hAnsi="Arial" w:cs="Arial"/>
                <w:b/>
                <w:snapToGrid w:val="0"/>
                <w:lang w:eastAsia="en-US"/>
              </w:rPr>
              <w:t>3 Matters arising from the minutes</w:t>
            </w:r>
            <w:r>
              <w:rPr>
                <w:rFonts w:ascii="Arial" w:hAnsi="Arial" w:cs="Arial"/>
                <w:b/>
                <w:snapToGrid w:val="0"/>
                <w:lang w:eastAsia="en-US"/>
              </w:rPr>
              <w:tab/>
            </w:r>
          </w:p>
          <w:p w14:paraId="67644921" w14:textId="77777777" w:rsidR="006F1D37" w:rsidRPr="00655551" w:rsidRDefault="006F1D37" w:rsidP="00C839F1">
            <w:pPr>
              <w:widowControl w:val="0"/>
              <w:rPr>
                <w:rFonts w:ascii="Arial" w:hAnsi="Arial" w:cs="Arial"/>
                <w:snapToGrid w:val="0"/>
                <w:lang w:eastAsia="en-US"/>
              </w:rPr>
            </w:pPr>
            <w:r w:rsidRPr="00655551">
              <w:rPr>
                <w:rFonts w:ascii="Arial" w:hAnsi="Arial" w:cs="Arial"/>
                <w:b/>
                <w:snapToGrid w:val="0"/>
                <w:lang w:eastAsia="en-US"/>
              </w:rPr>
              <w:t>4 Matters arising/outstanding</w:t>
            </w:r>
          </w:p>
          <w:p w14:paraId="0D566044" w14:textId="77777777" w:rsidR="006F1D37" w:rsidRPr="00655551" w:rsidRDefault="006F1D37" w:rsidP="00C839F1">
            <w:pPr>
              <w:widowControl w:val="0"/>
              <w:rPr>
                <w:rFonts w:ascii="Arial" w:hAnsi="Arial" w:cs="Arial"/>
                <w:snapToGrid w:val="0"/>
                <w:lang w:eastAsia="en-US"/>
              </w:rPr>
            </w:pPr>
            <w:r w:rsidRPr="00655551">
              <w:rPr>
                <w:rFonts w:ascii="Arial" w:hAnsi="Arial" w:cs="Arial"/>
                <w:b/>
                <w:snapToGrid w:val="0"/>
                <w:lang w:eastAsia="en-US"/>
              </w:rPr>
              <w:t>5 New drug applications</w:t>
            </w:r>
          </w:p>
          <w:p w14:paraId="45B7CC0C" w14:textId="77777777"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6 Requests for changes to listings</w:t>
            </w:r>
          </w:p>
          <w:p w14:paraId="371BBCCE" w14:textId="77777777"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7 Resubmissions</w:t>
            </w:r>
          </w:p>
          <w:p w14:paraId="3E26F983" w14:textId="77777777"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8 Pricing Matters</w:t>
            </w:r>
          </w:p>
          <w:p w14:paraId="783EE5C9" w14:textId="77777777"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9 Matters relating to PBS review</w:t>
            </w:r>
          </w:p>
          <w:p w14:paraId="20025000" w14:textId="77777777"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10 Subcommittee and Working Party reports</w:t>
            </w:r>
          </w:p>
          <w:p w14:paraId="13C3CCC5" w14:textId="77777777"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11 Other business</w:t>
            </w:r>
          </w:p>
          <w:p w14:paraId="599360F4" w14:textId="77777777"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12 Correspondence</w:t>
            </w:r>
          </w:p>
          <w:p w14:paraId="05FB641C" w14:textId="77777777" w:rsidR="006F1D37" w:rsidRPr="00655551" w:rsidRDefault="006F1D37" w:rsidP="00C839F1">
            <w:pPr>
              <w:widowControl w:val="0"/>
              <w:rPr>
                <w:rFonts w:ascii="Arial" w:hAnsi="Arial" w:cs="Arial"/>
                <w:snapToGrid w:val="0"/>
                <w:lang w:eastAsia="en-US"/>
              </w:rPr>
            </w:pPr>
            <w:r w:rsidRPr="00655551">
              <w:rPr>
                <w:rFonts w:ascii="Arial" w:hAnsi="Arial" w:cs="Arial"/>
                <w:b/>
                <w:snapToGrid w:val="0"/>
                <w:lang w:eastAsia="en-US"/>
              </w:rPr>
              <w:t>13 Further information</w:t>
            </w:r>
          </w:p>
          <w:p w14:paraId="183C3621" w14:textId="77777777"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14 Late papers</w:t>
            </w:r>
          </w:p>
          <w:p w14:paraId="58F54D0E" w14:textId="77777777"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15 Tabled papers</w:t>
            </w:r>
          </w:p>
          <w:p w14:paraId="5599ED59" w14:textId="77777777" w:rsidR="006F1D37" w:rsidRPr="00655551" w:rsidRDefault="006F1D37" w:rsidP="00C839F1">
            <w:pPr>
              <w:widowControl w:val="0"/>
              <w:rPr>
                <w:rFonts w:ascii="Arial" w:hAnsi="Arial" w:cs="Arial"/>
                <w:snapToGrid w:val="0"/>
                <w:lang w:eastAsia="en-US"/>
              </w:rPr>
            </w:pPr>
          </w:p>
          <w:p w14:paraId="0D335251" w14:textId="6052E3AC" w:rsidR="006F1D37" w:rsidRPr="00655551" w:rsidRDefault="006F1D37" w:rsidP="00C839F1">
            <w:pPr>
              <w:widowControl w:val="0"/>
              <w:rPr>
                <w:rFonts w:ascii="Arial" w:hAnsi="Arial" w:cs="Arial"/>
              </w:rPr>
            </w:pPr>
            <w:r w:rsidRPr="00655551">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655551">
              <w:rPr>
                <w:rFonts w:ascii="Arial" w:hAnsi="Arial" w:cs="Arial"/>
              </w:rPr>
              <w:t xml:space="preserve">There is no provision for consumer comments to the PBAC on agenda item 8 which relates to pricing matters. </w:t>
            </w:r>
          </w:p>
          <w:p w14:paraId="04E99EE2" w14:textId="77777777" w:rsidR="006F1D37" w:rsidRPr="00655551" w:rsidRDefault="006F1D37" w:rsidP="00C839F1">
            <w:pPr>
              <w:widowControl w:val="0"/>
              <w:rPr>
                <w:rFonts w:ascii="Arial" w:hAnsi="Arial" w:cs="Arial"/>
              </w:rPr>
            </w:pPr>
          </w:p>
          <w:p w14:paraId="1180F316" w14:textId="77777777" w:rsidR="006F1D37" w:rsidRPr="00655551" w:rsidRDefault="006F1D37" w:rsidP="00C839F1">
            <w:pPr>
              <w:widowControl w:val="0"/>
              <w:rPr>
                <w:rFonts w:ascii="Arial" w:hAnsi="Arial" w:cs="Arial"/>
              </w:rPr>
            </w:pPr>
            <w:r w:rsidRPr="00655551">
              <w:rPr>
                <w:rFonts w:ascii="Arial" w:hAnsi="Arial" w:cs="Arial"/>
              </w:rPr>
              <w:t>Pharmaceutical benefits listed in the Schedule fall into three broad categories:</w:t>
            </w:r>
          </w:p>
          <w:p w14:paraId="1AFA4233" w14:textId="77777777" w:rsidR="006F1D37" w:rsidRPr="00655551" w:rsidRDefault="006F1D37" w:rsidP="00C839F1">
            <w:pPr>
              <w:widowControl w:val="0"/>
              <w:rPr>
                <w:rFonts w:ascii="Arial" w:hAnsi="Arial" w:cs="Arial"/>
              </w:rPr>
            </w:pPr>
            <w:r w:rsidRPr="00655551">
              <w:rPr>
                <w:rFonts w:ascii="Arial" w:hAnsi="Arial" w:cs="Arial"/>
                <w:i/>
                <w:iCs/>
              </w:rPr>
              <w:t>Unrestricted benefits</w:t>
            </w:r>
            <w:r w:rsidRPr="00655551">
              <w:rPr>
                <w:rFonts w:ascii="Arial" w:hAnsi="Arial" w:cs="Arial"/>
              </w:rPr>
              <w:t xml:space="preserve"> – have no restrictions on their therapeutic uses; </w:t>
            </w:r>
          </w:p>
          <w:p w14:paraId="0DCA62A4" w14:textId="77777777" w:rsidR="006F1D37" w:rsidRPr="00655551" w:rsidRDefault="006F1D37" w:rsidP="00C839F1">
            <w:pPr>
              <w:widowControl w:val="0"/>
              <w:rPr>
                <w:rFonts w:ascii="Arial" w:hAnsi="Arial" w:cs="Arial"/>
              </w:rPr>
            </w:pPr>
            <w:r w:rsidRPr="00655551">
              <w:rPr>
                <w:rFonts w:ascii="Arial" w:hAnsi="Arial" w:cs="Arial"/>
                <w:i/>
                <w:iCs/>
              </w:rPr>
              <w:t>Restricted benefits</w:t>
            </w:r>
            <w:r w:rsidRPr="00655551">
              <w:rPr>
                <w:rFonts w:ascii="Arial" w:hAnsi="Arial" w:cs="Arial"/>
              </w:rPr>
              <w:t xml:space="preserve"> – can only be prescribed for specific therapeutic uses (noted as Restricted benefit); and </w:t>
            </w:r>
          </w:p>
          <w:p w14:paraId="2836E554" w14:textId="77777777" w:rsidR="006F1D37" w:rsidRPr="00655551" w:rsidRDefault="006F1D37" w:rsidP="00C839F1">
            <w:pPr>
              <w:widowControl w:val="0"/>
              <w:rPr>
                <w:rFonts w:ascii="Arial" w:hAnsi="Arial" w:cs="Arial"/>
              </w:rPr>
            </w:pPr>
            <w:r w:rsidRPr="00655551">
              <w:rPr>
                <w:rFonts w:ascii="Arial" w:hAnsi="Arial" w:cs="Arial"/>
                <w:i/>
                <w:iCs/>
              </w:rPr>
              <w:t>Authority required benefits</w:t>
            </w:r>
            <w:r w:rsidRPr="00655551">
              <w:rPr>
                <w:rFonts w:ascii="Arial" w:hAnsi="Arial" w:cs="Arial"/>
              </w:rPr>
              <w:t xml:space="preserve"> – Authority required benefits fall into two categories: </w:t>
            </w:r>
          </w:p>
          <w:p w14:paraId="5D088062" w14:textId="77777777" w:rsidR="006F1D37" w:rsidRPr="00655551" w:rsidRDefault="006F1D37" w:rsidP="00C839F1">
            <w:pPr>
              <w:widowControl w:val="0"/>
              <w:numPr>
                <w:ilvl w:val="0"/>
                <w:numId w:val="1"/>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2A322AA3" w14:textId="77777777" w:rsidR="006F1D37" w:rsidRPr="00655551" w:rsidRDefault="006F1D37" w:rsidP="00C839F1">
            <w:pPr>
              <w:numPr>
                <w:ilvl w:val="0"/>
                <w:numId w:val="4"/>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w:t>
            </w:r>
            <w:r>
              <w:rPr>
                <w:rFonts w:ascii="Arial" w:hAnsi="Arial" w:cs="Arial"/>
              </w:rPr>
              <w:t>Services</w:t>
            </w:r>
            <w:r w:rsidRPr="00655551">
              <w:rPr>
                <w:rFonts w:ascii="Arial" w:hAnsi="Arial" w:cs="Arial"/>
              </w:rPr>
              <w:t xml:space="preserv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619A6C6E" w14:textId="77777777" w:rsidR="006F1D37" w:rsidRDefault="006F1D37" w:rsidP="00C839F1">
            <w:pPr>
              <w:rPr>
                <w:rFonts w:ascii="Arial" w:hAnsi="Arial" w:cs="Arial"/>
              </w:rPr>
            </w:pPr>
          </w:p>
          <w:p w14:paraId="7C3EA128" w14:textId="77777777" w:rsidR="006F1D37" w:rsidRPr="002114D2" w:rsidRDefault="006F1D37" w:rsidP="00C839F1">
            <w:pPr>
              <w:rPr>
                <w:rFonts w:ascii="Arial" w:hAnsi="Arial" w:cs="Arial"/>
              </w:rPr>
            </w:pPr>
            <w:r>
              <w:rPr>
                <w:rFonts w:ascii="Arial" w:hAnsi="Arial" w:cs="Arial"/>
              </w:rPr>
              <w:t>Initial s</w:t>
            </w:r>
            <w:r w:rsidRPr="002114D2">
              <w:rPr>
                <w:rFonts w:ascii="Arial" w:hAnsi="Arial" w:cs="Arial"/>
              </w:rPr>
              <w:t>ubmissions are categorised broadly as:</w:t>
            </w:r>
          </w:p>
          <w:p w14:paraId="09B97CA3" w14:textId="77777777" w:rsidR="006F1D37" w:rsidRPr="002114D2" w:rsidRDefault="006F1D37" w:rsidP="00C839F1">
            <w:pPr>
              <w:numPr>
                <w:ilvl w:val="0"/>
                <w:numId w:val="4"/>
              </w:numPr>
              <w:rPr>
                <w:rFonts w:ascii="Arial" w:hAnsi="Arial" w:cs="Arial"/>
              </w:rPr>
            </w:pPr>
            <w:r>
              <w:rPr>
                <w:rFonts w:ascii="Arial" w:hAnsi="Arial" w:cs="Arial"/>
                <w:i/>
              </w:rPr>
              <w:t>Category 1 or 2</w:t>
            </w:r>
            <w:r w:rsidRPr="002114D2">
              <w:rPr>
                <w:rFonts w:ascii="Arial" w:hAnsi="Arial" w:cs="Arial"/>
                <w:i/>
              </w:rPr>
              <w:t>:</w:t>
            </w:r>
            <w:r w:rsidRPr="002114D2">
              <w:rPr>
                <w:rFonts w:ascii="Arial" w:hAnsi="Arial" w:cs="Arial"/>
              </w:rPr>
              <w:t xml:space="preserve">  Submissions to list new medicines on the Schedule of Pharmaceutical Benefits or to make substantial changes to current listings are generally classified as </w:t>
            </w:r>
            <w:r>
              <w:rPr>
                <w:rFonts w:ascii="Arial" w:hAnsi="Arial" w:cs="Arial"/>
              </w:rPr>
              <w:t xml:space="preserve">Category 1 or 2 </w:t>
            </w:r>
            <w:r w:rsidRPr="002114D2">
              <w:rPr>
                <w:rFonts w:ascii="Arial" w:hAnsi="Arial" w:cs="Arial"/>
              </w:rPr>
              <w:t xml:space="preserve">submissions. </w:t>
            </w:r>
            <w:r>
              <w:rPr>
                <w:rFonts w:ascii="Arial" w:hAnsi="Arial" w:cs="Arial"/>
              </w:rPr>
              <w:t>These</w:t>
            </w:r>
            <w:r w:rsidRPr="002114D2">
              <w:rPr>
                <w:rFonts w:ascii="Arial" w:hAnsi="Arial" w:cs="Arial"/>
              </w:rPr>
              <w:t xml:space="preserve"> submissions require presentation of an economic evaluation.</w:t>
            </w:r>
          </w:p>
          <w:p w14:paraId="2BEF2B7E" w14:textId="77777777" w:rsidR="006F1D37" w:rsidRDefault="006F1D37" w:rsidP="00C839F1">
            <w:pPr>
              <w:numPr>
                <w:ilvl w:val="0"/>
                <w:numId w:val="4"/>
              </w:numPr>
              <w:rPr>
                <w:rFonts w:ascii="Arial" w:hAnsi="Arial" w:cs="Arial"/>
              </w:rPr>
            </w:pPr>
            <w:r>
              <w:rPr>
                <w:rFonts w:ascii="Arial" w:hAnsi="Arial" w:cs="Arial"/>
                <w:i/>
              </w:rPr>
              <w:t>Category 3 or 4</w:t>
            </w:r>
            <w:r w:rsidRPr="002114D2">
              <w:rPr>
                <w:rFonts w:ascii="Arial" w:hAnsi="Arial" w:cs="Arial"/>
                <w:i/>
              </w:rPr>
              <w:t>:</w:t>
            </w:r>
            <w:r w:rsidRPr="002114D2">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are considered to be </w:t>
            </w:r>
            <w:r>
              <w:rPr>
                <w:rFonts w:ascii="Arial" w:hAnsi="Arial" w:cs="Arial"/>
              </w:rPr>
              <w:t>Category 3 or 4</w:t>
            </w:r>
            <w:r w:rsidRPr="002114D2">
              <w:rPr>
                <w:rFonts w:ascii="Arial" w:hAnsi="Arial" w:cs="Arial"/>
              </w:rPr>
              <w:t xml:space="preserve"> submissions.  </w:t>
            </w:r>
            <w:r>
              <w:rPr>
                <w:rFonts w:ascii="Arial" w:hAnsi="Arial" w:cs="Arial"/>
              </w:rPr>
              <w:t>These</w:t>
            </w:r>
            <w:r w:rsidRPr="002114D2">
              <w:rPr>
                <w:rFonts w:ascii="Arial" w:hAnsi="Arial" w:cs="Arial"/>
              </w:rPr>
              <w:t xml:space="preserve"> submissions do not usually require the presentation of an economic evaluation.</w:t>
            </w:r>
          </w:p>
          <w:p w14:paraId="1164560C" w14:textId="77777777" w:rsidR="006F1D37" w:rsidRDefault="006F1D37" w:rsidP="00C839F1">
            <w:pPr>
              <w:rPr>
                <w:rFonts w:ascii="Arial" w:hAnsi="Arial" w:cs="Arial"/>
              </w:rPr>
            </w:pPr>
          </w:p>
          <w:p w14:paraId="5145B298" w14:textId="77777777" w:rsidR="006F1D37" w:rsidRDefault="006F1D37" w:rsidP="00C839F1">
            <w:pPr>
              <w:rPr>
                <w:rFonts w:ascii="Arial" w:hAnsi="Arial" w:cs="Arial"/>
              </w:rPr>
            </w:pPr>
          </w:p>
          <w:p w14:paraId="79E15FCF" w14:textId="48BDA809" w:rsidR="006F1D37" w:rsidRDefault="006F1D37" w:rsidP="00C839F1">
            <w:pPr>
              <w:rPr>
                <w:rFonts w:ascii="Arial" w:hAnsi="Arial" w:cs="Arial"/>
              </w:rPr>
            </w:pPr>
            <w:r>
              <w:rPr>
                <w:rFonts w:ascii="Arial" w:hAnsi="Arial" w:cs="Arial"/>
              </w:rPr>
              <w:t>Res</w:t>
            </w:r>
            <w:r w:rsidRPr="002114D2">
              <w:rPr>
                <w:rFonts w:ascii="Arial" w:hAnsi="Arial" w:cs="Arial"/>
              </w:rPr>
              <w:t xml:space="preserve">ubmissions are categorised broadly as </w:t>
            </w:r>
            <w:r>
              <w:rPr>
                <w:rFonts w:ascii="Arial" w:hAnsi="Arial" w:cs="Arial"/>
              </w:rPr>
              <w:t xml:space="preserve">Standard Re-entry Pathway, Early Resolution Pathway, Early Re-entry Pathway or Facilitated Resolution Pathway. Submission categories and resubmission pathways are outlined in the </w:t>
            </w:r>
            <w:hyperlink r:id="rId8" w:history="1">
              <w:r w:rsidRPr="006A4557">
                <w:rPr>
                  <w:rStyle w:val="Hyperlink"/>
                  <w:rFonts w:ascii="Arial" w:hAnsi="Arial" w:cs="Arial"/>
                </w:rPr>
                <w:t>Procedure Guidance</w:t>
              </w:r>
            </w:hyperlink>
            <w:r>
              <w:rPr>
                <w:rFonts w:ascii="Arial" w:hAnsi="Arial" w:cs="Arial"/>
              </w:rPr>
              <w:t xml:space="preserve">. </w:t>
            </w:r>
          </w:p>
          <w:p w14:paraId="56258C4C" w14:textId="77777777" w:rsidR="006F1D37" w:rsidRDefault="006F1D37" w:rsidP="00C839F1">
            <w:pPr>
              <w:rPr>
                <w:rFonts w:ascii="Arial" w:hAnsi="Arial" w:cs="Arial"/>
              </w:rPr>
            </w:pPr>
          </w:p>
          <w:p w14:paraId="79842270" w14:textId="2E59952C" w:rsidR="006F1D37" w:rsidRPr="002114D2" w:rsidRDefault="006F1D37" w:rsidP="00C839F1">
            <w:pPr>
              <w:rPr>
                <w:rFonts w:ascii="Arial" w:hAnsi="Arial" w:cs="Arial"/>
              </w:rPr>
            </w:pPr>
            <w:r>
              <w:rPr>
                <w:rFonts w:ascii="Arial" w:hAnsi="Arial" w:cs="Arial"/>
              </w:rPr>
              <w:t xml:space="preserve">The PBAC meeting agenda will be published in week 3 </w:t>
            </w:r>
            <w:r w:rsidR="00EE25F5">
              <w:rPr>
                <w:rFonts w:ascii="Arial" w:hAnsi="Arial" w:cs="Arial"/>
              </w:rPr>
              <w:t>–</w:t>
            </w:r>
            <w:r>
              <w:rPr>
                <w:rFonts w:ascii="Arial" w:hAnsi="Arial" w:cs="Arial"/>
              </w:rPr>
              <w:t xml:space="preserve"> and updated in week 8 (to include early pathway </w:t>
            </w:r>
            <w:r w:rsidRPr="00C45B71">
              <w:rPr>
                <w:rFonts w:ascii="Arial" w:hAnsi="Arial" w:cs="Arial"/>
              </w:rPr>
              <w:t xml:space="preserve">resubmissions, </w:t>
            </w:r>
            <w:r w:rsidRPr="00C45B71">
              <w:rPr>
                <w:rFonts w:ascii="Arial" w:hAnsi="Arial" w:cs="Arial"/>
                <w:bCs/>
              </w:rPr>
              <w:t>and items for review under the process for reviewing positive PBS-listing recommendations not accepted by applicants</w:t>
            </w:r>
            <w:r w:rsidRPr="00C45B71">
              <w:rPr>
                <w:rFonts w:ascii="Arial" w:hAnsi="Arial" w:cs="Arial"/>
              </w:rPr>
              <w:t xml:space="preserve">) in each PBAC cycle as per </w:t>
            </w:r>
            <w:hyperlink r:id="rId9" w:history="1">
              <w:r w:rsidRPr="00C45B71">
                <w:rPr>
                  <w:rStyle w:val="Hyperlink"/>
                  <w:rFonts w:ascii="Arial" w:hAnsi="Arial" w:cs="Arial"/>
                </w:rPr>
                <w:t>PBS Calendar</w:t>
              </w:r>
            </w:hyperlink>
            <w:r w:rsidRPr="00C45B71">
              <w:rPr>
                <w:rFonts w:ascii="Arial" w:hAnsi="Arial" w:cs="Arial"/>
              </w:rPr>
              <w:t>.</w:t>
            </w:r>
            <w:r>
              <w:rPr>
                <w:rFonts w:ascii="Arial" w:hAnsi="Arial" w:cs="Arial"/>
              </w:rPr>
              <w:t xml:space="preserve"> </w:t>
            </w:r>
          </w:p>
        </w:tc>
      </w:tr>
    </w:tbl>
    <w:p w14:paraId="32251233" w14:textId="77777777" w:rsidR="006F1D37" w:rsidRPr="002114D2" w:rsidRDefault="006F1D37" w:rsidP="006F1D37">
      <w:pPr>
        <w:rPr>
          <w:rFonts w:ascii="Arial" w:hAnsi="Arial" w:cs="Arial"/>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41514F" w14:paraId="774805F2" w14:textId="77777777" w:rsidTr="00295140">
        <w:trPr>
          <w:cantSplit/>
          <w:trHeight w:val="1530"/>
          <w:tblHeader/>
        </w:trPr>
        <w:tc>
          <w:tcPr>
            <w:tcW w:w="1440" w:type="pct"/>
            <w:shd w:val="clear" w:color="auto" w:fill="auto"/>
            <w:vAlign w:val="center"/>
            <w:hideMark/>
          </w:tcPr>
          <w:p w14:paraId="5509F5A6" w14:textId="7BCC95D2" w:rsidR="0065481A" w:rsidRPr="0041514F" w:rsidRDefault="0065481A" w:rsidP="00C839F1">
            <w:pPr>
              <w:jc w:val="center"/>
              <w:rPr>
                <w:rFonts w:ascii="Arial" w:hAnsi="Arial" w:cs="Arial"/>
                <w:color w:val="000000"/>
              </w:rPr>
            </w:pPr>
            <w:r w:rsidRPr="0041514F">
              <w:rPr>
                <w:rFonts w:ascii="Arial" w:hAnsi="Arial" w:cs="Arial"/>
                <w:b/>
                <w:bCs/>
                <w:color w:val="000000"/>
              </w:rPr>
              <w:t>Drug Name, form(s), strength(s) and Sponsor, Submission type</w:t>
            </w:r>
            <w:r w:rsidRPr="0041514F">
              <w:rPr>
                <w:rFonts w:ascii="Arial" w:hAnsi="Arial" w:cs="Arial"/>
                <w:b/>
                <w:bCs/>
                <w:color w:val="000000"/>
              </w:rPr>
              <w:br/>
            </w:r>
            <w:r w:rsidRPr="0041514F">
              <w:rPr>
                <w:rFonts w:ascii="Arial" w:hAnsi="Arial" w:cs="Arial"/>
                <w:color w:val="000000"/>
              </w:rPr>
              <w:t>(Drug name, form, strength, Trade name®, Sponsor, new listing/change to listing)</w:t>
            </w:r>
          </w:p>
        </w:tc>
        <w:tc>
          <w:tcPr>
            <w:tcW w:w="1135" w:type="pct"/>
            <w:tcBorders>
              <w:bottom w:val="single" w:sz="4" w:space="0" w:color="auto"/>
            </w:tcBorders>
            <w:shd w:val="clear" w:color="auto" w:fill="auto"/>
            <w:vAlign w:val="center"/>
            <w:hideMark/>
          </w:tcPr>
          <w:p w14:paraId="7A21B5BF" w14:textId="77777777" w:rsidR="0065481A" w:rsidRPr="0041514F" w:rsidRDefault="0065481A" w:rsidP="00C839F1">
            <w:pPr>
              <w:jc w:val="center"/>
              <w:rPr>
                <w:rFonts w:ascii="Arial" w:hAnsi="Arial" w:cs="Arial"/>
                <w:color w:val="000000"/>
              </w:rPr>
            </w:pPr>
            <w:r w:rsidRPr="0041514F">
              <w:rPr>
                <w:rFonts w:ascii="Arial" w:hAnsi="Arial" w:cs="Arial"/>
                <w:b/>
                <w:bCs/>
                <w:color w:val="000000"/>
              </w:rPr>
              <w:t>Drug Type and Use</w:t>
            </w:r>
            <w:r w:rsidRPr="0041514F">
              <w:rPr>
                <w:rFonts w:ascii="Arial" w:hAnsi="Arial" w:cs="Arial"/>
                <w:color w:val="000000"/>
              </w:rPr>
              <w:br/>
              <w:t>(What is the drug used to treat?)</w:t>
            </w:r>
          </w:p>
        </w:tc>
        <w:tc>
          <w:tcPr>
            <w:tcW w:w="2425" w:type="pct"/>
            <w:shd w:val="clear" w:color="auto" w:fill="auto"/>
            <w:vAlign w:val="center"/>
            <w:hideMark/>
          </w:tcPr>
          <w:p w14:paraId="7A46556C" w14:textId="77777777" w:rsidR="0065481A" w:rsidRPr="0041514F" w:rsidRDefault="0065481A" w:rsidP="00C839F1">
            <w:pPr>
              <w:jc w:val="center"/>
              <w:rPr>
                <w:rFonts w:ascii="Arial" w:hAnsi="Arial" w:cs="Arial"/>
                <w:color w:val="000000"/>
              </w:rPr>
            </w:pPr>
            <w:r w:rsidRPr="0041514F">
              <w:rPr>
                <w:rFonts w:ascii="Arial" w:hAnsi="Arial" w:cs="Arial"/>
                <w:b/>
                <w:bCs/>
                <w:color w:val="000000"/>
              </w:rPr>
              <w:t>Listing requested by Sponsor / Purpose of Submission</w:t>
            </w:r>
            <w:r w:rsidRPr="0041514F">
              <w:rPr>
                <w:rFonts w:ascii="Arial" w:hAnsi="Arial" w:cs="Arial"/>
                <w:color w:val="000000"/>
              </w:rPr>
              <w:br/>
              <w:t>(Includes type of listing requested (unrestricted, restricted benefit, authority required) and restriction wording.  If restriction is lengthy it may be paraphrased.)</w:t>
            </w:r>
          </w:p>
        </w:tc>
      </w:tr>
      <w:tr w:rsidR="00750748" w:rsidRPr="00750748" w14:paraId="118A9E45"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6AA8D2F" w14:textId="77777777" w:rsidR="00750748" w:rsidRPr="00750748" w:rsidRDefault="00750748" w:rsidP="00750748">
            <w:pPr>
              <w:jc w:val="center"/>
              <w:rPr>
                <w:rFonts w:ascii="Arial" w:hAnsi="Arial" w:cs="Arial"/>
                <w:color w:val="000000"/>
              </w:rPr>
            </w:pPr>
            <w:r w:rsidRPr="00750748">
              <w:rPr>
                <w:rFonts w:ascii="Arial" w:hAnsi="Arial" w:cs="Arial"/>
                <w:color w:val="000000"/>
              </w:rPr>
              <w:t>ABIRATERONE AND METHYLPREDNISOLONE</w:t>
            </w:r>
            <w:r w:rsidRPr="00750748">
              <w:rPr>
                <w:rFonts w:ascii="Arial" w:hAnsi="Arial" w:cs="Arial"/>
                <w:color w:val="000000"/>
              </w:rPr>
              <w:br/>
            </w:r>
            <w:r w:rsidRPr="00750748">
              <w:rPr>
                <w:rFonts w:ascii="Arial" w:hAnsi="Arial" w:cs="Arial"/>
                <w:color w:val="000000"/>
              </w:rPr>
              <w:br/>
              <w:t>Pack containing 120 tablets abiraterone (as acetate) 125 mg and 60 tablets methylprednisolone 4 mg</w:t>
            </w:r>
            <w:r w:rsidRPr="00750748">
              <w:rPr>
                <w:rFonts w:ascii="Arial" w:hAnsi="Arial" w:cs="Arial"/>
                <w:color w:val="000000"/>
              </w:rPr>
              <w:br/>
            </w:r>
            <w:r w:rsidRPr="00750748">
              <w:rPr>
                <w:rFonts w:ascii="Arial" w:hAnsi="Arial" w:cs="Arial"/>
                <w:color w:val="000000"/>
              </w:rPr>
              <w:br/>
            </w:r>
            <w:proofErr w:type="spellStart"/>
            <w:r w:rsidRPr="00750748">
              <w:rPr>
                <w:rFonts w:ascii="Arial" w:hAnsi="Arial" w:cs="Arial"/>
                <w:color w:val="000000"/>
              </w:rPr>
              <w:t>Yonsa</w:t>
            </w:r>
            <w:proofErr w:type="spellEnd"/>
            <w:r w:rsidRPr="00750748">
              <w:rPr>
                <w:rFonts w:ascii="Arial" w:hAnsi="Arial" w:cs="Arial"/>
                <w:color w:val="000000"/>
              </w:rPr>
              <w:t xml:space="preserve">® </w:t>
            </w:r>
            <w:proofErr w:type="spellStart"/>
            <w:r w:rsidRPr="00750748">
              <w:rPr>
                <w:rFonts w:ascii="Arial" w:hAnsi="Arial" w:cs="Arial"/>
                <w:color w:val="000000"/>
              </w:rPr>
              <w:t>Mpred</w:t>
            </w:r>
            <w:proofErr w:type="spellEnd"/>
            <w:r w:rsidRPr="00750748">
              <w:rPr>
                <w:rFonts w:ascii="Arial" w:hAnsi="Arial" w:cs="Arial"/>
                <w:color w:val="000000"/>
              </w:rPr>
              <w:t>™</w:t>
            </w:r>
            <w:r w:rsidRPr="00750748">
              <w:rPr>
                <w:rFonts w:ascii="Arial" w:hAnsi="Arial" w:cs="Arial"/>
                <w:color w:val="000000"/>
              </w:rPr>
              <w:br/>
            </w:r>
            <w:r w:rsidRPr="00750748">
              <w:rPr>
                <w:rFonts w:ascii="Arial" w:hAnsi="Arial" w:cs="Arial"/>
                <w:color w:val="000000"/>
              </w:rPr>
              <w:br/>
              <w:t>SUN PHARMA ANZ PTY LTD</w:t>
            </w:r>
            <w:r w:rsidRPr="00750748">
              <w:rPr>
                <w:rFonts w:ascii="Arial" w:hAnsi="Arial" w:cs="Arial"/>
                <w:color w:val="000000"/>
              </w:rPr>
              <w:br/>
            </w:r>
            <w:r w:rsidRPr="00750748">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7F70FC1" w14:textId="77777777" w:rsidR="00750748" w:rsidRPr="00750748" w:rsidRDefault="00750748" w:rsidP="00750748">
            <w:pPr>
              <w:jc w:val="center"/>
              <w:rPr>
                <w:rFonts w:ascii="Arial" w:hAnsi="Arial" w:cs="Arial"/>
                <w:color w:val="000000"/>
              </w:rPr>
            </w:pPr>
            <w:r w:rsidRPr="00750748">
              <w:rPr>
                <w:rFonts w:ascii="Arial" w:hAnsi="Arial" w:cs="Arial"/>
                <w:color w:val="000000"/>
              </w:rPr>
              <w:t>Prostate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C24241E" w14:textId="77777777" w:rsidR="00750748" w:rsidRPr="00750748" w:rsidRDefault="00750748" w:rsidP="00750748">
            <w:pPr>
              <w:jc w:val="center"/>
              <w:rPr>
                <w:rFonts w:ascii="Arial" w:hAnsi="Arial" w:cs="Arial"/>
                <w:color w:val="000000"/>
              </w:rPr>
            </w:pPr>
            <w:r w:rsidRPr="00750748">
              <w:rPr>
                <w:rFonts w:ascii="Arial" w:hAnsi="Arial" w:cs="Arial"/>
                <w:color w:val="000000"/>
              </w:rPr>
              <w:t>Resubmission to request a General Schedule Authority Required listing of a composite pack for the treatment of castration-resistant metastatic carcinoma of the prostate.</w:t>
            </w:r>
          </w:p>
        </w:tc>
      </w:tr>
      <w:tr w:rsidR="00750748" w:rsidRPr="00750748" w14:paraId="6F8336E7"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E19F8D4" w14:textId="77777777" w:rsidR="00750748" w:rsidRDefault="00750748" w:rsidP="00750748">
            <w:pPr>
              <w:jc w:val="center"/>
              <w:rPr>
                <w:rFonts w:ascii="Arial" w:hAnsi="Arial" w:cs="Arial"/>
                <w:color w:val="000000"/>
              </w:rPr>
            </w:pPr>
            <w:r w:rsidRPr="00750748">
              <w:rPr>
                <w:rFonts w:ascii="Arial" w:hAnsi="Arial" w:cs="Arial"/>
                <w:color w:val="000000"/>
              </w:rPr>
              <w:t>ACALABRUTINIB</w:t>
            </w:r>
            <w:r w:rsidRPr="00750748">
              <w:rPr>
                <w:rFonts w:ascii="Arial" w:hAnsi="Arial" w:cs="Arial"/>
                <w:color w:val="000000"/>
              </w:rPr>
              <w:br/>
            </w:r>
            <w:r w:rsidRPr="00750748">
              <w:rPr>
                <w:rFonts w:ascii="Arial" w:hAnsi="Arial" w:cs="Arial"/>
                <w:color w:val="000000"/>
              </w:rPr>
              <w:br/>
              <w:t>Capsule 100 mg</w:t>
            </w:r>
            <w:r w:rsidRPr="00750748">
              <w:rPr>
                <w:rFonts w:ascii="Arial" w:hAnsi="Arial" w:cs="Arial"/>
                <w:color w:val="000000"/>
              </w:rPr>
              <w:br/>
            </w:r>
            <w:r w:rsidRPr="00750748">
              <w:rPr>
                <w:rFonts w:ascii="Arial" w:hAnsi="Arial" w:cs="Arial"/>
                <w:color w:val="000000"/>
              </w:rPr>
              <w:br/>
            </w:r>
            <w:proofErr w:type="spellStart"/>
            <w:r w:rsidRPr="00750748">
              <w:rPr>
                <w:rFonts w:ascii="Arial" w:hAnsi="Arial" w:cs="Arial"/>
                <w:color w:val="000000"/>
              </w:rPr>
              <w:t>Calquence</w:t>
            </w:r>
            <w:proofErr w:type="spellEnd"/>
            <w:r w:rsidRPr="00750748">
              <w:rPr>
                <w:rFonts w:ascii="Arial" w:hAnsi="Arial" w:cs="Arial"/>
                <w:color w:val="000000"/>
              </w:rPr>
              <w:t>®</w:t>
            </w:r>
            <w:r w:rsidRPr="00750748">
              <w:rPr>
                <w:rFonts w:ascii="Arial" w:hAnsi="Arial" w:cs="Arial"/>
                <w:color w:val="000000"/>
              </w:rPr>
              <w:br/>
            </w:r>
            <w:r w:rsidRPr="00750748">
              <w:rPr>
                <w:rFonts w:ascii="Arial" w:hAnsi="Arial" w:cs="Arial"/>
                <w:color w:val="000000"/>
              </w:rPr>
              <w:br/>
              <w:t>ASTRAZENECA PTY LTD</w:t>
            </w:r>
            <w:r w:rsidRPr="00750748">
              <w:rPr>
                <w:rFonts w:ascii="Arial" w:hAnsi="Arial" w:cs="Arial"/>
                <w:color w:val="000000"/>
              </w:rPr>
              <w:br/>
            </w:r>
            <w:r w:rsidRPr="00750748">
              <w:rPr>
                <w:rFonts w:ascii="Arial" w:hAnsi="Arial" w:cs="Arial"/>
                <w:color w:val="000000"/>
              </w:rPr>
              <w:br/>
              <w:t>(Change to PBS listing)</w:t>
            </w:r>
          </w:p>
          <w:p w14:paraId="0F3ECDA6" w14:textId="77777777" w:rsidR="00BA63DA" w:rsidRDefault="00BA63DA" w:rsidP="00750748">
            <w:pPr>
              <w:jc w:val="center"/>
              <w:rPr>
                <w:rFonts w:ascii="Arial" w:hAnsi="Arial" w:cs="Arial"/>
                <w:color w:val="000000"/>
              </w:rPr>
            </w:pPr>
          </w:p>
          <w:p w14:paraId="0DE66ADA" w14:textId="21B4D5C8" w:rsidR="00BA63DA" w:rsidRPr="00750748" w:rsidRDefault="00BA63DA" w:rsidP="00750748">
            <w:pPr>
              <w:jc w:val="center"/>
              <w:rPr>
                <w:rFonts w:ascii="Arial" w:hAnsi="Arial" w:cs="Arial"/>
                <w:color w:val="000000"/>
              </w:rPr>
            </w:pPr>
            <w:r>
              <w:rPr>
                <w:rFonts w:ascii="Arial" w:hAnsi="Arial" w:cs="Arial"/>
                <w:color w:val="000000"/>
              </w:rPr>
              <w:t>To be considered at a future PBAC meeting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B9DDFFF" w14:textId="77777777" w:rsidR="00750748" w:rsidRPr="00750748" w:rsidRDefault="00750748" w:rsidP="00750748">
            <w:pPr>
              <w:jc w:val="center"/>
              <w:rPr>
                <w:rFonts w:ascii="Arial" w:hAnsi="Arial" w:cs="Arial"/>
                <w:color w:val="000000"/>
              </w:rPr>
            </w:pPr>
            <w:r w:rsidRPr="00750748">
              <w:rPr>
                <w:rFonts w:ascii="Arial" w:hAnsi="Arial" w:cs="Arial"/>
                <w:color w:val="000000"/>
              </w:rPr>
              <w:t>Chronic lymphocytic leukaemia or small lymphocytic lymphoma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2A71952" w14:textId="77777777" w:rsidR="00750748" w:rsidRPr="00750748" w:rsidRDefault="00750748" w:rsidP="00750748">
            <w:pPr>
              <w:jc w:val="center"/>
              <w:rPr>
                <w:rFonts w:ascii="Arial" w:hAnsi="Arial" w:cs="Arial"/>
                <w:color w:val="000000"/>
              </w:rPr>
            </w:pPr>
            <w:r w:rsidRPr="00750748">
              <w:rPr>
                <w:rFonts w:ascii="Arial" w:hAnsi="Arial" w:cs="Arial"/>
                <w:color w:val="000000"/>
              </w:rPr>
              <w:t xml:space="preserve">Resubmission to request a General Schedule Authority Required listing, for use in combination with obinutuzumab, for the treatment of previously untreated chronic lymphocytic leukaemia or small lymphocytic lymphoma in patients who are unsuitable for fludarabine-based chemoimmunotherapy.  </w:t>
            </w:r>
          </w:p>
        </w:tc>
      </w:tr>
      <w:tr w:rsidR="00750748" w:rsidRPr="00750748" w14:paraId="48B1618B"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7DE2D23" w14:textId="7F6940C6" w:rsidR="00750748" w:rsidRPr="00750748" w:rsidRDefault="00750748" w:rsidP="00750748">
            <w:pPr>
              <w:jc w:val="center"/>
              <w:rPr>
                <w:rFonts w:ascii="Arial" w:hAnsi="Arial" w:cs="Arial"/>
                <w:color w:val="000000"/>
              </w:rPr>
            </w:pPr>
            <w:r w:rsidRPr="00750748">
              <w:rPr>
                <w:rFonts w:ascii="Arial" w:hAnsi="Arial" w:cs="Arial"/>
                <w:color w:val="000000"/>
              </w:rPr>
              <w:lastRenderedPageBreak/>
              <w:t xml:space="preserve">ADALIMUMAB </w:t>
            </w:r>
            <w:r w:rsidRPr="00750748">
              <w:rPr>
                <w:rFonts w:ascii="Arial" w:hAnsi="Arial" w:cs="Arial"/>
                <w:color w:val="000000"/>
              </w:rPr>
              <w:br/>
              <w:t>Injection 20 mg in 0.2 mL pre</w:t>
            </w:r>
            <w:r w:rsidRPr="00750748">
              <w:rPr>
                <w:rFonts w:ascii="Arial" w:hAnsi="Arial" w:cs="Arial"/>
                <w:color w:val="000000"/>
              </w:rPr>
              <w:noBreakHyphen/>
              <w:t>filled syringe</w:t>
            </w:r>
            <w:r w:rsidRPr="00750748">
              <w:rPr>
                <w:rFonts w:ascii="Arial" w:hAnsi="Arial" w:cs="Arial"/>
                <w:color w:val="000000"/>
              </w:rPr>
              <w:br/>
              <w:t>Injection 40 mg in 0.4 mL pre</w:t>
            </w:r>
            <w:r w:rsidRPr="00750748">
              <w:rPr>
                <w:rFonts w:ascii="Arial" w:hAnsi="Arial" w:cs="Arial"/>
                <w:color w:val="000000"/>
              </w:rPr>
              <w:noBreakHyphen/>
              <w:t>filled pen</w:t>
            </w:r>
            <w:r w:rsidRPr="00750748">
              <w:rPr>
                <w:rFonts w:ascii="Arial" w:hAnsi="Arial" w:cs="Arial"/>
                <w:color w:val="000000"/>
              </w:rPr>
              <w:br/>
              <w:t>Injection 40 mg in 0.4 mL pre</w:t>
            </w:r>
            <w:r w:rsidRPr="00750748">
              <w:rPr>
                <w:rFonts w:ascii="Arial" w:hAnsi="Arial" w:cs="Arial"/>
                <w:color w:val="000000"/>
              </w:rPr>
              <w:noBreakHyphen/>
              <w:t>filled syringe</w:t>
            </w:r>
            <w:r w:rsidRPr="00750748">
              <w:rPr>
                <w:rFonts w:ascii="Arial" w:hAnsi="Arial" w:cs="Arial"/>
                <w:color w:val="000000"/>
              </w:rPr>
              <w:br/>
              <w:t>Injection 80 mg in 0.8 mL pre</w:t>
            </w:r>
            <w:r w:rsidRPr="00750748">
              <w:rPr>
                <w:rFonts w:ascii="Arial" w:hAnsi="Arial" w:cs="Arial"/>
                <w:color w:val="000000"/>
              </w:rPr>
              <w:noBreakHyphen/>
              <w:t>filled pen</w:t>
            </w:r>
            <w:r w:rsidRPr="00750748">
              <w:rPr>
                <w:rFonts w:ascii="Arial" w:hAnsi="Arial" w:cs="Arial"/>
                <w:color w:val="000000"/>
              </w:rPr>
              <w:br/>
              <w:t>Injection 80 mg in 0.8 mL pre</w:t>
            </w:r>
            <w:r w:rsidRPr="00750748">
              <w:rPr>
                <w:rFonts w:ascii="Arial" w:hAnsi="Arial" w:cs="Arial"/>
                <w:color w:val="000000"/>
              </w:rPr>
              <w:noBreakHyphen/>
              <w:t>filled syringe</w:t>
            </w:r>
            <w:r w:rsidRPr="00750748">
              <w:rPr>
                <w:rFonts w:ascii="Arial" w:hAnsi="Arial" w:cs="Arial"/>
                <w:color w:val="000000"/>
              </w:rPr>
              <w:br/>
            </w:r>
            <w:r w:rsidRPr="00750748">
              <w:rPr>
                <w:rFonts w:ascii="Arial" w:hAnsi="Arial" w:cs="Arial"/>
                <w:color w:val="000000"/>
              </w:rPr>
              <w:br/>
              <w:t>UPADACITINIB</w:t>
            </w:r>
            <w:r w:rsidRPr="00750748">
              <w:rPr>
                <w:rFonts w:ascii="Arial" w:hAnsi="Arial" w:cs="Arial"/>
                <w:color w:val="000000"/>
              </w:rPr>
              <w:br/>
              <w:t>Tablet 15 mg</w:t>
            </w:r>
            <w:r w:rsidRPr="00750748">
              <w:rPr>
                <w:rFonts w:ascii="Arial" w:hAnsi="Arial" w:cs="Arial"/>
                <w:color w:val="000000"/>
              </w:rPr>
              <w:br/>
            </w:r>
            <w:r w:rsidRPr="00750748">
              <w:rPr>
                <w:rFonts w:ascii="Arial" w:hAnsi="Arial" w:cs="Arial"/>
                <w:color w:val="000000"/>
              </w:rPr>
              <w:br/>
              <w:t>Humira</w:t>
            </w:r>
            <w:r w:rsidR="00F662F1" w:rsidRPr="00750748">
              <w:rPr>
                <w:rFonts w:ascii="Arial" w:hAnsi="Arial" w:cs="Arial"/>
                <w:color w:val="000000"/>
              </w:rPr>
              <w:t>®</w:t>
            </w:r>
            <w:r w:rsidRPr="00750748">
              <w:rPr>
                <w:rFonts w:ascii="Arial" w:hAnsi="Arial" w:cs="Arial"/>
                <w:color w:val="000000"/>
              </w:rPr>
              <w:t xml:space="preserve"> </w:t>
            </w:r>
            <w:r w:rsidRPr="00750748">
              <w:rPr>
                <w:rFonts w:ascii="Arial" w:hAnsi="Arial" w:cs="Arial"/>
                <w:color w:val="000000"/>
              </w:rPr>
              <w:br/>
              <w:t>Rinvoq</w:t>
            </w:r>
            <w:r w:rsidR="00F662F1" w:rsidRPr="00750748">
              <w:rPr>
                <w:rFonts w:ascii="Arial" w:hAnsi="Arial" w:cs="Arial"/>
                <w:color w:val="000000"/>
              </w:rPr>
              <w:t>®</w:t>
            </w:r>
            <w:r w:rsidRPr="00750748">
              <w:rPr>
                <w:rFonts w:ascii="Arial" w:hAnsi="Arial" w:cs="Arial"/>
                <w:color w:val="000000"/>
              </w:rPr>
              <w:br/>
            </w:r>
            <w:r w:rsidRPr="00750748">
              <w:rPr>
                <w:rFonts w:ascii="Arial" w:hAnsi="Arial" w:cs="Arial"/>
                <w:color w:val="000000"/>
              </w:rPr>
              <w:br/>
              <w:t>ABBVIE PTY LTD</w:t>
            </w:r>
            <w:r w:rsidRPr="00750748">
              <w:rPr>
                <w:rFonts w:ascii="Arial" w:hAnsi="Arial" w:cs="Arial"/>
                <w:color w:val="000000"/>
              </w:rPr>
              <w:br/>
            </w:r>
            <w:r w:rsidRPr="00750748">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1765CE0" w14:textId="73D87CEC" w:rsidR="00750748" w:rsidRPr="00750748" w:rsidRDefault="00750748" w:rsidP="00750748">
            <w:pPr>
              <w:jc w:val="center"/>
              <w:rPr>
                <w:rFonts w:ascii="Arial" w:hAnsi="Arial" w:cs="Arial"/>
                <w:color w:val="000000"/>
              </w:rPr>
            </w:pPr>
            <w:r w:rsidRPr="00750748">
              <w:rPr>
                <w:rFonts w:ascii="Arial" w:hAnsi="Arial" w:cs="Arial"/>
                <w:color w:val="000000"/>
              </w:rPr>
              <w:t>Severe active rheumatoid arthritis</w:t>
            </w:r>
            <w:r w:rsidRPr="00750748">
              <w:rPr>
                <w:rFonts w:ascii="Arial" w:hAnsi="Arial" w:cs="Arial"/>
                <w:color w:val="000000"/>
              </w:rPr>
              <w:br/>
            </w:r>
            <w:r w:rsidRPr="00750748">
              <w:rPr>
                <w:rFonts w:ascii="Arial" w:hAnsi="Arial" w:cs="Arial"/>
                <w:color w:val="000000"/>
              </w:rPr>
              <w:br/>
              <w:t>All adalimumab indications</w:t>
            </w:r>
            <w:r w:rsidR="001517CB">
              <w:rPr>
                <w:rFonts w:ascii="Arial" w:hAnsi="Arial" w:cs="Arial"/>
                <w:color w:val="000000"/>
              </w:rPr>
              <w:t xml:space="preserve"> </w:t>
            </w:r>
            <w:r w:rsidR="001517CB" w:rsidRPr="001517CB">
              <w:rPr>
                <w:rFonts w:ascii="Arial" w:hAnsi="Arial" w:cs="Arial"/>
                <w:color w:val="000000"/>
              </w:rPr>
              <w:t>except juvenile idiopathic arthritis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9EF9CF6" w14:textId="4B8D8E66" w:rsidR="00600368" w:rsidRDefault="00750748" w:rsidP="00750748">
            <w:pPr>
              <w:jc w:val="center"/>
              <w:rPr>
                <w:rFonts w:ascii="Arial" w:hAnsi="Arial" w:cs="Arial"/>
                <w:color w:val="000000"/>
              </w:rPr>
            </w:pPr>
            <w:r w:rsidRPr="00750748">
              <w:rPr>
                <w:rFonts w:ascii="Arial" w:hAnsi="Arial" w:cs="Arial"/>
                <w:color w:val="000000"/>
              </w:rPr>
              <w:t xml:space="preserve">To request </w:t>
            </w:r>
            <w:r w:rsidR="00600368">
              <w:rPr>
                <w:rFonts w:ascii="Arial" w:hAnsi="Arial" w:cs="Arial"/>
                <w:color w:val="000000"/>
              </w:rPr>
              <w:t>that</w:t>
            </w:r>
            <w:r w:rsidRPr="00750748">
              <w:rPr>
                <w:rFonts w:ascii="Arial" w:hAnsi="Arial" w:cs="Arial"/>
                <w:color w:val="000000"/>
              </w:rPr>
              <w:t xml:space="preserve"> the up</w:t>
            </w:r>
            <w:r w:rsidR="00355B01">
              <w:rPr>
                <w:rFonts w:ascii="Arial" w:hAnsi="Arial" w:cs="Arial"/>
                <w:color w:val="000000"/>
              </w:rPr>
              <w:t>a</w:t>
            </w:r>
            <w:r w:rsidRPr="00750748">
              <w:rPr>
                <w:rFonts w:ascii="Arial" w:hAnsi="Arial" w:cs="Arial"/>
                <w:color w:val="000000"/>
              </w:rPr>
              <w:t xml:space="preserve">dacitinib listing for subsequent continuing treatment of </w:t>
            </w:r>
            <w:r w:rsidR="00600368">
              <w:rPr>
                <w:rFonts w:ascii="Arial" w:hAnsi="Arial" w:cs="Arial"/>
                <w:color w:val="000000"/>
              </w:rPr>
              <w:t>s</w:t>
            </w:r>
            <w:r w:rsidRPr="00750748">
              <w:rPr>
                <w:rFonts w:ascii="Arial" w:hAnsi="Arial" w:cs="Arial"/>
                <w:color w:val="000000"/>
              </w:rPr>
              <w:t xml:space="preserve">evere active rheumatoid arthritis </w:t>
            </w:r>
            <w:r w:rsidR="00600368">
              <w:rPr>
                <w:rFonts w:ascii="Arial" w:hAnsi="Arial" w:cs="Arial"/>
                <w:color w:val="000000"/>
              </w:rPr>
              <w:t xml:space="preserve">change </w:t>
            </w:r>
            <w:r w:rsidRPr="00750748">
              <w:rPr>
                <w:rFonts w:ascii="Arial" w:hAnsi="Arial" w:cs="Arial"/>
                <w:color w:val="000000"/>
              </w:rPr>
              <w:t>from Authority Required (Written) to Authority Required (STREAMLINED).</w:t>
            </w:r>
          </w:p>
          <w:p w14:paraId="74D5C9F3" w14:textId="207DFD77" w:rsidR="00750748" w:rsidRPr="00750748" w:rsidRDefault="00750748" w:rsidP="00750748">
            <w:pPr>
              <w:jc w:val="center"/>
              <w:rPr>
                <w:rFonts w:ascii="Arial" w:hAnsi="Arial" w:cs="Arial"/>
                <w:color w:val="000000"/>
              </w:rPr>
            </w:pPr>
            <w:r w:rsidRPr="00750748">
              <w:rPr>
                <w:rFonts w:ascii="Arial" w:hAnsi="Arial" w:cs="Arial"/>
                <w:color w:val="000000"/>
              </w:rPr>
              <w:br/>
              <w:t xml:space="preserve">To request </w:t>
            </w:r>
            <w:r w:rsidR="00600368">
              <w:rPr>
                <w:rFonts w:ascii="Arial" w:hAnsi="Arial" w:cs="Arial"/>
                <w:color w:val="000000"/>
              </w:rPr>
              <w:t>that</w:t>
            </w:r>
            <w:r w:rsidR="00600368" w:rsidRPr="00750748">
              <w:rPr>
                <w:rFonts w:ascii="Arial" w:hAnsi="Arial" w:cs="Arial"/>
                <w:color w:val="000000"/>
              </w:rPr>
              <w:t xml:space="preserve"> </w:t>
            </w:r>
            <w:r w:rsidRPr="00750748">
              <w:rPr>
                <w:rFonts w:ascii="Arial" w:hAnsi="Arial" w:cs="Arial"/>
                <w:color w:val="000000"/>
              </w:rPr>
              <w:t>the authority levels for the current Humira listings be aligned with currently listed adalimumab biosimilars.</w:t>
            </w:r>
          </w:p>
        </w:tc>
      </w:tr>
      <w:tr w:rsidR="009B3527" w:rsidRPr="00750748" w14:paraId="445AA4AF"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248558B" w14:textId="1E4FBF8C" w:rsidR="009B3527" w:rsidRDefault="009B3527" w:rsidP="009B3527">
            <w:pPr>
              <w:jc w:val="center"/>
              <w:rPr>
                <w:rFonts w:ascii="Arial" w:hAnsi="Arial" w:cs="Arial"/>
                <w:color w:val="000000"/>
              </w:rPr>
            </w:pPr>
            <w:r w:rsidRPr="00750748">
              <w:rPr>
                <w:rFonts w:ascii="Arial" w:hAnsi="Arial" w:cs="Arial"/>
                <w:color w:val="000000"/>
              </w:rPr>
              <w:t>ALIROCUMAB</w:t>
            </w:r>
            <w:r w:rsidRPr="00750748">
              <w:rPr>
                <w:rFonts w:ascii="Arial" w:hAnsi="Arial" w:cs="Arial"/>
                <w:color w:val="000000"/>
              </w:rPr>
              <w:br/>
            </w:r>
            <w:r w:rsidRPr="00750748">
              <w:rPr>
                <w:rFonts w:ascii="Arial" w:hAnsi="Arial" w:cs="Arial"/>
                <w:color w:val="000000"/>
              </w:rPr>
              <w:br/>
              <w:t xml:space="preserve">Injection 75 mg in 1 mL single use </w:t>
            </w:r>
            <w:r w:rsidR="00BF5A14">
              <w:rPr>
                <w:rFonts w:ascii="Arial" w:hAnsi="Arial" w:cs="Arial"/>
                <w:color w:val="000000"/>
              </w:rPr>
              <w:br/>
            </w:r>
            <w:r w:rsidRPr="00750748">
              <w:rPr>
                <w:rFonts w:ascii="Arial" w:hAnsi="Arial" w:cs="Arial"/>
                <w:color w:val="000000"/>
              </w:rPr>
              <w:t>pre-filled pen</w:t>
            </w:r>
            <w:r w:rsidRPr="00750748">
              <w:rPr>
                <w:rFonts w:ascii="Arial" w:hAnsi="Arial" w:cs="Arial"/>
                <w:color w:val="000000"/>
              </w:rPr>
              <w:br/>
              <w:t xml:space="preserve">Injection 150 mg in 1 mL single use </w:t>
            </w:r>
            <w:r w:rsidR="00BF5A14">
              <w:rPr>
                <w:rFonts w:ascii="Arial" w:hAnsi="Arial" w:cs="Arial"/>
                <w:color w:val="000000"/>
              </w:rPr>
              <w:br/>
            </w:r>
            <w:r w:rsidRPr="00750748">
              <w:rPr>
                <w:rFonts w:ascii="Arial" w:hAnsi="Arial" w:cs="Arial"/>
                <w:color w:val="000000"/>
              </w:rPr>
              <w:t>pre-filled pen</w:t>
            </w:r>
            <w:r w:rsidRPr="00750748">
              <w:rPr>
                <w:rFonts w:ascii="Arial" w:hAnsi="Arial" w:cs="Arial"/>
                <w:color w:val="000000"/>
              </w:rPr>
              <w:br/>
            </w:r>
            <w:r w:rsidRPr="00750748">
              <w:rPr>
                <w:rFonts w:ascii="Arial" w:hAnsi="Arial" w:cs="Arial"/>
                <w:color w:val="000000"/>
              </w:rPr>
              <w:br/>
              <w:t>Praluent®</w:t>
            </w:r>
            <w:r w:rsidRPr="00750748">
              <w:rPr>
                <w:rFonts w:ascii="Arial" w:hAnsi="Arial" w:cs="Arial"/>
                <w:color w:val="000000"/>
              </w:rPr>
              <w:br/>
            </w:r>
            <w:r w:rsidRPr="00750748">
              <w:rPr>
                <w:rFonts w:ascii="Arial" w:hAnsi="Arial" w:cs="Arial"/>
                <w:color w:val="000000"/>
              </w:rPr>
              <w:br/>
              <w:t>SANOFI-AVENTIS AUSTRALIA PTY LTD</w:t>
            </w:r>
            <w:r w:rsidRPr="00750748">
              <w:rPr>
                <w:rFonts w:ascii="Arial" w:hAnsi="Arial" w:cs="Arial"/>
                <w:color w:val="000000"/>
              </w:rPr>
              <w:br/>
            </w:r>
            <w:r w:rsidRPr="00750748">
              <w:rPr>
                <w:rFonts w:ascii="Arial" w:hAnsi="Arial" w:cs="Arial"/>
                <w:color w:val="000000"/>
              </w:rPr>
              <w:br/>
              <w:t>(Change to PBS listing)</w:t>
            </w:r>
          </w:p>
          <w:p w14:paraId="323184DE" w14:textId="77777777" w:rsidR="009B3527" w:rsidRDefault="009B3527" w:rsidP="009B3527">
            <w:pPr>
              <w:jc w:val="center"/>
              <w:rPr>
                <w:rFonts w:ascii="Arial" w:hAnsi="Arial" w:cs="Arial"/>
                <w:color w:val="000000"/>
              </w:rPr>
            </w:pPr>
          </w:p>
          <w:p w14:paraId="57F7EB7C" w14:textId="5849AED2" w:rsidR="009B3527" w:rsidRPr="00750748" w:rsidRDefault="009B3527" w:rsidP="009B3527">
            <w:pPr>
              <w:jc w:val="center"/>
              <w:rPr>
                <w:rFonts w:ascii="Arial" w:hAnsi="Arial" w:cs="Arial"/>
                <w:color w:val="000000"/>
              </w:rPr>
            </w:pPr>
            <w:r>
              <w:rPr>
                <w:rFonts w:ascii="Arial" w:hAnsi="Arial" w:cs="Arial"/>
                <w:color w:val="000000"/>
              </w:rPr>
              <w:t>WITHDRAWN</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D11D3A7" w14:textId="7783A5B3" w:rsidR="009B3527" w:rsidRPr="00750748" w:rsidRDefault="009B3527" w:rsidP="00BF483E">
            <w:pPr>
              <w:jc w:val="right"/>
              <w:rPr>
                <w:rFonts w:ascii="Arial" w:hAnsi="Arial" w:cs="Arial"/>
                <w:color w:val="000000"/>
              </w:rPr>
            </w:pPr>
            <w:r w:rsidRPr="00750748">
              <w:rPr>
                <w:rFonts w:ascii="Arial" w:hAnsi="Arial" w:cs="Arial"/>
                <w:color w:val="000000"/>
              </w:rPr>
              <w:t>Hypercholesterolaemia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FF1A52F" w14:textId="1078B82B" w:rsidR="009B3527" w:rsidRPr="00750748" w:rsidRDefault="009B3527" w:rsidP="009B3527">
            <w:pPr>
              <w:jc w:val="center"/>
              <w:rPr>
                <w:rFonts w:ascii="Arial" w:hAnsi="Arial" w:cs="Arial"/>
                <w:color w:val="000000"/>
              </w:rPr>
            </w:pPr>
            <w:r w:rsidRPr="00750748">
              <w:rPr>
                <w:rFonts w:ascii="Arial" w:hAnsi="Arial" w:cs="Arial"/>
                <w:color w:val="000000"/>
              </w:rPr>
              <w:t>To request a</w:t>
            </w:r>
            <w:r>
              <w:rPr>
                <w:rFonts w:ascii="Arial" w:hAnsi="Arial" w:cs="Arial"/>
                <w:color w:val="000000"/>
              </w:rPr>
              <w:t>n expansion of the current alirocumab listing to</w:t>
            </w:r>
            <w:r w:rsidRPr="00750748">
              <w:rPr>
                <w:rFonts w:ascii="Arial" w:hAnsi="Arial" w:cs="Arial"/>
                <w:color w:val="000000"/>
              </w:rPr>
              <w:t xml:space="preserve"> change to the low-density lipoprotein cholesterol criterion from 2.6 mmol/L to 1.8 mmol/L, and to allow general practitioners to initiate treatment in consultation with a specialist physician.  </w:t>
            </w:r>
            <w:r w:rsidRPr="00750748">
              <w:rPr>
                <w:rFonts w:ascii="Arial" w:hAnsi="Arial" w:cs="Arial"/>
                <w:color w:val="000000"/>
              </w:rPr>
              <w:br/>
              <w:t xml:space="preserve">  </w:t>
            </w:r>
          </w:p>
        </w:tc>
      </w:tr>
      <w:tr w:rsidR="00750748" w:rsidRPr="00750748" w14:paraId="1A055F4F"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46CB8A5" w14:textId="6211D5B8" w:rsidR="00750748" w:rsidRPr="00750748" w:rsidRDefault="00750748" w:rsidP="00750748">
            <w:pPr>
              <w:jc w:val="center"/>
              <w:rPr>
                <w:rFonts w:ascii="Arial" w:hAnsi="Arial" w:cs="Arial"/>
                <w:color w:val="000000"/>
              </w:rPr>
            </w:pPr>
            <w:r w:rsidRPr="00750748">
              <w:rPr>
                <w:rFonts w:ascii="Arial" w:hAnsi="Arial" w:cs="Arial"/>
                <w:color w:val="000000"/>
              </w:rPr>
              <w:lastRenderedPageBreak/>
              <w:t>AMINO ACID FORMULA WITH VITAMINS AND MINERALS WITHOUT PHENYLALANINE</w:t>
            </w:r>
            <w:r w:rsidRPr="00750748">
              <w:rPr>
                <w:rFonts w:ascii="Arial" w:hAnsi="Arial" w:cs="Arial"/>
                <w:color w:val="000000"/>
              </w:rPr>
              <w:br/>
            </w:r>
            <w:r w:rsidRPr="00750748">
              <w:rPr>
                <w:rFonts w:ascii="Arial" w:hAnsi="Arial" w:cs="Arial"/>
                <w:color w:val="000000"/>
              </w:rPr>
              <w:br/>
              <w:t xml:space="preserve">Oral gel 85 g, 30 (PKU </w:t>
            </w:r>
            <w:r w:rsidR="00A60107">
              <w:rPr>
                <w:rFonts w:ascii="Arial" w:hAnsi="Arial" w:cs="Arial"/>
                <w:color w:val="000000"/>
              </w:rPr>
              <w:t>S</w:t>
            </w:r>
            <w:r w:rsidRPr="00750748">
              <w:rPr>
                <w:rFonts w:ascii="Arial" w:hAnsi="Arial" w:cs="Arial"/>
                <w:color w:val="000000"/>
              </w:rPr>
              <w:t>queezie)</w:t>
            </w:r>
            <w:r w:rsidRPr="00750748">
              <w:rPr>
                <w:rFonts w:ascii="Arial" w:hAnsi="Arial" w:cs="Arial"/>
                <w:color w:val="000000"/>
              </w:rPr>
              <w:br/>
            </w:r>
            <w:r w:rsidRPr="00750748">
              <w:rPr>
                <w:rFonts w:ascii="Arial" w:hAnsi="Arial" w:cs="Arial"/>
                <w:color w:val="000000"/>
              </w:rPr>
              <w:br/>
              <w:t>PKU Squeezie</w:t>
            </w:r>
            <w:r w:rsidR="00F662F1" w:rsidRPr="00750748">
              <w:rPr>
                <w:rFonts w:ascii="Arial" w:hAnsi="Arial" w:cs="Arial"/>
                <w:color w:val="000000"/>
              </w:rPr>
              <w:t>®</w:t>
            </w:r>
            <w:r w:rsidRPr="00750748">
              <w:rPr>
                <w:rFonts w:ascii="Arial" w:hAnsi="Arial" w:cs="Arial"/>
                <w:color w:val="000000"/>
              </w:rPr>
              <w:br/>
            </w:r>
            <w:r w:rsidRPr="00750748">
              <w:rPr>
                <w:rFonts w:ascii="Arial" w:hAnsi="Arial" w:cs="Arial"/>
                <w:color w:val="000000"/>
              </w:rPr>
              <w:br/>
              <w:t>VITAFLO AUSTRALIA PTY LIMITED</w:t>
            </w:r>
            <w:r w:rsidRPr="00750748">
              <w:rPr>
                <w:rFonts w:ascii="Arial" w:hAnsi="Arial" w:cs="Arial"/>
                <w:color w:val="000000"/>
              </w:rPr>
              <w:br/>
            </w:r>
            <w:r w:rsidRPr="00750748">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9F4816F" w14:textId="77777777" w:rsidR="00750748" w:rsidRPr="00750748" w:rsidRDefault="00750748" w:rsidP="00750748">
            <w:pPr>
              <w:jc w:val="center"/>
              <w:rPr>
                <w:rFonts w:ascii="Arial" w:hAnsi="Arial" w:cs="Arial"/>
                <w:color w:val="000000"/>
              </w:rPr>
            </w:pPr>
            <w:r w:rsidRPr="00750748">
              <w:rPr>
                <w:rFonts w:ascii="Arial" w:hAnsi="Arial" w:cs="Arial"/>
                <w:color w:val="000000"/>
              </w:rPr>
              <w:t>Phenylketonuria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41663F3" w14:textId="53B0B0E9" w:rsidR="00750748" w:rsidRPr="00750748" w:rsidRDefault="00750748" w:rsidP="00750748">
            <w:pPr>
              <w:jc w:val="center"/>
              <w:rPr>
                <w:rFonts w:ascii="Arial" w:hAnsi="Arial" w:cs="Arial"/>
                <w:color w:val="000000"/>
              </w:rPr>
            </w:pPr>
            <w:r w:rsidRPr="00750748">
              <w:rPr>
                <w:rFonts w:ascii="Arial" w:hAnsi="Arial" w:cs="Arial"/>
                <w:color w:val="000000"/>
              </w:rPr>
              <w:t xml:space="preserve">To request </w:t>
            </w:r>
            <w:r w:rsidR="00A60107">
              <w:rPr>
                <w:rFonts w:ascii="Arial" w:hAnsi="Arial" w:cs="Arial"/>
                <w:color w:val="000000"/>
              </w:rPr>
              <w:t xml:space="preserve">that </w:t>
            </w:r>
            <w:r w:rsidRPr="00750748">
              <w:rPr>
                <w:rFonts w:ascii="Arial" w:hAnsi="Arial" w:cs="Arial"/>
                <w:color w:val="000000"/>
              </w:rPr>
              <w:t>PKU Squeezie with new source of vitamin A continue to be listed on the PBS under existing conditions.</w:t>
            </w:r>
          </w:p>
        </w:tc>
      </w:tr>
      <w:tr w:rsidR="00750748" w:rsidRPr="00750748" w14:paraId="44319BD2"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B262141" w14:textId="4C9ECA71" w:rsidR="00750748" w:rsidRPr="00750748" w:rsidRDefault="00750748" w:rsidP="00750748">
            <w:pPr>
              <w:jc w:val="center"/>
              <w:rPr>
                <w:rFonts w:ascii="Arial" w:hAnsi="Arial" w:cs="Arial"/>
                <w:color w:val="000000"/>
              </w:rPr>
            </w:pPr>
            <w:r w:rsidRPr="00750748">
              <w:rPr>
                <w:rFonts w:ascii="Arial" w:hAnsi="Arial" w:cs="Arial"/>
                <w:color w:val="000000"/>
              </w:rPr>
              <w:t>AMINO ACID SYNTHETIC FORMULA SUPPLEMENTED WITH LONG CHAIN POLYUNSATURATED FATTY ACIDS, MEDIUM CHAIN TRIGLYCERIDES</w:t>
            </w:r>
            <w:r w:rsidR="007E54C0">
              <w:rPr>
                <w:rFonts w:ascii="Arial" w:hAnsi="Arial" w:cs="Arial"/>
                <w:color w:val="000000"/>
              </w:rPr>
              <w:t>,</w:t>
            </w:r>
            <w:r w:rsidRPr="00750748">
              <w:rPr>
                <w:rFonts w:ascii="Arial" w:hAnsi="Arial" w:cs="Arial"/>
                <w:color w:val="000000"/>
              </w:rPr>
              <w:t xml:space="preserve"> 2</w:t>
            </w:r>
            <w:r w:rsidR="007E54C0" w:rsidRPr="007E54C0">
              <w:rPr>
                <w:rFonts w:ascii="Arial" w:hAnsi="Arial" w:cs="Arial"/>
                <w:color w:val="000000"/>
              </w:rPr>
              <w:t>’</w:t>
            </w:r>
            <w:r w:rsidRPr="00750748">
              <w:rPr>
                <w:rFonts w:ascii="Arial" w:hAnsi="Arial" w:cs="Arial"/>
                <w:color w:val="000000"/>
              </w:rPr>
              <w:t>- FUCOSYLLACTOSE AND LACTO-N-NEOTETRAOSE</w:t>
            </w:r>
            <w:r w:rsidRPr="00750748">
              <w:rPr>
                <w:rFonts w:ascii="Arial" w:hAnsi="Arial" w:cs="Arial"/>
                <w:color w:val="000000"/>
              </w:rPr>
              <w:br/>
            </w:r>
            <w:r w:rsidRPr="00750748">
              <w:rPr>
                <w:rFonts w:ascii="Arial" w:hAnsi="Arial" w:cs="Arial"/>
                <w:color w:val="000000"/>
              </w:rPr>
              <w:br/>
              <w:t>Oral powder 400 g</w:t>
            </w:r>
            <w:r w:rsidRPr="00750748">
              <w:rPr>
                <w:rFonts w:ascii="Arial" w:hAnsi="Arial" w:cs="Arial"/>
                <w:color w:val="000000"/>
              </w:rPr>
              <w:br/>
            </w:r>
            <w:r w:rsidRPr="00750748">
              <w:rPr>
                <w:rFonts w:ascii="Arial" w:hAnsi="Arial" w:cs="Arial"/>
                <w:color w:val="000000"/>
              </w:rPr>
              <w:br/>
            </w:r>
            <w:proofErr w:type="spellStart"/>
            <w:r w:rsidRPr="00750748">
              <w:rPr>
                <w:rFonts w:ascii="Arial" w:hAnsi="Arial" w:cs="Arial"/>
                <w:color w:val="000000"/>
              </w:rPr>
              <w:t>Alfamino</w:t>
            </w:r>
            <w:proofErr w:type="spellEnd"/>
            <w:r w:rsidR="00F662F1" w:rsidRPr="00750748">
              <w:rPr>
                <w:rFonts w:ascii="Arial" w:hAnsi="Arial" w:cs="Arial"/>
                <w:color w:val="000000"/>
              </w:rPr>
              <w:t>®</w:t>
            </w:r>
            <w:r w:rsidRPr="00750748">
              <w:rPr>
                <w:rFonts w:ascii="Arial" w:hAnsi="Arial" w:cs="Arial"/>
                <w:color w:val="000000"/>
              </w:rPr>
              <w:br/>
            </w:r>
            <w:r w:rsidRPr="00750748">
              <w:rPr>
                <w:rFonts w:ascii="Arial" w:hAnsi="Arial" w:cs="Arial"/>
                <w:color w:val="000000"/>
              </w:rPr>
              <w:br/>
              <w:t>NESTLE AUSTRALIA LTD</w:t>
            </w:r>
            <w:r w:rsidRPr="00750748">
              <w:rPr>
                <w:rFonts w:ascii="Arial" w:hAnsi="Arial" w:cs="Arial"/>
                <w:color w:val="000000"/>
              </w:rPr>
              <w:br/>
            </w:r>
            <w:r w:rsidRPr="00750748">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0D6A65C" w14:textId="77777777" w:rsidR="00750748" w:rsidRPr="00750748" w:rsidRDefault="00750748" w:rsidP="00750748">
            <w:pPr>
              <w:jc w:val="center"/>
              <w:rPr>
                <w:rFonts w:ascii="Arial" w:hAnsi="Arial" w:cs="Arial"/>
                <w:color w:val="000000"/>
              </w:rPr>
            </w:pPr>
            <w:r w:rsidRPr="00750748">
              <w:rPr>
                <w:rFonts w:ascii="Arial" w:hAnsi="Arial" w:cs="Arial"/>
                <w:color w:val="000000"/>
              </w:rPr>
              <w:t xml:space="preserve">Cows' milk protein enteropathy </w:t>
            </w:r>
            <w:r w:rsidRPr="00750748">
              <w:rPr>
                <w:rFonts w:ascii="Arial" w:hAnsi="Arial" w:cs="Arial"/>
                <w:color w:val="000000"/>
              </w:rPr>
              <w:br/>
              <w:t xml:space="preserve">Severe cows' milk protein enteropathy with failure to thrive </w:t>
            </w:r>
            <w:r w:rsidRPr="00750748">
              <w:rPr>
                <w:rFonts w:ascii="Arial" w:hAnsi="Arial" w:cs="Arial"/>
                <w:color w:val="000000"/>
              </w:rPr>
              <w:br/>
              <w:t xml:space="preserve">Combined intolerance to cows' milk protein, soy protein and protein hydrolysate formulae </w:t>
            </w:r>
            <w:r w:rsidRPr="00750748">
              <w:rPr>
                <w:rFonts w:ascii="Arial" w:hAnsi="Arial" w:cs="Arial"/>
                <w:color w:val="000000"/>
              </w:rPr>
              <w:br/>
              <w:t xml:space="preserve">Cows' milk anaphylaxis </w:t>
            </w:r>
            <w:r w:rsidRPr="00750748">
              <w:rPr>
                <w:rFonts w:ascii="Arial" w:hAnsi="Arial" w:cs="Arial"/>
                <w:color w:val="000000"/>
              </w:rPr>
              <w:br/>
              <w:t>Proven combined immunoglobulin E (</w:t>
            </w:r>
            <w:proofErr w:type="spellStart"/>
            <w:r w:rsidRPr="00750748">
              <w:rPr>
                <w:rFonts w:ascii="Arial" w:hAnsi="Arial" w:cs="Arial"/>
                <w:color w:val="000000"/>
              </w:rPr>
              <w:t>IgE</w:t>
            </w:r>
            <w:proofErr w:type="spellEnd"/>
            <w:r w:rsidRPr="00750748">
              <w:rPr>
                <w:rFonts w:ascii="Arial" w:hAnsi="Arial" w:cs="Arial"/>
                <w:color w:val="000000"/>
              </w:rPr>
              <w:t xml:space="preserve">) mediated allergy to cows' milk protein and soy protein </w:t>
            </w:r>
            <w:r w:rsidRPr="00750748">
              <w:rPr>
                <w:rFonts w:ascii="Arial" w:hAnsi="Arial" w:cs="Arial"/>
                <w:color w:val="000000"/>
              </w:rPr>
              <w:br/>
              <w:t xml:space="preserve">Severe intestinal malabsorption including short bowel syndrome </w:t>
            </w:r>
            <w:r w:rsidRPr="00750748">
              <w:rPr>
                <w:rFonts w:ascii="Arial" w:hAnsi="Arial" w:cs="Arial"/>
                <w:color w:val="000000"/>
              </w:rPr>
              <w:br/>
              <w:t>Eosinophilic oesophagitis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5B8F8E8" w14:textId="77777777" w:rsidR="00750748" w:rsidRPr="00750748" w:rsidRDefault="00750748" w:rsidP="00750748">
            <w:pPr>
              <w:jc w:val="center"/>
              <w:rPr>
                <w:rFonts w:ascii="Arial" w:hAnsi="Arial" w:cs="Arial"/>
                <w:color w:val="000000"/>
              </w:rPr>
            </w:pPr>
            <w:r w:rsidRPr="00750748">
              <w:rPr>
                <w:rFonts w:ascii="Arial" w:hAnsi="Arial" w:cs="Arial"/>
                <w:color w:val="000000"/>
              </w:rPr>
              <w:t xml:space="preserve">To request General Schedule Authority Required listing under the same conditions as the currently listed </w:t>
            </w:r>
            <w:proofErr w:type="spellStart"/>
            <w:r w:rsidRPr="00750748">
              <w:rPr>
                <w:rFonts w:ascii="Arial" w:hAnsi="Arial" w:cs="Arial"/>
                <w:color w:val="000000"/>
              </w:rPr>
              <w:t>Alfamino</w:t>
            </w:r>
            <w:proofErr w:type="spellEnd"/>
            <w:r w:rsidRPr="00750748">
              <w:rPr>
                <w:rFonts w:ascii="Arial" w:hAnsi="Arial" w:cs="Arial"/>
                <w:color w:val="000000"/>
              </w:rPr>
              <w:t xml:space="preserve">. </w:t>
            </w:r>
          </w:p>
        </w:tc>
      </w:tr>
      <w:tr w:rsidR="00D77AAF" w:rsidRPr="00750748" w14:paraId="36194287"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A8C70FB" w14:textId="07A612E9" w:rsidR="00D77AAF" w:rsidRPr="00750748" w:rsidRDefault="00D77AAF" w:rsidP="00D77AAF">
            <w:pPr>
              <w:jc w:val="center"/>
              <w:rPr>
                <w:rFonts w:ascii="Arial" w:hAnsi="Arial" w:cs="Arial"/>
                <w:color w:val="000000"/>
              </w:rPr>
            </w:pPr>
            <w:r w:rsidRPr="00EE25F5">
              <w:rPr>
                <w:rFonts w:ascii="Arial" w:hAnsi="Arial" w:cs="Arial"/>
                <w:color w:val="000000"/>
              </w:rPr>
              <w:lastRenderedPageBreak/>
              <w:t>ASCIMINIB</w:t>
            </w:r>
            <w:r w:rsidRPr="00EE25F5">
              <w:rPr>
                <w:rFonts w:ascii="Arial" w:hAnsi="Arial" w:cs="Arial"/>
                <w:color w:val="000000"/>
              </w:rPr>
              <w:br/>
            </w:r>
            <w:r w:rsidRPr="00EE25F5">
              <w:rPr>
                <w:rFonts w:ascii="Arial" w:hAnsi="Arial" w:cs="Arial"/>
                <w:color w:val="000000"/>
              </w:rPr>
              <w:br/>
              <w:t>Tablet 20 mg</w:t>
            </w:r>
            <w:r w:rsidRPr="00EE25F5">
              <w:rPr>
                <w:rFonts w:ascii="Arial" w:hAnsi="Arial" w:cs="Arial"/>
                <w:color w:val="000000"/>
              </w:rPr>
              <w:br/>
              <w:t>Tablet 40 mg</w:t>
            </w:r>
            <w:r w:rsidRPr="00EE25F5">
              <w:rPr>
                <w:rFonts w:ascii="Arial" w:hAnsi="Arial" w:cs="Arial"/>
                <w:color w:val="000000"/>
              </w:rPr>
              <w:br/>
            </w:r>
            <w:r w:rsidRPr="00EE25F5">
              <w:rPr>
                <w:rFonts w:ascii="Arial" w:hAnsi="Arial" w:cs="Arial"/>
                <w:color w:val="000000"/>
              </w:rPr>
              <w:br/>
              <w:t>Scemblix®</w:t>
            </w:r>
            <w:r w:rsidRPr="00EE25F5">
              <w:rPr>
                <w:rFonts w:ascii="Arial" w:hAnsi="Arial" w:cs="Arial"/>
                <w:color w:val="000000"/>
              </w:rPr>
              <w:br/>
            </w:r>
            <w:r w:rsidRPr="00EE25F5">
              <w:rPr>
                <w:rFonts w:ascii="Arial" w:hAnsi="Arial" w:cs="Arial"/>
                <w:color w:val="000000"/>
              </w:rPr>
              <w:br/>
              <w:t>Novartis Pharmaceuticals Australia Pty Limited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8D74ED0" w14:textId="09302367" w:rsidR="00D77AAF" w:rsidRPr="00750748" w:rsidRDefault="00D77AAF" w:rsidP="00D77AAF">
            <w:pPr>
              <w:jc w:val="center"/>
              <w:rPr>
                <w:rFonts w:ascii="Arial" w:hAnsi="Arial" w:cs="Arial"/>
                <w:color w:val="000000"/>
              </w:rPr>
            </w:pPr>
            <w:r w:rsidRPr="00EE25F5">
              <w:rPr>
                <w:rFonts w:ascii="Arial" w:hAnsi="Arial" w:cs="Arial"/>
                <w:color w:val="000000"/>
              </w:rPr>
              <w:t>Chronic myeloid leukaemia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6F73E2D" w14:textId="16CAE715" w:rsidR="00D77AAF" w:rsidRPr="00750748" w:rsidRDefault="00D77AAF" w:rsidP="00D77AAF">
            <w:pPr>
              <w:jc w:val="center"/>
              <w:rPr>
                <w:rFonts w:ascii="Arial" w:hAnsi="Arial" w:cs="Arial"/>
                <w:color w:val="000000"/>
              </w:rPr>
            </w:pPr>
            <w:r w:rsidRPr="00EE25F5">
              <w:rPr>
                <w:rFonts w:ascii="Arial" w:hAnsi="Arial" w:cs="Arial"/>
                <w:color w:val="000000"/>
              </w:rPr>
              <w:t xml:space="preserve">Resubmission </w:t>
            </w:r>
            <w:r>
              <w:rPr>
                <w:rFonts w:ascii="Arial" w:hAnsi="Arial" w:cs="Arial"/>
                <w:color w:val="000000"/>
              </w:rPr>
              <w:t>t</w:t>
            </w:r>
            <w:r w:rsidRPr="00EE25F5">
              <w:rPr>
                <w:rFonts w:ascii="Arial" w:hAnsi="Arial" w:cs="Arial"/>
                <w:color w:val="000000"/>
              </w:rPr>
              <w:t xml:space="preserve">o request a General Schedule Authority Required listing for the treatment of </w:t>
            </w:r>
            <w:r>
              <w:rPr>
                <w:rFonts w:ascii="Arial" w:hAnsi="Arial" w:cs="Arial"/>
                <w:color w:val="000000"/>
              </w:rPr>
              <w:t xml:space="preserve">patients with </w:t>
            </w:r>
            <w:r w:rsidRPr="00EE25F5">
              <w:rPr>
                <w:rFonts w:ascii="Arial" w:hAnsi="Arial" w:cs="Arial"/>
                <w:color w:val="000000"/>
              </w:rPr>
              <w:t>Philadelphia chromosome-positive chronic myeloid leukaemia in chronic phase previously treated with two or more tyrosine kinase inhibitors.</w:t>
            </w:r>
          </w:p>
        </w:tc>
      </w:tr>
      <w:tr w:rsidR="00D77AAF" w:rsidRPr="00750748" w14:paraId="72092C7C"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E33A254" w14:textId="77777777" w:rsidR="00D77AAF" w:rsidRPr="00750748" w:rsidRDefault="00D77AAF" w:rsidP="00D77AAF">
            <w:pPr>
              <w:jc w:val="center"/>
              <w:rPr>
                <w:rFonts w:ascii="Arial" w:hAnsi="Arial" w:cs="Arial"/>
                <w:color w:val="000000"/>
              </w:rPr>
            </w:pPr>
            <w:r w:rsidRPr="00750748">
              <w:rPr>
                <w:rFonts w:ascii="Arial" w:hAnsi="Arial" w:cs="Arial"/>
                <w:color w:val="000000"/>
              </w:rPr>
              <w:t>AVATROMBOPAG</w:t>
            </w:r>
            <w:r w:rsidRPr="00750748">
              <w:rPr>
                <w:rFonts w:ascii="Arial" w:hAnsi="Arial" w:cs="Arial"/>
                <w:color w:val="000000"/>
              </w:rPr>
              <w:br/>
            </w:r>
            <w:r w:rsidRPr="00750748">
              <w:rPr>
                <w:rFonts w:ascii="Arial" w:hAnsi="Arial" w:cs="Arial"/>
                <w:color w:val="000000"/>
              </w:rPr>
              <w:br/>
              <w:t>Tablet 20 mg</w:t>
            </w:r>
            <w:r w:rsidRPr="00750748">
              <w:rPr>
                <w:rFonts w:ascii="Arial" w:hAnsi="Arial" w:cs="Arial"/>
                <w:color w:val="000000"/>
              </w:rPr>
              <w:br/>
            </w:r>
            <w:r w:rsidRPr="00750748">
              <w:rPr>
                <w:rFonts w:ascii="Arial" w:hAnsi="Arial" w:cs="Arial"/>
                <w:color w:val="000000"/>
              </w:rPr>
              <w:br/>
            </w:r>
            <w:proofErr w:type="spellStart"/>
            <w:r w:rsidRPr="00750748">
              <w:rPr>
                <w:rFonts w:ascii="Arial" w:hAnsi="Arial" w:cs="Arial"/>
                <w:color w:val="000000"/>
              </w:rPr>
              <w:t>Doptelet</w:t>
            </w:r>
            <w:proofErr w:type="spellEnd"/>
            <w:r w:rsidRPr="00750748">
              <w:rPr>
                <w:rFonts w:ascii="Arial" w:hAnsi="Arial" w:cs="Arial"/>
                <w:color w:val="000000"/>
              </w:rPr>
              <w:t>®</w:t>
            </w:r>
            <w:r w:rsidRPr="00750748">
              <w:rPr>
                <w:rFonts w:ascii="Arial" w:hAnsi="Arial" w:cs="Arial"/>
                <w:color w:val="000000"/>
              </w:rPr>
              <w:br/>
            </w:r>
            <w:r w:rsidRPr="00750748">
              <w:rPr>
                <w:rFonts w:ascii="Arial" w:hAnsi="Arial" w:cs="Arial"/>
                <w:color w:val="000000"/>
              </w:rPr>
              <w:br/>
              <w:t>SWEDISH ORPHAN BIOVITRUM PTY LTD</w:t>
            </w:r>
            <w:r w:rsidRPr="00750748">
              <w:rPr>
                <w:rFonts w:ascii="Arial" w:hAnsi="Arial" w:cs="Arial"/>
                <w:color w:val="000000"/>
              </w:rPr>
              <w:br/>
            </w:r>
            <w:r w:rsidRPr="00750748">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DE73E97" w14:textId="77777777" w:rsidR="00D77AAF" w:rsidRPr="00750748" w:rsidRDefault="00D77AAF" w:rsidP="00D77AAF">
            <w:pPr>
              <w:jc w:val="center"/>
              <w:rPr>
                <w:rFonts w:ascii="Arial" w:hAnsi="Arial" w:cs="Arial"/>
                <w:color w:val="000000"/>
              </w:rPr>
            </w:pPr>
            <w:r w:rsidRPr="00750748">
              <w:rPr>
                <w:rFonts w:ascii="Arial" w:hAnsi="Arial" w:cs="Arial"/>
                <w:color w:val="000000"/>
              </w:rPr>
              <w:t>Chronic immune (idiopathic) thrombocytopenia purpura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B590B0A" w14:textId="77777777" w:rsidR="00D77AAF" w:rsidRPr="00750748" w:rsidRDefault="00D77AAF" w:rsidP="00D77AAF">
            <w:pPr>
              <w:jc w:val="center"/>
              <w:rPr>
                <w:rFonts w:ascii="Arial" w:hAnsi="Arial" w:cs="Arial"/>
                <w:color w:val="000000"/>
              </w:rPr>
            </w:pPr>
            <w:r w:rsidRPr="00750748">
              <w:rPr>
                <w:rFonts w:ascii="Arial" w:hAnsi="Arial" w:cs="Arial"/>
                <w:color w:val="000000"/>
              </w:rPr>
              <w:t>To request a Section 100 (Highly Specialised Drugs Program) Authority Required (Written) listing for the treatment of severe thrombocytopenia in patients with chronic immune (idiopathic) thrombocytopenia purpura who have had an inadequate response or are intolerant to corticosteroids and intravenous immunoglobulin.</w:t>
            </w:r>
          </w:p>
        </w:tc>
      </w:tr>
      <w:tr w:rsidR="00D77AAF" w:rsidRPr="00750748" w14:paraId="5BA6CCC6"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4FC978B" w14:textId="1509755B" w:rsidR="00D77AAF" w:rsidRPr="00750748" w:rsidRDefault="00D77AAF" w:rsidP="00D77AAF">
            <w:pPr>
              <w:jc w:val="center"/>
              <w:rPr>
                <w:rFonts w:ascii="Arial" w:hAnsi="Arial" w:cs="Arial"/>
                <w:color w:val="000000"/>
              </w:rPr>
            </w:pPr>
            <w:r w:rsidRPr="00750748">
              <w:rPr>
                <w:rFonts w:ascii="Arial" w:hAnsi="Arial" w:cs="Arial"/>
                <w:color w:val="000000"/>
              </w:rPr>
              <w:lastRenderedPageBreak/>
              <w:t>BUDESONIDE WITH GLYCOPYRRONIUM AND FORMOTEROL</w:t>
            </w:r>
            <w:r w:rsidRPr="00750748">
              <w:rPr>
                <w:rFonts w:ascii="Arial" w:hAnsi="Arial" w:cs="Arial"/>
                <w:color w:val="000000"/>
              </w:rPr>
              <w:br/>
            </w:r>
            <w:r w:rsidRPr="00750748">
              <w:rPr>
                <w:rFonts w:ascii="Arial" w:hAnsi="Arial" w:cs="Arial"/>
                <w:color w:val="000000"/>
              </w:rPr>
              <w:br/>
              <w:t>Pressurised inhalation containing budesonide 160 micrograms with glycopyrronium 7.2 micrograms and formoterol fumarate dihydrate 5 micrograms per dose, 120 doses</w:t>
            </w:r>
            <w:r w:rsidRPr="00750748">
              <w:rPr>
                <w:rFonts w:ascii="Arial" w:hAnsi="Arial" w:cs="Arial"/>
                <w:color w:val="000000"/>
              </w:rPr>
              <w:br/>
            </w:r>
            <w:r w:rsidRPr="00750748">
              <w:rPr>
                <w:rFonts w:ascii="Arial" w:hAnsi="Arial" w:cs="Arial"/>
                <w:color w:val="000000"/>
              </w:rPr>
              <w:br/>
              <w:t>Breztri Aerosphere®</w:t>
            </w:r>
            <w:r w:rsidR="00FB0694">
              <w:rPr>
                <w:rFonts w:ascii="Arial" w:hAnsi="Arial" w:cs="Arial"/>
                <w:color w:val="000000"/>
              </w:rPr>
              <w:t xml:space="preserve"> DFP-EvoCap</w:t>
            </w:r>
            <w:r w:rsidRPr="00750748">
              <w:rPr>
                <w:rFonts w:ascii="Arial" w:hAnsi="Arial" w:cs="Arial"/>
                <w:color w:val="000000"/>
              </w:rPr>
              <w:br/>
            </w:r>
            <w:r w:rsidRPr="00750748">
              <w:rPr>
                <w:rFonts w:ascii="Arial" w:hAnsi="Arial" w:cs="Arial"/>
                <w:color w:val="000000"/>
              </w:rPr>
              <w:br/>
              <w:t>ASTRAZENECA PTY LTD</w:t>
            </w:r>
            <w:r w:rsidRPr="00750748">
              <w:rPr>
                <w:rFonts w:ascii="Arial" w:hAnsi="Arial" w:cs="Arial"/>
                <w:color w:val="000000"/>
              </w:rPr>
              <w:br/>
            </w:r>
            <w:r w:rsidRPr="00750748">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94E8B22" w14:textId="77777777" w:rsidR="00D77AAF" w:rsidRPr="00750748" w:rsidRDefault="00D77AAF" w:rsidP="00D77AAF">
            <w:pPr>
              <w:jc w:val="center"/>
              <w:rPr>
                <w:rFonts w:ascii="Arial" w:hAnsi="Arial" w:cs="Arial"/>
                <w:color w:val="000000"/>
              </w:rPr>
            </w:pPr>
            <w:r w:rsidRPr="00750748">
              <w:rPr>
                <w:rFonts w:ascii="Arial" w:hAnsi="Arial" w:cs="Arial"/>
                <w:color w:val="000000"/>
              </w:rPr>
              <w:t>Chronic obstructive pulmonary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53C76CF" w14:textId="0CA896B0" w:rsidR="00D77AAF" w:rsidRPr="00750748" w:rsidRDefault="00D77AAF" w:rsidP="00D77AAF">
            <w:pPr>
              <w:jc w:val="center"/>
              <w:rPr>
                <w:rFonts w:ascii="Arial" w:hAnsi="Arial" w:cs="Arial"/>
                <w:color w:val="000000"/>
              </w:rPr>
            </w:pPr>
            <w:r w:rsidRPr="00750748">
              <w:rPr>
                <w:rFonts w:ascii="Arial" w:hAnsi="Arial" w:cs="Arial"/>
                <w:color w:val="000000"/>
              </w:rPr>
              <w:t xml:space="preserve">To request </w:t>
            </w:r>
            <w:r>
              <w:rPr>
                <w:rFonts w:ascii="Arial" w:hAnsi="Arial" w:cs="Arial"/>
                <w:color w:val="000000"/>
              </w:rPr>
              <w:t xml:space="preserve">General Schedule Authority Required (STREAMLINED) </w:t>
            </w:r>
            <w:r w:rsidRPr="00750748">
              <w:rPr>
                <w:rFonts w:ascii="Arial" w:hAnsi="Arial" w:cs="Arial"/>
                <w:color w:val="000000"/>
              </w:rPr>
              <w:t xml:space="preserve">listing </w:t>
            </w:r>
            <w:r>
              <w:rPr>
                <w:rFonts w:ascii="Arial" w:hAnsi="Arial" w:cs="Arial"/>
                <w:color w:val="000000"/>
              </w:rPr>
              <w:t>for</w:t>
            </w:r>
            <w:r w:rsidRPr="00750748">
              <w:rPr>
                <w:rFonts w:ascii="Arial" w:hAnsi="Arial" w:cs="Arial"/>
                <w:color w:val="000000"/>
              </w:rPr>
              <w:t xml:space="preserve"> a new inhaler device under the same conditions as the current inhaler device.</w:t>
            </w:r>
          </w:p>
        </w:tc>
      </w:tr>
      <w:tr w:rsidR="00D77AAF" w:rsidRPr="00750748" w14:paraId="0FB4555B"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90A9F26" w14:textId="77777777" w:rsidR="00D77AAF" w:rsidRPr="00750748" w:rsidRDefault="00D77AAF" w:rsidP="00D77AAF">
            <w:pPr>
              <w:jc w:val="center"/>
              <w:rPr>
                <w:rFonts w:ascii="Arial" w:hAnsi="Arial" w:cs="Arial"/>
                <w:color w:val="000000"/>
              </w:rPr>
            </w:pPr>
            <w:r w:rsidRPr="00750748">
              <w:rPr>
                <w:rFonts w:ascii="Arial" w:hAnsi="Arial" w:cs="Arial"/>
                <w:color w:val="000000"/>
              </w:rPr>
              <w:t>DAROLUTAMIDE</w:t>
            </w:r>
            <w:r w:rsidRPr="00750748">
              <w:rPr>
                <w:rFonts w:ascii="Arial" w:hAnsi="Arial" w:cs="Arial"/>
                <w:color w:val="000000"/>
              </w:rPr>
              <w:br/>
            </w:r>
            <w:r w:rsidRPr="00750748">
              <w:rPr>
                <w:rFonts w:ascii="Arial" w:hAnsi="Arial" w:cs="Arial"/>
                <w:color w:val="000000"/>
              </w:rPr>
              <w:br/>
              <w:t>Tablet 300 mg</w:t>
            </w:r>
            <w:r w:rsidRPr="00750748">
              <w:rPr>
                <w:rFonts w:ascii="Arial" w:hAnsi="Arial" w:cs="Arial"/>
                <w:color w:val="000000"/>
              </w:rPr>
              <w:br/>
            </w:r>
            <w:r w:rsidRPr="00750748">
              <w:rPr>
                <w:rFonts w:ascii="Arial" w:hAnsi="Arial" w:cs="Arial"/>
                <w:color w:val="000000"/>
              </w:rPr>
              <w:br/>
            </w:r>
            <w:proofErr w:type="spellStart"/>
            <w:r w:rsidRPr="00750748">
              <w:rPr>
                <w:rFonts w:ascii="Arial" w:hAnsi="Arial" w:cs="Arial"/>
                <w:color w:val="000000"/>
              </w:rPr>
              <w:t>Nubeqa</w:t>
            </w:r>
            <w:proofErr w:type="spellEnd"/>
            <w:r w:rsidRPr="00750748">
              <w:rPr>
                <w:rFonts w:ascii="Arial" w:hAnsi="Arial" w:cs="Arial"/>
                <w:color w:val="000000"/>
              </w:rPr>
              <w:t>®</w:t>
            </w:r>
            <w:r w:rsidRPr="00750748">
              <w:rPr>
                <w:rFonts w:ascii="Arial" w:hAnsi="Arial" w:cs="Arial"/>
                <w:color w:val="000000"/>
              </w:rPr>
              <w:br/>
            </w:r>
            <w:r w:rsidRPr="00750748">
              <w:rPr>
                <w:rFonts w:ascii="Arial" w:hAnsi="Arial" w:cs="Arial"/>
                <w:color w:val="000000"/>
              </w:rPr>
              <w:br/>
              <w:t>BAYER AUSTRALIA LTD</w:t>
            </w:r>
            <w:r w:rsidRPr="00750748">
              <w:rPr>
                <w:rFonts w:ascii="Arial" w:hAnsi="Arial" w:cs="Arial"/>
                <w:color w:val="000000"/>
              </w:rPr>
              <w:br/>
            </w:r>
            <w:r w:rsidRPr="00750748">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78838C4" w14:textId="77777777" w:rsidR="00D77AAF" w:rsidRPr="00750748" w:rsidRDefault="00D77AAF" w:rsidP="00D77AAF">
            <w:pPr>
              <w:jc w:val="center"/>
              <w:rPr>
                <w:rFonts w:ascii="Arial" w:hAnsi="Arial" w:cs="Arial"/>
                <w:color w:val="000000"/>
              </w:rPr>
            </w:pPr>
            <w:r w:rsidRPr="00750748">
              <w:rPr>
                <w:rFonts w:ascii="Arial" w:hAnsi="Arial" w:cs="Arial"/>
                <w:color w:val="000000"/>
              </w:rPr>
              <w:t>Prostate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FF68760" w14:textId="77777777" w:rsidR="00D77AAF" w:rsidRPr="00750748" w:rsidRDefault="00D77AAF" w:rsidP="00D77AAF">
            <w:pPr>
              <w:jc w:val="center"/>
              <w:rPr>
                <w:rFonts w:ascii="Arial" w:hAnsi="Arial" w:cs="Arial"/>
                <w:color w:val="000000"/>
              </w:rPr>
            </w:pPr>
            <w:r w:rsidRPr="00750748">
              <w:rPr>
                <w:rFonts w:ascii="Arial" w:hAnsi="Arial" w:cs="Arial"/>
                <w:color w:val="000000"/>
              </w:rPr>
              <w:t>To request a General Schedule Authority Required listing, for use in combination with androgen deprivation therapy and docetaxel, for the treatment of metastatic hormone sensitive prostate cancer.</w:t>
            </w:r>
          </w:p>
        </w:tc>
      </w:tr>
      <w:tr w:rsidR="00D77AAF" w:rsidRPr="00750748" w14:paraId="2C169942"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43B319E" w14:textId="77777777" w:rsidR="00D77AAF" w:rsidRPr="00750748" w:rsidRDefault="00D77AAF" w:rsidP="00D77AAF">
            <w:pPr>
              <w:jc w:val="center"/>
              <w:rPr>
                <w:rFonts w:ascii="Arial" w:hAnsi="Arial" w:cs="Arial"/>
                <w:color w:val="000000"/>
              </w:rPr>
            </w:pPr>
            <w:r w:rsidRPr="00750748">
              <w:rPr>
                <w:rFonts w:ascii="Arial" w:hAnsi="Arial" w:cs="Arial"/>
                <w:color w:val="000000"/>
              </w:rPr>
              <w:t>DEUCRAVACITINIB</w:t>
            </w:r>
            <w:r w:rsidRPr="00750748">
              <w:rPr>
                <w:rFonts w:ascii="Arial" w:hAnsi="Arial" w:cs="Arial"/>
                <w:color w:val="000000"/>
              </w:rPr>
              <w:br/>
            </w:r>
            <w:r w:rsidRPr="00750748">
              <w:rPr>
                <w:rFonts w:ascii="Arial" w:hAnsi="Arial" w:cs="Arial"/>
                <w:color w:val="000000"/>
              </w:rPr>
              <w:br/>
              <w:t>Tablet 6 mg</w:t>
            </w:r>
            <w:r w:rsidRPr="00750748">
              <w:rPr>
                <w:rFonts w:ascii="Arial" w:hAnsi="Arial" w:cs="Arial"/>
                <w:color w:val="000000"/>
              </w:rPr>
              <w:br/>
            </w:r>
            <w:r w:rsidRPr="00750748">
              <w:rPr>
                <w:rFonts w:ascii="Arial" w:hAnsi="Arial" w:cs="Arial"/>
                <w:color w:val="000000"/>
              </w:rPr>
              <w:br/>
              <w:t>Sotyktu®</w:t>
            </w:r>
            <w:r w:rsidRPr="00750748">
              <w:rPr>
                <w:rFonts w:ascii="Arial" w:hAnsi="Arial" w:cs="Arial"/>
                <w:color w:val="000000"/>
              </w:rPr>
              <w:br/>
            </w:r>
            <w:r w:rsidRPr="00750748">
              <w:rPr>
                <w:rFonts w:ascii="Arial" w:hAnsi="Arial" w:cs="Arial"/>
                <w:color w:val="000000"/>
              </w:rPr>
              <w:br/>
              <w:t>BRISTOL-MYERS SQUIBB AUSTRALIA PTY LTD</w:t>
            </w:r>
            <w:r w:rsidRPr="00750748">
              <w:rPr>
                <w:rFonts w:ascii="Arial" w:hAnsi="Arial" w:cs="Arial"/>
                <w:color w:val="000000"/>
              </w:rPr>
              <w:br/>
            </w:r>
            <w:r w:rsidRPr="00750748">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DEB3EA9" w14:textId="77777777" w:rsidR="00D77AAF" w:rsidRPr="00750748" w:rsidRDefault="00D77AAF" w:rsidP="00D77AAF">
            <w:pPr>
              <w:jc w:val="center"/>
              <w:rPr>
                <w:rFonts w:ascii="Arial" w:hAnsi="Arial" w:cs="Arial"/>
                <w:color w:val="000000"/>
              </w:rPr>
            </w:pPr>
            <w:r w:rsidRPr="00750748">
              <w:rPr>
                <w:rFonts w:ascii="Arial" w:hAnsi="Arial" w:cs="Arial"/>
                <w:color w:val="000000"/>
              </w:rPr>
              <w:t>Plaque psoriasis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4CF9F15" w14:textId="0F1320D4" w:rsidR="00D77AAF" w:rsidRPr="00750748" w:rsidRDefault="00D77AAF" w:rsidP="00D77AAF">
            <w:pPr>
              <w:jc w:val="center"/>
              <w:rPr>
                <w:rFonts w:ascii="Arial" w:hAnsi="Arial" w:cs="Arial"/>
                <w:color w:val="000000"/>
              </w:rPr>
            </w:pPr>
            <w:r w:rsidRPr="00750748">
              <w:rPr>
                <w:rFonts w:ascii="Arial" w:hAnsi="Arial" w:cs="Arial"/>
                <w:color w:val="000000"/>
              </w:rPr>
              <w:t>To request a General Schedule Authority Required (STREAMLINED) listing for the treatment of severe chronic plaque psoriasis, in patients who have not respon</w:t>
            </w:r>
            <w:r>
              <w:rPr>
                <w:rFonts w:ascii="Arial" w:hAnsi="Arial" w:cs="Arial"/>
                <w:color w:val="000000"/>
              </w:rPr>
              <w:t>d</w:t>
            </w:r>
            <w:r w:rsidRPr="00750748">
              <w:rPr>
                <w:rFonts w:ascii="Arial" w:hAnsi="Arial" w:cs="Arial"/>
                <w:color w:val="000000"/>
              </w:rPr>
              <w:t>ed to, or have a contraindication or demonstrated intolerance to methotrexate.</w:t>
            </w:r>
          </w:p>
        </w:tc>
      </w:tr>
      <w:tr w:rsidR="00D77AAF" w:rsidRPr="00750748" w14:paraId="549B8597"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A024E64" w14:textId="77777777" w:rsidR="00D77AAF" w:rsidRPr="00750748" w:rsidRDefault="00D77AAF" w:rsidP="00D77AAF">
            <w:pPr>
              <w:jc w:val="center"/>
              <w:rPr>
                <w:rFonts w:ascii="Arial" w:hAnsi="Arial" w:cs="Arial"/>
                <w:color w:val="000000"/>
              </w:rPr>
            </w:pPr>
            <w:r w:rsidRPr="00750748">
              <w:rPr>
                <w:rFonts w:ascii="Arial" w:hAnsi="Arial" w:cs="Arial"/>
                <w:color w:val="000000"/>
              </w:rPr>
              <w:lastRenderedPageBreak/>
              <w:t>DOSTARLIMAB</w:t>
            </w:r>
            <w:r w:rsidRPr="00750748">
              <w:rPr>
                <w:rFonts w:ascii="Arial" w:hAnsi="Arial" w:cs="Arial"/>
                <w:color w:val="000000"/>
              </w:rPr>
              <w:br/>
            </w:r>
            <w:r w:rsidRPr="00750748">
              <w:rPr>
                <w:rFonts w:ascii="Arial" w:hAnsi="Arial" w:cs="Arial"/>
                <w:color w:val="000000"/>
              </w:rPr>
              <w:br/>
              <w:t>Solution concentrate for I.V. infusion 500 mg in 10 mL</w:t>
            </w:r>
            <w:r w:rsidRPr="00750748">
              <w:rPr>
                <w:rFonts w:ascii="Arial" w:hAnsi="Arial" w:cs="Arial"/>
                <w:color w:val="000000"/>
              </w:rPr>
              <w:br/>
            </w:r>
            <w:r w:rsidRPr="00750748">
              <w:rPr>
                <w:rFonts w:ascii="Arial" w:hAnsi="Arial" w:cs="Arial"/>
                <w:color w:val="000000"/>
              </w:rPr>
              <w:br/>
              <w:t>Jemperli®</w:t>
            </w:r>
            <w:r w:rsidRPr="00750748">
              <w:rPr>
                <w:rFonts w:ascii="Arial" w:hAnsi="Arial" w:cs="Arial"/>
                <w:color w:val="000000"/>
              </w:rPr>
              <w:br/>
            </w:r>
            <w:r w:rsidRPr="00750748">
              <w:rPr>
                <w:rFonts w:ascii="Arial" w:hAnsi="Arial" w:cs="Arial"/>
                <w:color w:val="000000"/>
              </w:rPr>
              <w:br/>
              <w:t>GLAXOSMITHKLINE AUSTRALIA PTY LTD</w:t>
            </w:r>
            <w:r w:rsidRPr="00750748">
              <w:rPr>
                <w:rFonts w:ascii="Arial" w:hAnsi="Arial" w:cs="Arial"/>
                <w:color w:val="000000"/>
              </w:rPr>
              <w:br/>
            </w:r>
            <w:r w:rsidRPr="00750748">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586553A" w14:textId="77777777" w:rsidR="00D77AAF" w:rsidRPr="00750748" w:rsidRDefault="00D77AAF" w:rsidP="00D77AAF">
            <w:pPr>
              <w:jc w:val="center"/>
              <w:rPr>
                <w:rFonts w:ascii="Arial" w:hAnsi="Arial" w:cs="Arial"/>
                <w:color w:val="000000"/>
              </w:rPr>
            </w:pPr>
            <w:r w:rsidRPr="00750748">
              <w:rPr>
                <w:rFonts w:ascii="Arial" w:hAnsi="Arial" w:cs="Arial"/>
                <w:color w:val="000000"/>
              </w:rPr>
              <w:t>Endometrial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D80787F" w14:textId="3CCF5117" w:rsidR="00D77AAF" w:rsidRPr="00750748" w:rsidRDefault="00AF134D" w:rsidP="00D77AAF">
            <w:pPr>
              <w:jc w:val="center"/>
              <w:rPr>
                <w:rFonts w:ascii="Arial" w:hAnsi="Arial" w:cs="Arial"/>
                <w:color w:val="000000"/>
              </w:rPr>
            </w:pPr>
            <w:bookmarkStart w:id="0" w:name="_Hlk113364697"/>
            <w:r>
              <w:rPr>
                <w:rFonts w:ascii="Arial" w:hAnsi="Arial" w:cs="Arial"/>
                <w:color w:val="000000"/>
              </w:rPr>
              <w:t>Resubmission</w:t>
            </w:r>
            <w:r w:rsidDel="00AF134D">
              <w:rPr>
                <w:rFonts w:ascii="Arial" w:hAnsi="Arial" w:cs="Arial"/>
                <w:color w:val="000000"/>
              </w:rPr>
              <w:t xml:space="preserve"> </w:t>
            </w:r>
            <w:r w:rsidR="00B32A33">
              <w:rPr>
                <w:rFonts w:ascii="Arial" w:hAnsi="Arial" w:cs="Arial"/>
                <w:color w:val="000000"/>
              </w:rPr>
              <w:t>t</w:t>
            </w:r>
            <w:r w:rsidR="00D77AAF" w:rsidRPr="00750748">
              <w:rPr>
                <w:rFonts w:ascii="Arial" w:hAnsi="Arial" w:cs="Arial"/>
                <w:color w:val="000000"/>
              </w:rPr>
              <w:t>o request a Section 100 (Efficient Funding of Chemotherapy Program) Authority Required (STREAMLINED) listing for the treatment of recurrent or advanced mismatch repair deficient endometrial cancer that has progressed on or following prior treatment with a platinum-containing regimen.</w:t>
            </w:r>
            <w:bookmarkEnd w:id="0"/>
          </w:p>
        </w:tc>
      </w:tr>
      <w:tr w:rsidR="00D77AAF" w:rsidRPr="00750748" w14:paraId="70F8DFFE"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D60C972" w14:textId="29D9A0DD" w:rsidR="00D77AAF" w:rsidRPr="00750748" w:rsidRDefault="00D77AAF" w:rsidP="00D77AAF">
            <w:pPr>
              <w:jc w:val="center"/>
              <w:rPr>
                <w:rFonts w:ascii="Arial" w:hAnsi="Arial" w:cs="Arial"/>
                <w:color w:val="000000"/>
              </w:rPr>
            </w:pPr>
            <w:r w:rsidRPr="00750748">
              <w:rPr>
                <w:rFonts w:ascii="Arial" w:hAnsi="Arial" w:cs="Arial"/>
                <w:color w:val="000000"/>
              </w:rPr>
              <w:t>DUPILUMAB</w:t>
            </w:r>
            <w:r w:rsidRPr="00750748">
              <w:rPr>
                <w:rFonts w:ascii="Arial" w:hAnsi="Arial" w:cs="Arial"/>
                <w:color w:val="000000"/>
              </w:rPr>
              <w:br/>
            </w:r>
            <w:r w:rsidRPr="00750748">
              <w:rPr>
                <w:rFonts w:ascii="Arial" w:hAnsi="Arial" w:cs="Arial"/>
                <w:color w:val="000000"/>
              </w:rPr>
              <w:br/>
              <w:t xml:space="preserve">Injection 300 mg in 2 mL single dose autoinjector </w:t>
            </w:r>
            <w:r w:rsidRPr="00750748">
              <w:rPr>
                <w:rFonts w:ascii="Arial" w:hAnsi="Arial" w:cs="Arial"/>
                <w:color w:val="000000"/>
              </w:rPr>
              <w:br/>
              <w:t>Injection 200 mg in 1.14 mL single dose autoinjector</w:t>
            </w:r>
            <w:r w:rsidRPr="00750748">
              <w:rPr>
                <w:rFonts w:ascii="Arial" w:hAnsi="Arial" w:cs="Arial"/>
                <w:color w:val="000000"/>
              </w:rPr>
              <w:br/>
            </w:r>
            <w:r w:rsidRPr="00750748">
              <w:rPr>
                <w:rFonts w:ascii="Arial" w:hAnsi="Arial" w:cs="Arial"/>
                <w:color w:val="000000"/>
              </w:rPr>
              <w:br/>
              <w:t>Dupixent®</w:t>
            </w:r>
            <w:r w:rsidRPr="00750748">
              <w:rPr>
                <w:rFonts w:ascii="Arial" w:hAnsi="Arial" w:cs="Arial"/>
                <w:color w:val="000000"/>
              </w:rPr>
              <w:br/>
            </w:r>
            <w:r w:rsidRPr="00750748">
              <w:rPr>
                <w:rFonts w:ascii="Arial" w:hAnsi="Arial" w:cs="Arial"/>
                <w:color w:val="000000"/>
              </w:rPr>
              <w:br/>
              <w:t>SANOFI-AVENTIS AUSTRALIA PTY LTD</w:t>
            </w:r>
            <w:r w:rsidRPr="00750748">
              <w:rPr>
                <w:rFonts w:ascii="Arial" w:hAnsi="Arial" w:cs="Arial"/>
                <w:color w:val="000000"/>
              </w:rPr>
              <w:br/>
            </w:r>
            <w:r w:rsidRPr="00750748">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51D0137" w14:textId="77777777" w:rsidR="00D77AAF" w:rsidRPr="00750748" w:rsidRDefault="00D77AAF" w:rsidP="00D77AAF">
            <w:pPr>
              <w:jc w:val="center"/>
              <w:rPr>
                <w:rFonts w:ascii="Arial" w:hAnsi="Arial" w:cs="Arial"/>
                <w:color w:val="000000"/>
              </w:rPr>
            </w:pPr>
            <w:r w:rsidRPr="00750748">
              <w:rPr>
                <w:rFonts w:ascii="Arial" w:hAnsi="Arial" w:cs="Arial"/>
                <w:color w:val="000000"/>
              </w:rPr>
              <w:t>Chronic severe atopic dermatitis</w:t>
            </w:r>
            <w:r w:rsidRPr="00750748">
              <w:rPr>
                <w:rFonts w:ascii="Arial" w:hAnsi="Arial" w:cs="Arial"/>
                <w:color w:val="000000"/>
              </w:rPr>
              <w:br/>
              <w:t>Uncontrolled severe asthma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4C47CEA" w14:textId="2D9DD534" w:rsidR="00D77AAF" w:rsidRPr="00750748" w:rsidRDefault="00D77AAF" w:rsidP="00D77AAF">
            <w:pPr>
              <w:jc w:val="center"/>
              <w:rPr>
                <w:rFonts w:ascii="Arial" w:hAnsi="Arial" w:cs="Arial"/>
                <w:color w:val="000000"/>
              </w:rPr>
            </w:pPr>
            <w:r w:rsidRPr="00750748">
              <w:rPr>
                <w:rFonts w:ascii="Arial" w:hAnsi="Arial" w:cs="Arial"/>
                <w:color w:val="000000"/>
              </w:rPr>
              <w:t xml:space="preserve">To request </w:t>
            </w:r>
            <w:r>
              <w:rPr>
                <w:rFonts w:ascii="Arial" w:hAnsi="Arial" w:cs="Arial"/>
                <w:color w:val="000000"/>
              </w:rPr>
              <w:t xml:space="preserve">a </w:t>
            </w:r>
            <w:r w:rsidRPr="00800CA0">
              <w:rPr>
                <w:rFonts w:ascii="Arial" w:hAnsi="Arial" w:cs="Arial"/>
                <w:color w:val="000000"/>
              </w:rPr>
              <w:t xml:space="preserve">General Schedule Authority Required listing for chronic severe atopic dermatitis </w:t>
            </w:r>
            <w:r>
              <w:rPr>
                <w:rFonts w:ascii="Arial" w:hAnsi="Arial" w:cs="Arial"/>
                <w:color w:val="000000"/>
              </w:rPr>
              <w:t xml:space="preserve">and a </w:t>
            </w:r>
            <w:r w:rsidRPr="00750748">
              <w:rPr>
                <w:rFonts w:ascii="Arial" w:hAnsi="Arial" w:cs="Arial"/>
                <w:color w:val="000000"/>
              </w:rPr>
              <w:t xml:space="preserve">Section 100 (Highly Specialised Drugs Program) Authority Required listing </w:t>
            </w:r>
            <w:r>
              <w:rPr>
                <w:rFonts w:ascii="Arial" w:hAnsi="Arial" w:cs="Arial"/>
                <w:color w:val="000000"/>
              </w:rPr>
              <w:t xml:space="preserve">for </w:t>
            </w:r>
            <w:r w:rsidRPr="00800CA0">
              <w:rPr>
                <w:rFonts w:ascii="Arial" w:hAnsi="Arial" w:cs="Arial"/>
                <w:color w:val="000000"/>
              </w:rPr>
              <w:t xml:space="preserve">uncontrolled severe asthma </w:t>
            </w:r>
            <w:r w:rsidRPr="00750748">
              <w:rPr>
                <w:rFonts w:ascii="Arial" w:hAnsi="Arial" w:cs="Arial"/>
                <w:color w:val="000000"/>
              </w:rPr>
              <w:t xml:space="preserve">of two new forms under the same conditions as the currently listed forms of dupilumab. </w:t>
            </w:r>
          </w:p>
        </w:tc>
      </w:tr>
      <w:tr w:rsidR="00D77AAF" w:rsidRPr="00750748" w14:paraId="2F2CF735"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6B5FBF3" w14:textId="77777777" w:rsidR="00D77AAF" w:rsidRPr="00750748" w:rsidRDefault="00D77AAF" w:rsidP="00D77AAF">
            <w:pPr>
              <w:jc w:val="center"/>
              <w:rPr>
                <w:rFonts w:ascii="Arial" w:hAnsi="Arial" w:cs="Arial"/>
                <w:color w:val="000000"/>
              </w:rPr>
            </w:pPr>
            <w:r w:rsidRPr="00750748">
              <w:rPr>
                <w:rFonts w:ascii="Arial" w:hAnsi="Arial" w:cs="Arial"/>
                <w:color w:val="000000"/>
              </w:rPr>
              <w:lastRenderedPageBreak/>
              <w:t>ELEXACAFTOR WITH TEZACAFTOR AND WITH IVACAFTOR, AND IVACAFTOR</w:t>
            </w:r>
            <w:r w:rsidRPr="00750748">
              <w:rPr>
                <w:rFonts w:ascii="Arial" w:hAnsi="Arial" w:cs="Arial"/>
                <w:color w:val="000000"/>
              </w:rPr>
              <w:br/>
            </w:r>
            <w:r w:rsidRPr="00750748">
              <w:rPr>
                <w:rFonts w:ascii="Arial" w:hAnsi="Arial" w:cs="Arial"/>
                <w:color w:val="000000"/>
              </w:rPr>
              <w:br/>
              <w:t xml:space="preserve">Pack containing 56 tablets elexacaftor 100 mg with tezacaftor 50 mg and with ivacaftor 75 mg and 28 tablets ivacaftor 150 mg </w:t>
            </w:r>
            <w:r w:rsidRPr="00750748">
              <w:rPr>
                <w:rFonts w:ascii="Arial" w:hAnsi="Arial" w:cs="Arial"/>
                <w:color w:val="000000"/>
              </w:rPr>
              <w:br/>
              <w:t>Pack containing 56 tablets elexacaftor 50 mg with tezacaftor 25 mg and with ivacaftor 37.5 mg and 28 tablets ivacaftor 75 mg</w:t>
            </w:r>
            <w:r w:rsidRPr="00750748">
              <w:rPr>
                <w:rFonts w:ascii="Arial" w:hAnsi="Arial" w:cs="Arial"/>
                <w:color w:val="000000"/>
              </w:rPr>
              <w:br/>
            </w:r>
            <w:r w:rsidRPr="00750748">
              <w:rPr>
                <w:rFonts w:ascii="Arial" w:hAnsi="Arial" w:cs="Arial"/>
                <w:color w:val="000000"/>
              </w:rPr>
              <w:br/>
              <w:t>Trikafta®</w:t>
            </w:r>
            <w:r w:rsidRPr="00750748">
              <w:rPr>
                <w:rFonts w:ascii="Arial" w:hAnsi="Arial" w:cs="Arial"/>
                <w:color w:val="000000"/>
              </w:rPr>
              <w:br/>
            </w:r>
            <w:r w:rsidRPr="00750748">
              <w:rPr>
                <w:rFonts w:ascii="Arial" w:hAnsi="Arial" w:cs="Arial"/>
                <w:color w:val="000000"/>
              </w:rPr>
              <w:br/>
              <w:t>VERTEX PHARMACEUTICALS (AUSTRALIA) PTY. LTD.</w:t>
            </w:r>
            <w:r w:rsidRPr="00750748">
              <w:rPr>
                <w:rFonts w:ascii="Arial" w:hAnsi="Arial" w:cs="Arial"/>
                <w:color w:val="000000"/>
              </w:rPr>
              <w:br/>
            </w:r>
            <w:r w:rsidRPr="00750748">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E8F69AD" w14:textId="77777777" w:rsidR="00D77AAF" w:rsidRPr="00750748" w:rsidRDefault="00D77AAF" w:rsidP="00D77AAF">
            <w:pPr>
              <w:jc w:val="center"/>
              <w:rPr>
                <w:rFonts w:ascii="Arial" w:hAnsi="Arial" w:cs="Arial"/>
                <w:color w:val="000000"/>
              </w:rPr>
            </w:pPr>
            <w:r w:rsidRPr="00750748">
              <w:rPr>
                <w:rFonts w:ascii="Arial" w:hAnsi="Arial" w:cs="Arial"/>
                <w:color w:val="000000"/>
              </w:rPr>
              <w:t>Cystic fibrosis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ED5E7DE" w14:textId="2DB72EA1" w:rsidR="00D77AAF" w:rsidRPr="00750748" w:rsidRDefault="00D77AAF" w:rsidP="00D77AAF">
            <w:pPr>
              <w:jc w:val="center"/>
              <w:rPr>
                <w:rFonts w:ascii="Arial" w:hAnsi="Arial" w:cs="Arial"/>
                <w:color w:val="000000"/>
              </w:rPr>
            </w:pPr>
            <w:r w:rsidRPr="00750748">
              <w:rPr>
                <w:rFonts w:ascii="Arial" w:hAnsi="Arial" w:cs="Arial"/>
                <w:color w:val="000000"/>
              </w:rPr>
              <w:t>To request a Section 100 (Highly Specialised Drugs Program) Authority Required listing for the treatment of cystic fibrosis in patients who are aged 6 to 11 years and who have at least one F508del mutation on the cystic fibrosis transmembrane conductance regulator (C</w:t>
            </w:r>
            <w:r>
              <w:rPr>
                <w:rFonts w:ascii="Arial" w:hAnsi="Arial" w:cs="Arial"/>
                <w:color w:val="000000"/>
              </w:rPr>
              <w:t>FTR</w:t>
            </w:r>
            <w:r w:rsidRPr="00750748">
              <w:rPr>
                <w:rFonts w:ascii="Arial" w:hAnsi="Arial" w:cs="Arial"/>
                <w:color w:val="000000"/>
              </w:rPr>
              <w:t>) gene.</w:t>
            </w:r>
          </w:p>
        </w:tc>
      </w:tr>
      <w:tr w:rsidR="00D77AAF" w:rsidRPr="00750748" w14:paraId="17BFF296"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B1471A3" w14:textId="77777777" w:rsidR="00D77AAF" w:rsidRPr="00750748" w:rsidRDefault="00D77AAF" w:rsidP="00D77AAF">
            <w:pPr>
              <w:jc w:val="center"/>
              <w:rPr>
                <w:rFonts w:ascii="Arial" w:hAnsi="Arial" w:cs="Arial"/>
                <w:color w:val="000000"/>
              </w:rPr>
            </w:pPr>
            <w:r w:rsidRPr="00750748">
              <w:rPr>
                <w:rFonts w:ascii="Arial" w:hAnsi="Arial" w:cs="Arial"/>
                <w:color w:val="000000"/>
              </w:rPr>
              <w:t>EMPAGLIFLOZIN</w:t>
            </w:r>
            <w:r w:rsidRPr="00750748">
              <w:rPr>
                <w:rFonts w:ascii="Arial" w:hAnsi="Arial" w:cs="Arial"/>
                <w:color w:val="000000"/>
              </w:rPr>
              <w:br/>
            </w:r>
            <w:r w:rsidRPr="00750748">
              <w:rPr>
                <w:rFonts w:ascii="Arial" w:hAnsi="Arial" w:cs="Arial"/>
                <w:color w:val="000000"/>
              </w:rPr>
              <w:br/>
              <w:t>Tablet 10 mg</w:t>
            </w:r>
            <w:r w:rsidRPr="00750748">
              <w:rPr>
                <w:rFonts w:ascii="Arial" w:hAnsi="Arial" w:cs="Arial"/>
                <w:color w:val="000000"/>
              </w:rPr>
              <w:br/>
            </w:r>
            <w:r w:rsidRPr="00750748">
              <w:rPr>
                <w:rFonts w:ascii="Arial" w:hAnsi="Arial" w:cs="Arial"/>
                <w:color w:val="000000"/>
              </w:rPr>
              <w:br/>
              <w:t>Jardiance®</w:t>
            </w:r>
            <w:r w:rsidRPr="00750748">
              <w:rPr>
                <w:rFonts w:ascii="Arial" w:hAnsi="Arial" w:cs="Arial"/>
                <w:color w:val="000000"/>
              </w:rPr>
              <w:br/>
            </w:r>
            <w:r w:rsidRPr="00750748">
              <w:rPr>
                <w:rFonts w:ascii="Arial" w:hAnsi="Arial" w:cs="Arial"/>
                <w:color w:val="000000"/>
              </w:rPr>
              <w:br/>
              <w:t>BOEHRINGER INGELHEIM PTY LTD</w:t>
            </w:r>
            <w:r w:rsidRPr="00750748">
              <w:rPr>
                <w:rFonts w:ascii="Arial" w:hAnsi="Arial" w:cs="Arial"/>
                <w:color w:val="000000"/>
              </w:rPr>
              <w:br/>
            </w:r>
            <w:r w:rsidRPr="00750748">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A585BB3" w14:textId="77777777" w:rsidR="00D77AAF" w:rsidRPr="00750748" w:rsidRDefault="00D77AAF" w:rsidP="00D77AAF">
            <w:pPr>
              <w:jc w:val="center"/>
              <w:rPr>
                <w:rFonts w:ascii="Arial" w:hAnsi="Arial" w:cs="Arial"/>
                <w:color w:val="000000"/>
              </w:rPr>
            </w:pPr>
            <w:r w:rsidRPr="00750748">
              <w:rPr>
                <w:rFonts w:ascii="Arial" w:hAnsi="Arial" w:cs="Arial"/>
                <w:color w:val="000000"/>
              </w:rPr>
              <w:t>Chronic heart failure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AC2A1A3" w14:textId="77777777" w:rsidR="00D77AAF" w:rsidRPr="00750748" w:rsidRDefault="00D77AAF" w:rsidP="00D77AAF">
            <w:pPr>
              <w:jc w:val="center"/>
              <w:rPr>
                <w:rFonts w:ascii="Arial" w:hAnsi="Arial" w:cs="Arial"/>
                <w:color w:val="000000"/>
              </w:rPr>
            </w:pPr>
            <w:r w:rsidRPr="00750748">
              <w:rPr>
                <w:rFonts w:ascii="Arial" w:hAnsi="Arial" w:cs="Arial"/>
                <w:color w:val="000000"/>
              </w:rPr>
              <w:t>To request a General Schedule Authority Required (STREAMLINED) listing for the treatment of chronic heart failure (NYHA classes II, III or IV) in patients with a left ventricular ejection fraction greater than 40%.</w:t>
            </w:r>
          </w:p>
        </w:tc>
      </w:tr>
      <w:tr w:rsidR="00184EEB" w:rsidRPr="00750748" w14:paraId="2D054E9E"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F8A52FA" w14:textId="02C2A596" w:rsidR="00184EEB" w:rsidRPr="00750748" w:rsidRDefault="00184EEB" w:rsidP="00184EEB">
            <w:pPr>
              <w:jc w:val="center"/>
              <w:rPr>
                <w:rFonts w:ascii="Arial" w:hAnsi="Arial" w:cs="Arial"/>
                <w:color w:val="000000"/>
              </w:rPr>
            </w:pPr>
            <w:bookmarkStart w:id="1" w:name="_Hlk112769674"/>
            <w:r w:rsidRPr="0041514F">
              <w:rPr>
                <w:rFonts w:ascii="Arial" w:hAnsi="Arial" w:cs="Arial"/>
                <w:color w:val="000000"/>
              </w:rPr>
              <w:lastRenderedPageBreak/>
              <w:t>ENFORTUMAB VEDOTIN</w:t>
            </w:r>
            <w:bookmarkEnd w:id="1"/>
            <w:r w:rsidRPr="0041514F">
              <w:rPr>
                <w:rFonts w:ascii="Arial" w:hAnsi="Arial" w:cs="Arial"/>
                <w:color w:val="000000"/>
              </w:rPr>
              <w:br/>
            </w:r>
            <w:r w:rsidRPr="0041514F">
              <w:rPr>
                <w:rFonts w:ascii="Arial" w:hAnsi="Arial" w:cs="Arial"/>
                <w:color w:val="000000"/>
              </w:rPr>
              <w:br/>
              <w:t>Powder for I.V. infusion 20 mg</w:t>
            </w:r>
            <w:r w:rsidRPr="0041514F">
              <w:rPr>
                <w:rFonts w:ascii="Arial" w:hAnsi="Arial" w:cs="Arial"/>
                <w:color w:val="000000"/>
              </w:rPr>
              <w:br/>
              <w:t>Powder for I.V. infusion 30 mg</w:t>
            </w:r>
            <w:r w:rsidRPr="0041514F">
              <w:rPr>
                <w:rFonts w:ascii="Arial" w:hAnsi="Arial" w:cs="Arial"/>
                <w:color w:val="000000"/>
              </w:rPr>
              <w:br/>
            </w:r>
            <w:r w:rsidRPr="0041514F">
              <w:rPr>
                <w:rFonts w:ascii="Arial" w:hAnsi="Arial" w:cs="Arial"/>
                <w:color w:val="000000"/>
              </w:rPr>
              <w:br/>
            </w:r>
            <w:proofErr w:type="spellStart"/>
            <w:r w:rsidRPr="0041514F">
              <w:rPr>
                <w:rFonts w:ascii="Arial" w:hAnsi="Arial" w:cs="Arial"/>
                <w:color w:val="000000"/>
              </w:rPr>
              <w:t>Padcev</w:t>
            </w:r>
            <w:proofErr w:type="spellEnd"/>
            <w:r w:rsidRPr="0041514F">
              <w:rPr>
                <w:rFonts w:ascii="Arial" w:hAnsi="Arial" w:cs="Arial"/>
                <w:color w:val="000000"/>
              </w:rPr>
              <w:t>®</w:t>
            </w:r>
            <w:r w:rsidRPr="0041514F">
              <w:rPr>
                <w:rFonts w:ascii="Arial" w:hAnsi="Arial" w:cs="Arial"/>
                <w:color w:val="000000"/>
              </w:rPr>
              <w:br/>
            </w:r>
            <w:r w:rsidRPr="0041514F">
              <w:rPr>
                <w:rFonts w:ascii="Arial" w:hAnsi="Arial" w:cs="Arial"/>
                <w:color w:val="000000"/>
              </w:rPr>
              <w:br/>
              <w:t>Astellas Pharma Australia Pty Ltd</w:t>
            </w:r>
            <w:r w:rsidRPr="0041514F">
              <w:rPr>
                <w:rFonts w:ascii="Arial" w:hAnsi="Arial" w:cs="Arial"/>
                <w:color w:val="000000"/>
              </w:rPr>
              <w:br/>
            </w:r>
            <w:r w:rsidRPr="0041514F">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89E0096" w14:textId="00570CD7" w:rsidR="00184EEB" w:rsidRPr="00750748" w:rsidRDefault="00184EEB" w:rsidP="00184EEB">
            <w:pPr>
              <w:jc w:val="center"/>
              <w:rPr>
                <w:rFonts w:ascii="Arial" w:hAnsi="Arial" w:cs="Arial"/>
                <w:color w:val="000000"/>
              </w:rPr>
            </w:pPr>
            <w:r w:rsidRPr="0041514F">
              <w:rPr>
                <w:rFonts w:ascii="Arial" w:hAnsi="Arial" w:cs="Arial"/>
                <w:color w:val="000000"/>
              </w:rPr>
              <w:t>Urothelial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0894413" w14:textId="26944111" w:rsidR="00184EEB" w:rsidRPr="00750748" w:rsidRDefault="00184EEB" w:rsidP="00184EEB">
            <w:pPr>
              <w:jc w:val="center"/>
              <w:rPr>
                <w:rFonts w:ascii="Arial" w:hAnsi="Arial" w:cs="Arial"/>
                <w:color w:val="000000"/>
              </w:rPr>
            </w:pPr>
            <w:r w:rsidRPr="00EE25F5">
              <w:rPr>
                <w:rFonts w:ascii="Arial" w:hAnsi="Arial" w:cs="Arial"/>
                <w:color w:val="000000"/>
              </w:rPr>
              <w:t>Resubmission</w:t>
            </w:r>
            <w:r w:rsidRPr="0041514F">
              <w:rPr>
                <w:rFonts w:ascii="Arial" w:hAnsi="Arial" w:cs="Arial"/>
                <w:color w:val="000000"/>
              </w:rPr>
              <w:t xml:space="preserve"> </w:t>
            </w:r>
            <w:r>
              <w:rPr>
                <w:rFonts w:ascii="Arial" w:hAnsi="Arial" w:cs="Arial"/>
                <w:color w:val="000000"/>
              </w:rPr>
              <w:t>t</w:t>
            </w:r>
            <w:r w:rsidRPr="0041514F">
              <w:rPr>
                <w:rFonts w:ascii="Arial" w:hAnsi="Arial" w:cs="Arial"/>
                <w:color w:val="000000"/>
              </w:rPr>
              <w:t xml:space="preserve">o request a Section 100 (Efficient Funding of Chemotherapy Program) Authority Required (STREAMLINED) listing for the treatment of </w:t>
            </w:r>
            <w:r w:rsidRPr="00637752">
              <w:rPr>
                <w:rFonts w:ascii="Arial" w:hAnsi="Arial" w:cs="Arial"/>
                <w:color w:val="000000"/>
              </w:rPr>
              <w:t xml:space="preserve">patients with </w:t>
            </w:r>
            <w:r w:rsidRPr="0041514F">
              <w:rPr>
                <w:rFonts w:ascii="Arial" w:hAnsi="Arial" w:cs="Arial"/>
                <w:color w:val="000000"/>
              </w:rPr>
              <w:t>locally advanced (Stage III) or metastatic (Stage IV) urothelial cancer who have progressed on or after treatment with a platinum-containing chemotherapy regimen and either a programmed cell death-1 (PD-1) inhibitor or a programmed cell death ligand-1 (PD-L1) inhibitor.</w:t>
            </w:r>
          </w:p>
        </w:tc>
      </w:tr>
      <w:tr w:rsidR="00184EEB" w:rsidRPr="00750748" w14:paraId="18AF7047"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9CA2E72" w14:textId="5B1B482D" w:rsidR="00184EEB" w:rsidRPr="00750748" w:rsidRDefault="00184EEB" w:rsidP="00184EEB">
            <w:pPr>
              <w:jc w:val="center"/>
              <w:rPr>
                <w:rFonts w:ascii="Arial" w:hAnsi="Arial" w:cs="Arial"/>
                <w:color w:val="000000"/>
              </w:rPr>
            </w:pPr>
            <w:r w:rsidRPr="00750748">
              <w:rPr>
                <w:rFonts w:ascii="Arial" w:hAnsi="Arial" w:cs="Arial"/>
                <w:color w:val="000000"/>
              </w:rPr>
              <w:t xml:space="preserve">ETANERCEPT </w:t>
            </w:r>
            <w:r w:rsidRPr="00750748">
              <w:rPr>
                <w:rFonts w:ascii="Arial" w:hAnsi="Arial" w:cs="Arial"/>
                <w:color w:val="000000"/>
              </w:rPr>
              <w:br/>
            </w:r>
            <w:r w:rsidRPr="00750748">
              <w:rPr>
                <w:rFonts w:ascii="Arial" w:hAnsi="Arial" w:cs="Arial"/>
                <w:color w:val="000000"/>
              </w:rPr>
              <w:br/>
              <w:t>Injection 50 mg in 1 mL single use auto-injector, 4</w:t>
            </w:r>
            <w:r w:rsidRPr="00750748">
              <w:rPr>
                <w:rFonts w:ascii="Arial" w:hAnsi="Arial" w:cs="Arial"/>
                <w:color w:val="000000"/>
              </w:rPr>
              <w:br/>
            </w:r>
            <w:r w:rsidRPr="00750748">
              <w:rPr>
                <w:rFonts w:ascii="Arial" w:hAnsi="Arial" w:cs="Arial"/>
                <w:color w:val="000000"/>
              </w:rPr>
              <w:br/>
            </w:r>
            <w:proofErr w:type="spellStart"/>
            <w:r w:rsidRPr="00750748">
              <w:rPr>
                <w:rFonts w:ascii="Arial" w:hAnsi="Arial" w:cs="Arial"/>
                <w:color w:val="000000"/>
              </w:rPr>
              <w:t>Nepexto</w:t>
            </w:r>
            <w:proofErr w:type="spellEnd"/>
            <w:r w:rsidRPr="00750748">
              <w:rPr>
                <w:rFonts w:ascii="Arial" w:hAnsi="Arial" w:cs="Arial"/>
                <w:color w:val="000000"/>
              </w:rPr>
              <w:t>®</w:t>
            </w:r>
            <w:r w:rsidRPr="00750748">
              <w:rPr>
                <w:rFonts w:ascii="Arial" w:hAnsi="Arial" w:cs="Arial"/>
                <w:color w:val="000000"/>
              </w:rPr>
              <w:br/>
            </w:r>
            <w:r w:rsidRPr="00750748">
              <w:rPr>
                <w:rFonts w:ascii="Arial" w:hAnsi="Arial" w:cs="Arial"/>
                <w:color w:val="000000"/>
              </w:rPr>
              <w:br/>
              <w:t>ALPHAPHARM PTY LTD</w:t>
            </w:r>
            <w:r w:rsidRPr="00750748">
              <w:rPr>
                <w:rFonts w:ascii="Arial" w:hAnsi="Arial" w:cs="Arial"/>
                <w:color w:val="000000"/>
              </w:rPr>
              <w:br/>
            </w:r>
            <w:r w:rsidRPr="00750748">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C64AFF8" w14:textId="77777777" w:rsidR="00184EEB" w:rsidRPr="00750748" w:rsidRDefault="00184EEB" w:rsidP="00184EEB">
            <w:pPr>
              <w:jc w:val="center"/>
              <w:rPr>
                <w:rFonts w:ascii="Arial" w:hAnsi="Arial" w:cs="Arial"/>
                <w:color w:val="000000"/>
              </w:rPr>
            </w:pPr>
            <w:r w:rsidRPr="00750748">
              <w:rPr>
                <w:rFonts w:ascii="Arial" w:hAnsi="Arial" w:cs="Arial"/>
                <w:color w:val="000000"/>
              </w:rPr>
              <w:t xml:space="preserve">Rheumatoid arthritis </w:t>
            </w:r>
            <w:r w:rsidRPr="00750748">
              <w:rPr>
                <w:rFonts w:ascii="Arial" w:hAnsi="Arial" w:cs="Arial"/>
                <w:color w:val="000000"/>
              </w:rPr>
              <w:br/>
              <w:t xml:space="preserve">Juvenile idiopathic arthritis </w:t>
            </w:r>
            <w:r w:rsidRPr="00750748">
              <w:rPr>
                <w:rFonts w:ascii="Arial" w:hAnsi="Arial" w:cs="Arial"/>
                <w:color w:val="000000"/>
              </w:rPr>
              <w:br/>
              <w:t xml:space="preserve">Psoriatic arthritis </w:t>
            </w:r>
            <w:r w:rsidRPr="00750748">
              <w:rPr>
                <w:rFonts w:ascii="Arial" w:hAnsi="Arial" w:cs="Arial"/>
                <w:color w:val="000000"/>
              </w:rPr>
              <w:br/>
              <w:t xml:space="preserve">Plaque psoriasis </w:t>
            </w:r>
            <w:r w:rsidRPr="00750748">
              <w:rPr>
                <w:rFonts w:ascii="Arial" w:hAnsi="Arial" w:cs="Arial"/>
                <w:color w:val="000000"/>
              </w:rPr>
              <w:br/>
              <w:t>Ankylosing spondylitis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DBF8DCA" w14:textId="21F5350F" w:rsidR="00184EEB" w:rsidRPr="00750748" w:rsidRDefault="00184EEB" w:rsidP="00184EEB">
            <w:pPr>
              <w:jc w:val="center"/>
              <w:rPr>
                <w:rFonts w:ascii="Arial" w:hAnsi="Arial" w:cs="Arial"/>
                <w:color w:val="000000"/>
              </w:rPr>
            </w:pPr>
            <w:r w:rsidRPr="00750748">
              <w:rPr>
                <w:rFonts w:ascii="Arial" w:hAnsi="Arial" w:cs="Arial"/>
                <w:color w:val="000000"/>
              </w:rPr>
              <w:t>To request</w:t>
            </w:r>
            <w:r>
              <w:rPr>
                <w:rFonts w:ascii="Arial" w:hAnsi="Arial" w:cs="Arial"/>
                <w:color w:val="000000"/>
              </w:rPr>
              <w:t xml:space="preserve"> General Schedule Authority Required</w:t>
            </w:r>
            <w:r w:rsidRPr="00750748">
              <w:rPr>
                <w:rFonts w:ascii="Arial" w:hAnsi="Arial" w:cs="Arial"/>
                <w:color w:val="000000"/>
              </w:rPr>
              <w:t xml:space="preserve"> listing of</w:t>
            </w:r>
            <w:r>
              <w:rPr>
                <w:rFonts w:ascii="Arial" w:hAnsi="Arial" w:cs="Arial"/>
                <w:color w:val="000000"/>
              </w:rPr>
              <w:t xml:space="preserve"> an</w:t>
            </w:r>
            <w:r w:rsidRPr="00750748">
              <w:rPr>
                <w:rFonts w:ascii="Arial" w:hAnsi="Arial" w:cs="Arial"/>
                <w:color w:val="000000"/>
              </w:rPr>
              <w:t xml:space="preserve"> etanercept biosimilar under the same conditions as its reference biologic.</w:t>
            </w:r>
          </w:p>
        </w:tc>
      </w:tr>
      <w:tr w:rsidR="00184EEB" w:rsidRPr="00750748" w14:paraId="1F4851AF"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D730ADE" w14:textId="24A0FEB5" w:rsidR="00184EEB" w:rsidRPr="00750748" w:rsidRDefault="00184EEB" w:rsidP="00184EEB">
            <w:pPr>
              <w:jc w:val="center"/>
              <w:rPr>
                <w:rFonts w:ascii="Arial" w:hAnsi="Arial" w:cs="Arial"/>
                <w:color w:val="000000"/>
              </w:rPr>
            </w:pPr>
            <w:r w:rsidRPr="00750748">
              <w:rPr>
                <w:rFonts w:ascii="Arial" w:hAnsi="Arial" w:cs="Arial"/>
                <w:color w:val="000000"/>
              </w:rPr>
              <w:t>FREMANEZUMAB</w:t>
            </w:r>
            <w:r w:rsidRPr="00750748">
              <w:rPr>
                <w:rFonts w:ascii="Arial" w:hAnsi="Arial" w:cs="Arial"/>
                <w:color w:val="000000"/>
              </w:rPr>
              <w:br/>
            </w:r>
            <w:r w:rsidRPr="00750748">
              <w:rPr>
                <w:rFonts w:ascii="Arial" w:hAnsi="Arial" w:cs="Arial"/>
                <w:color w:val="000000"/>
              </w:rPr>
              <w:br/>
              <w:t xml:space="preserve">Solution for injection 225 mg in 1.5 mL single dose pre-filled syringe </w:t>
            </w:r>
            <w:r w:rsidRPr="00750748">
              <w:rPr>
                <w:rFonts w:ascii="Arial" w:hAnsi="Arial" w:cs="Arial"/>
                <w:color w:val="000000"/>
              </w:rPr>
              <w:br/>
              <w:t>Solution for injection 225 mg in 1.5 mL single dose autoinjector</w:t>
            </w:r>
            <w:r w:rsidRPr="00750748">
              <w:rPr>
                <w:rFonts w:ascii="Arial" w:hAnsi="Arial" w:cs="Arial"/>
                <w:color w:val="000000"/>
              </w:rPr>
              <w:br/>
            </w:r>
            <w:r w:rsidRPr="00750748">
              <w:rPr>
                <w:rFonts w:ascii="Arial" w:hAnsi="Arial" w:cs="Arial"/>
                <w:color w:val="000000"/>
              </w:rPr>
              <w:br/>
              <w:t>Ajovy®</w:t>
            </w:r>
            <w:r w:rsidRPr="00750748">
              <w:rPr>
                <w:rFonts w:ascii="Arial" w:hAnsi="Arial" w:cs="Arial"/>
                <w:color w:val="000000"/>
              </w:rPr>
              <w:br/>
            </w:r>
            <w:r w:rsidRPr="00750748">
              <w:rPr>
                <w:rFonts w:ascii="Arial" w:hAnsi="Arial" w:cs="Arial"/>
                <w:color w:val="000000"/>
              </w:rPr>
              <w:br/>
              <w:t>TEVA PHARMA AUSTRALIA PTY LTD</w:t>
            </w:r>
            <w:r w:rsidRPr="00750748">
              <w:rPr>
                <w:rFonts w:ascii="Arial" w:hAnsi="Arial" w:cs="Arial"/>
                <w:color w:val="000000"/>
              </w:rPr>
              <w:br/>
            </w:r>
            <w:r w:rsidRPr="00750748">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174AD87" w14:textId="77777777" w:rsidR="00184EEB" w:rsidRPr="00750748" w:rsidRDefault="00184EEB" w:rsidP="00184EEB">
            <w:pPr>
              <w:jc w:val="center"/>
              <w:rPr>
                <w:rFonts w:ascii="Arial" w:hAnsi="Arial" w:cs="Arial"/>
                <w:color w:val="000000"/>
              </w:rPr>
            </w:pPr>
            <w:r w:rsidRPr="00750748">
              <w:rPr>
                <w:rFonts w:ascii="Arial" w:hAnsi="Arial" w:cs="Arial"/>
                <w:color w:val="000000"/>
              </w:rPr>
              <w:t>Migraine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4320DCD" w14:textId="05F962CB" w:rsidR="00184EEB" w:rsidRPr="00750748" w:rsidRDefault="00184EEB" w:rsidP="00184EEB">
            <w:pPr>
              <w:jc w:val="center"/>
              <w:rPr>
                <w:rFonts w:ascii="Arial" w:hAnsi="Arial" w:cs="Arial"/>
                <w:color w:val="000000"/>
              </w:rPr>
            </w:pPr>
            <w:r w:rsidRPr="00750748">
              <w:rPr>
                <w:rFonts w:ascii="Arial" w:hAnsi="Arial" w:cs="Arial"/>
                <w:color w:val="000000"/>
              </w:rPr>
              <w:t>To request a General Schedule Authority Required (STREAMLINED) listing for the treatment of high frequency episodic migraine in patients who have had an inadequate response, intolerance or a contraindication to at least three prophylactic migraine medications.</w:t>
            </w:r>
          </w:p>
        </w:tc>
      </w:tr>
      <w:tr w:rsidR="00184EEB" w:rsidRPr="00750748" w14:paraId="060E7D61"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47262BE" w14:textId="0072CF54" w:rsidR="00184EEB" w:rsidRPr="00750748" w:rsidRDefault="00A15D6C" w:rsidP="00184EEB">
            <w:pPr>
              <w:jc w:val="center"/>
              <w:rPr>
                <w:rFonts w:ascii="Arial" w:hAnsi="Arial" w:cs="Arial"/>
                <w:color w:val="000000"/>
              </w:rPr>
            </w:pPr>
            <w:r w:rsidRPr="00A15D6C">
              <w:rPr>
                <w:rFonts w:ascii="Arial" w:hAnsi="Arial" w:cs="Arial"/>
                <w:color w:val="000000"/>
              </w:rPr>
              <w:lastRenderedPageBreak/>
              <w:t>GLYCOMACROPEPTIDE FORMULA WITH LONG CHAIN POLYUNSATURATED FATTY ACIDS AND DOCOSAHEXAENOIC ACID AND LOW IN PHENYLALANINE</w:t>
            </w:r>
            <w:r w:rsidR="00184EEB" w:rsidRPr="00750748">
              <w:rPr>
                <w:rFonts w:ascii="Arial" w:hAnsi="Arial" w:cs="Arial"/>
                <w:color w:val="000000"/>
              </w:rPr>
              <w:br/>
            </w:r>
            <w:r w:rsidR="00184EEB" w:rsidRPr="00750748">
              <w:rPr>
                <w:rFonts w:ascii="Arial" w:hAnsi="Arial" w:cs="Arial"/>
                <w:color w:val="000000"/>
              </w:rPr>
              <w:br/>
              <w:t xml:space="preserve">Oral liquid, 237 mL, 15 (PKU Sphere Liquid) </w:t>
            </w:r>
            <w:r w:rsidR="00184EEB" w:rsidRPr="00750748">
              <w:rPr>
                <w:rFonts w:ascii="Arial" w:hAnsi="Arial" w:cs="Arial"/>
                <w:color w:val="000000"/>
              </w:rPr>
              <w:br/>
            </w:r>
            <w:r w:rsidR="00184EEB" w:rsidRPr="00750748">
              <w:rPr>
                <w:rFonts w:ascii="Arial" w:hAnsi="Arial" w:cs="Arial"/>
                <w:color w:val="000000"/>
              </w:rPr>
              <w:br/>
              <w:t>PKU Sphere Liquid</w:t>
            </w:r>
            <w:r w:rsidR="00184EEB" w:rsidRPr="00750748">
              <w:rPr>
                <w:rFonts w:ascii="Arial" w:hAnsi="Arial" w:cs="Arial"/>
                <w:color w:val="000000"/>
              </w:rPr>
              <w:br/>
            </w:r>
            <w:r w:rsidR="00184EEB" w:rsidRPr="00750748">
              <w:rPr>
                <w:rFonts w:ascii="Arial" w:hAnsi="Arial" w:cs="Arial"/>
                <w:color w:val="000000"/>
              </w:rPr>
              <w:br/>
              <w:t>VITAFLO AUSTRALIA PTY LIMITED</w:t>
            </w:r>
            <w:r w:rsidR="00184EEB" w:rsidRPr="00750748">
              <w:rPr>
                <w:rFonts w:ascii="Arial" w:hAnsi="Arial" w:cs="Arial"/>
                <w:color w:val="000000"/>
              </w:rPr>
              <w:br/>
            </w:r>
            <w:r w:rsidR="00184EEB" w:rsidRPr="00750748">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342E765" w14:textId="77777777" w:rsidR="00184EEB" w:rsidRPr="00750748" w:rsidRDefault="00184EEB" w:rsidP="00184EEB">
            <w:pPr>
              <w:jc w:val="center"/>
              <w:rPr>
                <w:rFonts w:ascii="Arial" w:hAnsi="Arial" w:cs="Arial"/>
                <w:color w:val="000000"/>
              </w:rPr>
            </w:pPr>
            <w:r w:rsidRPr="00750748">
              <w:rPr>
                <w:rFonts w:ascii="Arial" w:hAnsi="Arial" w:cs="Arial"/>
                <w:color w:val="000000"/>
              </w:rPr>
              <w:t>Phenylketonuria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8B3D566" w14:textId="0BC3B3E5" w:rsidR="00184EEB" w:rsidRPr="00750748" w:rsidRDefault="00184EEB" w:rsidP="00184EEB">
            <w:pPr>
              <w:jc w:val="center"/>
              <w:rPr>
                <w:rFonts w:ascii="Arial" w:hAnsi="Arial" w:cs="Arial"/>
                <w:color w:val="000000"/>
              </w:rPr>
            </w:pPr>
            <w:r w:rsidRPr="00750748">
              <w:rPr>
                <w:rFonts w:ascii="Arial" w:hAnsi="Arial" w:cs="Arial"/>
                <w:color w:val="000000"/>
              </w:rPr>
              <w:t>To request a</w:t>
            </w:r>
            <w:r>
              <w:rPr>
                <w:rFonts w:ascii="Arial" w:hAnsi="Arial" w:cs="Arial"/>
                <w:color w:val="000000"/>
              </w:rPr>
              <w:t xml:space="preserve"> General Schedule</w:t>
            </w:r>
            <w:r w:rsidRPr="00750748">
              <w:rPr>
                <w:rFonts w:ascii="Arial" w:hAnsi="Arial" w:cs="Arial"/>
                <w:color w:val="000000"/>
              </w:rPr>
              <w:t xml:space="preserve"> Restricted Benefit listing for the dietary management of patients with phenylketonuria. </w:t>
            </w:r>
          </w:p>
        </w:tc>
      </w:tr>
      <w:tr w:rsidR="00184EEB" w:rsidRPr="00750748" w14:paraId="0FBBAE4C"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6DFEEC7" w14:textId="77777777" w:rsidR="00184EEB" w:rsidRDefault="00184EEB" w:rsidP="00184EEB">
            <w:pPr>
              <w:jc w:val="center"/>
              <w:rPr>
                <w:rFonts w:ascii="Arial" w:hAnsi="Arial" w:cs="Arial"/>
                <w:color w:val="000000"/>
              </w:rPr>
            </w:pPr>
            <w:r w:rsidRPr="00750748">
              <w:rPr>
                <w:rFonts w:ascii="Arial" w:hAnsi="Arial" w:cs="Arial"/>
                <w:color w:val="000000"/>
              </w:rPr>
              <w:t>IBRUTINIB</w:t>
            </w:r>
            <w:r w:rsidRPr="00750748">
              <w:rPr>
                <w:rFonts w:ascii="Arial" w:hAnsi="Arial" w:cs="Arial"/>
                <w:color w:val="000000"/>
              </w:rPr>
              <w:br/>
            </w:r>
            <w:r w:rsidRPr="00750748">
              <w:rPr>
                <w:rFonts w:ascii="Arial" w:hAnsi="Arial" w:cs="Arial"/>
                <w:color w:val="000000"/>
              </w:rPr>
              <w:br/>
              <w:t>Capsule 140 mg</w:t>
            </w:r>
            <w:r w:rsidRPr="00750748">
              <w:rPr>
                <w:rFonts w:ascii="Arial" w:hAnsi="Arial" w:cs="Arial"/>
                <w:color w:val="000000"/>
              </w:rPr>
              <w:br/>
            </w:r>
            <w:r w:rsidRPr="00750748">
              <w:rPr>
                <w:rFonts w:ascii="Arial" w:hAnsi="Arial" w:cs="Arial"/>
                <w:color w:val="000000"/>
              </w:rPr>
              <w:br/>
              <w:t>Imbruvica®</w:t>
            </w:r>
            <w:r w:rsidRPr="00750748">
              <w:rPr>
                <w:rFonts w:ascii="Arial" w:hAnsi="Arial" w:cs="Arial"/>
                <w:color w:val="000000"/>
              </w:rPr>
              <w:br/>
            </w:r>
            <w:r w:rsidRPr="00750748">
              <w:rPr>
                <w:rFonts w:ascii="Arial" w:hAnsi="Arial" w:cs="Arial"/>
                <w:color w:val="000000"/>
              </w:rPr>
              <w:br/>
              <w:t>JANSSEN-CILAG PTY LTD</w:t>
            </w:r>
            <w:r w:rsidRPr="00750748">
              <w:rPr>
                <w:rFonts w:ascii="Arial" w:hAnsi="Arial" w:cs="Arial"/>
                <w:color w:val="000000"/>
              </w:rPr>
              <w:br/>
            </w:r>
            <w:r w:rsidRPr="00750748">
              <w:rPr>
                <w:rFonts w:ascii="Arial" w:hAnsi="Arial" w:cs="Arial"/>
                <w:color w:val="000000"/>
              </w:rPr>
              <w:br/>
              <w:t>(Change to PBS listing)</w:t>
            </w:r>
          </w:p>
          <w:p w14:paraId="47469F2F" w14:textId="77777777" w:rsidR="00BA63DA" w:rsidRDefault="00BA63DA" w:rsidP="00184EEB">
            <w:pPr>
              <w:jc w:val="center"/>
              <w:rPr>
                <w:rFonts w:ascii="Arial" w:hAnsi="Arial" w:cs="Arial"/>
                <w:color w:val="000000"/>
              </w:rPr>
            </w:pPr>
          </w:p>
          <w:p w14:paraId="74ECA51D" w14:textId="14FD3DCA" w:rsidR="00BA63DA" w:rsidRPr="00750748" w:rsidRDefault="00BA63DA" w:rsidP="00184EEB">
            <w:pPr>
              <w:jc w:val="center"/>
              <w:rPr>
                <w:rFonts w:ascii="Arial" w:hAnsi="Arial" w:cs="Arial"/>
                <w:color w:val="000000"/>
              </w:rPr>
            </w:pPr>
            <w:r>
              <w:rPr>
                <w:rFonts w:ascii="Arial" w:hAnsi="Arial" w:cs="Arial"/>
                <w:color w:val="000000"/>
              </w:rPr>
              <w:t>To be considered at a future PBAC meeting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5873030" w14:textId="77777777" w:rsidR="00184EEB" w:rsidRPr="00750748" w:rsidRDefault="00184EEB" w:rsidP="00184EEB">
            <w:pPr>
              <w:jc w:val="center"/>
              <w:rPr>
                <w:rFonts w:ascii="Arial" w:hAnsi="Arial" w:cs="Arial"/>
                <w:color w:val="000000"/>
              </w:rPr>
            </w:pPr>
            <w:r w:rsidRPr="00750748">
              <w:rPr>
                <w:rFonts w:ascii="Arial" w:hAnsi="Arial" w:cs="Arial"/>
                <w:color w:val="000000"/>
              </w:rPr>
              <w:t>Chronic lymphocytic leukaemia or small lymphocytic lymphoma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E507596" w14:textId="77777777" w:rsidR="00184EEB" w:rsidRPr="00750748" w:rsidRDefault="00184EEB" w:rsidP="00184EEB">
            <w:pPr>
              <w:jc w:val="center"/>
              <w:rPr>
                <w:rFonts w:ascii="Arial" w:hAnsi="Arial" w:cs="Arial"/>
                <w:color w:val="000000"/>
              </w:rPr>
            </w:pPr>
            <w:r w:rsidRPr="00750748">
              <w:rPr>
                <w:rFonts w:ascii="Arial" w:hAnsi="Arial" w:cs="Arial"/>
                <w:color w:val="000000"/>
              </w:rPr>
              <w:t xml:space="preserve">To request a General Schedule Authority Required (Written) listing, for use in combination with </w:t>
            </w:r>
            <w:proofErr w:type="spellStart"/>
            <w:r w:rsidRPr="00750748">
              <w:rPr>
                <w:rFonts w:ascii="Arial" w:hAnsi="Arial" w:cs="Arial"/>
                <w:color w:val="000000"/>
              </w:rPr>
              <w:t>venetoclax</w:t>
            </w:r>
            <w:proofErr w:type="spellEnd"/>
            <w:r w:rsidRPr="00750748">
              <w:rPr>
                <w:rFonts w:ascii="Arial" w:hAnsi="Arial" w:cs="Arial"/>
                <w:color w:val="000000"/>
              </w:rPr>
              <w:t>, for the treatment of previously untreated chronic lymphocytic leukaemia or small lymphocytic lymphoma.</w:t>
            </w:r>
          </w:p>
        </w:tc>
      </w:tr>
      <w:tr w:rsidR="00184EEB" w:rsidRPr="00750748" w14:paraId="5B4C5CD8"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E1A52EE" w14:textId="37812979" w:rsidR="00184EEB" w:rsidRPr="00750748" w:rsidRDefault="00184EEB" w:rsidP="00184EEB">
            <w:pPr>
              <w:jc w:val="center"/>
              <w:rPr>
                <w:rFonts w:ascii="Arial" w:hAnsi="Arial" w:cs="Arial"/>
                <w:color w:val="000000"/>
              </w:rPr>
            </w:pPr>
            <w:r w:rsidRPr="00750748">
              <w:rPr>
                <w:rFonts w:ascii="Arial" w:hAnsi="Arial" w:cs="Arial"/>
                <w:color w:val="000000"/>
              </w:rPr>
              <w:lastRenderedPageBreak/>
              <w:t>INFLIXIMAB</w:t>
            </w:r>
            <w:r w:rsidRPr="00750748">
              <w:rPr>
                <w:rFonts w:ascii="Arial" w:hAnsi="Arial" w:cs="Arial"/>
                <w:color w:val="000000"/>
              </w:rPr>
              <w:br/>
            </w:r>
            <w:r w:rsidRPr="00750748">
              <w:rPr>
                <w:rFonts w:ascii="Arial" w:hAnsi="Arial" w:cs="Arial"/>
                <w:color w:val="000000"/>
              </w:rPr>
              <w:br/>
              <w:t xml:space="preserve">Solution for injection 120 mg in 1 mL </w:t>
            </w:r>
            <w:r w:rsidR="00AF168A">
              <w:rPr>
                <w:rFonts w:ascii="Arial" w:hAnsi="Arial" w:cs="Arial"/>
                <w:color w:val="000000"/>
              </w:rPr>
              <w:br/>
            </w:r>
            <w:r w:rsidRPr="00750748">
              <w:rPr>
                <w:rFonts w:ascii="Arial" w:hAnsi="Arial" w:cs="Arial"/>
                <w:color w:val="000000"/>
              </w:rPr>
              <w:t>pre</w:t>
            </w:r>
            <w:r w:rsidR="006B65EE">
              <w:rPr>
                <w:rFonts w:ascii="Arial" w:hAnsi="Arial" w:cs="Arial"/>
                <w:color w:val="000000"/>
              </w:rPr>
              <w:t>-</w:t>
            </w:r>
            <w:r w:rsidRPr="00750748">
              <w:rPr>
                <w:rFonts w:ascii="Arial" w:hAnsi="Arial" w:cs="Arial"/>
                <w:color w:val="000000"/>
              </w:rPr>
              <w:t>filled pen</w:t>
            </w:r>
            <w:r w:rsidRPr="00750748">
              <w:rPr>
                <w:rFonts w:ascii="Arial" w:hAnsi="Arial" w:cs="Arial"/>
                <w:color w:val="000000"/>
              </w:rPr>
              <w:br/>
            </w:r>
            <w:r w:rsidRPr="00750748">
              <w:rPr>
                <w:rFonts w:ascii="Arial" w:hAnsi="Arial" w:cs="Arial"/>
                <w:color w:val="000000"/>
              </w:rPr>
              <w:br/>
              <w:t xml:space="preserve">Solution for injection 120 mg in 1 mL </w:t>
            </w:r>
            <w:r w:rsidR="00AF168A">
              <w:rPr>
                <w:rFonts w:ascii="Arial" w:hAnsi="Arial" w:cs="Arial"/>
                <w:color w:val="000000"/>
              </w:rPr>
              <w:br/>
            </w:r>
            <w:r w:rsidRPr="00750748">
              <w:rPr>
                <w:rFonts w:ascii="Arial" w:hAnsi="Arial" w:cs="Arial"/>
                <w:color w:val="000000"/>
              </w:rPr>
              <w:t>pre</w:t>
            </w:r>
            <w:r w:rsidR="006B65EE">
              <w:rPr>
                <w:rFonts w:ascii="Arial" w:hAnsi="Arial" w:cs="Arial"/>
                <w:color w:val="000000"/>
              </w:rPr>
              <w:t>-</w:t>
            </w:r>
            <w:r w:rsidRPr="00750748">
              <w:rPr>
                <w:rFonts w:ascii="Arial" w:hAnsi="Arial" w:cs="Arial"/>
                <w:color w:val="000000"/>
              </w:rPr>
              <w:t xml:space="preserve">filled syringe </w:t>
            </w:r>
            <w:r w:rsidRPr="00750748">
              <w:rPr>
                <w:rFonts w:ascii="Arial" w:hAnsi="Arial" w:cs="Arial"/>
                <w:color w:val="000000"/>
              </w:rPr>
              <w:br/>
            </w:r>
            <w:r w:rsidRPr="00750748">
              <w:rPr>
                <w:rFonts w:ascii="Arial" w:hAnsi="Arial" w:cs="Arial"/>
                <w:color w:val="000000"/>
              </w:rPr>
              <w:br/>
              <w:t>Remsima® SC</w:t>
            </w:r>
            <w:r w:rsidRPr="00750748">
              <w:rPr>
                <w:rFonts w:ascii="Arial" w:hAnsi="Arial" w:cs="Arial"/>
                <w:color w:val="000000"/>
              </w:rPr>
              <w:br/>
            </w:r>
            <w:r w:rsidRPr="00750748">
              <w:rPr>
                <w:rFonts w:ascii="Arial" w:hAnsi="Arial" w:cs="Arial"/>
                <w:color w:val="000000"/>
              </w:rPr>
              <w:br/>
              <w:t>CELLTRION HEALTHCARE AUSTRALIA PTY LTD</w:t>
            </w:r>
            <w:r w:rsidRPr="00750748">
              <w:rPr>
                <w:rFonts w:ascii="Arial" w:hAnsi="Arial" w:cs="Arial"/>
                <w:color w:val="000000"/>
              </w:rPr>
              <w:br/>
            </w:r>
            <w:r w:rsidRPr="00750748">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2EC4C94" w14:textId="46696706" w:rsidR="00184EEB" w:rsidRPr="00750748" w:rsidRDefault="00184EEB" w:rsidP="00184EEB">
            <w:pPr>
              <w:jc w:val="center"/>
              <w:rPr>
                <w:rFonts w:ascii="Arial" w:hAnsi="Arial" w:cs="Arial"/>
                <w:color w:val="000000"/>
              </w:rPr>
            </w:pPr>
            <w:r>
              <w:rPr>
                <w:rFonts w:ascii="Arial" w:hAnsi="Arial" w:cs="Arial"/>
                <w:color w:val="000000"/>
              </w:rPr>
              <w:t>R</w:t>
            </w:r>
            <w:r w:rsidRPr="00750748">
              <w:rPr>
                <w:rFonts w:ascii="Arial" w:hAnsi="Arial" w:cs="Arial"/>
                <w:color w:val="000000"/>
              </w:rPr>
              <w:t>heumatoid arthritis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E42949E" w14:textId="2C35BC71" w:rsidR="00184EEB" w:rsidRPr="00750748" w:rsidRDefault="00184EEB" w:rsidP="00184EEB">
            <w:pPr>
              <w:jc w:val="center"/>
              <w:rPr>
                <w:rFonts w:ascii="Arial" w:hAnsi="Arial" w:cs="Arial"/>
                <w:color w:val="000000"/>
              </w:rPr>
            </w:pPr>
            <w:r w:rsidRPr="00750748">
              <w:rPr>
                <w:rFonts w:ascii="Arial" w:hAnsi="Arial" w:cs="Arial"/>
                <w:color w:val="000000"/>
              </w:rPr>
              <w:t>To request a</w:t>
            </w:r>
            <w:r>
              <w:rPr>
                <w:rFonts w:ascii="Arial" w:hAnsi="Arial" w:cs="Arial"/>
                <w:color w:val="000000"/>
              </w:rPr>
              <w:t xml:space="preserve"> Section 100 (Highly Specialised Drugs Program)</w:t>
            </w:r>
            <w:r w:rsidRPr="00750748">
              <w:rPr>
                <w:rFonts w:ascii="Arial" w:hAnsi="Arial" w:cs="Arial"/>
                <w:color w:val="000000"/>
              </w:rPr>
              <w:t xml:space="preserve"> Authority Required listing for initial treatment of </w:t>
            </w:r>
            <w:r>
              <w:rPr>
                <w:rFonts w:ascii="Arial" w:hAnsi="Arial" w:cs="Arial"/>
                <w:color w:val="000000"/>
              </w:rPr>
              <w:t>s</w:t>
            </w:r>
            <w:r w:rsidRPr="00750748">
              <w:rPr>
                <w:rFonts w:ascii="Arial" w:hAnsi="Arial" w:cs="Arial"/>
                <w:color w:val="000000"/>
              </w:rPr>
              <w:t>evere active rheumatoid arthritis.</w:t>
            </w:r>
          </w:p>
        </w:tc>
      </w:tr>
      <w:tr w:rsidR="00184EEB" w:rsidRPr="00750748" w14:paraId="36419A9E"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B92B698" w14:textId="3F2A798A" w:rsidR="00184EEB" w:rsidRPr="00750748" w:rsidRDefault="00184EEB" w:rsidP="00184EEB">
            <w:pPr>
              <w:jc w:val="center"/>
              <w:rPr>
                <w:rFonts w:ascii="Arial" w:hAnsi="Arial" w:cs="Arial"/>
                <w:color w:val="000000"/>
              </w:rPr>
            </w:pPr>
            <w:r w:rsidRPr="00750748">
              <w:rPr>
                <w:rFonts w:ascii="Arial" w:hAnsi="Arial" w:cs="Arial"/>
                <w:color w:val="000000"/>
              </w:rPr>
              <w:t xml:space="preserve">LANREOTIDE </w:t>
            </w:r>
            <w:r w:rsidRPr="00750748">
              <w:rPr>
                <w:rFonts w:ascii="Arial" w:hAnsi="Arial" w:cs="Arial"/>
                <w:color w:val="000000"/>
              </w:rPr>
              <w:br/>
            </w:r>
            <w:r w:rsidRPr="00750748">
              <w:rPr>
                <w:rFonts w:ascii="Arial" w:hAnsi="Arial" w:cs="Arial"/>
                <w:color w:val="000000"/>
              </w:rPr>
              <w:br/>
              <w:t>Injection 60 mg (as acetate) in single dose pre-filled syringe</w:t>
            </w:r>
            <w:r w:rsidRPr="00750748">
              <w:rPr>
                <w:rFonts w:ascii="Arial" w:hAnsi="Arial" w:cs="Arial"/>
                <w:color w:val="000000"/>
              </w:rPr>
              <w:br/>
              <w:t>Injection 90 mg (as acetate) in single dose pre-filled syringe</w:t>
            </w:r>
            <w:r w:rsidRPr="00750748">
              <w:rPr>
                <w:rFonts w:ascii="Arial" w:hAnsi="Arial" w:cs="Arial"/>
                <w:color w:val="000000"/>
              </w:rPr>
              <w:br/>
              <w:t>Injection 120 mg (as acetate) in single dose pre-filled syringe</w:t>
            </w:r>
            <w:r w:rsidRPr="00750748">
              <w:rPr>
                <w:rFonts w:ascii="Arial" w:hAnsi="Arial" w:cs="Arial"/>
                <w:color w:val="000000"/>
              </w:rPr>
              <w:br/>
            </w:r>
            <w:r w:rsidRPr="00750748">
              <w:rPr>
                <w:rFonts w:ascii="Arial" w:hAnsi="Arial" w:cs="Arial"/>
                <w:color w:val="000000"/>
              </w:rPr>
              <w:br/>
              <w:t>Mytolac®</w:t>
            </w:r>
            <w:r w:rsidRPr="00750748">
              <w:rPr>
                <w:rFonts w:ascii="Arial" w:hAnsi="Arial" w:cs="Arial"/>
                <w:color w:val="000000"/>
              </w:rPr>
              <w:br/>
            </w:r>
            <w:r w:rsidRPr="00750748">
              <w:rPr>
                <w:rFonts w:ascii="Arial" w:hAnsi="Arial" w:cs="Arial"/>
                <w:color w:val="000000"/>
              </w:rPr>
              <w:br/>
              <w:t>AMDIPHARM MERCURY (AUSTRALIA) PTY LIMITED</w:t>
            </w:r>
            <w:r w:rsidRPr="00750748">
              <w:rPr>
                <w:rFonts w:ascii="Arial" w:hAnsi="Arial" w:cs="Arial"/>
                <w:color w:val="000000"/>
              </w:rPr>
              <w:br/>
            </w:r>
            <w:r w:rsidRPr="00750748">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6739CD0" w14:textId="77777777" w:rsidR="00184EEB" w:rsidRPr="00750748" w:rsidRDefault="00184EEB" w:rsidP="00184EEB">
            <w:pPr>
              <w:jc w:val="center"/>
              <w:rPr>
                <w:rFonts w:ascii="Arial" w:hAnsi="Arial" w:cs="Arial"/>
                <w:color w:val="000000"/>
              </w:rPr>
            </w:pPr>
            <w:r w:rsidRPr="00750748">
              <w:rPr>
                <w:rFonts w:ascii="Arial" w:hAnsi="Arial" w:cs="Arial"/>
                <w:color w:val="000000"/>
              </w:rPr>
              <w:t xml:space="preserve">Acromegaly </w:t>
            </w:r>
            <w:r w:rsidRPr="00750748">
              <w:rPr>
                <w:rFonts w:ascii="Arial" w:hAnsi="Arial" w:cs="Arial"/>
                <w:color w:val="000000"/>
              </w:rPr>
              <w:br/>
              <w:t xml:space="preserve">Functional carcinoid tumour </w:t>
            </w:r>
            <w:r w:rsidRPr="00750748">
              <w:rPr>
                <w:rFonts w:ascii="Arial" w:hAnsi="Arial" w:cs="Arial"/>
                <w:color w:val="000000"/>
              </w:rPr>
              <w:br/>
              <w:t>Non-functional gastroenteropancreatic neuroendocrine tumour (GEP-NET)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C53CF38" w14:textId="376C23B8" w:rsidR="00184EEB" w:rsidRPr="00750748" w:rsidRDefault="00184EEB" w:rsidP="00184EEB">
            <w:pPr>
              <w:jc w:val="center"/>
              <w:rPr>
                <w:rFonts w:ascii="Arial" w:hAnsi="Arial" w:cs="Arial"/>
                <w:color w:val="000000"/>
              </w:rPr>
            </w:pPr>
            <w:r w:rsidRPr="00750748">
              <w:rPr>
                <w:rFonts w:ascii="Arial" w:hAnsi="Arial" w:cs="Arial"/>
                <w:color w:val="000000"/>
              </w:rPr>
              <w:t>To request Section 100 (Highly Specialised Drugs Program)</w:t>
            </w:r>
            <w:r>
              <w:rPr>
                <w:rFonts w:ascii="Arial" w:hAnsi="Arial" w:cs="Arial"/>
                <w:color w:val="000000"/>
              </w:rPr>
              <w:t xml:space="preserve"> Authority Required (STREAMLINED) </w:t>
            </w:r>
            <w:r w:rsidRPr="00750748">
              <w:rPr>
                <w:rFonts w:ascii="Arial" w:hAnsi="Arial" w:cs="Arial"/>
                <w:color w:val="000000"/>
              </w:rPr>
              <w:t>listing of a new pre-filled syringe under the same conditions as the current pre-filled syringe.</w:t>
            </w:r>
          </w:p>
        </w:tc>
      </w:tr>
      <w:tr w:rsidR="00184EEB" w:rsidRPr="00750748" w14:paraId="371CDA20"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33F7F35" w14:textId="77777777" w:rsidR="00184EEB" w:rsidRDefault="00184EEB" w:rsidP="00184EEB">
            <w:pPr>
              <w:jc w:val="center"/>
              <w:rPr>
                <w:rFonts w:ascii="Arial" w:hAnsi="Arial" w:cs="Arial"/>
                <w:color w:val="000000"/>
              </w:rPr>
            </w:pPr>
            <w:r w:rsidRPr="00750748">
              <w:rPr>
                <w:rFonts w:ascii="Arial" w:hAnsi="Arial" w:cs="Arial"/>
                <w:color w:val="000000"/>
              </w:rPr>
              <w:lastRenderedPageBreak/>
              <w:t>LENACAPAVIR</w:t>
            </w:r>
            <w:r w:rsidRPr="00750748">
              <w:rPr>
                <w:rFonts w:ascii="Arial" w:hAnsi="Arial" w:cs="Arial"/>
                <w:color w:val="000000"/>
              </w:rPr>
              <w:br/>
            </w:r>
            <w:r w:rsidRPr="00750748">
              <w:rPr>
                <w:rFonts w:ascii="Arial" w:hAnsi="Arial" w:cs="Arial"/>
                <w:color w:val="000000"/>
              </w:rPr>
              <w:br/>
              <w:t xml:space="preserve">Tablet 300 mg </w:t>
            </w:r>
            <w:r w:rsidRPr="00750748">
              <w:rPr>
                <w:rFonts w:ascii="Arial" w:hAnsi="Arial" w:cs="Arial"/>
                <w:color w:val="000000"/>
              </w:rPr>
              <w:br/>
            </w:r>
            <w:r w:rsidRPr="00D93109">
              <w:rPr>
                <w:rFonts w:ascii="Arial" w:hAnsi="Arial" w:cs="Arial"/>
                <w:color w:val="000000"/>
              </w:rPr>
              <w:t>Pack containing 2 injection sets 463.5 mg in 1.5 mL</w:t>
            </w:r>
          </w:p>
          <w:p w14:paraId="0DD5823B" w14:textId="6BE38A5A" w:rsidR="00184EEB" w:rsidRPr="00750748" w:rsidRDefault="00184EEB" w:rsidP="00184EEB">
            <w:pPr>
              <w:jc w:val="center"/>
              <w:rPr>
                <w:rFonts w:ascii="Arial" w:hAnsi="Arial" w:cs="Arial"/>
                <w:color w:val="000000"/>
              </w:rPr>
            </w:pPr>
            <w:r w:rsidRPr="00750748">
              <w:rPr>
                <w:rFonts w:ascii="Arial" w:hAnsi="Arial" w:cs="Arial"/>
                <w:color w:val="000000"/>
              </w:rPr>
              <w:br/>
              <w:t>Sunlenca®</w:t>
            </w:r>
            <w:r w:rsidRPr="00750748">
              <w:rPr>
                <w:rFonts w:ascii="Arial" w:hAnsi="Arial" w:cs="Arial"/>
                <w:color w:val="000000"/>
              </w:rPr>
              <w:br/>
            </w:r>
            <w:r w:rsidRPr="00750748">
              <w:rPr>
                <w:rFonts w:ascii="Arial" w:hAnsi="Arial" w:cs="Arial"/>
                <w:color w:val="000000"/>
              </w:rPr>
              <w:br/>
              <w:t>GILEAD SCIENCES PTY LIMITED</w:t>
            </w:r>
            <w:r w:rsidRPr="00750748">
              <w:rPr>
                <w:rFonts w:ascii="Arial" w:hAnsi="Arial" w:cs="Arial"/>
                <w:color w:val="000000"/>
              </w:rPr>
              <w:br/>
            </w:r>
            <w:r w:rsidRPr="00750748">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2F1DB50" w14:textId="77777777" w:rsidR="00184EEB" w:rsidRPr="00750748" w:rsidRDefault="00184EEB" w:rsidP="00184EEB">
            <w:pPr>
              <w:jc w:val="center"/>
              <w:rPr>
                <w:rFonts w:ascii="Arial" w:hAnsi="Arial" w:cs="Arial"/>
                <w:color w:val="000000"/>
              </w:rPr>
            </w:pPr>
            <w:r w:rsidRPr="00750748">
              <w:rPr>
                <w:rFonts w:ascii="Arial" w:hAnsi="Arial" w:cs="Arial"/>
                <w:color w:val="000000"/>
              </w:rPr>
              <w:t>Human immunodeficiency virus infection</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37769A6" w14:textId="556352B1" w:rsidR="00184EEB" w:rsidRPr="00750748" w:rsidRDefault="00184EEB" w:rsidP="00184EEB">
            <w:pPr>
              <w:jc w:val="center"/>
              <w:rPr>
                <w:rFonts w:ascii="Arial" w:hAnsi="Arial" w:cs="Arial"/>
                <w:color w:val="000000"/>
              </w:rPr>
            </w:pPr>
            <w:r w:rsidRPr="00750748">
              <w:rPr>
                <w:rFonts w:ascii="Arial" w:hAnsi="Arial" w:cs="Arial"/>
                <w:color w:val="000000"/>
              </w:rPr>
              <w:t>To request both a Section 100 (Highly Specialised Drugs Program) and Section 100 (Highly Specialised Drugs Program – Community Access) Authority Required (STREAMLINED) listing for the treatment of patients with highly multi-drug resistant human immunodeficiency virus type 1 infection.</w:t>
            </w:r>
          </w:p>
        </w:tc>
      </w:tr>
      <w:tr w:rsidR="00184EEB" w:rsidRPr="00750748" w14:paraId="6FB6012E"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8E8C8C7" w14:textId="006B2C1E" w:rsidR="00184EEB" w:rsidRPr="00750748" w:rsidRDefault="00184EEB" w:rsidP="00184EEB">
            <w:pPr>
              <w:jc w:val="center"/>
              <w:rPr>
                <w:rFonts w:ascii="Arial" w:hAnsi="Arial" w:cs="Arial"/>
                <w:color w:val="000000"/>
              </w:rPr>
            </w:pPr>
            <w:r w:rsidRPr="00750748">
              <w:rPr>
                <w:rFonts w:ascii="Arial" w:hAnsi="Arial" w:cs="Arial"/>
                <w:color w:val="000000"/>
              </w:rPr>
              <w:t>MAVACAMTEN</w:t>
            </w:r>
            <w:r w:rsidRPr="00750748">
              <w:rPr>
                <w:rFonts w:ascii="Arial" w:hAnsi="Arial" w:cs="Arial"/>
                <w:color w:val="000000"/>
              </w:rPr>
              <w:br/>
            </w:r>
            <w:r w:rsidRPr="00750748">
              <w:rPr>
                <w:rFonts w:ascii="Arial" w:hAnsi="Arial" w:cs="Arial"/>
                <w:color w:val="000000"/>
              </w:rPr>
              <w:br/>
              <w:t xml:space="preserve">Capsule 2.5 </w:t>
            </w:r>
            <w:r w:rsidR="008C4A30">
              <w:rPr>
                <w:rFonts w:ascii="Arial" w:hAnsi="Arial" w:cs="Arial"/>
                <w:color w:val="000000"/>
              </w:rPr>
              <w:t>mg</w:t>
            </w:r>
            <w:r w:rsidRPr="00750748">
              <w:rPr>
                <w:rFonts w:ascii="Arial" w:hAnsi="Arial" w:cs="Arial"/>
                <w:color w:val="000000"/>
              </w:rPr>
              <w:t xml:space="preserve"> </w:t>
            </w:r>
            <w:r w:rsidRPr="00750748">
              <w:rPr>
                <w:rFonts w:ascii="Arial" w:hAnsi="Arial" w:cs="Arial"/>
                <w:color w:val="000000"/>
              </w:rPr>
              <w:br/>
              <w:t xml:space="preserve">Capsule 5 </w:t>
            </w:r>
            <w:r w:rsidR="008C4A30">
              <w:rPr>
                <w:rFonts w:ascii="Arial" w:hAnsi="Arial" w:cs="Arial"/>
                <w:color w:val="000000"/>
              </w:rPr>
              <w:t>mg</w:t>
            </w:r>
            <w:r w:rsidRPr="00750748">
              <w:rPr>
                <w:rFonts w:ascii="Arial" w:hAnsi="Arial" w:cs="Arial"/>
                <w:color w:val="000000"/>
              </w:rPr>
              <w:t xml:space="preserve"> </w:t>
            </w:r>
            <w:r w:rsidRPr="00750748">
              <w:rPr>
                <w:rFonts w:ascii="Arial" w:hAnsi="Arial" w:cs="Arial"/>
                <w:color w:val="000000"/>
              </w:rPr>
              <w:br/>
              <w:t xml:space="preserve">Capsule 10 </w:t>
            </w:r>
            <w:r w:rsidR="008C4A30">
              <w:rPr>
                <w:rFonts w:ascii="Arial" w:hAnsi="Arial" w:cs="Arial"/>
                <w:color w:val="000000"/>
              </w:rPr>
              <w:t>mg</w:t>
            </w:r>
            <w:r w:rsidRPr="00750748">
              <w:rPr>
                <w:rFonts w:ascii="Arial" w:hAnsi="Arial" w:cs="Arial"/>
                <w:color w:val="000000"/>
              </w:rPr>
              <w:t xml:space="preserve"> </w:t>
            </w:r>
            <w:r w:rsidRPr="00750748">
              <w:rPr>
                <w:rFonts w:ascii="Arial" w:hAnsi="Arial" w:cs="Arial"/>
                <w:color w:val="000000"/>
              </w:rPr>
              <w:br/>
              <w:t xml:space="preserve">Capsule 15 </w:t>
            </w:r>
            <w:r w:rsidR="008C4A30">
              <w:rPr>
                <w:rFonts w:ascii="Arial" w:hAnsi="Arial" w:cs="Arial"/>
                <w:color w:val="000000"/>
              </w:rPr>
              <w:t>mg</w:t>
            </w:r>
            <w:r w:rsidRPr="00750748">
              <w:rPr>
                <w:rFonts w:ascii="Arial" w:hAnsi="Arial" w:cs="Arial"/>
                <w:color w:val="000000"/>
              </w:rPr>
              <w:br/>
            </w:r>
            <w:r w:rsidRPr="00750748">
              <w:rPr>
                <w:rFonts w:ascii="Arial" w:hAnsi="Arial" w:cs="Arial"/>
                <w:color w:val="000000"/>
              </w:rPr>
              <w:br/>
            </w:r>
            <w:proofErr w:type="spellStart"/>
            <w:r w:rsidRPr="00750748">
              <w:rPr>
                <w:rFonts w:ascii="Arial" w:hAnsi="Arial" w:cs="Arial"/>
                <w:color w:val="000000"/>
              </w:rPr>
              <w:t>Camzyos</w:t>
            </w:r>
            <w:proofErr w:type="spellEnd"/>
            <w:r w:rsidRPr="00750748">
              <w:rPr>
                <w:rFonts w:ascii="Arial" w:hAnsi="Arial" w:cs="Arial"/>
                <w:color w:val="000000"/>
              </w:rPr>
              <w:t>®</w:t>
            </w:r>
            <w:r w:rsidRPr="00750748">
              <w:rPr>
                <w:rFonts w:ascii="Arial" w:hAnsi="Arial" w:cs="Arial"/>
                <w:color w:val="000000"/>
              </w:rPr>
              <w:br/>
            </w:r>
            <w:r w:rsidRPr="00750748">
              <w:rPr>
                <w:rFonts w:ascii="Arial" w:hAnsi="Arial" w:cs="Arial"/>
                <w:color w:val="000000"/>
              </w:rPr>
              <w:br/>
              <w:t>BRISTOL-MYERS SQUIBB AUSTRALIA PTY LTD</w:t>
            </w:r>
            <w:r w:rsidRPr="00750748">
              <w:rPr>
                <w:rFonts w:ascii="Arial" w:hAnsi="Arial" w:cs="Arial"/>
                <w:color w:val="000000"/>
              </w:rPr>
              <w:br/>
            </w:r>
            <w:r w:rsidRPr="00750748">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56B5B40" w14:textId="77777777" w:rsidR="00184EEB" w:rsidRPr="00750748" w:rsidRDefault="00184EEB" w:rsidP="00184EEB">
            <w:pPr>
              <w:jc w:val="center"/>
              <w:rPr>
                <w:rFonts w:ascii="Arial" w:hAnsi="Arial" w:cs="Arial"/>
                <w:color w:val="000000"/>
              </w:rPr>
            </w:pPr>
            <w:r w:rsidRPr="00750748">
              <w:rPr>
                <w:rFonts w:ascii="Arial" w:hAnsi="Arial" w:cs="Arial"/>
                <w:color w:val="000000"/>
              </w:rPr>
              <w:t>Hypertrophic cardiomyopathy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29881BD" w14:textId="77777777" w:rsidR="00184EEB" w:rsidRPr="00750748" w:rsidRDefault="00184EEB" w:rsidP="00184EEB">
            <w:pPr>
              <w:jc w:val="center"/>
              <w:rPr>
                <w:rFonts w:ascii="Arial" w:hAnsi="Arial" w:cs="Arial"/>
                <w:color w:val="000000"/>
              </w:rPr>
            </w:pPr>
            <w:r w:rsidRPr="00750748">
              <w:rPr>
                <w:rFonts w:ascii="Arial" w:hAnsi="Arial" w:cs="Arial"/>
                <w:color w:val="000000"/>
              </w:rPr>
              <w:t>To request a General Schedule Authority Required listing for the treatment of adults with symptomatic obstructive hypertrophic cardiomyopathy.</w:t>
            </w:r>
          </w:p>
        </w:tc>
      </w:tr>
      <w:tr w:rsidR="00184EEB" w:rsidRPr="00750748" w14:paraId="104D9822"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4583387" w14:textId="77777777" w:rsidR="00184EEB" w:rsidRPr="00750748" w:rsidRDefault="00184EEB" w:rsidP="00184EEB">
            <w:pPr>
              <w:jc w:val="center"/>
              <w:rPr>
                <w:rFonts w:ascii="Arial" w:hAnsi="Arial" w:cs="Arial"/>
                <w:color w:val="000000"/>
              </w:rPr>
            </w:pPr>
            <w:r w:rsidRPr="00750748">
              <w:rPr>
                <w:rFonts w:ascii="Arial" w:hAnsi="Arial" w:cs="Arial"/>
                <w:color w:val="000000"/>
              </w:rPr>
              <w:lastRenderedPageBreak/>
              <w:t>MEPOLIZUMAB</w:t>
            </w:r>
            <w:r w:rsidRPr="00750748">
              <w:rPr>
                <w:rFonts w:ascii="Arial" w:hAnsi="Arial" w:cs="Arial"/>
                <w:color w:val="000000"/>
              </w:rPr>
              <w:br/>
            </w:r>
            <w:r w:rsidRPr="00750748">
              <w:rPr>
                <w:rFonts w:ascii="Arial" w:hAnsi="Arial" w:cs="Arial"/>
                <w:color w:val="000000"/>
              </w:rPr>
              <w:br/>
              <w:t>Injection 100 mg in 1 mL single dose pre-filled pen</w:t>
            </w:r>
            <w:r w:rsidRPr="00750748">
              <w:rPr>
                <w:rFonts w:ascii="Arial" w:hAnsi="Arial" w:cs="Arial"/>
                <w:color w:val="000000"/>
              </w:rPr>
              <w:br/>
            </w:r>
            <w:r w:rsidRPr="00750748">
              <w:rPr>
                <w:rFonts w:ascii="Arial" w:hAnsi="Arial" w:cs="Arial"/>
                <w:color w:val="000000"/>
              </w:rPr>
              <w:br/>
              <w:t>Nucala®</w:t>
            </w:r>
            <w:r w:rsidRPr="00750748">
              <w:rPr>
                <w:rFonts w:ascii="Arial" w:hAnsi="Arial" w:cs="Arial"/>
                <w:color w:val="000000"/>
              </w:rPr>
              <w:br/>
            </w:r>
            <w:r w:rsidRPr="00750748">
              <w:rPr>
                <w:rFonts w:ascii="Arial" w:hAnsi="Arial" w:cs="Arial"/>
                <w:color w:val="000000"/>
              </w:rPr>
              <w:br/>
              <w:t>GLAXOSMITHKLINE AUSTRALIA PTY LTD</w:t>
            </w:r>
            <w:r w:rsidRPr="00750748">
              <w:rPr>
                <w:rFonts w:ascii="Arial" w:hAnsi="Arial" w:cs="Arial"/>
                <w:color w:val="000000"/>
              </w:rPr>
              <w:br/>
            </w:r>
            <w:r w:rsidRPr="00750748">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6BD9896" w14:textId="77777777" w:rsidR="00184EEB" w:rsidRPr="00750748" w:rsidRDefault="00184EEB" w:rsidP="00184EEB">
            <w:pPr>
              <w:jc w:val="center"/>
              <w:rPr>
                <w:rFonts w:ascii="Arial" w:hAnsi="Arial" w:cs="Arial"/>
                <w:color w:val="000000"/>
              </w:rPr>
            </w:pPr>
            <w:r w:rsidRPr="00750748">
              <w:rPr>
                <w:rFonts w:ascii="Arial" w:hAnsi="Arial" w:cs="Arial"/>
                <w:color w:val="000000"/>
              </w:rPr>
              <w:t>Chronic rhinosinusitis with nasal polyps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2938477" w14:textId="77777777" w:rsidR="00184EEB" w:rsidRPr="00750748" w:rsidRDefault="00184EEB" w:rsidP="00184EEB">
            <w:pPr>
              <w:jc w:val="center"/>
              <w:rPr>
                <w:rFonts w:ascii="Arial" w:hAnsi="Arial" w:cs="Arial"/>
                <w:color w:val="000000"/>
              </w:rPr>
            </w:pPr>
            <w:r w:rsidRPr="00750748">
              <w:rPr>
                <w:rFonts w:ascii="Arial" w:hAnsi="Arial" w:cs="Arial"/>
                <w:color w:val="000000"/>
              </w:rPr>
              <w:t>Resubmission to request a Section 100 (Highly Specialised Drugs Program) Authority Required (Written) listing for the treatment of chronic rhinosinusitis with nasal polyps.</w:t>
            </w:r>
          </w:p>
        </w:tc>
      </w:tr>
      <w:tr w:rsidR="00184EEB" w:rsidRPr="00750748" w14:paraId="6E6126FB"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191742F" w14:textId="6271D3D8" w:rsidR="00184EEB" w:rsidRPr="00750748" w:rsidRDefault="00184EEB" w:rsidP="00184EEB">
            <w:pPr>
              <w:jc w:val="center"/>
              <w:rPr>
                <w:rFonts w:ascii="Arial" w:hAnsi="Arial" w:cs="Arial"/>
                <w:color w:val="000000"/>
              </w:rPr>
            </w:pPr>
            <w:r w:rsidRPr="00EE25F5">
              <w:rPr>
                <w:rFonts w:ascii="Arial" w:hAnsi="Arial" w:cs="Arial"/>
                <w:color w:val="000000"/>
              </w:rPr>
              <w:t xml:space="preserve">MIDAZOLAM </w:t>
            </w:r>
            <w:r w:rsidRPr="00EE25F5">
              <w:rPr>
                <w:rFonts w:ascii="Arial" w:hAnsi="Arial" w:cs="Arial"/>
                <w:color w:val="000000"/>
              </w:rPr>
              <w:br/>
            </w:r>
            <w:r w:rsidRPr="00EE25F5">
              <w:rPr>
                <w:rFonts w:ascii="Arial" w:hAnsi="Arial" w:cs="Arial"/>
                <w:color w:val="000000"/>
              </w:rPr>
              <w:br/>
            </w:r>
            <w:proofErr w:type="spellStart"/>
            <w:r w:rsidRPr="00EE25F5">
              <w:rPr>
                <w:rFonts w:ascii="Arial" w:hAnsi="Arial" w:cs="Arial"/>
                <w:color w:val="000000"/>
              </w:rPr>
              <w:t>Oromucosal</w:t>
            </w:r>
            <w:proofErr w:type="spellEnd"/>
            <w:r w:rsidRPr="00EE25F5">
              <w:rPr>
                <w:rFonts w:ascii="Arial" w:hAnsi="Arial" w:cs="Arial"/>
                <w:color w:val="000000"/>
              </w:rPr>
              <w:t xml:space="preserve"> solution in pre-filled syringe 2.5</w:t>
            </w:r>
            <w:r>
              <w:rPr>
                <w:rFonts w:ascii="Arial" w:hAnsi="Arial" w:cs="Arial"/>
                <w:color w:val="000000"/>
              </w:rPr>
              <w:t> </w:t>
            </w:r>
            <w:r w:rsidRPr="00EE25F5">
              <w:rPr>
                <w:rFonts w:ascii="Arial" w:hAnsi="Arial" w:cs="Arial"/>
                <w:color w:val="000000"/>
              </w:rPr>
              <w:t>mg in 0.25 mL</w:t>
            </w:r>
            <w:r w:rsidRPr="00EE25F5">
              <w:rPr>
                <w:rFonts w:ascii="Arial" w:hAnsi="Arial" w:cs="Arial"/>
                <w:color w:val="000000"/>
              </w:rPr>
              <w:br/>
            </w:r>
            <w:proofErr w:type="spellStart"/>
            <w:r w:rsidRPr="00EE25F5">
              <w:rPr>
                <w:rFonts w:ascii="Arial" w:hAnsi="Arial" w:cs="Arial"/>
                <w:color w:val="000000"/>
              </w:rPr>
              <w:t>Oromucosal</w:t>
            </w:r>
            <w:proofErr w:type="spellEnd"/>
            <w:r w:rsidRPr="00EE25F5">
              <w:rPr>
                <w:rFonts w:ascii="Arial" w:hAnsi="Arial" w:cs="Arial"/>
                <w:color w:val="000000"/>
              </w:rPr>
              <w:t xml:space="preserve"> solution in pre-filled syringe 5</w:t>
            </w:r>
            <w:r>
              <w:rPr>
                <w:rFonts w:ascii="Arial" w:hAnsi="Arial" w:cs="Arial"/>
                <w:color w:val="000000"/>
              </w:rPr>
              <w:t> </w:t>
            </w:r>
            <w:r w:rsidRPr="00EE25F5">
              <w:rPr>
                <w:rFonts w:ascii="Arial" w:hAnsi="Arial" w:cs="Arial"/>
                <w:color w:val="000000"/>
              </w:rPr>
              <w:t>mg in 0.5 mL</w:t>
            </w:r>
            <w:r w:rsidRPr="00EE25F5">
              <w:rPr>
                <w:rFonts w:ascii="Arial" w:hAnsi="Arial" w:cs="Arial"/>
                <w:color w:val="000000"/>
              </w:rPr>
              <w:br/>
            </w:r>
            <w:proofErr w:type="spellStart"/>
            <w:r w:rsidRPr="00EE25F5">
              <w:rPr>
                <w:rFonts w:ascii="Arial" w:hAnsi="Arial" w:cs="Arial"/>
                <w:color w:val="000000"/>
              </w:rPr>
              <w:t>Oromucosal</w:t>
            </w:r>
            <w:proofErr w:type="spellEnd"/>
            <w:r w:rsidRPr="00EE25F5">
              <w:rPr>
                <w:rFonts w:ascii="Arial" w:hAnsi="Arial" w:cs="Arial"/>
                <w:color w:val="000000"/>
              </w:rPr>
              <w:t xml:space="preserve"> solution in pre-filled syringe 7.5</w:t>
            </w:r>
            <w:r>
              <w:rPr>
                <w:rFonts w:ascii="Arial" w:hAnsi="Arial" w:cs="Arial"/>
                <w:color w:val="000000"/>
              </w:rPr>
              <w:t> </w:t>
            </w:r>
            <w:r w:rsidRPr="00EE25F5">
              <w:rPr>
                <w:rFonts w:ascii="Arial" w:hAnsi="Arial" w:cs="Arial"/>
                <w:color w:val="000000"/>
              </w:rPr>
              <w:t>mg in 0.75 mL</w:t>
            </w:r>
            <w:r w:rsidRPr="00EE25F5">
              <w:rPr>
                <w:rFonts w:ascii="Arial" w:hAnsi="Arial" w:cs="Arial"/>
                <w:color w:val="000000"/>
              </w:rPr>
              <w:br/>
            </w:r>
            <w:proofErr w:type="spellStart"/>
            <w:r w:rsidRPr="00EE25F5">
              <w:rPr>
                <w:rFonts w:ascii="Arial" w:hAnsi="Arial" w:cs="Arial"/>
                <w:color w:val="000000"/>
              </w:rPr>
              <w:t>Oromucosal</w:t>
            </w:r>
            <w:proofErr w:type="spellEnd"/>
            <w:r w:rsidRPr="00EE25F5">
              <w:rPr>
                <w:rFonts w:ascii="Arial" w:hAnsi="Arial" w:cs="Arial"/>
                <w:color w:val="000000"/>
              </w:rPr>
              <w:t xml:space="preserve"> solution in pre-filled syringe 10</w:t>
            </w:r>
            <w:r>
              <w:rPr>
                <w:rFonts w:ascii="Arial" w:hAnsi="Arial" w:cs="Arial"/>
                <w:color w:val="000000"/>
              </w:rPr>
              <w:t> </w:t>
            </w:r>
            <w:r w:rsidRPr="00EE25F5">
              <w:rPr>
                <w:rFonts w:ascii="Arial" w:hAnsi="Arial" w:cs="Arial"/>
                <w:color w:val="000000"/>
              </w:rPr>
              <w:t>mg in 1 mL</w:t>
            </w:r>
            <w:r w:rsidRPr="00EE25F5">
              <w:rPr>
                <w:rFonts w:ascii="Arial" w:hAnsi="Arial" w:cs="Arial"/>
                <w:color w:val="000000"/>
              </w:rPr>
              <w:br/>
            </w:r>
            <w:r w:rsidRPr="00EE25F5">
              <w:rPr>
                <w:rFonts w:ascii="Arial" w:hAnsi="Arial" w:cs="Arial"/>
                <w:color w:val="000000"/>
              </w:rPr>
              <w:br/>
            </w:r>
            <w:bookmarkStart w:id="2" w:name="_Hlk112769709"/>
            <w:proofErr w:type="spellStart"/>
            <w:r w:rsidRPr="00EE25F5">
              <w:rPr>
                <w:rFonts w:ascii="Arial" w:hAnsi="Arial" w:cs="Arial"/>
                <w:color w:val="000000"/>
              </w:rPr>
              <w:t>Zyamis</w:t>
            </w:r>
            <w:proofErr w:type="spellEnd"/>
            <w:r w:rsidRPr="00EE25F5">
              <w:rPr>
                <w:rFonts w:ascii="Arial" w:hAnsi="Arial" w:cs="Arial"/>
                <w:color w:val="000000"/>
              </w:rPr>
              <w:t>®</w:t>
            </w:r>
            <w:bookmarkEnd w:id="2"/>
            <w:r w:rsidRPr="00EE25F5">
              <w:rPr>
                <w:rFonts w:ascii="Arial" w:hAnsi="Arial" w:cs="Arial"/>
                <w:color w:val="000000"/>
              </w:rPr>
              <w:br/>
            </w:r>
            <w:r w:rsidRPr="00EE25F5">
              <w:rPr>
                <w:rFonts w:ascii="Arial" w:hAnsi="Arial" w:cs="Arial"/>
                <w:color w:val="000000"/>
              </w:rPr>
              <w:br/>
            </w:r>
            <w:proofErr w:type="spellStart"/>
            <w:r w:rsidRPr="00EE25F5">
              <w:rPr>
                <w:rFonts w:ascii="Arial" w:hAnsi="Arial" w:cs="Arial"/>
                <w:color w:val="000000"/>
              </w:rPr>
              <w:t>Clinect</w:t>
            </w:r>
            <w:proofErr w:type="spellEnd"/>
            <w:r w:rsidRPr="00EE25F5">
              <w:rPr>
                <w:rFonts w:ascii="Arial" w:hAnsi="Arial" w:cs="Arial"/>
                <w:color w:val="000000"/>
              </w:rPr>
              <w:t xml:space="preserve"> Pty Ltd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422E4A6" w14:textId="43D902F9" w:rsidR="00184EEB" w:rsidRPr="00750748" w:rsidRDefault="00184EEB" w:rsidP="00184EEB">
            <w:pPr>
              <w:jc w:val="center"/>
              <w:rPr>
                <w:rFonts w:ascii="Arial" w:hAnsi="Arial" w:cs="Arial"/>
                <w:color w:val="000000"/>
              </w:rPr>
            </w:pPr>
            <w:r w:rsidRPr="00EE25F5">
              <w:rPr>
                <w:rFonts w:ascii="Arial" w:hAnsi="Arial" w:cs="Arial"/>
                <w:color w:val="000000"/>
              </w:rPr>
              <w:t>Epilepsy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9AA8947" w14:textId="7753EDCF" w:rsidR="00184EEB" w:rsidRPr="00750748" w:rsidRDefault="00184EEB" w:rsidP="00184EEB">
            <w:pPr>
              <w:jc w:val="center"/>
              <w:rPr>
                <w:rFonts w:ascii="Arial" w:hAnsi="Arial" w:cs="Arial"/>
                <w:color w:val="000000"/>
              </w:rPr>
            </w:pPr>
            <w:r w:rsidRPr="00EE25F5">
              <w:rPr>
                <w:rFonts w:ascii="Arial" w:hAnsi="Arial" w:cs="Arial"/>
                <w:color w:val="000000"/>
              </w:rPr>
              <w:t xml:space="preserve">Resubmission </w:t>
            </w:r>
            <w:r>
              <w:rPr>
                <w:rFonts w:ascii="Arial" w:hAnsi="Arial" w:cs="Arial"/>
                <w:color w:val="000000"/>
              </w:rPr>
              <w:t>t</w:t>
            </w:r>
            <w:r w:rsidRPr="00EE25F5">
              <w:rPr>
                <w:rFonts w:ascii="Arial" w:hAnsi="Arial" w:cs="Arial"/>
                <w:color w:val="000000"/>
              </w:rPr>
              <w:t>o request a General Schedule Authority Required listing for the treatment of generalised convulsive status epilepticus</w:t>
            </w:r>
            <w:r>
              <w:rPr>
                <w:rFonts w:ascii="Arial" w:hAnsi="Arial" w:cs="Arial"/>
                <w:color w:val="000000"/>
              </w:rPr>
              <w:t xml:space="preserve"> </w:t>
            </w:r>
            <w:r w:rsidRPr="002730B1">
              <w:rPr>
                <w:rFonts w:ascii="Arial" w:hAnsi="Arial" w:cs="Arial"/>
                <w:color w:val="000000"/>
              </w:rPr>
              <w:t>in patients with epilepsy aged over 6 months and a high risk of status epilepticus</w:t>
            </w:r>
            <w:r w:rsidRPr="00EE25F5">
              <w:rPr>
                <w:rFonts w:ascii="Arial" w:hAnsi="Arial" w:cs="Arial"/>
                <w:color w:val="000000"/>
              </w:rPr>
              <w:t>.</w:t>
            </w:r>
          </w:p>
        </w:tc>
      </w:tr>
      <w:tr w:rsidR="00184EEB" w:rsidRPr="00750748" w14:paraId="7FD7DA84"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BD20E19" w14:textId="77777777" w:rsidR="00184EEB" w:rsidRPr="00750748" w:rsidRDefault="00184EEB" w:rsidP="00184EEB">
            <w:pPr>
              <w:jc w:val="center"/>
              <w:rPr>
                <w:rFonts w:ascii="Arial" w:hAnsi="Arial" w:cs="Arial"/>
                <w:color w:val="000000"/>
              </w:rPr>
            </w:pPr>
            <w:r w:rsidRPr="00750748">
              <w:rPr>
                <w:rFonts w:ascii="Arial" w:hAnsi="Arial" w:cs="Arial"/>
                <w:color w:val="000000"/>
              </w:rPr>
              <w:lastRenderedPageBreak/>
              <w:t>MOBOCERTINIB</w:t>
            </w:r>
            <w:r w:rsidRPr="00750748">
              <w:rPr>
                <w:rFonts w:ascii="Arial" w:hAnsi="Arial" w:cs="Arial"/>
                <w:color w:val="000000"/>
              </w:rPr>
              <w:br/>
            </w:r>
            <w:r w:rsidRPr="00750748">
              <w:rPr>
                <w:rFonts w:ascii="Arial" w:hAnsi="Arial" w:cs="Arial"/>
                <w:color w:val="000000"/>
              </w:rPr>
              <w:br/>
              <w:t>Capsule 40 mg</w:t>
            </w:r>
            <w:r w:rsidRPr="00750748">
              <w:rPr>
                <w:rFonts w:ascii="Arial" w:hAnsi="Arial" w:cs="Arial"/>
                <w:color w:val="000000"/>
              </w:rPr>
              <w:br/>
            </w:r>
            <w:r w:rsidRPr="00750748">
              <w:rPr>
                <w:rFonts w:ascii="Arial" w:hAnsi="Arial" w:cs="Arial"/>
                <w:color w:val="000000"/>
              </w:rPr>
              <w:br/>
              <w:t>Exkivity®</w:t>
            </w:r>
            <w:r w:rsidRPr="00750748">
              <w:rPr>
                <w:rFonts w:ascii="Arial" w:hAnsi="Arial" w:cs="Arial"/>
                <w:color w:val="000000"/>
              </w:rPr>
              <w:br/>
            </w:r>
            <w:r w:rsidRPr="00750748">
              <w:rPr>
                <w:rFonts w:ascii="Arial" w:hAnsi="Arial" w:cs="Arial"/>
                <w:color w:val="000000"/>
              </w:rPr>
              <w:br/>
              <w:t>TAKEDA PHARMACEUTICALS AUSTRALIA PTY. LTD.</w:t>
            </w:r>
            <w:r w:rsidRPr="00750748">
              <w:rPr>
                <w:rFonts w:ascii="Arial" w:hAnsi="Arial" w:cs="Arial"/>
                <w:color w:val="000000"/>
              </w:rPr>
              <w:br/>
            </w:r>
            <w:r w:rsidRPr="00750748">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4737BF9" w14:textId="77777777" w:rsidR="00184EEB" w:rsidRPr="00750748" w:rsidRDefault="00184EEB" w:rsidP="00184EEB">
            <w:pPr>
              <w:jc w:val="center"/>
              <w:rPr>
                <w:rFonts w:ascii="Arial" w:hAnsi="Arial" w:cs="Arial"/>
                <w:color w:val="000000"/>
              </w:rPr>
            </w:pPr>
            <w:r w:rsidRPr="00750748">
              <w:rPr>
                <w:rFonts w:ascii="Arial" w:hAnsi="Arial" w:cs="Arial"/>
                <w:color w:val="000000"/>
              </w:rPr>
              <w:t>Non-small cell lung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D67BD59" w14:textId="77777777" w:rsidR="00184EEB" w:rsidRPr="00750748" w:rsidRDefault="00184EEB" w:rsidP="00184EEB">
            <w:pPr>
              <w:jc w:val="center"/>
              <w:rPr>
                <w:rFonts w:ascii="Arial" w:hAnsi="Arial" w:cs="Arial"/>
                <w:color w:val="000000"/>
              </w:rPr>
            </w:pPr>
            <w:r w:rsidRPr="00750748">
              <w:rPr>
                <w:rFonts w:ascii="Arial" w:hAnsi="Arial" w:cs="Arial"/>
                <w:color w:val="000000"/>
              </w:rPr>
              <w:t>To request a General Schedule Authority Required listing for the treatment of adults with epidermal growth factor receptor exon 20 insertion positive locally advanced or metastatic (Stage IIIB/IV) non-small cell lung cancer who have received platinum-based chemotherapy.</w:t>
            </w:r>
          </w:p>
        </w:tc>
      </w:tr>
      <w:tr w:rsidR="00184EEB" w:rsidRPr="00750748" w14:paraId="5E7267C7"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43D867F" w14:textId="1085748D" w:rsidR="00184EEB" w:rsidRPr="00750748" w:rsidRDefault="00184EEB" w:rsidP="00184EEB">
            <w:pPr>
              <w:jc w:val="center"/>
              <w:rPr>
                <w:rFonts w:ascii="Arial" w:hAnsi="Arial" w:cs="Arial"/>
                <w:color w:val="000000"/>
              </w:rPr>
            </w:pPr>
            <w:r w:rsidRPr="00EE25F5">
              <w:rPr>
                <w:rFonts w:ascii="Arial" w:hAnsi="Arial" w:cs="Arial"/>
                <w:color w:val="000000"/>
              </w:rPr>
              <w:t xml:space="preserve">NIVOLUMAB </w:t>
            </w:r>
            <w:r w:rsidRPr="00EE25F5">
              <w:rPr>
                <w:rFonts w:ascii="Arial" w:hAnsi="Arial" w:cs="Arial"/>
                <w:color w:val="000000"/>
              </w:rPr>
              <w:br/>
            </w:r>
            <w:r w:rsidRPr="00EE25F5">
              <w:rPr>
                <w:rFonts w:ascii="Arial" w:hAnsi="Arial" w:cs="Arial"/>
                <w:color w:val="000000"/>
              </w:rPr>
              <w:br/>
              <w:t>Injection concentrate for I.V. infusion 40</w:t>
            </w:r>
            <w:r>
              <w:rPr>
                <w:rFonts w:ascii="Arial" w:hAnsi="Arial" w:cs="Arial"/>
                <w:color w:val="000000"/>
              </w:rPr>
              <w:t> </w:t>
            </w:r>
            <w:r w:rsidRPr="00EE25F5">
              <w:rPr>
                <w:rFonts w:ascii="Arial" w:hAnsi="Arial" w:cs="Arial"/>
                <w:color w:val="000000"/>
              </w:rPr>
              <w:t>mg</w:t>
            </w:r>
            <w:r>
              <w:rPr>
                <w:rFonts w:ascii="Arial" w:hAnsi="Arial" w:cs="Arial"/>
                <w:color w:val="000000"/>
              </w:rPr>
              <w:t> </w:t>
            </w:r>
            <w:r w:rsidRPr="00EE25F5">
              <w:rPr>
                <w:rFonts w:ascii="Arial" w:hAnsi="Arial" w:cs="Arial"/>
                <w:color w:val="000000"/>
              </w:rPr>
              <w:t>in 4 mL</w:t>
            </w:r>
            <w:r w:rsidRPr="00EE25F5">
              <w:rPr>
                <w:rFonts w:ascii="Arial" w:hAnsi="Arial" w:cs="Arial"/>
                <w:color w:val="000000"/>
              </w:rPr>
              <w:br/>
              <w:t>Injection concentrate for I.V. infusion 100</w:t>
            </w:r>
            <w:r>
              <w:rPr>
                <w:rFonts w:ascii="Arial" w:hAnsi="Arial" w:cs="Arial"/>
                <w:color w:val="000000"/>
              </w:rPr>
              <w:t> </w:t>
            </w:r>
            <w:r w:rsidRPr="00EE25F5">
              <w:rPr>
                <w:rFonts w:ascii="Arial" w:hAnsi="Arial" w:cs="Arial"/>
                <w:color w:val="000000"/>
              </w:rPr>
              <w:t>mg</w:t>
            </w:r>
            <w:r>
              <w:rPr>
                <w:rFonts w:ascii="Arial" w:hAnsi="Arial" w:cs="Arial"/>
                <w:color w:val="000000"/>
              </w:rPr>
              <w:t> </w:t>
            </w:r>
            <w:r w:rsidRPr="00EE25F5">
              <w:rPr>
                <w:rFonts w:ascii="Arial" w:hAnsi="Arial" w:cs="Arial"/>
                <w:color w:val="000000"/>
              </w:rPr>
              <w:t>in 10 mL</w:t>
            </w:r>
            <w:r w:rsidRPr="00EE25F5">
              <w:rPr>
                <w:rFonts w:ascii="Arial" w:hAnsi="Arial" w:cs="Arial"/>
                <w:color w:val="000000"/>
              </w:rPr>
              <w:br/>
            </w:r>
            <w:r w:rsidRPr="00EE25F5">
              <w:rPr>
                <w:rFonts w:ascii="Arial" w:hAnsi="Arial" w:cs="Arial"/>
                <w:color w:val="000000"/>
              </w:rPr>
              <w:br/>
            </w:r>
            <w:bookmarkStart w:id="3" w:name="_Hlk112769740"/>
            <w:r w:rsidRPr="00EE25F5">
              <w:rPr>
                <w:rFonts w:ascii="Arial" w:hAnsi="Arial" w:cs="Arial"/>
                <w:color w:val="000000"/>
              </w:rPr>
              <w:t>Opdivo®</w:t>
            </w:r>
            <w:bookmarkEnd w:id="3"/>
            <w:r w:rsidRPr="00EE25F5">
              <w:rPr>
                <w:rFonts w:ascii="Arial" w:hAnsi="Arial" w:cs="Arial"/>
                <w:color w:val="000000"/>
              </w:rPr>
              <w:br/>
            </w:r>
            <w:r w:rsidRPr="00EE25F5">
              <w:rPr>
                <w:rFonts w:ascii="Arial" w:hAnsi="Arial" w:cs="Arial"/>
                <w:color w:val="000000"/>
              </w:rPr>
              <w:br/>
              <w:t>Bristol-Myers Squibb Australia Pty Ltd</w:t>
            </w:r>
            <w:r w:rsidRPr="00EE25F5">
              <w:rPr>
                <w:rFonts w:ascii="Arial" w:hAnsi="Arial" w:cs="Arial"/>
                <w:color w:val="000000"/>
              </w:rPr>
              <w:br/>
            </w:r>
            <w:r w:rsidRPr="00EE25F5">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75DA0AF" w14:textId="6AD506B5" w:rsidR="00184EEB" w:rsidRPr="00750748" w:rsidRDefault="00184EEB" w:rsidP="00184EEB">
            <w:pPr>
              <w:jc w:val="center"/>
              <w:rPr>
                <w:rFonts w:ascii="Arial" w:hAnsi="Arial" w:cs="Arial"/>
                <w:color w:val="000000"/>
              </w:rPr>
            </w:pPr>
            <w:r w:rsidRPr="00EE25F5">
              <w:rPr>
                <w:rFonts w:ascii="Arial" w:hAnsi="Arial" w:cs="Arial"/>
                <w:color w:val="000000"/>
              </w:rPr>
              <w:t>Oesophageal carcinoma or gastroesophageal junction carcinoma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DEA3EA7" w14:textId="096F4485" w:rsidR="00184EEB" w:rsidRPr="00750748" w:rsidRDefault="00184EEB" w:rsidP="00184EEB">
            <w:pPr>
              <w:jc w:val="center"/>
              <w:rPr>
                <w:rFonts w:ascii="Arial" w:hAnsi="Arial" w:cs="Arial"/>
                <w:color w:val="000000"/>
              </w:rPr>
            </w:pPr>
            <w:r w:rsidRPr="00EE25F5">
              <w:rPr>
                <w:rFonts w:ascii="Arial" w:hAnsi="Arial" w:cs="Arial"/>
                <w:color w:val="000000"/>
              </w:rPr>
              <w:t xml:space="preserve">Resubmission </w:t>
            </w:r>
            <w:r>
              <w:rPr>
                <w:rFonts w:ascii="Arial" w:hAnsi="Arial" w:cs="Arial"/>
                <w:color w:val="000000"/>
              </w:rPr>
              <w:t>t</w:t>
            </w:r>
            <w:r w:rsidRPr="00EE25F5">
              <w:rPr>
                <w:rFonts w:ascii="Arial" w:hAnsi="Arial" w:cs="Arial"/>
                <w:color w:val="000000"/>
              </w:rPr>
              <w:t>o request a Section 100 (Efficient Funding of Chemotherapy Program) Authority Required listing for the adjuvant treatment of patients with oesophageal carcinoma or gastroesophageal junction carcinoma who have previously received platinum-based chemoradiotherapy and surgery.</w:t>
            </w:r>
          </w:p>
        </w:tc>
      </w:tr>
      <w:tr w:rsidR="00184EEB" w:rsidRPr="00750748" w14:paraId="2ABC7443"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6E6FC55" w14:textId="77777777" w:rsidR="00184EEB" w:rsidRPr="00750748" w:rsidRDefault="00184EEB" w:rsidP="00184EEB">
            <w:pPr>
              <w:jc w:val="center"/>
              <w:rPr>
                <w:rFonts w:ascii="Arial" w:hAnsi="Arial" w:cs="Arial"/>
                <w:color w:val="000000"/>
              </w:rPr>
            </w:pPr>
            <w:r w:rsidRPr="00750748">
              <w:rPr>
                <w:rFonts w:ascii="Arial" w:hAnsi="Arial" w:cs="Arial"/>
                <w:color w:val="000000"/>
              </w:rPr>
              <w:lastRenderedPageBreak/>
              <w:t xml:space="preserve">NIVOLUMAB plus </w:t>
            </w:r>
            <w:r w:rsidRPr="00750748">
              <w:rPr>
                <w:rFonts w:ascii="Arial" w:hAnsi="Arial" w:cs="Arial"/>
                <w:color w:val="000000"/>
              </w:rPr>
              <w:br/>
              <w:t>IPILIMUMAB</w:t>
            </w:r>
            <w:r w:rsidRPr="00750748">
              <w:rPr>
                <w:rFonts w:ascii="Arial" w:hAnsi="Arial" w:cs="Arial"/>
                <w:color w:val="000000"/>
              </w:rPr>
              <w:br/>
            </w:r>
            <w:r w:rsidRPr="00750748">
              <w:rPr>
                <w:rFonts w:ascii="Arial" w:hAnsi="Arial" w:cs="Arial"/>
                <w:color w:val="000000"/>
              </w:rPr>
              <w:br/>
              <w:t xml:space="preserve">NIVOLUMAB: Injection concentrate for I.V. infusion 100 mg in 10 mL, Injection concentrate for I.V. infusion 40 mg in 4 mL </w:t>
            </w:r>
            <w:r w:rsidRPr="00750748">
              <w:rPr>
                <w:rFonts w:ascii="Arial" w:hAnsi="Arial" w:cs="Arial"/>
                <w:color w:val="000000"/>
              </w:rPr>
              <w:br/>
              <w:t>IPILIMUMAB: Injection concentrate for I.V. infusion 200 mg in 40 mL, Injection concentrate for I.V. infusion 50 mg in 10 mL</w:t>
            </w:r>
            <w:r w:rsidRPr="00750748">
              <w:rPr>
                <w:rFonts w:ascii="Arial" w:hAnsi="Arial" w:cs="Arial"/>
                <w:color w:val="000000"/>
              </w:rPr>
              <w:br/>
            </w:r>
            <w:r w:rsidRPr="00750748">
              <w:rPr>
                <w:rFonts w:ascii="Arial" w:hAnsi="Arial" w:cs="Arial"/>
                <w:color w:val="000000"/>
              </w:rPr>
              <w:br/>
              <w:t xml:space="preserve">Opdivo® </w:t>
            </w:r>
            <w:r w:rsidRPr="00750748">
              <w:rPr>
                <w:rFonts w:ascii="Arial" w:hAnsi="Arial" w:cs="Arial"/>
                <w:color w:val="000000"/>
              </w:rPr>
              <w:br/>
              <w:t>Yervoy®</w:t>
            </w:r>
            <w:r w:rsidRPr="00750748">
              <w:rPr>
                <w:rFonts w:ascii="Arial" w:hAnsi="Arial" w:cs="Arial"/>
                <w:color w:val="000000"/>
              </w:rPr>
              <w:br/>
            </w:r>
            <w:r w:rsidRPr="00750748">
              <w:rPr>
                <w:rFonts w:ascii="Arial" w:hAnsi="Arial" w:cs="Arial"/>
                <w:color w:val="000000"/>
              </w:rPr>
              <w:br/>
              <w:t>BRISTOL-MYERS SQUIBB AUSTRALIA PTY LTD</w:t>
            </w:r>
            <w:r w:rsidRPr="00750748">
              <w:rPr>
                <w:rFonts w:ascii="Arial" w:hAnsi="Arial" w:cs="Arial"/>
                <w:color w:val="000000"/>
              </w:rPr>
              <w:br/>
            </w:r>
            <w:r w:rsidRPr="00750748">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66AFE74" w14:textId="77777777" w:rsidR="00184EEB" w:rsidRPr="00750748" w:rsidRDefault="00184EEB" w:rsidP="00184EEB">
            <w:pPr>
              <w:jc w:val="center"/>
              <w:rPr>
                <w:rFonts w:ascii="Arial" w:hAnsi="Arial" w:cs="Arial"/>
                <w:color w:val="000000"/>
              </w:rPr>
            </w:pPr>
            <w:r w:rsidRPr="00750748">
              <w:rPr>
                <w:rFonts w:ascii="Arial" w:hAnsi="Arial" w:cs="Arial"/>
                <w:color w:val="000000"/>
              </w:rPr>
              <w:t>Melanoma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1B07D1C" w14:textId="77777777" w:rsidR="00184EEB" w:rsidRPr="00750748" w:rsidRDefault="00184EEB" w:rsidP="00184EEB">
            <w:pPr>
              <w:jc w:val="center"/>
              <w:rPr>
                <w:rFonts w:ascii="Arial" w:hAnsi="Arial" w:cs="Arial"/>
                <w:color w:val="000000"/>
              </w:rPr>
            </w:pPr>
            <w:r w:rsidRPr="00750748">
              <w:rPr>
                <w:rFonts w:ascii="Arial" w:hAnsi="Arial" w:cs="Arial"/>
                <w:color w:val="000000"/>
              </w:rPr>
              <w:t>To request an expansion of the current nivolumab plus ipilimumab listing to allow patients who experience disease recurrence either while receiving or within 6 months of completing adjuvant treatment with an anti-programmed death-1 (PD-1) based therapy to receive nivolumab plus ipilimumab in the metastatic setting.</w:t>
            </w:r>
          </w:p>
        </w:tc>
      </w:tr>
      <w:tr w:rsidR="00184EEB" w:rsidRPr="00750748" w14:paraId="39FDD159"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DD2D66E" w14:textId="428190E3" w:rsidR="00184EEB" w:rsidRPr="00750748" w:rsidRDefault="00184EEB" w:rsidP="00184EEB">
            <w:pPr>
              <w:jc w:val="center"/>
              <w:rPr>
                <w:rFonts w:ascii="Arial" w:hAnsi="Arial" w:cs="Arial"/>
                <w:color w:val="000000"/>
              </w:rPr>
            </w:pPr>
            <w:r w:rsidRPr="00EE25F5">
              <w:rPr>
                <w:rFonts w:ascii="Arial" w:hAnsi="Arial" w:cs="Arial"/>
                <w:color w:val="000000"/>
              </w:rPr>
              <w:t xml:space="preserve">OLAPARIB </w:t>
            </w:r>
            <w:r w:rsidRPr="00EE25F5">
              <w:rPr>
                <w:rFonts w:ascii="Arial" w:hAnsi="Arial" w:cs="Arial"/>
                <w:color w:val="000000"/>
              </w:rPr>
              <w:br/>
            </w:r>
            <w:r w:rsidRPr="00EE25F5">
              <w:rPr>
                <w:rFonts w:ascii="Arial" w:hAnsi="Arial" w:cs="Arial"/>
                <w:color w:val="000000"/>
              </w:rPr>
              <w:br/>
              <w:t>Tablet 100 mg</w:t>
            </w:r>
            <w:r w:rsidRPr="00EE25F5">
              <w:rPr>
                <w:rFonts w:ascii="Arial" w:hAnsi="Arial" w:cs="Arial"/>
                <w:color w:val="000000"/>
              </w:rPr>
              <w:br/>
              <w:t>Tablet 150 mg</w:t>
            </w:r>
            <w:r w:rsidRPr="00EE25F5">
              <w:rPr>
                <w:rFonts w:ascii="Arial" w:hAnsi="Arial" w:cs="Arial"/>
                <w:color w:val="000000"/>
              </w:rPr>
              <w:br/>
            </w:r>
            <w:r w:rsidRPr="00EE25F5">
              <w:rPr>
                <w:rFonts w:ascii="Arial" w:hAnsi="Arial" w:cs="Arial"/>
                <w:color w:val="000000"/>
              </w:rPr>
              <w:br/>
              <w:t>Lynparza®</w:t>
            </w:r>
            <w:r w:rsidRPr="00EE25F5">
              <w:rPr>
                <w:rFonts w:ascii="Arial" w:hAnsi="Arial" w:cs="Arial"/>
                <w:color w:val="000000"/>
              </w:rPr>
              <w:br/>
            </w:r>
            <w:r w:rsidRPr="00EE25F5">
              <w:rPr>
                <w:rFonts w:ascii="Arial" w:hAnsi="Arial" w:cs="Arial"/>
                <w:color w:val="000000"/>
              </w:rPr>
              <w:br/>
              <w:t>AstraZeneca Pty Ltd</w:t>
            </w:r>
            <w:r w:rsidRPr="00EE25F5">
              <w:rPr>
                <w:rFonts w:ascii="Arial" w:hAnsi="Arial" w:cs="Arial"/>
                <w:color w:val="000000"/>
              </w:rPr>
              <w:br/>
            </w:r>
            <w:r w:rsidRPr="00EE25F5">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C78F5FA" w14:textId="7FA02469" w:rsidR="00184EEB" w:rsidRPr="00750748" w:rsidRDefault="00184EEB" w:rsidP="00184EEB">
            <w:pPr>
              <w:jc w:val="center"/>
              <w:rPr>
                <w:rFonts w:ascii="Arial" w:hAnsi="Arial" w:cs="Arial"/>
                <w:color w:val="000000"/>
              </w:rPr>
            </w:pPr>
            <w:r w:rsidRPr="00EE25F5">
              <w:rPr>
                <w:rFonts w:ascii="Arial" w:hAnsi="Arial" w:cs="Arial"/>
                <w:color w:val="000000"/>
              </w:rPr>
              <w:t>Ovarian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781649D" w14:textId="3DA1C914" w:rsidR="00184EEB" w:rsidRPr="00750748" w:rsidRDefault="00184EEB" w:rsidP="00184EEB">
            <w:pPr>
              <w:jc w:val="center"/>
              <w:rPr>
                <w:rFonts w:ascii="Arial" w:hAnsi="Arial" w:cs="Arial"/>
                <w:color w:val="000000"/>
              </w:rPr>
            </w:pPr>
            <w:r w:rsidRPr="00EE25F5">
              <w:rPr>
                <w:rFonts w:ascii="Arial" w:hAnsi="Arial" w:cs="Arial"/>
                <w:color w:val="000000"/>
              </w:rPr>
              <w:t xml:space="preserve">Resubmission </w:t>
            </w:r>
            <w:r>
              <w:rPr>
                <w:rFonts w:ascii="Arial" w:hAnsi="Arial" w:cs="Arial"/>
                <w:color w:val="000000"/>
              </w:rPr>
              <w:t>t</w:t>
            </w:r>
            <w:r w:rsidRPr="00EE25F5">
              <w:rPr>
                <w:rFonts w:ascii="Arial" w:hAnsi="Arial" w:cs="Arial"/>
                <w:color w:val="000000"/>
              </w:rPr>
              <w:t>o request a General Schedule Authority Required listing for use in combination with bevacizumab for maintenance therapy in patients with newly diagnosed homologous recombination deficiency (HRD) positive BRCA wild type advanced epithelial ovarian, fallopian tube or primary peritoneal cancer.</w:t>
            </w:r>
          </w:p>
        </w:tc>
      </w:tr>
      <w:tr w:rsidR="00184EEB" w:rsidRPr="00750748" w14:paraId="7EDBA174"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AC5070F" w14:textId="77777777" w:rsidR="00184EEB" w:rsidRPr="00750748" w:rsidRDefault="00184EEB" w:rsidP="00184EEB">
            <w:pPr>
              <w:jc w:val="center"/>
              <w:rPr>
                <w:rFonts w:ascii="Arial" w:hAnsi="Arial" w:cs="Arial"/>
                <w:color w:val="000000"/>
              </w:rPr>
            </w:pPr>
            <w:r w:rsidRPr="00750748">
              <w:rPr>
                <w:rFonts w:ascii="Arial" w:hAnsi="Arial" w:cs="Arial"/>
                <w:color w:val="000000"/>
              </w:rPr>
              <w:lastRenderedPageBreak/>
              <w:t>ONASEMNOGENE ABEPARVOVEC</w:t>
            </w:r>
            <w:r w:rsidRPr="00750748">
              <w:rPr>
                <w:rFonts w:ascii="Arial" w:hAnsi="Arial" w:cs="Arial"/>
                <w:color w:val="000000"/>
              </w:rPr>
              <w:br/>
            </w:r>
            <w:r w:rsidRPr="00750748">
              <w:rPr>
                <w:rFonts w:ascii="Arial" w:hAnsi="Arial" w:cs="Arial"/>
                <w:color w:val="000000"/>
              </w:rPr>
              <w:br/>
              <w:t>Solution for injection, customised based on patient weight</w:t>
            </w:r>
            <w:r w:rsidRPr="00750748">
              <w:rPr>
                <w:rFonts w:ascii="Arial" w:hAnsi="Arial" w:cs="Arial"/>
                <w:color w:val="000000"/>
              </w:rPr>
              <w:br/>
            </w:r>
            <w:r w:rsidRPr="00750748">
              <w:rPr>
                <w:rFonts w:ascii="Arial" w:hAnsi="Arial" w:cs="Arial"/>
                <w:color w:val="000000"/>
              </w:rPr>
              <w:br/>
            </w:r>
            <w:proofErr w:type="spellStart"/>
            <w:r w:rsidRPr="00750748">
              <w:rPr>
                <w:rFonts w:ascii="Arial" w:hAnsi="Arial" w:cs="Arial"/>
                <w:color w:val="000000"/>
              </w:rPr>
              <w:t>Zolgensma</w:t>
            </w:r>
            <w:proofErr w:type="spellEnd"/>
            <w:r w:rsidRPr="00750748">
              <w:rPr>
                <w:rFonts w:ascii="Arial" w:hAnsi="Arial" w:cs="Arial"/>
                <w:color w:val="000000"/>
              </w:rPr>
              <w:t>®</w:t>
            </w:r>
            <w:r w:rsidRPr="00750748">
              <w:rPr>
                <w:rFonts w:ascii="Arial" w:hAnsi="Arial" w:cs="Arial"/>
                <w:color w:val="000000"/>
              </w:rPr>
              <w:br/>
            </w:r>
            <w:r w:rsidRPr="00750748">
              <w:rPr>
                <w:rFonts w:ascii="Arial" w:hAnsi="Arial" w:cs="Arial"/>
                <w:color w:val="000000"/>
              </w:rPr>
              <w:br/>
              <w:t>NOVARTIS PHARMACEUTICALS AUSTRALIA PTY LIMITED</w:t>
            </w:r>
            <w:r w:rsidRPr="00750748">
              <w:rPr>
                <w:rFonts w:ascii="Arial" w:hAnsi="Arial" w:cs="Arial"/>
                <w:color w:val="000000"/>
              </w:rPr>
              <w:br/>
            </w:r>
            <w:r w:rsidRPr="00750748">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3AC8053" w14:textId="77777777" w:rsidR="00184EEB" w:rsidRPr="00750748" w:rsidRDefault="00184EEB" w:rsidP="00184EEB">
            <w:pPr>
              <w:jc w:val="center"/>
              <w:rPr>
                <w:rFonts w:ascii="Arial" w:hAnsi="Arial" w:cs="Arial"/>
                <w:color w:val="000000"/>
              </w:rPr>
            </w:pPr>
            <w:r w:rsidRPr="00750748">
              <w:rPr>
                <w:rFonts w:ascii="Arial" w:hAnsi="Arial" w:cs="Arial"/>
                <w:color w:val="000000"/>
              </w:rPr>
              <w:t>Spinal muscular atrophy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BC3BAA1" w14:textId="77777777" w:rsidR="00184EEB" w:rsidRPr="00750748" w:rsidRDefault="00184EEB" w:rsidP="00184EEB">
            <w:pPr>
              <w:jc w:val="center"/>
              <w:rPr>
                <w:rFonts w:ascii="Arial" w:hAnsi="Arial" w:cs="Arial"/>
                <w:color w:val="000000"/>
              </w:rPr>
            </w:pPr>
            <w:r w:rsidRPr="00750748">
              <w:rPr>
                <w:rFonts w:ascii="Arial" w:hAnsi="Arial" w:cs="Arial"/>
                <w:color w:val="000000"/>
              </w:rPr>
              <w:t xml:space="preserve">To request an expansion of the current </w:t>
            </w:r>
            <w:proofErr w:type="spellStart"/>
            <w:r w:rsidRPr="00750748">
              <w:rPr>
                <w:rFonts w:ascii="Arial" w:hAnsi="Arial" w:cs="Arial"/>
                <w:color w:val="000000"/>
              </w:rPr>
              <w:t>onasemnogene</w:t>
            </w:r>
            <w:proofErr w:type="spellEnd"/>
            <w:r w:rsidRPr="00750748">
              <w:rPr>
                <w:rFonts w:ascii="Arial" w:hAnsi="Arial" w:cs="Arial"/>
                <w:color w:val="000000"/>
              </w:rPr>
              <w:t xml:space="preserve"> </w:t>
            </w:r>
            <w:proofErr w:type="spellStart"/>
            <w:r w:rsidRPr="00750748">
              <w:rPr>
                <w:rFonts w:ascii="Arial" w:hAnsi="Arial" w:cs="Arial"/>
                <w:color w:val="000000"/>
              </w:rPr>
              <w:t>abeparvovec</w:t>
            </w:r>
            <w:proofErr w:type="spellEnd"/>
            <w:r w:rsidRPr="00750748">
              <w:rPr>
                <w:rFonts w:ascii="Arial" w:hAnsi="Arial" w:cs="Arial"/>
                <w:color w:val="000000"/>
              </w:rPr>
              <w:t xml:space="preserve"> listing to include the </w:t>
            </w:r>
            <w:proofErr w:type="spellStart"/>
            <w:r w:rsidRPr="00750748">
              <w:rPr>
                <w:rFonts w:ascii="Arial" w:hAnsi="Arial" w:cs="Arial"/>
                <w:color w:val="000000"/>
              </w:rPr>
              <w:t>presymptomatic</w:t>
            </w:r>
            <w:proofErr w:type="spellEnd"/>
            <w:r w:rsidRPr="00750748">
              <w:rPr>
                <w:rFonts w:ascii="Arial" w:hAnsi="Arial" w:cs="Arial"/>
                <w:color w:val="000000"/>
              </w:rPr>
              <w:t xml:space="preserve"> treatment of children with 3 copies of the SMN2 gene with spinal muscular atrophy. </w:t>
            </w:r>
          </w:p>
        </w:tc>
      </w:tr>
      <w:tr w:rsidR="00184EEB" w:rsidRPr="00750748" w14:paraId="68B4E955"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ACDDFB8" w14:textId="2A883A11" w:rsidR="00184EEB" w:rsidRPr="00750748" w:rsidRDefault="00184EEB" w:rsidP="00184EEB">
            <w:pPr>
              <w:jc w:val="center"/>
              <w:rPr>
                <w:rFonts w:ascii="Arial" w:hAnsi="Arial" w:cs="Arial"/>
                <w:color w:val="000000"/>
              </w:rPr>
            </w:pPr>
            <w:r w:rsidRPr="00750748">
              <w:rPr>
                <w:rFonts w:ascii="Arial" w:hAnsi="Arial" w:cs="Arial"/>
                <w:color w:val="000000"/>
              </w:rPr>
              <w:t xml:space="preserve">OZANIMOD </w:t>
            </w:r>
            <w:r w:rsidRPr="00750748">
              <w:rPr>
                <w:rFonts w:ascii="Arial" w:hAnsi="Arial" w:cs="Arial"/>
                <w:color w:val="000000"/>
              </w:rPr>
              <w:br/>
            </w:r>
            <w:r w:rsidRPr="00750748">
              <w:rPr>
                <w:rFonts w:ascii="Arial" w:hAnsi="Arial" w:cs="Arial"/>
                <w:color w:val="000000"/>
              </w:rPr>
              <w:br/>
              <w:t>Capsule 920 micrograms</w:t>
            </w:r>
            <w:r w:rsidRPr="00750748">
              <w:rPr>
                <w:rFonts w:ascii="Arial" w:hAnsi="Arial" w:cs="Arial"/>
                <w:color w:val="000000"/>
              </w:rPr>
              <w:br/>
              <w:t xml:space="preserve">Pack containing 4 capsules 230 micrograms and 3 capsules 460 micrograms </w:t>
            </w:r>
            <w:r w:rsidRPr="00750748">
              <w:rPr>
                <w:rFonts w:ascii="Arial" w:hAnsi="Arial" w:cs="Arial"/>
                <w:color w:val="000000"/>
              </w:rPr>
              <w:br/>
            </w:r>
            <w:r w:rsidRPr="00750748">
              <w:rPr>
                <w:rFonts w:ascii="Arial" w:hAnsi="Arial" w:cs="Arial"/>
                <w:color w:val="000000"/>
              </w:rPr>
              <w:br/>
            </w:r>
            <w:proofErr w:type="spellStart"/>
            <w:r w:rsidRPr="00750748">
              <w:rPr>
                <w:rFonts w:ascii="Arial" w:hAnsi="Arial" w:cs="Arial"/>
                <w:color w:val="000000"/>
              </w:rPr>
              <w:t>Zeposia</w:t>
            </w:r>
            <w:proofErr w:type="spellEnd"/>
            <w:r w:rsidRPr="00750748">
              <w:rPr>
                <w:rFonts w:ascii="Arial" w:hAnsi="Arial" w:cs="Arial"/>
                <w:color w:val="000000"/>
              </w:rPr>
              <w:t>®</w:t>
            </w:r>
            <w:r w:rsidRPr="00750748">
              <w:rPr>
                <w:rFonts w:ascii="Arial" w:hAnsi="Arial" w:cs="Arial"/>
                <w:color w:val="000000"/>
              </w:rPr>
              <w:br/>
            </w:r>
            <w:r w:rsidRPr="00750748">
              <w:rPr>
                <w:rFonts w:ascii="Arial" w:hAnsi="Arial" w:cs="Arial"/>
                <w:color w:val="000000"/>
              </w:rPr>
              <w:br/>
              <w:t>CELGENE PTY LIMITED</w:t>
            </w:r>
            <w:r w:rsidRPr="00750748">
              <w:rPr>
                <w:rFonts w:ascii="Arial" w:hAnsi="Arial" w:cs="Arial"/>
                <w:color w:val="000000"/>
              </w:rPr>
              <w:br/>
            </w:r>
            <w:r w:rsidRPr="00750748">
              <w:rPr>
                <w:rFonts w:ascii="Arial" w:hAnsi="Arial" w:cs="Arial"/>
                <w:color w:val="000000"/>
              </w:rPr>
              <w:br/>
              <w:t>(</w:t>
            </w:r>
            <w:r w:rsidR="001F1D3D">
              <w:rPr>
                <w:rFonts w:ascii="Arial" w:hAnsi="Arial" w:cs="Arial"/>
                <w:color w:val="000000"/>
              </w:rPr>
              <w:t>Other matters</w:t>
            </w:r>
            <w:r w:rsidRPr="00750748">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70C63FE" w14:textId="13EBC1A3" w:rsidR="00184EEB" w:rsidRPr="00750748" w:rsidRDefault="00184EEB" w:rsidP="00184EEB">
            <w:pPr>
              <w:jc w:val="center"/>
              <w:rPr>
                <w:rFonts w:ascii="Arial" w:hAnsi="Arial" w:cs="Arial"/>
                <w:color w:val="000000"/>
              </w:rPr>
            </w:pPr>
            <w:r>
              <w:rPr>
                <w:rFonts w:ascii="Arial" w:hAnsi="Arial" w:cs="Arial"/>
                <w:color w:val="000000"/>
              </w:rPr>
              <w:t>U</w:t>
            </w:r>
            <w:r w:rsidRPr="00750748">
              <w:rPr>
                <w:rFonts w:ascii="Arial" w:hAnsi="Arial" w:cs="Arial"/>
                <w:color w:val="000000"/>
              </w:rPr>
              <w:t>lcerative colitis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164F26D" w14:textId="56703765" w:rsidR="00184EEB" w:rsidRPr="00750748" w:rsidRDefault="00184EEB" w:rsidP="00184EEB">
            <w:pPr>
              <w:jc w:val="center"/>
              <w:rPr>
                <w:rFonts w:ascii="Arial" w:hAnsi="Arial" w:cs="Arial"/>
                <w:color w:val="000000"/>
              </w:rPr>
            </w:pPr>
            <w:r w:rsidRPr="00750748">
              <w:rPr>
                <w:rFonts w:ascii="Arial" w:hAnsi="Arial" w:cs="Arial"/>
                <w:color w:val="000000"/>
              </w:rPr>
              <w:t xml:space="preserve">To request the PBAC consider its previous recommendation to list ozanimod for the treatment of </w:t>
            </w:r>
            <w:r>
              <w:rPr>
                <w:rFonts w:ascii="Arial" w:hAnsi="Arial" w:cs="Arial"/>
                <w:color w:val="000000"/>
              </w:rPr>
              <w:t>m</w:t>
            </w:r>
            <w:r w:rsidRPr="00750748">
              <w:rPr>
                <w:rFonts w:ascii="Arial" w:hAnsi="Arial" w:cs="Arial"/>
                <w:color w:val="000000"/>
              </w:rPr>
              <w:t xml:space="preserve">oderate to severe ulcerative colitis on a cost-minimisation basis with the least costly alternative disease-modifying anti-rheumatic drug. </w:t>
            </w:r>
          </w:p>
        </w:tc>
      </w:tr>
      <w:tr w:rsidR="00184EEB" w:rsidRPr="00750748" w14:paraId="4010E81C"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F684262" w14:textId="77777777" w:rsidR="00184EEB" w:rsidRPr="00750748" w:rsidRDefault="00184EEB" w:rsidP="00184EEB">
            <w:pPr>
              <w:jc w:val="center"/>
              <w:rPr>
                <w:rFonts w:ascii="Arial" w:hAnsi="Arial" w:cs="Arial"/>
                <w:color w:val="000000"/>
              </w:rPr>
            </w:pPr>
            <w:r w:rsidRPr="00750748">
              <w:rPr>
                <w:rFonts w:ascii="Arial" w:hAnsi="Arial" w:cs="Arial"/>
                <w:color w:val="000000"/>
              </w:rPr>
              <w:t>PATIROMER</w:t>
            </w:r>
            <w:r w:rsidRPr="00750748">
              <w:rPr>
                <w:rFonts w:ascii="Arial" w:hAnsi="Arial" w:cs="Arial"/>
                <w:color w:val="000000"/>
              </w:rPr>
              <w:br/>
            </w:r>
            <w:r w:rsidRPr="00750748">
              <w:rPr>
                <w:rFonts w:ascii="Arial" w:hAnsi="Arial" w:cs="Arial"/>
                <w:color w:val="000000"/>
              </w:rPr>
              <w:br/>
              <w:t xml:space="preserve">Sachet, 8.4 g powder for oral liquid </w:t>
            </w:r>
            <w:r w:rsidRPr="00750748">
              <w:rPr>
                <w:rFonts w:ascii="Arial" w:hAnsi="Arial" w:cs="Arial"/>
                <w:color w:val="000000"/>
              </w:rPr>
              <w:br/>
              <w:t>Sachet, 16.8 g powder for oral liquid</w:t>
            </w:r>
            <w:r w:rsidRPr="00750748">
              <w:rPr>
                <w:rFonts w:ascii="Arial" w:hAnsi="Arial" w:cs="Arial"/>
                <w:color w:val="000000"/>
              </w:rPr>
              <w:br/>
            </w:r>
            <w:r w:rsidRPr="00750748">
              <w:rPr>
                <w:rFonts w:ascii="Arial" w:hAnsi="Arial" w:cs="Arial"/>
                <w:color w:val="000000"/>
              </w:rPr>
              <w:br/>
              <w:t>Veltassa®</w:t>
            </w:r>
            <w:r w:rsidRPr="00750748">
              <w:rPr>
                <w:rFonts w:ascii="Arial" w:hAnsi="Arial" w:cs="Arial"/>
                <w:color w:val="000000"/>
              </w:rPr>
              <w:br/>
            </w:r>
            <w:r w:rsidRPr="00750748">
              <w:rPr>
                <w:rFonts w:ascii="Arial" w:hAnsi="Arial" w:cs="Arial"/>
                <w:color w:val="000000"/>
              </w:rPr>
              <w:br/>
              <w:t>VIFOR PHARMA PTY LIMITED</w:t>
            </w:r>
            <w:r w:rsidRPr="00750748">
              <w:rPr>
                <w:rFonts w:ascii="Arial" w:hAnsi="Arial" w:cs="Arial"/>
                <w:color w:val="000000"/>
              </w:rPr>
              <w:br/>
            </w:r>
            <w:r w:rsidRPr="00750748">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DC7A801" w14:textId="77777777" w:rsidR="00184EEB" w:rsidRPr="00750748" w:rsidRDefault="00184EEB" w:rsidP="00184EEB">
            <w:pPr>
              <w:jc w:val="center"/>
              <w:rPr>
                <w:rFonts w:ascii="Arial" w:hAnsi="Arial" w:cs="Arial"/>
                <w:color w:val="000000"/>
              </w:rPr>
            </w:pPr>
            <w:r w:rsidRPr="00750748">
              <w:rPr>
                <w:rFonts w:ascii="Arial" w:hAnsi="Arial" w:cs="Arial"/>
                <w:color w:val="000000"/>
              </w:rPr>
              <w:t>Hyperkalaemia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F8518B0" w14:textId="77777777" w:rsidR="00184EEB" w:rsidRPr="00750748" w:rsidRDefault="00184EEB" w:rsidP="00184EEB">
            <w:pPr>
              <w:jc w:val="center"/>
              <w:rPr>
                <w:rFonts w:ascii="Arial" w:hAnsi="Arial" w:cs="Arial"/>
                <w:color w:val="000000"/>
              </w:rPr>
            </w:pPr>
            <w:r w:rsidRPr="00750748">
              <w:rPr>
                <w:rFonts w:ascii="Arial" w:hAnsi="Arial" w:cs="Arial"/>
                <w:color w:val="000000"/>
              </w:rPr>
              <w:t>Resubmission to request a General Schedule Authority Required listing for the treatment of chronic hyperkalaemia in patients with stage 3 or stage 4 chronic kidney disease.</w:t>
            </w:r>
          </w:p>
        </w:tc>
      </w:tr>
      <w:tr w:rsidR="00184EEB" w:rsidRPr="00750748" w14:paraId="2CC43C90"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3A561A5" w14:textId="7C9BA9FF" w:rsidR="00184EEB" w:rsidRPr="00750748" w:rsidRDefault="00184EEB" w:rsidP="00184EEB">
            <w:pPr>
              <w:jc w:val="center"/>
              <w:rPr>
                <w:rFonts w:ascii="Arial" w:hAnsi="Arial" w:cs="Arial"/>
                <w:color w:val="000000"/>
              </w:rPr>
            </w:pPr>
            <w:r w:rsidRPr="00750748">
              <w:rPr>
                <w:rFonts w:ascii="Arial" w:hAnsi="Arial" w:cs="Arial"/>
                <w:color w:val="000000"/>
              </w:rPr>
              <w:lastRenderedPageBreak/>
              <w:t xml:space="preserve">PEMBROLIZUMAB </w:t>
            </w:r>
            <w:r w:rsidRPr="00750748">
              <w:rPr>
                <w:rFonts w:ascii="Arial" w:hAnsi="Arial" w:cs="Arial"/>
                <w:color w:val="000000"/>
              </w:rPr>
              <w:br/>
            </w:r>
            <w:r w:rsidRPr="00750748">
              <w:rPr>
                <w:rFonts w:ascii="Arial" w:hAnsi="Arial" w:cs="Arial"/>
                <w:color w:val="000000"/>
              </w:rPr>
              <w:br/>
              <w:t>Solution concentrate for I.V. infusion 100 mg in 4 mL</w:t>
            </w:r>
            <w:r w:rsidRPr="00750748">
              <w:rPr>
                <w:rFonts w:ascii="Arial" w:hAnsi="Arial" w:cs="Arial"/>
                <w:color w:val="000000"/>
              </w:rPr>
              <w:br/>
            </w:r>
            <w:r w:rsidRPr="00750748">
              <w:rPr>
                <w:rFonts w:ascii="Arial" w:hAnsi="Arial" w:cs="Arial"/>
                <w:color w:val="000000"/>
              </w:rPr>
              <w:br/>
              <w:t>Keytruda®</w:t>
            </w:r>
            <w:r w:rsidRPr="00750748">
              <w:rPr>
                <w:rFonts w:ascii="Arial" w:hAnsi="Arial" w:cs="Arial"/>
                <w:color w:val="000000"/>
              </w:rPr>
              <w:br/>
            </w:r>
            <w:r w:rsidRPr="00750748">
              <w:rPr>
                <w:rFonts w:ascii="Arial" w:hAnsi="Arial" w:cs="Arial"/>
                <w:color w:val="000000"/>
              </w:rPr>
              <w:br/>
              <w:t>MERCK SHARP &amp; DOHME (AUSTRALIA) PTY LTD</w:t>
            </w:r>
            <w:r w:rsidRPr="00750748">
              <w:rPr>
                <w:rFonts w:ascii="Arial" w:hAnsi="Arial" w:cs="Arial"/>
                <w:color w:val="000000"/>
              </w:rPr>
              <w:br/>
            </w:r>
            <w:r w:rsidRPr="00750748">
              <w:rPr>
                <w:rFonts w:ascii="Arial" w:hAnsi="Arial" w:cs="Arial"/>
                <w:color w:val="000000"/>
              </w:rPr>
              <w:br/>
              <w:t>(</w:t>
            </w:r>
            <w:r>
              <w:rPr>
                <w:rFonts w:ascii="Arial" w:hAnsi="Arial" w:cs="Arial"/>
                <w:color w:val="000000"/>
              </w:rPr>
              <w:t>Other matters</w:t>
            </w:r>
            <w:r w:rsidRPr="00750748">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A9FF139" w14:textId="77777777" w:rsidR="00184EEB" w:rsidRPr="00750748" w:rsidRDefault="00184EEB" w:rsidP="00184EEB">
            <w:pPr>
              <w:jc w:val="center"/>
              <w:rPr>
                <w:rFonts w:ascii="Arial" w:hAnsi="Arial" w:cs="Arial"/>
                <w:color w:val="000000"/>
              </w:rPr>
            </w:pPr>
            <w:r w:rsidRPr="00750748">
              <w:rPr>
                <w:rFonts w:ascii="Arial" w:hAnsi="Arial" w:cs="Arial"/>
                <w:color w:val="000000"/>
              </w:rPr>
              <w:t>Locally advanced (Stage III) or metastatic (Stage IV) urothelial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4F60254" w14:textId="4AA32209" w:rsidR="00184EEB" w:rsidRPr="00750748" w:rsidRDefault="00184EEB" w:rsidP="00184EEB">
            <w:pPr>
              <w:jc w:val="center"/>
              <w:rPr>
                <w:rFonts w:ascii="Arial" w:hAnsi="Arial" w:cs="Arial"/>
                <w:color w:val="000000"/>
              </w:rPr>
            </w:pPr>
            <w:r w:rsidRPr="00750748">
              <w:rPr>
                <w:rFonts w:ascii="Arial" w:hAnsi="Arial" w:cs="Arial"/>
                <w:color w:val="000000"/>
              </w:rPr>
              <w:t xml:space="preserve">To request the PBAC consider the previously estimated utilisation for </w:t>
            </w:r>
            <w:r>
              <w:rPr>
                <w:rFonts w:ascii="Arial" w:hAnsi="Arial" w:cs="Arial"/>
                <w:color w:val="000000"/>
              </w:rPr>
              <w:t>l</w:t>
            </w:r>
            <w:r w:rsidRPr="00750748">
              <w:rPr>
                <w:rFonts w:ascii="Arial" w:hAnsi="Arial" w:cs="Arial"/>
                <w:color w:val="000000"/>
              </w:rPr>
              <w:t xml:space="preserve">ocally advanced or metastatic urothelial cancer. </w:t>
            </w:r>
          </w:p>
        </w:tc>
      </w:tr>
      <w:tr w:rsidR="00184EEB" w:rsidRPr="00750748" w14:paraId="6511EEA8"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F54374D" w14:textId="77777777" w:rsidR="00184EEB" w:rsidRPr="00750748" w:rsidRDefault="00184EEB" w:rsidP="00184EEB">
            <w:pPr>
              <w:jc w:val="center"/>
              <w:rPr>
                <w:rFonts w:ascii="Arial" w:hAnsi="Arial" w:cs="Arial"/>
                <w:color w:val="000000"/>
              </w:rPr>
            </w:pPr>
            <w:r w:rsidRPr="00750748">
              <w:rPr>
                <w:rFonts w:ascii="Arial" w:hAnsi="Arial" w:cs="Arial"/>
                <w:color w:val="000000"/>
              </w:rPr>
              <w:t>PEMBROLIZUMAB</w:t>
            </w:r>
            <w:r w:rsidRPr="00750748">
              <w:rPr>
                <w:rFonts w:ascii="Arial" w:hAnsi="Arial" w:cs="Arial"/>
                <w:color w:val="000000"/>
              </w:rPr>
              <w:br/>
            </w:r>
            <w:r w:rsidRPr="00750748">
              <w:rPr>
                <w:rFonts w:ascii="Arial" w:hAnsi="Arial" w:cs="Arial"/>
                <w:color w:val="000000"/>
              </w:rPr>
              <w:br/>
              <w:t>Solution concentrate for I.V. infusion 100 mg in 4 mL</w:t>
            </w:r>
            <w:r w:rsidRPr="00750748">
              <w:rPr>
                <w:rFonts w:ascii="Arial" w:hAnsi="Arial" w:cs="Arial"/>
                <w:color w:val="000000"/>
              </w:rPr>
              <w:br/>
            </w:r>
            <w:r w:rsidRPr="00750748">
              <w:rPr>
                <w:rFonts w:ascii="Arial" w:hAnsi="Arial" w:cs="Arial"/>
                <w:color w:val="000000"/>
              </w:rPr>
              <w:br/>
              <w:t>Keytruda®</w:t>
            </w:r>
            <w:r w:rsidRPr="00750748">
              <w:rPr>
                <w:rFonts w:ascii="Arial" w:hAnsi="Arial" w:cs="Arial"/>
                <w:color w:val="000000"/>
              </w:rPr>
              <w:br/>
            </w:r>
            <w:r w:rsidRPr="00750748">
              <w:rPr>
                <w:rFonts w:ascii="Arial" w:hAnsi="Arial" w:cs="Arial"/>
                <w:color w:val="000000"/>
              </w:rPr>
              <w:br/>
              <w:t>MERCK SHARP &amp; DOHME (AUSTRALIA) PTY LTD</w:t>
            </w:r>
            <w:r w:rsidRPr="00750748">
              <w:rPr>
                <w:rFonts w:ascii="Arial" w:hAnsi="Arial" w:cs="Arial"/>
                <w:color w:val="000000"/>
              </w:rPr>
              <w:br/>
            </w:r>
            <w:r w:rsidRPr="00750748">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CDA80C1" w14:textId="77777777" w:rsidR="00184EEB" w:rsidRPr="00750748" w:rsidRDefault="00184EEB" w:rsidP="00184EEB">
            <w:pPr>
              <w:jc w:val="center"/>
              <w:rPr>
                <w:rFonts w:ascii="Arial" w:hAnsi="Arial" w:cs="Arial"/>
                <w:color w:val="000000"/>
              </w:rPr>
            </w:pPr>
            <w:r w:rsidRPr="00750748">
              <w:rPr>
                <w:rFonts w:ascii="Arial" w:hAnsi="Arial" w:cs="Arial"/>
                <w:color w:val="000000"/>
              </w:rPr>
              <w:t>Cervical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58A48A6" w14:textId="77777777" w:rsidR="00184EEB" w:rsidRPr="00750748" w:rsidRDefault="00184EEB" w:rsidP="00184EEB">
            <w:pPr>
              <w:jc w:val="center"/>
              <w:rPr>
                <w:rFonts w:ascii="Arial" w:hAnsi="Arial" w:cs="Arial"/>
                <w:color w:val="000000"/>
              </w:rPr>
            </w:pPr>
            <w:r w:rsidRPr="00750748">
              <w:rPr>
                <w:rFonts w:ascii="Arial" w:hAnsi="Arial" w:cs="Arial"/>
                <w:color w:val="000000"/>
              </w:rPr>
              <w:t xml:space="preserve">To request a Section 100 (Efficient Funding of Chemotherapy Program) Authority Required listing for the treatment of persistent, recurrent or metastatic (stage IVB) squamous cell carcinoma, </w:t>
            </w:r>
            <w:proofErr w:type="spellStart"/>
            <w:r w:rsidRPr="00750748">
              <w:rPr>
                <w:rFonts w:ascii="Arial" w:hAnsi="Arial" w:cs="Arial"/>
                <w:color w:val="000000"/>
              </w:rPr>
              <w:t>adenocarcimoma</w:t>
            </w:r>
            <w:proofErr w:type="spellEnd"/>
            <w:r w:rsidRPr="00750748">
              <w:rPr>
                <w:rFonts w:ascii="Arial" w:hAnsi="Arial" w:cs="Arial"/>
                <w:color w:val="000000"/>
              </w:rPr>
              <w:t xml:space="preserve"> and adenosquamous carcinoma of the cervix in patients whose tumours express PD-L1 combined positive score equal to or greater than 1.</w:t>
            </w:r>
          </w:p>
        </w:tc>
      </w:tr>
      <w:tr w:rsidR="00184EEB" w:rsidRPr="00750748" w14:paraId="77F75086"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BFD8183" w14:textId="77777777" w:rsidR="00184EEB" w:rsidRPr="00750748" w:rsidRDefault="00184EEB" w:rsidP="00184EEB">
            <w:pPr>
              <w:jc w:val="center"/>
              <w:rPr>
                <w:rFonts w:ascii="Arial" w:hAnsi="Arial" w:cs="Arial"/>
                <w:color w:val="000000"/>
              </w:rPr>
            </w:pPr>
            <w:r w:rsidRPr="00750748">
              <w:rPr>
                <w:rFonts w:ascii="Arial" w:hAnsi="Arial" w:cs="Arial"/>
                <w:color w:val="000000"/>
              </w:rPr>
              <w:lastRenderedPageBreak/>
              <w:t>PNEUMOCOCCAL POLYSACCHARIDE CONJUGATE VACCINE, 20-VALENT ADSORBED</w:t>
            </w:r>
            <w:r w:rsidRPr="00750748">
              <w:rPr>
                <w:rFonts w:ascii="Arial" w:hAnsi="Arial" w:cs="Arial"/>
                <w:color w:val="000000"/>
              </w:rPr>
              <w:br/>
            </w:r>
            <w:r w:rsidRPr="00750748">
              <w:rPr>
                <w:rFonts w:ascii="Arial" w:hAnsi="Arial" w:cs="Arial"/>
                <w:color w:val="000000"/>
              </w:rPr>
              <w:br/>
              <w:t xml:space="preserve">0.5 mL </w:t>
            </w:r>
            <w:proofErr w:type="gramStart"/>
            <w:r w:rsidRPr="00750748">
              <w:rPr>
                <w:rFonts w:ascii="Arial" w:hAnsi="Arial" w:cs="Arial"/>
                <w:color w:val="000000"/>
              </w:rPr>
              <w:t>pre filled</w:t>
            </w:r>
            <w:proofErr w:type="gramEnd"/>
            <w:r w:rsidRPr="00750748">
              <w:rPr>
                <w:rFonts w:ascii="Arial" w:hAnsi="Arial" w:cs="Arial"/>
                <w:color w:val="000000"/>
              </w:rPr>
              <w:t xml:space="preserve"> syringe</w:t>
            </w:r>
            <w:r w:rsidRPr="00750748">
              <w:rPr>
                <w:rFonts w:ascii="Arial" w:hAnsi="Arial" w:cs="Arial"/>
                <w:color w:val="000000"/>
              </w:rPr>
              <w:br/>
            </w:r>
            <w:r w:rsidRPr="00750748">
              <w:rPr>
                <w:rFonts w:ascii="Arial" w:hAnsi="Arial" w:cs="Arial"/>
                <w:color w:val="000000"/>
              </w:rPr>
              <w:br/>
              <w:t xml:space="preserve">Prevenar 20® </w:t>
            </w:r>
            <w:r w:rsidRPr="00750748">
              <w:rPr>
                <w:rFonts w:ascii="Arial" w:hAnsi="Arial" w:cs="Arial"/>
                <w:color w:val="000000"/>
              </w:rPr>
              <w:br/>
            </w:r>
            <w:r w:rsidRPr="00750748">
              <w:rPr>
                <w:rFonts w:ascii="Arial" w:hAnsi="Arial" w:cs="Arial"/>
                <w:color w:val="000000"/>
              </w:rPr>
              <w:br/>
              <w:t>PFIZER AUSTRALIA PTY LTD</w:t>
            </w:r>
            <w:r w:rsidRPr="00750748">
              <w:rPr>
                <w:rFonts w:ascii="Arial" w:hAnsi="Arial" w:cs="Arial"/>
                <w:color w:val="000000"/>
              </w:rPr>
              <w:br/>
            </w:r>
            <w:r w:rsidRPr="00750748">
              <w:rPr>
                <w:rFonts w:ascii="Arial" w:hAnsi="Arial" w:cs="Arial"/>
                <w:color w:val="000000"/>
              </w:rPr>
              <w:br/>
              <w:t>(New NIP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75E80AA" w14:textId="77777777" w:rsidR="00184EEB" w:rsidRPr="00750748" w:rsidRDefault="00184EEB" w:rsidP="00184EEB">
            <w:pPr>
              <w:jc w:val="center"/>
              <w:rPr>
                <w:rFonts w:ascii="Arial" w:hAnsi="Arial" w:cs="Arial"/>
                <w:color w:val="000000"/>
              </w:rPr>
            </w:pPr>
            <w:r w:rsidRPr="00750748">
              <w:rPr>
                <w:rFonts w:ascii="Arial" w:hAnsi="Arial" w:cs="Arial"/>
                <w:color w:val="000000"/>
              </w:rPr>
              <w:t>Prevention of pneumococcal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F7AE030" w14:textId="68B6A5BF" w:rsidR="00184EEB" w:rsidRPr="00750748" w:rsidRDefault="00184EEB" w:rsidP="00184EEB">
            <w:pPr>
              <w:jc w:val="center"/>
              <w:rPr>
                <w:rFonts w:ascii="Arial" w:hAnsi="Arial" w:cs="Arial"/>
                <w:color w:val="000000"/>
              </w:rPr>
            </w:pPr>
            <w:r w:rsidRPr="00750748">
              <w:rPr>
                <w:rFonts w:ascii="Arial" w:hAnsi="Arial" w:cs="Arial"/>
                <w:color w:val="000000"/>
              </w:rPr>
              <w:t>To request a National Immunisation Program listing for the prevention of pneum</w:t>
            </w:r>
            <w:r>
              <w:rPr>
                <w:rFonts w:ascii="Arial" w:hAnsi="Arial" w:cs="Arial"/>
                <w:color w:val="000000"/>
              </w:rPr>
              <w:t>oc</w:t>
            </w:r>
            <w:r w:rsidRPr="00750748">
              <w:rPr>
                <w:rFonts w:ascii="Arial" w:hAnsi="Arial" w:cs="Arial"/>
                <w:color w:val="000000"/>
              </w:rPr>
              <w:t>occal disease.</w:t>
            </w:r>
          </w:p>
        </w:tc>
      </w:tr>
      <w:tr w:rsidR="00184EEB" w:rsidRPr="00750748" w14:paraId="01D687D3"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5D922A2" w14:textId="77777777" w:rsidR="00184EEB" w:rsidRPr="00750748" w:rsidRDefault="00184EEB" w:rsidP="00184EEB">
            <w:pPr>
              <w:jc w:val="center"/>
              <w:rPr>
                <w:rFonts w:ascii="Arial" w:hAnsi="Arial" w:cs="Arial"/>
                <w:color w:val="000000"/>
              </w:rPr>
            </w:pPr>
            <w:r w:rsidRPr="00750748">
              <w:rPr>
                <w:rFonts w:ascii="Arial" w:hAnsi="Arial" w:cs="Arial"/>
                <w:color w:val="000000"/>
              </w:rPr>
              <w:t>POLATUZUMAB VEDOTIN</w:t>
            </w:r>
            <w:r w:rsidRPr="00750748">
              <w:rPr>
                <w:rFonts w:ascii="Arial" w:hAnsi="Arial" w:cs="Arial"/>
                <w:color w:val="000000"/>
              </w:rPr>
              <w:br/>
            </w:r>
            <w:r w:rsidRPr="00750748">
              <w:rPr>
                <w:rFonts w:ascii="Arial" w:hAnsi="Arial" w:cs="Arial"/>
                <w:color w:val="000000"/>
              </w:rPr>
              <w:br/>
              <w:t xml:space="preserve">Powder for I.V. infusion 30 mg </w:t>
            </w:r>
            <w:r w:rsidRPr="00750748">
              <w:rPr>
                <w:rFonts w:ascii="Arial" w:hAnsi="Arial" w:cs="Arial"/>
                <w:color w:val="000000"/>
              </w:rPr>
              <w:br/>
              <w:t>Powder for I.V. infusion 140 mg</w:t>
            </w:r>
            <w:r w:rsidRPr="00750748">
              <w:rPr>
                <w:rFonts w:ascii="Arial" w:hAnsi="Arial" w:cs="Arial"/>
                <w:color w:val="000000"/>
              </w:rPr>
              <w:br/>
            </w:r>
            <w:r w:rsidRPr="00750748">
              <w:rPr>
                <w:rFonts w:ascii="Arial" w:hAnsi="Arial" w:cs="Arial"/>
                <w:color w:val="000000"/>
              </w:rPr>
              <w:br/>
              <w:t>Polivy®</w:t>
            </w:r>
            <w:r w:rsidRPr="00750748">
              <w:rPr>
                <w:rFonts w:ascii="Arial" w:hAnsi="Arial" w:cs="Arial"/>
                <w:color w:val="000000"/>
              </w:rPr>
              <w:br/>
            </w:r>
            <w:r w:rsidRPr="00750748">
              <w:rPr>
                <w:rFonts w:ascii="Arial" w:hAnsi="Arial" w:cs="Arial"/>
                <w:color w:val="000000"/>
              </w:rPr>
              <w:br/>
              <w:t>ROCHE PRODUCTS PTY LTD</w:t>
            </w:r>
            <w:r w:rsidRPr="00750748">
              <w:rPr>
                <w:rFonts w:ascii="Arial" w:hAnsi="Arial" w:cs="Arial"/>
                <w:color w:val="000000"/>
              </w:rPr>
              <w:br/>
            </w:r>
            <w:r w:rsidRPr="00750748">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61287BA" w14:textId="77777777" w:rsidR="00184EEB" w:rsidRPr="00750748" w:rsidRDefault="00184EEB" w:rsidP="00184EEB">
            <w:pPr>
              <w:jc w:val="center"/>
              <w:rPr>
                <w:rFonts w:ascii="Arial" w:hAnsi="Arial" w:cs="Arial"/>
                <w:color w:val="000000"/>
              </w:rPr>
            </w:pPr>
            <w:r w:rsidRPr="00750748">
              <w:rPr>
                <w:rFonts w:ascii="Arial" w:hAnsi="Arial" w:cs="Arial"/>
                <w:color w:val="000000"/>
              </w:rPr>
              <w:t>Diffuse large B-Cell lymphoma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FEDD379" w14:textId="77777777" w:rsidR="00184EEB" w:rsidRPr="00750748" w:rsidRDefault="00184EEB" w:rsidP="00184EEB">
            <w:pPr>
              <w:jc w:val="center"/>
              <w:rPr>
                <w:rFonts w:ascii="Arial" w:hAnsi="Arial" w:cs="Arial"/>
                <w:color w:val="000000"/>
              </w:rPr>
            </w:pPr>
            <w:r w:rsidRPr="00750748">
              <w:rPr>
                <w:rFonts w:ascii="Arial" w:hAnsi="Arial" w:cs="Arial"/>
                <w:color w:val="000000"/>
              </w:rPr>
              <w:t>To request a Section 100 (Efficient Funding of Chemotherapy Program) Authority Required (STREAMLINED) listing for use in combination with rituximab, cyclophosphamide, doxorubicin and prednisone, for the treatment of previously untreated diffuse large B-cell lymphoma.</w:t>
            </w:r>
          </w:p>
        </w:tc>
      </w:tr>
      <w:tr w:rsidR="00184EEB" w:rsidRPr="00750748" w14:paraId="60C9F471"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F79A1AD" w14:textId="77777777" w:rsidR="00184EEB" w:rsidRDefault="00184EEB" w:rsidP="00184EEB">
            <w:pPr>
              <w:jc w:val="center"/>
              <w:rPr>
                <w:rFonts w:ascii="Arial" w:hAnsi="Arial" w:cs="Arial"/>
                <w:color w:val="000000"/>
              </w:rPr>
            </w:pPr>
            <w:r w:rsidRPr="00A239F9">
              <w:rPr>
                <w:rFonts w:ascii="Arial" w:hAnsi="Arial" w:cs="Arial"/>
                <w:color w:val="000000"/>
              </w:rPr>
              <w:lastRenderedPageBreak/>
              <w:t>RANIBIZUMAB</w:t>
            </w:r>
            <w:r w:rsidRPr="00A239F9">
              <w:rPr>
                <w:rFonts w:ascii="Arial" w:hAnsi="Arial" w:cs="Arial"/>
                <w:color w:val="000000"/>
              </w:rPr>
              <w:br/>
            </w:r>
            <w:r w:rsidRPr="00A239F9">
              <w:rPr>
                <w:rFonts w:ascii="Arial" w:hAnsi="Arial" w:cs="Arial"/>
                <w:color w:val="000000"/>
              </w:rPr>
              <w:br/>
              <w:t>Solution for ocular implant 39.5 mg in 0.395 mL</w:t>
            </w:r>
            <w:r w:rsidRPr="00A239F9">
              <w:rPr>
                <w:rFonts w:ascii="Arial" w:hAnsi="Arial" w:cs="Arial"/>
                <w:color w:val="000000"/>
              </w:rPr>
              <w:br/>
            </w:r>
            <w:r w:rsidRPr="00A239F9">
              <w:rPr>
                <w:rFonts w:ascii="Arial" w:hAnsi="Arial" w:cs="Arial"/>
                <w:color w:val="000000"/>
              </w:rPr>
              <w:br/>
            </w:r>
            <w:proofErr w:type="spellStart"/>
            <w:r w:rsidRPr="00A239F9">
              <w:rPr>
                <w:rFonts w:ascii="Arial" w:hAnsi="Arial" w:cs="Arial"/>
                <w:color w:val="000000"/>
              </w:rPr>
              <w:t>Susvimo</w:t>
            </w:r>
            <w:proofErr w:type="spellEnd"/>
            <w:r w:rsidRPr="00A239F9">
              <w:rPr>
                <w:rFonts w:ascii="Arial" w:hAnsi="Arial" w:cs="Arial"/>
                <w:color w:val="000000"/>
              </w:rPr>
              <w:t>®</w:t>
            </w:r>
            <w:r w:rsidRPr="00A239F9">
              <w:rPr>
                <w:rFonts w:ascii="Arial" w:hAnsi="Arial" w:cs="Arial"/>
                <w:color w:val="000000"/>
              </w:rPr>
              <w:br/>
            </w:r>
            <w:r w:rsidRPr="00A239F9">
              <w:rPr>
                <w:rFonts w:ascii="Arial" w:hAnsi="Arial" w:cs="Arial"/>
                <w:color w:val="000000"/>
              </w:rPr>
              <w:br/>
              <w:t>ROCHE PRODUCTS PTY LTD</w:t>
            </w:r>
            <w:r w:rsidRPr="00A239F9">
              <w:rPr>
                <w:rFonts w:ascii="Arial" w:hAnsi="Arial" w:cs="Arial"/>
                <w:color w:val="000000"/>
              </w:rPr>
              <w:br/>
            </w:r>
            <w:r w:rsidRPr="00A239F9">
              <w:rPr>
                <w:rFonts w:ascii="Arial" w:hAnsi="Arial" w:cs="Arial"/>
                <w:color w:val="000000"/>
              </w:rPr>
              <w:br/>
              <w:t>(New PBS listing)</w:t>
            </w:r>
          </w:p>
          <w:p w14:paraId="47F28BA8" w14:textId="77777777" w:rsidR="00BF483E" w:rsidRDefault="00BF483E" w:rsidP="00184EEB">
            <w:pPr>
              <w:jc w:val="center"/>
              <w:rPr>
                <w:rFonts w:ascii="Arial" w:hAnsi="Arial" w:cs="Arial"/>
                <w:color w:val="000000"/>
              </w:rPr>
            </w:pPr>
          </w:p>
          <w:p w14:paraId="2AA72546" w14:textId="3DB99B05" w:rsidR="00BF483E" w:rsidRPr="00750748" w:rsidRDefault="000A6127" w:rsidP="00184EEB">
            <w:pPr>
              <w:jc w:val="center"/>
              <w:rPr>
                <w:rFonts w:ascii="Arial" w:hAnsi="Arial" w:cs="Arial"/>
                <w:color w:val="000000"/>
              </w:rPr>
            </w:pPr>
            <w:r>
              <w:rPr>
                <w:rFonts w:ascii="Arial" w:hAnsi="Arial" w:cs="Arial"/>
                <w:color w:val="000000"/>
              </w:rPr>
              <w:t xml:space="preserve">To be considered at a future </w:t>
            </w:r>
            <w:r w:rsidR="00A54387">
              <w:rPr>
                <w:rFonts w:ascii="Arial" w:hAnsi="Arial" w:cs="Arial"/>
                <w:color w:val="000000"/>
              </w:rPr>
              <w:t xml:space="preserve">PBAC </w:t>
            </w:r>
            <w:r>
              <w:rPr>
                <w:rFonts w:ascii="Arial" w:hAnsi="Arial" w:cs="Arial"/>
                <w:color w:val="000000"/>
              </w:rPr>
              <w:t xml:space="preserve">meeting </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91CF474" w14:textId="77777777" w:rsidR="00184EEB" w:rsidRPr="00A239F9" w:rsidRDefault="00184EEB" w:rsidP="00184EEB">
            <w:pPr>
              <w:jc w:val="center"/>
              <w:rPr>
                <w:rFonts w:ascii="Arial" w:hAnsi="Arial" w:cs="Arial"/>
                <w:color w:val="000000"/>
              </w:rPr>
            </w:pPr>
            <w:r w:rsidRPr="00A239F9">
              <w:rPr>
                <w:rFonts w:ascii="Arial" w:hAnsi="Arial" w:cs="Arial"/>
                <w:color w:val="000000"/>
              </w:rPr>
              <w:t>Neovascular (wet) age-related macular degeneration</w:t>
            </w:r>
          </w:p>
          <w:p w14:paraId="694DAB6C" w14:textId="77777777" w:rsidR="00184EEB" w:rsidRPr="00750748" w:rsidRDefault="00184EEB" w:rsidP="00184EEB">
            <w:pPr>
              <w:jc w:val="center"/>
              <w:rPr>
                <w:rFonts w:ascii="Arial" w:hAnsi="Arial" w:cs="Arial"/>
                <w:color w:val="000000"/>
              </w:rPr>
            </w:pP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6DAC755" w14:textId="77777777" w:rsidR="00184EEB" w:rsidRPr="00A239F9" w:rsidRDefault="00184EEB" w:rsidP="00184EEB">
            <w:pPr>
              <w:jc w:val="center"/>
              <w:rPr>
                <w:rFonts w:ascii="Arial" w:hAnsi="Arial" w:cs="Arial"/>
                <w:color w:val="000000"/>
              </w:rPr>
            </w:pPr>
            <w:r w:rsidRPr="00A239F9">
              <w:rPr>
                <w:rFonts w:ascii="Arial" w:hAnsi="Arial" w:cs="Arial"/>
                <w:color w:val="000000"/>
              </w:rPr>
              <w:t>To request General Schedule Authority Required listing for the treatment of neovascular (wet) age-related macular degeneration responsive to prior anti-vascular endothelial growth factor (anti-VEGF) treatment.</w:t>
            </w:r>
          </w:p>
          <w:p w14:paraId="63B63988" w14:textId="77777777" w:rsidR="00184EEB" w:rsidRPr="00750748" w:rsidRDefault="00184EEB" w:rsidP="00184EEB">
            <w:pPr>
              <w:jc w:val="center"/>
              <w:rPr>
                <w:rFonts w:ascii="Arial" w:hAnsi="Arial" w:cs="Arial"/>
                <w:color w:val="000000"/>
              </w:rPr>
            </w:pPr>
          </w:p>
        </w:tc>
      </w:tr>
      <w:tr w:rsidR="00184EEB" w:rsidRPr="00750748" w14:paraId="0CD2E6B5"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E256C57" w14:textId="77777777" w:rsidR="00184EEB" w:rsidRPr="00750748" w:rsidRDefault="00184EEB" w:rsidP="00184EEB">
            <w:pPr>
              <w:jc w:val="center"/>
              <w:rPr>
                <w:rFonts w:ascii="Arial" w:hAnsi="Arial" w:cs="Arial"/>
                <w:color w:val="000000"/>
              </w:rPr>
            </w:pPr>
            <w:r w:rsidRPr="00750748">
              <w:rPr>
                <w:rFonts w:ascii="Arial" w:hAnsi="Arial" w:cs="Arial"/>
                <w:color w:val="000000"/>
              </w:rPr>
              <w:t>RISEDRONIC ACID</w:t>
            </w:r>
            <w:r w:rsidRPr="00750748">
              <w:rPr>
                <w:rFonts w:ascii="Arial" w:hAnsi="Arial" w:cs="Arial"/>
                <w:color w:val="000000"/>
              </w:rPr>
              <w:br/>
            </w:r>
            <w:r w:rsidRPr="00750748">
              <w:rPr>
                <w:rFonts w:ascii="Arial" w:hAnsi="Arial" w:cs="Arial"/>
                <w:color w:val="000000"/>
              </w:rPr>
              <w:br/>
              <w:t>Tablet (enteric coated) containing risedronate sodium 35 mg</w:t>
            </w:r>
            <w:r w:rsidRPr="00750748">
              <w:rPr>
                <w:rFonts w:ascii="Arial" w:hAnsi="Arial" w:cs="Arial"/>
                <w:color w:val="000000"/>
              </w:rPr>
              <w:br/>
            </w:r>
            <w:r w:rsidRPr="00750748">
              <w:rPr>
                <w:rFonts w:ascii="Arial" w:hAnsi="Arial" w:cs="Arial"/>
                <w:color w:val="000000"/>
              </w:rPr>
              <w:br/>
              <w:t>Actonel® EC</w:t>
            </w:r>
            <w:r w:rsidRPr="00750748">
              <w:rPr>
                <w:rFonts w:ascii="Arial" w:hAnsi="Arial" w:cs="Arial"/>
                <w:color w:val="000000"/>
              </w:rPr>
              <w:br/>
            </w:r>
            <w:r w:rsidRPr="00750748">
              <w:rPr>
                <w:rFonts w:ascii="Arial" w:hAnsi="Arial" w:cs="Arial"/>
                <w:color w:val="000000"/>
              </w:rPr>
              <w:br/>
              <w:t>THERAMEX AUSTRALIA PTY LTD</w:t>
            </w:r>
            <w:r w:rsidRPr="00750748">
              <w:rPr>
                <w:rFonts w:ascii="Arial" w:hAnsi="Arial" w:cs="Arial"/>
                <w:color w:val="000000"/>
              </w:rPr>
              <w:br/>
            </w:r>
            <w:r w:rsidRPr="00750748">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CBA1269" w14:textId="77777777" w:rsidR="00184EEB" w:rsidRPr="00750748" w:rsidRDefault="00184EEB" w:rsidP="00184EEB">
            <w:pPr>
              <w:jc w:val="center"/>
              <w:rPr>
                <w:rFonts w:ascii="Arial" w:hAnsi="Arial" w:cs="Arial"/>
                <w:color w:val="000000"/>
              </w:rPr>
            </w:pPr>
            <w:r w:rsidRPr="00750748">
              <w:rPr>
                <w:rFonts w:ascii="Arial" w:hAnsi="Arial" w:cs="Arial"/>
                <w:color w:val="000000"/>
              </w:rPr>
              <w:t>Osteoporosis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9611798" w14:textId="4A0FD8EE" w:rsidR="00184EEB" w:rsidRPr="00750748" w:rsidRDefault="00184EEB" w:rsidP="00184EEB">
            <w:pPr>
              <w:jc w:val="center"/>
              <w:rPr>
                <w:rFonts w:ascii="Arial" w:hAnsi="Arial" w:cs="Arial"/>
                <w:color w:val="000000"/>
              </w:rPr>
            </w:pPr>
            <w:r w:rsidRPr="00750748">
              <w:rPr>
                <w:rFonts w:ascii="Arial" w:hAnsi="Arial" w:cs="Arial"/>
                <w:color w:val="000000"/>
              </w:rPr>
              <w:t>To request an e</w:t>
            </w:r>
            <w:r>
              <w:rPr>
                <w:rFonts w:ascii="Arial" w:hAnsi="Arial" w:cs="Arial"/>
                <w:color w:val="000000"/>
              </w:rPr>
              <w:t>x</w:t>
            </w:r>
            <w:r w:rsidRPr="00750748">
              <w:rPr>
                <w:rFonts w:ascii="Arial" w:hAnsi="Arial" w:cs="Arial"/>
                <w:color w:val="000000"/>
              </w:rPr>
              <w:t>pansion of the current risedronate listing to include patients with osteoporosis aged below 70 years of age.</w:t>
            </w:r>
          </w:p>
        </w:tc>
      </w:tr>
      <w:tr w:rsidR="00184EEB" w:rsidRPr="00750748" w14:paraId="0C4E5BC9"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1E961FB" w14:textId="77777777" w:rsidR="00184EEB" w:rsidRPr="00750748" w:rsidRDefault="00184EEB" w:rsidP="00184EEB">
            <w:pPr>
              <w:jc w:val="center"/>
              <w:rPr>
                <w:rFonts w:ascii="Arial" w:hAnsi="Arial" w:cs="Arial"/>
                <w:color w:val="000000"/>
              </w:rPr>
            </w:pPr>
            <w:r w:rsidRPr="00750748">
              <w:rPr>
                <w:rFonts w:ascii="Arial" w:hAnsi="Arial" w:cs="Arial"/>
                <w:color w:val="000000"/>
              </w:rPr>
              <w:t>SELINEXOR</w:t>
            </w:r>
            <w:r w:rsidRPr="00750748">
              <w:rPr>
                <w:rFonts w:ascii="Arial" w:hAnsi="Arial" w:cs="Arial"/>
                <w:color w:val="000000"/>
              </w:rPr>
              <w:br/>
            </w:r>
            <w:r w:rsidRPr="00750748">
              <w:rPr>
                <w:rFonts w:ascii="Arial" w:hAnsi="Arial" w:cs="Arial"/>
                <w:color w:val="000000"/>
              </w:rPr>
              <w:br/>
              <w:t>Tablet 20 mg</w:t>
            </w:r>
            <w:r w:rsidRPr="00750748">
              <w:rPr>
                <w:rFonts w:ascii="Arial" w:hAnsi="Arial" w:cs="Arial"/>
                <w:color w:val="000000"/>
              </w:rPr>
              <w:br/>
            </w:r>
            <w:r w:rsidRPr="00750748">
              <w:rPr>
                <w:rFonts w:ascii="Arial" w:hAnsi="Arial" w:cs="Arial"/>
                <w:color w:val="000000"/>
              </w:rPr>
              <w:br/>
              <w:t>Xpovio®</w:t>
            </w:r>
            <w:r w:rsidRPr="00750748">
              <w:rPr>
                <w:rFonts w:ascii="Arial" w:hAnsi="Arial" w:cs="Arial"/>
                <w:color w:val="000000"/>
              </w:rPr>
              <w:br/>
            </w:r>
            <w:r w:rsidRPr="00750748">
              <w:rPr>
                <w:rFonts w:ascii="Arial" w:hAnsi="Arial" w:cs="Arial"/>
                <w:color w:val="000000"/>
              </w:rPr>
              <w:br/>
              <w:t>ANTENGENE (AUS) PTY. LTD.</w:t>
            </w:r>
            <w:r w:rsidRPr="00750748">
              <w:rPr>
                <w:rFonts w:ascii="Arial" w:hAnsi="Arial" w:cs="Arial"/>
                <w:color w:val="000000"/>
              </w:rPr>
              <w:br/>
            </w:r>
            <w:r w:rsidRPr="00750748">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160A4D0" w14:textId="77777777" w:rsidR="00184EEB" w:rsidRPr="00750748" w:rsidRDefault="00184EEB" w:rsidP="00184EEB">
            <w:pPr>
              <w:jc w:val="center"/>
              <w:rPr>
                <w:rFonts w:ascii="Arial" w:hAnsi="Arial" w:cs="Arial"/>
                <w:color w:val="000000"/>
              </w:rPr>
            </w:pPr>
            <w:r w:rsidRPr="00750748">
              <w:rPr>
                <w:rFonts w:ascii="Arial" w:hAnsi="Arial" w:cs="Arial"/>
                <w:color w:val="000000"/>
              </w:rPr>
              <w:t>Multiple myeloma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39F961B" w14:textId="77777777" w:rsidR="00184EEB" w:rsidRPr="00750748" w:rsidRDefault="00184EEB" w:rsidP="00184EEB">
            <w:pPr>
              <w:jc w:val="center"/>
              <w:rPr>
                <w:rFonts w:ascii="Arial" w:hAnsi="Arial" w:cs="Arial"/>
                <w:color w:val="000000"/>
              </w:rPr>
            </w:pPr>
            <w:r w:rsidRPr="00750748">
              <w:rPr>
                <w:rFonts w:ascii="Arial" w:hAnsi="Arial" w:cs="Arial"/>
                <w:color w:val="000000"/>
              </w:rPr>
              <w:t>Resubmission to request a Section 100 (Highly Specialised Drugs Program) Authority Required listing, for use in combination with bortezomib and dexamethasone, for the treatment of relapsed and/or refractory multiple myeloma.</w:t>
            </w:r>
          </w:p>
        </w:tc>
      </w:tr>
      <w:tr w:rsidR="00184EEB" w:rsidRPr="00750748" w14:paraId="56331D7A"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523D68F" w14:textId="77777777" w:rsidR="00184EEB" w:rsidRPr="00750748" w:rsidRDefault="00184EEB" w:rsidP="00184EEB">
            <w:pPr>
              <w:jc w:val="center"/>
              <w:rPr>
                <w:rFonts w:ascii="Arial" w:hAnsi="Arial" w:cs="Arial"/>
                <w:color w:val="000000"/>
              </w:rPr>
            </w:pPr>
            <w:r w:rsidRPr="00750748">
              <w:rPr>
                <w:rFonts w:ascii="Arial" w:hAnsi="Arial" w:cs="Arial"/>
                <w:color w:val="000000"/>
              </w:rPr>
              <w:lastRenderedPageBreak/>
              <w:t>SELUMETINIB</w:t>
            </w:r>
            <w:r w:rsidRPr="00750748">
              <w:rPr>
                <w:rFonts w:ascii="Arial" w:hAnsi="Arial" w:cs="Arial"/>
                <w:color w:val="000000"/>
              </w:rPr>
              <w:br/>
            </w:r>
            <w:r w:rsidRPr="00750748">
              <w:rPr>
                <w:rFonts w:ascii="Arial" w:hAnsi="Arial" w:cs="Arial"/>
                <w:color w:val="000000"/>
              </w:rPr>
              <w:br/>
              <w:t xml:space="preserve">Capsule 10 mg </w:t>
            </w:r>
            <w:r w:rsidRPr="00750748">
              <w:rPr>
                <w:rFonts w:ascii="Arial" w:hAnsi="Arial" w:cs="Arial"/>
                <w:color w:val="000000"/>
              </w:rPr>
              <w:br/>
              <w:t>Capsule 25 mg</w:t>
            </w:r>
            <w:r w:rsidRPr="00750748">
              <w:rPr>
                <w:rFonts w:ascii="Arial" w:hAnsi="Arial" w:cs="Arial"/>
                <w:color w:val="000000"/>
              </w:rPr>
              <w:br/>
            </w:r>
            <w:r w:rsidRPr="00750748">
              <w:rPr>
                <w:rFonts w:ascii="Arial" w:hAnsi="Arial" w:cs="Arial"/>
                <w:color w:val="000000"/>
              </w:rPr>
              <w:br/>
              <w:t>Koselugo®</w:t>
            </w:r>
            <w:r w:rsidRPr="00750748">
              <w:rPr>
                <w:rFonts w:ascii="Arial" w:hAnsi="Arial" w:cs="Arial"/>
                <w:color w:val="000000"/>
              </w:rPr>
              <w:br/>
            </w:r>
            <w:r w:rsidRPr="00750748">
              <w:rPr>
                <w:rFonts w:ascii="Arial" w:hAnsi="Arial" w:cs="Arial"/>
                <w:color w:val="000000"/>
              </w:rPr>
              <w:br/>
              <w:t>Alexion Pharmaceuticals Australasia Pty Ltd</w:t>
            </w:r>
            <w:r w:rsidRPr="00750748">
              <w:rPr>
                <w:rFonts w:ascii="Arial" w:hAnsi="Arial" w:cs="Arial"/>
                <w:color w:val="000000"/>
              </w:rPr>
              <w:br/>
            </w:r>
            <w:r w:rsidRPr="00750748">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AEAE9B1" w14:textId="1B68AA2D" w:rsidR="00184EEB" w:rsidRPr="00750748" w:rsidRDefault="00184EEB" w:rsidP="00184EEB">
            <w:pPr>
              <w:jc w:val="center"/>
              <w:rPr>
                <w:rFonts w:ascii="Arial" w:hAnsi="Arial" w:cs="Arial"/>
                <w:color w:val="000000"/>
              </w:rPr>
            </w:pPr>
            <w:r w:rsidRPr="00750748">
              <w:rPr>
                <w:rFonts w:ascii="Arial" w:hAnsi="Arial" w:cs="Arial"/>
                <w:color w:val="000000"/>
              </w:rPr>
              <w:t>Neurofibromatosis type 1</w:t>
            </w:r>
            <w:r>
              <w:rPr>
                <w:rFonts w:ascii="Arial" w:hAnsi="Arial" w:cs="Arial"/>
                <w:color w:val="000000"/>
              </w:rPr>
              <w:t xml:space="preserve"> (NF1)</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113F88D" w14:textId="6EBDAC90" w:rsidR="00184EEB" w:rsidRPr="00750748" w:rsidRDefault="00184EEB" w:rsidP="00184EEB">
            <w:pPr>
              <w:jc w:val="center"/>
              <w:rPr>
                <w:rFonts w:ascii="Arial" w:hAnsi="Arial" w:cs="Arial"/>
                <w:color w:val="000000"/>
              </w:rPr>
            </w:pPr>
            <w:r w:rsidRPr="00750748">
              <w:rPr>
                <w:rFonts w:ascii="Arial" w:hAnsi="Arial" w:cs="Arial"/>
                <w:color w:val="000000"/>
              </w:rPr>
              <w:t>To request both a Section 100 (Highly Specialised Drugs Program) and Section 100 (Highly Specialised Drugs Program – Community Access) Authority Required listing for the treatment of symptomatic, inoperable plexiform neurofibroma(s) in paediatric patients with NF1.</w:t>
            </w:r>
          </w:p>
        </w:tc>
      </w:tr>
      <w:tr w:rsidR="00184EEB" w:rsidRPr="00750748" w14:paraId="1007560F"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97316F8" w14:textId="77777777" w:rsidR="00184EEB" w:rsidRDefault="00184EEB" w:rsidP="00184EEB">
            <w:pPr>
              <w:jc w:val="center"/>
              <w:rPr>
                <w:rFonts w:ascii="Arial" w:hAnsi="Arial" w:cs="Arial"/>
                <w:color w:val="000000"/>
              </w:rPr>
            </w:pPr>
            <w:r w:rsidRPr="00750748">
              <w:rPr>
                <w:rFonts w:ascii="Arial" w:hAnsi="Arial" w:cs="Arial"/>
                <w:color w:val="000000"/>
              </w:rPr>
              <w:t>SOTORASIB</w:t>
            </w:r>
            <w:r w:rsidRPr="00750748">
              <w:rPr>
                <w:rFonts w:ascii="Arial" w:hAnsi="Arial" w:cs="Arial"/>
                <w:color w:val="000000"/>
              </w:rPr>
              <w:br/>
            </w:r>
            <w:r w:rsidRPr="00750748">
              <w:rPr>
                <w:rFonts w:ascii="Arial" w:hAnsi="Arial" w:cs="Arial"/>
                <w:color w:val="000000"/>
              </w:rPr>
              <w:br/>
              <w:t>Tablet 120 mg</w:t>
            </w:r>
            <w:r w:rsidRPr="00750748">
              <w:rPr>
                <w:rFonts w:ascii="Arial" w:hAnsi="Arial" w:cs="Arial"/>
                <w:color w:val="000000"/>
              </w:rPr>
              <w:br/>
            </w:r>
            <w:r w:rsidRPr="00750748">
              <w:rPr>
                <w:rFonts w:ascii="Arial" w:hAnsi="Arial" w:cs="Arial"/>
                <w:color w:val="000000"/>
              </w:rPr>
              <w:br/>
            </w:r>
            <w:proofErr w:type="spellStart"/>
            <w:r w:rsidRPr="00750748">
              <w:rPr>
                <w:rFonts w:ascii="Arial" w:hAnsi="Arial" w:cs="Arial"/>
                <w:color w:val="000000"/>
              </w:rPr>
              <w:t>Lumakras</w:t>
            </w:r>
            <w:proofErr w:type="spellEnd"/>
            <w:r w:rsidRPr="00750748">
              <w:rPr>
                <w:rFonts w:ascii="Arial" w:hAnsi="Arial" w:cs="Arial"/>
                <w:color w:val="000000"/>
              </w:rPr>
              <w:t>®</w:t>
            </w:r>
            <w:r w:rsidRPr="00750748">
              <w:rPr>
                <w:rFonts w:ascii="Arial" w:hAnsi="Arial" w:cs="Arial"/>
                <w:color w:val="000000"/>
              </w:rPr>
              <w:br/>
            </w:r>
            <w:r w:rsidRPr="00750748">
              <w:rPr>
                <w:rFonts w:ascii="Arial" w:hAnsi="Arial" w:cs="Arial"/>
                <w:color w:val="000000"/>
              </w:rPr>
              <w:br/>
              <w:t>AMGEN AUSTRALIA PTY LIMITED</w:t>
            </w:r>
            <w:r w:rsidRPr="00750748">
              <w:rPr>
                <w:rFonts w:ascii="Arial" w:hAnsi="Arial" w:cs="Arial"/>
                <w:color w:val="000000"/>
              </w:rPr>
              <w:br/>
            </w:r>
            <w:r w:rsidRPr="00750748">
              <w:rPr>
                <w:rFonts w:ascii="Arial" w:hAnsi="Arial" w:cs="Arial"/>
                <w:color w:val="000000"/>
              </w:rPr>
              <w:br/>
              <w:t>(New PBS listing)</w:t>
            </w:r>
          </w:p>
          <w:p w14:paraId="345D9ACF" w14:textId="77777777" w:rsidR="009B3527" w:rsidRDefault="009B3527" w:rsidP="00184EEB">
            <w:pPr>
              <w:jc w:val="center"/>
              <w:rPr>
                <w:rFonts w:ascii="Arial" w:hAnsi="Arial" w:cs="Arial"/>
                <w:color w:val="000000"/>
              </w:rPr>
            </w:pPr>
          </w:p>
          <w:p w14:paraId="01FEAC83" w14:textId="6C2297F4" w:rsidR="009B3527" w:rsidRPr="00750748" w:rsidRDefault="009B3527" w:rsidP="00184EEB">
            <w:pPr>
              <w:jc w:val="center"/>
              <w:rPr>
                <w:rFonts w:ascii="Arial" w:hAnsi="Arial" w:cs="Arial"/>
                <w:color w:val="000000"/>
              </w:rPr>
            </w:pPr>
            <w:r>
              <w:rPr>
                <w:rFonts w:ascii="Arial" w:hAnsi="Arial" w:cs="Arial"/>
                <w:color w:val="000000"/>
              </w:rPr>
              <w:t>WITHDRAWN</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22CD33E" w14:textId="77777777" w:rsidR="00184EEB" w:rsidRPr="00750748" w:rsidRDefault="00184EEB" w:rsidP="00184EEB">
            <w:pPr>
              <w:jc w:val="center"/>
              <w:rPr>
                <w:rFonts w:ascii="Arial" w:hAnsi="Arial" w:cs="Arial"/>
                <w:color w:val="000000"/>
              </w:rPr>
            </w:pPr>
            <w:r w:rsidRPr="00750748">
              <w:rPr>
                <w:rFonts w:ascii="Arial" w:hAnsi="Arial" w:cs="Arial"/>
                <w:color w:val="000000"/>
              </w:rPr>
              <w:t>Non-small cell lung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CB0A71A" w14:textId="77777777" w:rsidR="00184EEB" w:rsidRPr="00750748" w:rsidRDefault="00184EEB" w:rsidP="00184EEB">
            <w:pPr>
              <w:jc w:val="center"/>
              <w:rPr>
                <w:rFonts w:ascii="Arial" w:hAnsi="Arial" w:cs="Arial"/>
                <w:color w:val="000000"/>
              </w:rPr>
            </w:pPr>
            <w:r w:rsidRPr="00750748">
              <w:rPr>
                <w:rFonts w:ascii="Arial" w:hAnsi="Arial" w:cs="Arial"/>
                <w:color w:val="000000"/>
              </w:rPr>
              <w:t>Resubmission to request a General Schedule Authority Required listing for the treatment of Kirsten rat sarcoma (KRAS) G12C variant non-squamous or not otherwise specified stage IIIB (locally advanced) or stage IV (metastatic) non-small cell lung cancer in patients who have progressed on prior therapy.</w:t>
            </w:r>
          </w:p>
        </w:tc>
      </w:tr>
      <w:tr w:rsidR="00184EEB" w:rsidRPr="00750748" w14:paraId="4E5B9103"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10A65ED" w14:textId="77777777" w:rsidR="00184EEB" w:rsidRPr="00750748" w:rsidRDefault="00184EEB" w:rsidP="00184EEB">
            <w:pPr>
              <w:jc w:val="center"/>
              <w:rPr>
                <w:rFonts w:ascii="Arial" w:hAnsi="Arial" w:cs="Arial"/>
                <w:color w:val="000000"/>
              </w:rPr>
            </w:pPr>
            <w:r w:rsidRPr="00750748">
              <w:rPr>
                <w:rFonts w:ascii="Arial" w:hAnsi="Arial" w:cs="Arial"/>
                <w:color w:val="000000"/>
              </w:rPr>
              <w:t>UPADACITINIB</w:t>
            </w:r>
            <w:r w:rsidRPr="00750748">
              <w:rPr>
                <w:rFonts w:ascii="Arial" w:hAnsi="Arial" w:cs="Arial"/>
                <w:color w:val="000000"/>
              </w:rPr>
              <w:br/>
            </w:r>
            <w:r w:rsidRPr="00750748">
              <w:rPr>
                <w:rFonts w:ascii="Arial" w:hAnsi="Arial" w:cs="Arial"/>
                <w:color w:val="000000"/>
              </w:rPr>
              <w:br/>
              <w:t>Tablet 15 mg</w:t>
            </w:r>
            <w:r w:rsidRPr="00750748">
              <w:rPr>
                <w:rFonts w:ascii="Arial" w:hAnsi="Arial" w:cs="Arial"/>
                <w:color w:val="000000"/>
              </w:rPr>
              <w:br/>
            </w:r>
            <w:r w:rsidRPr="00750748">
              <w:rPr>
                <w:rFonts w:ascii="Arial" w:hAnsi="Arial" w:cs="Arial"/>
                <w:color w:val="000000"/>
              </w:rPr>
              <w:br/>
              <w:t>Rinvoq®</w:t>
            </w:r>
            <w:r w:rsidRPr="00750748">
              <w:rPr>
                <w:rFonts w:ascii="Arial" w:hAnsi="Arial" w:cs="Arial"/>
                <w:color w:val="000000"/>
              </w:rPr>
              <w:br/>
            </w:r>
            <w:r w:rsidRPr="00750748">
              <w:rPr>
                <w:rFonts w:ascii="Arial" w:hAnsi="Arial" w:cs="Arial"/>
                <w:color w:val="000000"/>
              </w:rPr>
              <w:br/>
              <w:t>ABBVIE PTY LTD</w:t>
            </w:r>
            <w:r w:rsidRPr="00750748">
              <w:rPr>
                <w:rFonts w:ascii="Arial" w:hAnsi="Arial" w:cs="Arial"/>
                <w:color w:val="000000"/>
              </w:rPr>
              <w:br/>
            </w:r>
            <w:r w:rsidRPr="00750748">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6F4EF9E" w14:textId="77777777" w:rsidR="00184EEB" w:rsidRPr="00750748" w:rsidRDefault="00184EEB" w:rsidP="00184EEB">
            <w:pPr>
              <w:jc w:val="center"/>
              <w:rPr>
                <w:rFonts w:ascii="Arial" w:hAnsi="Arial" w:cs="Arial"/>
                <w:color w:val="000000"/>
              </w:rPr>
            </w:pPr>
            <w:r w:rsidRPr="00750748">
              <w:rPr>
                <w:rFonts w:ascii="Arial" w:hAnsi="Arial" w:cs="Arial"/>
                <w:color w:val="000000"/>
              </w:rPr>
              <w:t xml:space="preserve">Non-radiographic axial </w:t>
            </w:r>
            <w:proofErr w:type="spellStart"/>
            <w:r w:rsidRPr="00750748">
              <w:rPr>
                <w:rFonts w:ascii="Arial" w:hAnsi="Arial" w:cs="Arial"/>
                <w:color w:val="000000"/>
              </w:rPr>
              <w:t>spondyloarthritis</w:t>
            </w:r>
            <w:proofErr w:type="spellEnd"/>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D9954EC" w14:textId="77777777" w:rsidR="00184EEB" w:rsidRPr="00750748" w:rsidRDefault="00184EEB" w:rsidP="00184EEB">
            <w:pPr>
              <w:jc w:val="center"/>
              <w:rPr>
                <w:rFonts w:ascii="Arial" w:hAnsi="Arial" w:cs="Arial"/>
                <w:color w:val="000000"/>
              </w:rPr>
            </w:pPr>
            <w:r w:rsidRPr="00750748">
              <w:rPr>
                <w:rFonts w:ascii="Arial" w:hAnsi="Arial" w:cs="Arial"/>
                <w:color w:val="000000"/>
              </w:rPr>
              <w:t xml:space="preserve">To request a General Schedule Authority Required (Written) listing for the treatment of non-radiographic axial </w:t>
            </w:r>
            <w:proofErr w:type="spellStart"/>
            <w:r w:rsidRPr="00750748">
              <w:rPr>
                <w:rFonts w:ascii="Arial" w:hAnsi="Arial" w:cs="Arial"/>
                <w:color w:val="000000"/>
              </w:rPr>
              <w:t>spondyloarthritis</w:t>
            </w:r>
            <w:proofErr w:type="spellEnd"/>
            <w:r w:rsidRPr="00750748">
              <w:rPr>
                <w:rFonts w:ascii="Arial" w:hAnsi="Arial" w:cs="Arial"/>
                <w:color w:val="000000"/>
              </w:rPr>
              <w:t>.</w:t>
            </w:r>
          </w:p>
        </w:tc>
      </w:tr>
      <w:tr w:rsidR="000B24D6" w:rsidRPr="00EE25F5" w14:paraId="1B15DDC9"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A2402E6" w14:textId="77777777" w:rsidR="000B24D6" w:rsidRDefault="000B24D6" w:rsidP="000B24D6">
            <w:pPr>
              <w:spacing w:after="240" w:line="256" w:lineRule="auto"/>
              <w:jc w:val="center"/>
              <w:rPr>
                <w:rFonts w:ascii="Arial" w:hAnsi="Arial" w:cs="Arial"/>
                <w:lang w:eastAsia="en-US"/>
              </w:rPr>
            </w:pPr>
            <w:r>
              <w:rPr>
                <w:rFonts w:ascii="Arial" w:hAnsi="Arial" w:cs="Arial"/>
                <w:lang w:eastAsia="en-US"/>
              </w:rPr>
              <w:lastRenderedPageBreak/>
              <w:t>ENOXAPARIN</w:t>
            </w:r>
          </w:p>
          <w:p w14:paraId="02900F38" w14:textId="77777777" w:rsidR="000B24D6" w:rsidRDefault="000B24D6" w:rsidP="000B24D6">
            <w:pPr>
              <w:spacing w:line="256" w:lineRule="auto"/>
              <w:jc w:val="center"/>
              <w:rPr>
                <w:rFonts w:ascii="Arial" w:hAnsi="Arial" w:cs="Arial"/>
                <w:lang w:eastAsia="en-US"/>
              </w:rPr>
            </w:pPr>
            <w:r>
              <w:rPr>
                <w:rFonts w:ascii="Arial" w:hAnsi="Arial" w:cs="Arial"/>
                <w:lang w:eastAsia="en-US"/>
              </w:rPr>
              <w:t>Injection containing enoxaparin sodium 100 mg (10,000 I.U. anti-</w:t>
            </w:r>
            <w:proofErr w:type="spellStart"/>
            <w:r>
              <w:rPr>
                <w:rFonts w:ascii="Arial" w:hAnsi="Arial" w:cs="Arial"/>
                <w:lang w:eastAsia="en-US"/>
              </w:rPr>
              <w:t>Xa</w:t>
            </w:r>
            <w:proofErr w:type="spellEnd"/>
            <w:r>
              <w:rPr>
                <w:rFonts w:ascii="Arial" w:hAnsi="Arial" w:cs="Arial"/>
                <w:lang w:eastAsia="en-US"/>
              </w:rPr>
              <w:t>) in 1 mL pre-filled syringe</w:t>
            </w:r>
          </w:p>
          <w:p w14:paraId="6BA48CC4" w14:textId="77777777" w:rsidR="000B24D6" w:rsidRDefault="000B24D6" w:rsidP="000B24D6">
            <w:pPr>
              <w:spacing w:line="256" w:lineRule="auto"/>
              <w:jc w:val="center"/>
              <w:rPr>
                <w:rFonts w:ascii="Arial" w:hAnsi="Arial" w:cs="Arial"/>
                <w:lang w:eastAsia="en-US"/>
              </w:rPr>
            </w:pPr>
            <w:r>
              <w:rPr>
                <w:rFonts w:ascii="Arial" w:hAnsi="Arial" w:cs="Arial"/>
                <w:lang w:eastAsia="en-US"/>
              </w:rPr>
              <w:t>Injection containing enoxaparin sodium 120 mg (12,000 I.U. anti-</w:t>
            </w:r>
            <w:proofErr w:type="spellStart"/>
            <w:r>
              <w:rPr>
                <w:rFonts w:ascii="Arial" w:hAnsi="Arial" w:cs="Arial"/>
                <w:lang w:eastAsia="en-US"/>
              </w:rPr>
              <w:t>Xa</w:t>
            </w:r>
            <w:proofErr w:type="spellEnd"/>
            <w:r>
              <w:rPr>
                <w:rFonts w:ascii="Arial" w:hAnsi="Arial" w:cs="Arial"/>
                <w:lang w:eastAsia="en-US"/>
              </w:rPr>
              <w:t>) in 0.8 mL syringe</w:t>
            </w:r>
          </w:p>
          <w:p w14:paraId="22B9289A" w14:textId="77777777" w:rsidR="000B24D6" w:rsidRDefault="000B24D6" w:rsidP="000B24D6">
            <w:pPr>
              <w:spacing w:line="256" w:lineRule="auto"/>
              <w:jc w:val="center"/>
              <w:rPr>
                <w:rFonts w:ascii="Arial" w:hAnsi="Arial" w:cs="Arial"/>
                <w:lang w:eastAsia="en-US"/>
              </w:rPr>
            </w:pPr>
            <w:r>
              <w:rPr>
                <w:rFonts w:ascii="Arial" w:hAnsi="Arial" w:cs="Arial"/>
                <w:lang w:eastAsia="en-US"/>
              </w:rPr>
              <w:t>Injection containing enoxaparin sodium 150 mg (15,000 I.U. anti-</w:t>
            </w:r>
            <w:proofErr w:type="spellStart"/>
            <w:r>
              <w:rPr>
                <w:rFonts w:ascii="Arial" w:hAnsi="Arial" w:cs="Arial"/>
                <w:lang w:eastAsia="en-US"/>
              </w:rPr>
              <w:t>Xa</w:t>
            </w:r>
            <w:proofErr w:type="spellEnd"/>
            <w:r>
              <w:rPr>
                <w:rFonts w:ascii="Arial" w:hAnsi="Arial" w:cs="Arial"/>
                <w:lang w:eastAsia="en-US"/>
              </w:rPr>
              <w:t>) in 1 mL syringe</w:t>
            </w:r>
          </w:p>
          <w:p w14:paraId="34576DFE" w14:textId="77777777" w:rsidR="000B24D6" w:rsidRDefault="000B24D6" w:rsidP="000B24D6">
            <w:pPr>
              <w:spacing w:line="256" w:lineRule="auto"/>
              <w:jc w:val="center"/>
              <w:rPr>
                <w:rFonts w:ascii="Arial" w:hAnsi="Arial" w:cs="Arial"/>
                <w:lang w:eastAsia="en-US"/>
              </w:rPr>
            </w:pPr>
            <w:r>
              <w:rPr>
                <w:rFonts w:ascii="Arial" w:hAnsi="Arial" w:cs="Arial"/>
                <w:lang w:eastAsia="en-US"/>
              </w:rPr>
              <w:t>Injection containing enoxaparin sodium 20 mg (2,000 I.U. anti-</w:t>
            </w:r>
            <w:proofErr w:type="spellStart"/>
            <w:r>
              <w:rPr>
                <w:rFonts w:ascii="Arial" w:hAnsi="Arial" w:cs="Arial"/>
                <w:lang w:eastAsia="en-US"/>
              </w:rPr>
              <w:t>Xa</w:t>
            </w:r>
            <w:proofErr w:type="spellEnd"/>
            <w:r>
              <w:rPr>
                <w:rFonts w:ascii="Arial" w:hAnsi="Arial" w:cs="Arial"/>
                <w:lang w:eastAsia="en-US"/>
              </w:rPr>
              <w:t>) in 0.2 mL pre-filled syringe</w:t>
            </w:r>
          </w:p>
          <w:p w14:paraId="19237F25" w14:textId="77777777" w:rsidR="000B24D6" w:rsidRDefault="000B24D6" w:rsidP="000B24D6">
            <w:pPr>
              <w:spacing w:line="256" w:lineRule="auto"/>
              <w:jc w:val="center"/>
              <w:rPr>
                <w:rFonts w:ascii="Arial" w:hAnsi="Arial" w:cs="Arial"/>
                <w:lang w:eastAsia="en-US"/>
              </w:rPr>
            </w:pPr>
            <w:r>
              <w:rPr>
                <w:rFonts w:ascii="Arial" w:hAnsi="Arial" w:cs="Arial"/>
                <w:lang w:eastAsia="en-US"/>
              </w:rPr>
              <w:t>Injection containing enoxaparin sodium 40 mg (4,000 I.U. anti-</w:t>
            </w:r>
            <w:proofErr w:type="spellStart"/>
            <w:r>
              <w:rPr>
                <w:rFonts w:ascii="Arial" w:hAnsi="Arial" w:cs="Arial"/>
                <w:lang w:eastAsia="en-US"/>
              </w:rPr>
              <w:t>Xa</w:t>
            </w:r>
            <w:proofErr w:type="spellEnd"/>
            <w:r>
              <w:rPr>
                <w:rFonts w:ascii="Arial" w:hAnsi="Arial" w:cs="Arial"/>
                <w:lang w:eastAsia="en-US"/>
              </w:rPr>
              <w:t>) in 0.4 mL pre-filled syringe</w:t>
            </w:r>
          </w:p>
          <w:p w14:paraId="01D16811" w14:textId="77777777" w:rsidR="000B24D6" w:rsidRDefault="000B24D6" w:rsidP="000B24D6">
            <w:pPr>
              <w:spacing w:line="256" w:lineRule="auto"/>
              <w:jc w:val="center"/>
              <w:rPr>
                <w:rFonts w:ascii="Arial" w:hAnsi="Arial" w:cs="Arial"/>
                <w:lang w:eastAsia="en-US"/>
              </w:rPr>
            </w:pPr>
            <w:r>
              <w:rPr>
                <w:rFonts w:ascii="Arial" w:hAnsi="Arial" w:cs="Arial"/>
                <w:lang w:eastAsia="en-US"/>
              </w:rPr>
              <w:t>Injection containing enoxaparin sodium 60 mg (6,000 I.U. anti-</w:t>
            </w:r>
            <w:proofErr w:type="spellStart"/>
            <w:r>
              <w:rPr>
                <w:rFonts w:ascii="Arial" w:hAnsi="Arial" w:cs="Arial"/>
                <w:lang w:eastAsia="en-US"/>
              </w:rPr>
              <w:t>Xa</w:t>
            </w:r>
            <w:proofErr w:type="spellEnd"/>
            <w:r>
              <w:rPr>
                <w:rFonts w:ascii="Arial" w:hAnsi="Arial" w:cs="Arial"/>
                <w:lang w:eastAsia="en-US"/>
              </w:rPr>
              <w:t>) in 0.6 mL pre-filled syringe</w:t>
            </w:r>
          </w:p>
          <w:p w14:paraId="5991FB70" w14:textId="77777777" w:rsidR="000B24D6" w:rsidRDefault="000B24D6" w:rsidP="000B24D6">
            <w:pPr>
              <w:spacing w:line="256" w:lineRule="auto"/>
              <w:jc w:val="center"/>
              <w:rPr>
                <w:rFonts w:ascii="Arial" w:hAnsi="Arial" w:cs="Arial"/>
                <w:lang w:eastAsia="en-US"/>
              </w:rPr>
            </w:pPr>
            <w:r>
              <w:rPr>
                <w:rFonts w:ascii="Arial" w:hAnsi="Arial" w:cs="Arial"/>
                <w:lang w:eastAsia="en-US"/>
              </w:rPr>
              <w:t>Injection containing enoxaparin sodium 80 mg (8,000 I.U. anti-</w:t>
            </w:r>
            <w:proofErr w:type="spellStart"/>
            <w:r>
              <w:rPr>
                <w:rFonts w:ascii="Arial" w:hAnsi="Arial" w:cs="Arial"/>
                <w:lang w:eastAsia="en-US"/>
              </w:rPr>
              <w:t>Xa</w:t>
            </w:r>
            <w:proofErr w:type="spellEnd"/>
            <w:r>
              <w:rPr>
                <w:rFonts w:ascii="Arial" w:hAnsi="Arial" w:cs="Arial"/>
                <w:lang w:eastAsia="en-US"/>
              </w:rPr>
              <w:t>) in 0.8 mL syringe</w:t>
            </w:r>
          </w:p>
          <w:p w14:paraId="5067D86C" w14:textId="77777777" w:rsidR="000B24D6" w:rsidRDefault="000B24D6" w:rsidP="000B24D6">
            <w:pPr>
              <w:spacing w:after="240" w:line="256" w:lineRule="auto"/>
              <w:jc w:val="center"/>
              <w:rPr>
                <w:rFonts w:ascii="Arial" w:hAnsi="Arial" w:cs="Arial"/>
                <w:lang w:eastAsia="en-US"/>
              </w:rPr>
            </w:pPr>
          </w:p>
          <w:p w14:paraId="3AE684D2" w14:textId="77777777" w:rsidR="000B24D6" w:rsidRDefault="000B24D6" w:rsidP="000B24D6">
            <w:pPr>
              <w:spacing w:after="240" w:line="256" w:lineRule="auto"/>
              <w:jc w:val="center"/>
              <w:rPr>
                <w:rFonts w:ascii="Arial" w:hAnsi="Arial" w:cs="Arial"/>
                <w:lang w:eastAsia="en-US"/>
              </w:rPr>
            </w:pPr>
            <w:proofErr w:type="spellStart"/>
            <w:r>
              <w:rPr>
                <w:rFonts w:ascii="Arial" w:hAnsi="Arial" w:cs="Arial"/>
                <w:lang w:eastAsia="en-US"/>
              </w:rPr>
              <w:t>Enoxapro</w:t>
            </w:r>
            <w:proofErr w:type="spellEnd"/>
            <w:r>
              <w:rPr>
                <w:rFonts w:ascii="Arial" w:hAnsi="Arial" w:cs="Arial"/>
                <w:lang w:eastAsia="en-US"/>
              </w:rPr>
              <w:t>®</w:t>
            </w:r>
          </w:p>
          <w:p w14:paraId="3882411C" w14:textId="77777777" w:rsidR="000B24D6" w:rsidRDefault="000B24D6" w:rsidP="000B24D6">
            <w:pPr>
              <w:spacing w:after="240" w:line="256" w:lineRule="auto"/>
              <w:jc w:val="center"/>
              <w:rPr>
                <w:rFonts w:ascii="Arial" w:hAnsi="Arial" w:cs="Arial"/>
                <w:lang w:eastAsia="en-US"/>
              </w:rPr>
            </w:pPr>
            <w:proofErr w:type="spellStart"/>
            <w:r>
              <w:rPr>
                <w:rFonts w:ascii="Arial" w:hAnsi="Arial" w:cs="Arial"/>
                <w:lang w:eastAsia="en-US"/>
              </w:rPr>
              <w:t>Apotex</w:t>
            </w:r>
            <w:proofErr w:type="spellEnd"/>
            <w:r>
              <w:rPr>
                <w:rFonts w:ascii="Arial" w:hAnsi="Arial" w:cs="Arial"/>
                <w:lang w:eastAsia="en-US"/>
              </w:rPr>
              <w:t xml:space="preserve"> Pty Ltd</w:t>
            </w:r>
          </w:p>
          <w:p w14:paraId="35B95EC7" w14:textId="78089A52" w:rsidR="000B24D6" w:rsidRPr="00806EFE" w:rsidRDefault="000B24D6" w:rsidP="000B24D6">
            <w:pPr>
              <w:jc w:val="center"/>
              <w:rPr>
                <w:rFonts w:ascii="Arial" w:hAnsi="Arial" w:cs="Arial"/>
                <w:color w:val="000000"/>
                <w:shd w:val="clear" w:color="auto" w:fill="FFFFFF"/>
              </w:rPr>
            </w:pPr>
            <w:r>
              <w:rPr>
                <w:rFonts w:ascii="Arial" w:hAnsi="Arial" w:cs="Arial"/>
                <w:lang w:eastAsia="en-US"/>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375C865" w14:textId="7D15431B" w:rsidR="000B24D6" w:rsidRDefault="000B24D6" w:rsidP="000B24D6">
            <w:pPr>
              <w:jc w:val="center"/>
              <w:rPr>
                <w:rFonts w:ascii="Arial" w:hAnsi="Arial" w:cs="Arial"/>
              </w:rPr>
            </w:pPr>
            <w:r>
              <w:rPr>
                <w:rFonts w:ascii="Arial" w:hAnsi="Arial" w:cs="Arial"/>
                <w:bCs/>
                <w:lang w:eastAsia="en-US"/>
              </w:rPr>
              <w:t>Prevention of deep vein thrombosis;</w:t>
            </w:r>
            <w:r>
              <w:rPr>
                <w:rFonts w:ascii="Arial" w:hAnsi="Arial" w:cs="Arial"/>
                <w:bCs/>
                <w:lang w:eastAsia="en-US"/>
              </w:rPr>
              <w:br/>
              <w:t>Haemodialysis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89584D5" w14:textId="77777777" w:rsidR="000B24D6" w:rsidRDefault="000B24D6" w:rsidP="000B24D6">
            <w:pPr>
              <w:jc w:val="center"/>
              <w:rPr>
                <w:rFonts w:ascii="Arial" w:hAnsi="Arial" w:cs="Arial"/>
              </w:rPr>
            </w:pPr>
          </w:p>
        </w:tc>
      </w:tr>
      <w:tr w:rsidR="000B24D6" w:rsidRPr="00EE25F5" w14:paraId="237CE9B1"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62A5E61" w14:textId="77777777" w:rsidR="000B24D6" w:rsidRDefault="000B24D6" w:rsidP="000B24D6">
            <w:pPr>
              <w:spacing w:line="256" w:lineRule="auto"/>
              <w:jc w:val="center"/>
              <w:rPr>
                <w:rFonts w:ascii="Arial" w:hAnsi="Arial" w:cs="Arial"/>
                <w:lang w:eastAsia="en-US"/>
              </w:rPr>
            </w:pPr>
            <w:r>
              <w:rPr>
                <w:rFonts w:ascii="Arial" w:hAnsi="Arial" w:cs="Arial"/>
                <w:lang w:eastAsia="en-US"/>
              </w:rPr>
              <w:lastRenderedPageBreak/>
              <w:t>FOSNETUPITANT (AS CHLORIDE HYDROCHLORIDE) / PALONOSETRON (AS HYDROCHLORIDE)</w:t>
            </w:r>
          </w:p>
          <w:p w14:paraId="5273B6DC" w14:textId="77777777" w:rsidR="000B24D6" w:rsidRDefault="000B24D6" w:rsidP="000B24D6">
            <w:pPr>
              <w:spacing w:line="256" w:lineRule="auto"/>
              <w:jc w:val="center"/>
              <w:rPr>
                <w:rFonts w:ascii="Arial" w:hAnsi="Arial" w:cs="Arial"/>
                <w:lang w:eastAsia="en-US"/>
              </w:rPr>
            </w:pPr>
          </w:p>
          <w:p w14:paraId="3C3AE712" w14:textId="77777777" w:rsidR="000B24D6" w:rsidRDefault="000B24D6" w:rsidP="000B24D6">
            <w:pPr>
              <w:spacing w:line="256" w:lineRule="auto"/>
              <w:jc w:val="center"/>
              <w:rPr>
                <w:rFonts w:ascii="Arial" w:hAnsi="Arial" w:cs="Arial"/>
                <w:lang w:eastAsia="en-US"/>
              </w:rPr>
            </w:pPr>
            <w:r>
              <w:rPr>
                <w:rFonts w:ascii="Arial" w:hAnsi="Arial" w:cs="Arial"/>
                <w:lang w:eastAsia="en-US"/>
              </w:rPr>
              <w:t xml:space="preserve">Powder for Injection containing </w:t>
            </w:r>
            <w:proofErr w:type="spellStart"/>
            <w:r>
              <w:rPr>
                <w:rFonts w:ascii="Arial" w:hAnsi="Arial" w:cs="Arial"/>
                <w:lang w:eastAsia="en-US"/>
              </w:rPr>
              <w:t>fosnetupitant</w:t>
            </w:r>
            <w:proofErr w:type="spellEnd"/>
            <w:r>
              <w:rPr>
                <w:rFonts w:ascii="Arial" w:hAnsi="Arial" w:cs="Arial"/>
                <w:lang w:eastAsia="en-US"/>
              </w:rPr>
              <w:t xml:space="preserve"> 235 mg and palonosetron 250 mg</w:t>
            </w:r>
          </w:p>
          <w:p w14:paraId="3ABF6C84" w14:textId="77777777" w:rsidR="000B24D6" w:rsidRDefault="000B24D6" w:rsidP="000B24D6">
            <w:pPr>
              <w:spacing w:line="256" w:lineRule="auto"/>
              <w:jc w:val="center"/>
              <w:rPr>
                <w:rFonts w:ascii="Arial" w:hAnsi="Arial" w:cs="Arial"/>
                <w:lang w:eastAsia="en-US"/>
              </w:rPr>
            </w:pPr>
          </w:p>
          <w:p w14:paraId="5CB2C8A9" w14:textId="77777777" w:rsidR="000B24D6" w:rsidRDefault="000B24D6" w:rsidP="000B24D6">
            <w:pPr>
              <w:spacing w:line="256" w:lineRule="auto"/>
              <w:jc w:val="center"/>
              <w:rPr>
                <w:rFonts w:ascii="Arial" w:hAnsi="Arial" w:cs="Arial"/>
                <w:lang w:eastAsia="en-US"/>
              </w:rPr>
            </w:pPr>
            <w:proofErr w:type="spellStart"/>
            <w:r>
              <w:rPr>
                <w:rFonts w:ascii="Arial" w:hAnsi="Arial" w:cs="Arial"/>
                <w:lang w:eastAsia="en-US"/>
              </w:rPr>
              <w:t>Akynzeo</w:t>
            </w:r>
            <w:proofErr w:type="spellEnd"/>
            <w:r>
              <w:rPr>
                <w:rFonts w:ascii="Arial" w:hAnsi="Arial" w:cs="Arial"/>
                <w:lang w:eastAsia="en-US"/>
              </w:rPr>
              <w:t xml:space="preserve"> IV®</w:t>
            </w:r>
          </w:p>
          <w:p w14:paraId="51C8EAE3" w14:textId="77777777" w:rsidR="000B24D6" w:rsidRDefault="000B24D6" w:rsidP="000B24D6">
            <w:pPr>
              <w:spacing w:line="256" w:lineRule="auto"/>
              <w:jc w:val="center"/>
              <w:rPr>
                <w:rFonts w:ascii="Arial" w:hAnsi="Arial" w:cs="Arial"/>
                <w:lang w:eastAsia="en-US"/>
              </w:rPr>
            </w:pPr>
          </w:p>
          <w:p w14:paraId="23E7EB18" w14:textId="77777777" w:rsidR="000B24D6" w:rsidRDefault="000B24D6" w:rsidP="000B24D6">
            <w:pPr>
              <w:spacing w:line="256" w:lineRule="auto"/>
              <w:jc w:val="center"/>
              <w:rPr>
                <w:rFonts w:ascii="Arial" w:hAnsi="Arial" w:cs="Arial"/>
                <w:lang w:eastAsia="en-US"/>
              </w:rPr>
            </w:pPr>
            <w:proofErr w:type="spellStart"/>
            <w:r>
              <w:rPr>
                <w:rFonts w:ascii="Arial" w:hAnsi="Arial" w:cs="Arial"/>
                <w:lang w:eastAsia="en-US"/>
              </w:rPr>
              <w:t>Mundipharma</w:t>
            </w:r>
            <w:proofErr w:type="spellEnd"/>
            <w:r>
              <w:rPr>
                <w:rFonts w:ascii="Arial" w:hAnsi="Arial" w:cs="Arial"/>
                <w:lang w:eastAsia="en-US"/>
              </w:rPr>
              <w:t xml:space="preserve"> Pty Limited</w:t>
            </w:r>
          </w:p>
          <w:p w14:paraId="1332CF63" w14:textId="77777777" w:rsidR="000B24D6" w:rsidRDefault="000B24D6" w:rsidP="000B24D6">
            <w:pPr>
              <w:spacing w:line="256" w:lineRule="auto"/>
              <w:jc w:val="center"/>
              <w:rPr>
                <w:rFonts w:ascii="Arial" w:hAnsi="Arial" w:cs="Arial"/>
                <w:lang w:eastAsia="en-US"/>
              </w:rPr>
            </w:pPr>
          </w:p>
          <w:p w14:paraId="30EA2BFB" w14:textId="1F4AD060" w:rsidR="000B24D6" w:rsidRPr="00806EFE" w:rsidRDefault="000B24D6" w:rsidP="000B24D6">
            <w:pPr>
              <w:jc w:val="center"/>
              <w:rPr>
                <w:rFonts w:ascii="Arial" w:hAnsi="Arial" w:cs="Arial"/>
                <w:color w:val="000000"/>
                <w:shd w:val="clear" w:color="auto" w:fill="FFFFFF"/>
              </w:rPr>
            </w:pPr>
            <w:r>
              <w:rPr>
                <w:rFonts w:ascii="Arial" w:hAnsi="Arial" w:cs="Arial"/>
                <w:lang w:eastAsia="en-US"/>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2A60C5C" w14:textId="1428AA53" w:rsidR="000B24D6" w:rsidRDefault="000B24D6" w:rsidP="000B24D6">
            <w:pPr>
              <w:jc w:val="center"/>
              <w:rPr>
                <w:rFonts w:ascii="Arial" w:hAnsi="Arial" w:cs="Arial"/>
              </w:rPr>
            </w:pPr>
            <w:r>
              <w:rPr>
                <w:rFonts w:ascii="Arial" w:hAnsi="Arial" w:cs="Arial"/>
                <w:bCs/>
                <w:lang w:eastAsia="en-US"/>
              </w:rPr>
              <w:t>Nausea and vomiting</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734E689" w14:textId="77777777" w:rsidR="000B24D6" w:rsidRDefault="000B24D6" w:rsidP="000B24D6">
            <w:pPr>
              <w:jc w:val="center"/>
              <w:rPr>
                <w:rFonts w:ascii="Arial" w:hAnsi="Arial" w:cs="Arial"/>
              </w:rPr>
            </w:pPr>
          </w:p>
        </w:tc>
      </w:tr>
      <w:tr w:rsidR="000B24D6" w:rsidRPr="00EE25F5" w14:paraId="56177497"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71AF583" w14:textId="77777777" w:rsidR="000B24D6" w:rsidRDefault="000B24D6" w:rsidP="000B24D6">
            <w:pPr>
              <w:spacing w:line="256" w:lineRule="auto"/>
              <w:jc w:val="center"/>
              <w:rPr>
                <w:rFonts w:ascii="Arial" w:hAnsi="Arial" w:cs="Arial"/>
                <w:lang w:eastAsia="en-US"/>
              </w:rPr>
            </w:pPr>
            <w:r>
              <w:rPr>
                <w:rFonts w:ascii="Arial" w:hAnsi="Arial" w:cs="Arial"/>
                <w:lang w:eastAsia="en-US"/>
              </w:rPr>
              <w:t>FULVESTRANT</w:t>
            </w:r>
          </w:p>
          <w:p w14:paraId="604987BE" w14:textId="77777777" w:rsidR="000B24D6" w:rsidRDefault="000B24D6" w:rsidP="000B24D6">
            <w:pPr>
              <w:spacing w:line="256" w:lineRule="auto"/>
              <w:jc w:val="center"/>
              <w:rPr>
                <w:rFonts w:ascii="Arial" w:hAnsi="Arial" w:cs="Arial"/>
                <w:lang w:eastAsia="en-US"/>
              </w:rPr>
            </w:pPr>
          </w:p>
          <w:p w14:paraId="7FE96640" w14:textId="77777777" w:rsidR="000B24D6" w:rsidRDefault="000B24D6" w:rsidP="000B24D6">
            <w:pPr>
              <w:spacing w:line="256" w:lineRule="auto"/>
              <w:jc w:val="center"/>
              <w:rPr>
                <w:rFonts w:ascii="Arial" w:hAnsi="Arial" w:cs="Arial"/>
                <w:lang w:eastAsia="en-US"/>
              </w:rPr>
            </w:pPr>
            <w:r>
              <w:rPr>
                <w:rFonts w:ascii="Arial" w:hAnsi="Arial" w:cs="Arial"/>
                <w:lang w:eastAsia="en-US"/>
              </w:rPr>
              <w:t>Injection 250 mg in 5 mL pre-filled syringe</w:t>
            </w:r>
          </w:p>
          <w:p w14:paraId="3804AA79" w14:textId="77777777" w:rsidR="000B24D6" w:rsidRDefault="000B24D6" w:rsidP="000B24D6">
            <w:pPr>
              <w:spacing w:line="256" w:lineRule="auto"/>
              <w:jc w:val="center"/>
              <w:rPr>
                <w:rFonts w:ascii="Arial" w:hAnsi="Arial" w:cs="Arial"/>
                <w:lang w:eastAsia="en-US"/>
              </w:rPr>
            </w:pPr>
          </w:p>
          <w:p w14:paraId="260CBC4D" w14:textId="77777777" w:rsidR="000B24D6" w:rsidRDefault="000B24D6" w:rsidP="000B24D6">
            <w:pPr>
              <w:spacing w:line="256" w:lineRule="auto"/>
              <w:jc w:val="center"/>
              <w:rPr>
                <w:rFonts w:ascii="Arial" w:hAnsi="Arial" w:cs="Arial"/>
                <w:lang w:eastAsia="en-US"/>
              </w:rPr>
            </w:pPr>
            <w:proofErr w:type="spellStart"/>
            <w:r>
              <w:rPr>
                <w:rFonts w:ascii="Arial" w:hAnsi="Arial" w:cs="Arial"/>
                <w:lang w:eastAsia="en-US"/>
              </w:rPr>
              <w:t>Faslodex</w:t>
            </w:r>
            <w:proofErr w:type="spellEnd"/>
            <w:r>
              <w:rPr>
                <w:rFonts w:ascii="Arial" w:hAnsi="Arial" w:cs="Arial"/>
                <w:lang w:eastAsia="en-US"/>
              </w:rPr>
              <w:t>®</w:t>
            </w:r>
          </w:p>
          <w:p w14:paraId="51A08F5E" w14:textId="77777777" w:rsidR="000B24D6" w:rsidRDefault="000B24D6" w:rsidP="000B24D6">
            <w:pPr>
              <w:spacing w:line="256" w:lineRule="auto"/>
              <w:jc w:val="center"/>
              <w:rPr>
                <w:rFonts w:ascii="Arial" w:hAnsi="Arial" w:cs="Arial"/>
                <w:lang w:eastAsia="en-US"/>
              </w:rPr>
            </w:pPr>
          </w:p>
          <w:p w14:paraId="17A8E83C" w14:textId="77777777" w:rsidR="000B24D6" w:rsidRDefault="000B24D6" w:rsidP="000B24D6">
            <w:pPr>
              <w:spacing w:line="256" w:lineRule="auto"/>
              <w:jc w:val="center"/>
              <w:rPr>
                <w:rFonts w:ascii="Arial" w:hAnsi="Arial" w:cs="Arial"/>
                <w:lang w:eastAsia="en-US"/>
              </w:rPr>
            </w:pPr>
            <w:r>
              <w:rPr>
                <w:rFonts w:ascii="Arial" w:hAnsi="Arial" w:cs="Arial"/>
                <w:lang w:eastAsia="en-US"/>
              </w:rPr>
              <w:t>AstraZeneca Pty Ltd</w:t>
            </w:r>
          </w:p>
          <w:p w14:paraId="45E20C87" w14:textId="77777777" w:rsidR="000B24D6" w:rsidRDefault="000B24D6" w:rsidP="000B24D6">
            <w:pPr>
              <w:spacing w:line="256" w:lineRule="auto"/>
              <w:jc w:val="center"/>
              <w:rPr>
                <w:rFonts w:ascii="Arial" w:hAnsi="Arial" w:cs="Arial"/>
                <w:lang w:eastAsia="en-US"/>
              </w:rPr>
            </w:pPr>
          </w:p>
          <w:p w14:paraId="6FAD5225" w14:textId="0C0782DE" w:rsidR="000B24D6" w:rsidRPr="00806EFE" w:rsidRDefault="000B24D6" w:rsidP="000B24D6">
            <w:pPr>
              <w:jc w:val="center"/>
              <w:rPr>
                <w:rFonts w:ascii="Arial" w:hAnsi="Arial" w:cs="Arial"/>
                <w:color w:val="000000"/>
                <w:shd w:val="clear" w:color="auto" w:fill="FFFFFF"/>
              </w:rPr>
            </w:pPr>
            <w:r>
              <w:rPr>
                <w:rFonts w:ascii="Arial" w:hAnsi="Arial" w:cs="Arial"/>
                <w:lang w:eastAsia="en-US"/>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7355977" w14:textId="173440BD" w:rsidR="000B24D6" w:rsidRDefault="000B24D6" w:rsidP="000B24D6">
            <w:pPr>
              <w:jc w:val="center"/>
              <w:rPr>
                <w:rFonts w:ascii="Arial" w:hAnsi="Arial" w:cs="Arial"/>
              </w:rPr>
            </w:pPr>
            <w:r>
              <w:rPr>
                <w:rFonts w:ascii="Arial" w:hAnsi="Arial" w:cs="Arial"/>
                <w:bCs/>
                <w:lang w:eastAsia="en-US"/>
              </w:rPr>
              <w:t>Breast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4B6062C" w14:textId="77777777" w:rsidR="000B24D6" w:rsidRDefault="000B24D6" w:rsidP="000B24D6">
            <w:pPr>
              <w:jc w:val="center"/>
              <w:rPr>
                <w:rFonts w:ascii="Arial" w:hAnsi="Arial" w:cs="Arial"/>
              </w:rPr>
            </w:pPr>
          </w:p>
        </w:tc>
      </w:tr>
      <w:tr w:rsidR="000B24D6" w:rsidRPr="00EE25F5" w14:paraId="2646430D"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AA44E14" w14:textId="77777777" w:rsidR="000B24D6" w:rsidRDefault="000B24D6" w:rsidP="000B24D6">
            <w:pPr>
              <w:spacing w:line="256" w:lineRule="auto"/>
              <w:jc w:val="center"/>
              <w:rPr>
                <w:rFonts w:ascii="Arial" w:hAnsi="Arial" w:cs="Arial"/>
                <w:lang w:eastAsia="en-US"/>
              </w:rPr>
            </w:pPr>
            <w:r>
              <w:rPr>
                <w:rFonts w:ascii="Arial" w:hAnsi="Arial" w:cs="Arial"/>
                <w:lang w:eastAsia="en-US"/>
              </w:rPr>
              <w:lastRenderedPageBreak/>
              <w:t>DURVALUMAB</w:t>
            </w:r>
          </w:p>
          <w:p w14:paraId="1C5430AE" w14:textId="77777777" w:rsidR="000B24D6" w:rsidRDefault="000B24D6" w:rsidP="000B24D6">
            <w:pPr>
              <w:spacing w:line="256" w:lineRule="auto"/>
              <w:jc w:val="center"/>
              <w:rPr>
                <w:rFonts w:ascii="Arial" w:hAnsi="Arial" w:cs="Arial"/>
                <w:lang w:eastAsia="en-US"/>
              </w:rPr>
            </w:pPr>
          </w:p>
          <w:p w14:paraId="64DC4DC3" w14:textId="77777777" w:rsidR="000B24D6" w:rsidRDefault="000B24D6" w:rsidP="000B24D6">
            <w:pPr>
              <w:spacing w:line="256" w:lineRule="auto"/>
              <w:jc w:val="center"/>
              <w:rPr>
                <w:rFonts w:ascii="Arial" w:hAnsi="Arial" w:cs="Arial"/>
                <w:lang w:eastAsia="en-US"/>
              </w:rPr>
            </w:pPr>
            <w:r>
              <w:rPr>
                <w:rFonts w:ascii="Arial" w:hAnsi="Arial" w:cs="Arial"/>
                <w:lang w:eastAsia="en-US"/>
              </w:rPr>
              <w:t>Solution concentrate for I.V. infusion 120 mg in 2.4 mL;</w:t>
            </w:r>
          </w:p>
          <w:p w14:paraId="72A027C6" w14:textId="77777777" w:rsidR="000B24D6" w:rsidRDefault="000B24D6" w:rsidP="000B24D6">
            <w:pPr>
              <w:spacing w:line="256" w:lineRule="auto"/>
              <w:jc w:val="center"/>
              <w:rPr>
                <w:rFonts w:ascii="Arial" w:hAnsi="Arial" w:cs="Arial"/>
                <w:lang w:eastAsia="en-US"/>
              </w:rPr>
            </w:pPr>
            <w:r>
              <w:rPr>
                <w:rFonts w:ascii="Arial" w:hAnsi="Arial" w:cs="Arial"/>
                <w:lang w:eastAsia="en-US"/>
              </w:rPr>
              <w:t>Solution concentrate for I.V. infusion 500 mg in 10 mL</w:t>
            </w:r>
          </w:p>
          <w:p w14:paraId="0522D364" w14:textId="77777777" w:rsidR="000B24D6" w:rsidRDefault="000B24D6" w:rsidP="000B24D6">
            <w:pPr>
              <w:spacing w:line="256" w:lineRule="auto"/>
              <w:jc w:val="center"/>
              <w:rPr>
                <w:rFonts w:ascii="Arial" w:hAnsi="Arial" w:cs="Arial"/>
                <w:lang w:eastAsia="en-US"/>
              </w:rPr>
            </w:pPr>
          </w:p>
          <w:p w14:paraId="24144B91" w14:textId="77777777" w:rsidR="000B24D6" w:rsidRDefault="000B24D6" w:rsidP="000B24D6">
            <w:pPr>
              <w:spacing w:line="256" w:lineRule="auto"/>
              <w:jc w:val="center"/>
              <w:rPr>
                <w:rFonts w:ascii="Arial" w:hAnsi="Arial" w:cs="Arial"/>
                <w:lang w:eastAsia="en-US"/>
              </w:rPr>
            </w:pPr>
            <w:r>
              <w:rPr>
                <w:rFonts w:ascii="Arial" w:hAnsi="Arial" w:cs="Arial"/>
                <w:lang w:eastAsia="en-US"/>
              </w:rPr>
              <w:t>Imfinzi®</w:t>
            </w:r>
          </w:p>
          <w:p w14:paraId="39A3C1E8" w14:textId="77777777" w:rsidR="000B24D6" w:rsidRDefault="000B24D6" w:rsidP="000B24D6">
            <w:pPr>
              <w:spacing w:line="256" w:lineRule="auto"/>
              <w:jc w:val="center"/>
              <w:rPr>
                <w:rFonts w:ascii="Arial" w:hAnsi="Arial" w:cs="Arial"/>
                <w:lang w:eastAsia="en-US"/>
              </w:rPr>
            </w:pPr>
          </w:p>
          <w:p w14:paraId="5A52BF04" w14:textId="77777777" w:rsidR="000B24D6" w:rsidRDefault="000B24D6" w:rsidP="000B24D6">
            <w:pPr>
              <w:spacing w:line="256" w:lineRule="auto"/>
              <w:jc w:val="center"/>
              <w:rPr>
                <w:rFonts w:ascii="Arial" w:hAnsi="Arial" w:cs="Arial"/>
                <w:lang w:eastAsia="en-US"/>
              </w:rPr>
            </w:pPr>
            <w:r>
              <w:rPr>
                <w:rFonts w:ascii="Arial" w:hAnsi="Arial" w:cs="Arial"/>
                <w:lang w:eastAsia="en-US"/>
              </w:rPr>
              <w:t>AstraZeneca Pty Ltd</w:t>
            </w:r>
          </w:p>
          <w:p w14:paraId="3376DF36" w14:textId="77777777" w:rsidR="000B24D6" w:rsidRDefault="000B24D6" w:rsidP="000B24D6">
            <w:pPr>
              <w:spacing w:line="256" w:lineRule="auto"/>
              <w:jc w:val="center"/>
              <w:rPr>
                <w:rFonts w:ascii="Arial" w:hAnsi="Arial" w:cs="Arial"/>
                <w:lang w:eastAsia="en-US"/>
              </w:rPr>
            </w:pPr>
          </w:p>
          <w:p w14:paraId="5CE09DF2" w14:textId="725DDD87" w:rsidR="000B24D6" w:rsidRPr="00806EFE" w:rsidRDefault="000B24D6" w:rsidP="000B24D6">
            <w:pPr>
              <w:jc w:val="center"/>
              <w:rPr>
                <w:rFonts w:ascii="Arial" w:hAnsi="Arial" w:cs="Arial"/>
                <w:color w:val="000000"/>
                <w:shd w:val="clear" w:color="auto" w:fill="FFFFFF"/>
              </w:rPr>
            </w:pPr>
            <w:r>
              <w:rPr>
                <w:rFonts w:ascii="Arial" w:hAnsi="Arial" w:cs="Arial"/>
                <w:lang w:eastAsia="en-US"/>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01825A1" w14:textId="160865C1" w:rsidR="000B24D6" w:rsidRDefault="000B24D6" w:rsidP="000B24D6">
            <w:pPr>
              <w:jc w:val="center"/>
              <w:rPr>
                <w:rFonts w:ascii="Arial" w:hAnsi="Arial" w:cs="Arial"/>
              </w:rPr>
            </w:pPr>
            <w:r>
              <w:rPr>
                <w:rFonts w:ascii="Arial" w:hAnsi="Arial" w:cs="Arial"/>
                <w:bCs/>
                <w:lang w:eastAsia="en-US"/>
              </w:rPr>
              <w:t>Small cell lung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9686DBA" w14:textId="77777777" w:rsidR="000B24D6" w:rsidRDefault="000B24D6" w:rsidP="000B24D6">
            <w:pPr>
              <w:jc w:val="center"/>
              <w:rPr>
                <w:rFonts w:ascii="Arial" w:hAnsi="Arial" w:cs="Arial"/>
              </w:rPr>
            </w:pPr>
          </w:p>
        </w:tc>
      </w:tr>
      <w:tr w:rsidR="000B24D6" w:rsidRPr="00EE25F5" w14:paraId="6003728D"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B344B31" w14:textId="77777777" w:rsidR="000B24D6" w:rsidRDefault="000B24D6" w:rsidP="000B24D6">
            <w:pPr>
              <w:spacing w:line="256" w:lineRule="auto"/>
              <w:jc w:val="center"/>
              <w:rPr>
                <w:rFonts w:ascii="Arial" w:hAnsi="Arial" w:cs="Arial"/>
                <w:lang w:eastAsia="en-US"/>
              </w:rPr>
            </w:pPr>
            <w:r>
              <w:rPr>
                <w:rFonts w:ascii="Arial" w:hAnsi="Arial" w:cs="Arial"/>
                <w:lang w:eastAsia="en-US"/>
              </w:rPr>
              <w:t>IBRUTINIB</w:t>
            </w:r>
          </w:p>
          <w:p w14:paraId="00358BD8" w14:textId="77777777" w:rsidR="000B24D6" w:rsidRDefault="000B24D6" w:rsidP="000B24D6">
            <w:pPr>
              <w:spacing w:line="256" w:lineRule="auto"/>
              <w:jc w:val="center"/>
              <w:rPr>
                <w:rFonts w:ascii="Arial" w:hAnsi="Arial" w:cs="Arial"/>
                <w:lang w:eastAsia="en-US"/>
              </w:rPr>
            </w:pPr>
          </w:p>
          <w:p w14:paraId="2142864F" w14:textId="77777777" w:rsidR="000B24D6" w:rsidRDefault="000B24D6" w:rsidP="000B24D6">
            <w:pPr>
              <w:spacing w:line="256" w:lineRule="auto"/>
              <w:jc w:val="center"/>
              <w:rPr>
                <w:rFonts w:ascii="Arial" w:hAnsi="Arial" w:cs="Arial"/>
                <w:lang w:eastAsia="en-US"/>
              </w:rPr>
            </w:pPr>
            <w:r>
              <w:rPr>
                <w:rFonts w:ascii="Arial" w:hAnsi="Arial" w:cs="Arial"/>
                <w:lang w:eastAsia="en-US"/>
              </w:rPr>
              <w:t>Tablet 140 mg</w:t>
            </w:r>
          </w:p>
          <w:p w14:paraId="102737F4" w14:textId="77777777" w:rsidR="000B24D6" w:rsidRDefault="000B24D6" w:rsidP="000B24D6">
            <w:pPr>
              <w:spacing w:line="256" w:lineRule="auto"/>
              <w:jc w:val="center"/>
              <w:rPr>
                <w:rFonts w:ascii="Arial" w:hAnsi="Arial" w:cs="Arial"/>
                <w:lang w:eastAsia="en-US"/>
              </w:rPr>
            </w:pPr>
            <w:r>
              <w:rPr>
                <w:rFonts w:ascii="Arial" w:hAnsi="Arial" w:cs="Arial"/>
                <w:lang w:eastAsia="en-US"/>
              </w:rPr>
              <w:t>Tablet 280 mg</w:t>
            </w:r>
          </w:p>
          <w:p w14:paraId="4B9A56CB" w14:textId="77777777" w:rsidR="000B24D6" w:rsidRDefault="000B24D6" w:rsidP="000B24D6">
            <w:pPr>
              <w:spacing w:line="256" w:lineRule="auto"/>
              <w:jc w:val="center"/>
              <w:rPr>
                <w:rFonts w:ascii="Arial" w:hAnsi="Arial" w:cs="Arial"/>
                <w:lang w:eastAsia="en-US"/>
              </w:rPr>
            </w:pPr>
            <w:r>
              <w:rPr>
                <w:rFonts w:ascii="Arial" w:hAnsi="Arial" w:cs="Arial"/>
                <w:lang w:eastAsia="en-US"/>
              </w:rPr>
              <w:t>Tablet 420 mg</w:t>
            </w:r>
          </w:p>
          <w:p w14:paraId="7B008AB3" w14:textId="77777777" w:rsidR="000B24D6" w:rsidRDefault="000B24D6" w:rsidP="000B24D6">
            <w:pPr>
              <w:spacing w:line="256" w:lineRule="auto"/>
              <w:jc w:val="center"/>
              <w:rPr>
                <w:rFonts w:ascii="Arial" w:hAnsi="Arial" w:cs="Arial"/>
                <w:lang w:eastAsia="en-US"/>
              </w:rPr>
            </w:pPr>
            <w:r>
              <w:rPr>
                <w:rFonts w:ascii="Arial" w:hAnsi="Arial" w:cs="Arial"/>
                <w:lang w:eastAsia="en-US"/>
              </w:rPr>
              <w:t>Tablet 560 mg</w:t>
            </w:r>
          </w:p>
          <w:p w14:paraId="5ED5F6E0" w14:textId="77777777" w:rsidR="000B24D6" w:rsidRDefault="000B24D6" w:rsidP="000B24D6">
            <w:pPr>
              <w:spacing w:line="256" w:lineRule="auto"/>
              <w:jc w:val="center"/>
              <w:rPr>
                <w:rFonts w:ascii="Arial" w:hAnsi="Arial" w:cs="Arial"/>
                <w:lang w:eastAsia="en-US"/>
              </w:rPr>
            </w:pPr>
          </w:p>
          <w:p w14:paraId="516CE756" w14:textId="77777777" w:rsidR="000B24D6" w:rsidRDefault="000B24D6" w:rsidP="000B24D6">
            <w:pPr>
              <w:spacing w:line="256" w:lineRule="auto"/>
              <w:jc w:val="center"/>
              <w:rPr>
                <w:rFonts w:ascii="Arial" w:hAnsi="Arial" w:cs="Arial"/>
                <w:lang w:eastAsia="en-US"/>
              </w:rPr>
            </w:pPr>
            <w:r>
              <w:rPr>
                <w:rFonts w:ascii="Arial" w:hAnsi="Arial" w:cs="Arial"/>
                <w:lang w:eastAsia="en-US"/>
              </w:rPr>
              <w:t>Imbruvica®</w:t>
            </w:r>
          </w:p>
          <w:p w14:paraId="59F3A0A9" w14:textId="77777777" w:rsidR="000B24D6" w:rsidRDefault="000B24D6" w:rsidP="000B24D6">
            <w:pPr>
              <w:spacing w:line="256" w:lineRule="auto"/>
              <w:jc w:val="center"/>
              <w:rPr>
                <w:rFonts w:ascii="Arial" w:hAnsi="Arial" w:cs="Arial"/>
                <w:lang w:eastAsia="en-US"/>
              </w:rPr>
            </w:pPr>
          </w:p>
          <w:p w14:paraId="72676C1A" w14:textId="77777777" w:rsidR="000B24D6" w:rsidRDefault="000B24D6" w:rsidP="000B24D6">
            <w:pPr>
              <w:spacing w:line="256" w:lineRule="auto"/>
              <w:jc w:val="center"/>
              <w:rPr>
                <w:rFonts w:ascii="Arial" w:hAnsi="Arial" w:cs="Arial"/>
                <w:lang w:eastAsia="en-US"/>
              </w:rPr>
            </w:pPr>
            <w:r>
              <w:rPr>
                <w:rFonts w:ascii="Arial" w:hAnsi="Arial" w:cs="Arial"/>
                <w:lang w:eastAsia="en-US"/>
              </w:rPr>
              <w:t>Janssen-</w:t>
            </w:r>
            <w:proofErr w:type="spellStart"/>
            <w:r>
              <w:rPr>
                <w:rFonts w:ascii="Arial" w:hAnsi="Arial" w:cs="Arial"/>
                <w:lang w:eastAsia="en-US"/>
              </w:rPr>
              <w:t>Cilag</w:t>
            </w:r>
            <w:proofErr w:type="spellEnd"/>
            <w:r>
              <w:rPr>
                <w:rFonts w:ascii="Arial" w:hAnsi="Arial" w:cs="Arial"/>
                <w:lang w:eastAsia="en-US"/>
              </w:rPr>
              <w:t xml:space="preserve"> Pty Ltd</w:t>
            </w:r>
          </w:p>
          <w:p w14:paraId="04AB1331" w14:textId="77777777" w:rsidR="000B24D6" w:rsidRDefault="000B24D6" w:rsidP="000B24D6">
            <w:pPr>
              <w:spacing w:line="256" w:lineRule="auto"/>
              <w:jc w:val="center"/>
              <w:rPr>
                <w:rFonts w:ascii="Arial" w:hAnsi="Arial" w:cs="Arial"/>
                <w:lang w:eastAsia="en-US"/>
              </w:rPr>
            </w:pPr>
          </w:p>
          <w:p w14:paraId="02C6C1AF" w14:textId="320BE816" w:rsidR="000B24D6" w:rsidRPr="00806EFE" w:rsidRDefault="000B24D6" w:rsidP="000B24D6">
            <w:pPr>
              <w:jc w:val="center"/>
              <w:rPr>
                <w:rFonts w:ascii="Arial" w:hAnsi="Arial" w:cs="Arial"/>
                <w:color w:val="000000"/>
                <w:shd w:val="clear" w:color="auto" w:fill="FFFFFF"/>
              </w:rPr>
            </w:pPr>
            <w:r>
              <w:rPr>
                <w:rFonts w:ascii="Arial" w:hAnsi="Arial" w:cs="Arial"/>
                <w:lang w:eastAsia="en-US"/>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DD3710E" w14:textId="77777777" w:rsidR="000B24D6" w:rsidRDefault="000B24D6" w:rsidP="000B24D6">
            <w:pPr>
              <w:spacing w:line="256" w:lineRule="auto"/>
              <w:jc w:val="center"/>
              <w:rPr>
                <w:rFonts w:ascii="Arial" w:hAnsi="Arial" w:cs="Arial"/>
                <w:bCs/>
                <w:lang w:eastAsia="en-US"/>
              </w:rPr>
            </w:pPr>
            <w:r>
              <w:rPr>
                <w:rFonts w:ascii="Arial" w:hAnsi="Arial" w:cs="Arial"/>
                <w:bCs/>
                <w:lang w:eastAsia="en-US"/>
              </w:rPr>
              <w:t>Chronic lymphocytic leukaemia;</w:t>
            </w:r>
            <w:r>
              <w:rPr>
                <w:rFonts w:ascii="Arial" w:hAnsi="Arial" w:cs="Arial"/>
                <w:bCs/>
                <w:lang w:eastAsia="en-US"/>
              </w:rPr>
              <w:br/>
              <w:t>Small lymphocytic lymphoma;</w:t>
            </w:r>
          </w:p>
          <w:p w14:paraId="1E01064E" w14:textId="03A4F07E" w:rsidR="000B24D6" w:rsidRDefault="000B24D6" w:rsidP="000B24D6">
            <w:pPr>
              <w:jc w:val="center"/>
              <w:rPr>
                <w:rFonts w:ascii="Arial" w:hAnsi="Arial" w:cs="Arial"/>
              </w:rPr>
            </w:pPr>
            <w:r>
              <w:rPr>
                <w:rFonts w:ascii="Arial" w:hAnsi="Arial" w:cs="Arial"/>
                <w:bCs/>
                <w:lang w:eastAsia="en-US"/>
              </w:rPr>
              <w:t>Mantle cell lymphoma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85BACDD" w14:textId="77777777" w:rsidR="000B24D6" w:rsidRDefault="000B24D6" w:rsidP="000B24D6">
            <w:pPr>
              <w:jc w:val="center"/>
              <w:rPr>
                <w:rFonts w:ascii="Arial" w:hAnsi="Arial" w:cs="Arial"/>
              </w:rPr>
            </w:pPr>
          </w:p>
        </w:tc>
      </w:tr>
      <w:tr w:rsidR="000B24D6" w:rsidRPr="00EE25F5" w14:paraId="19FECCF4"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9AAD369" w14:textId="77777777" w:rsidR="000B24D6" w:rsidRDefault="000B24D6" w:rsidP="000B24D6">
            <w:pPr>
              <w:spacing w:line="256" w:lineRule="auto"/>
              <w:jc w:val="center"/>
              <w:rPr>
                <w:rFonts w:ascii="Arial" w:hAnsi="Arial" w:cs="Arial"/>
                <w:lang w:eastAsia="en-US"/>
              </w:rPr>
            </w:pPr>
            <w:r>
              <w:rPr>
                <w:rFonts w:ascii="Arial" w:hAnsi="Arial" w:cs="Arial"/>
                <w:lang w:eastAsia="en-US"/>
              </w:rPr>
              <w:lastRenderedPageBreak/>
              <w:t>PANCREATIC EXTRACT</w:t>
            </w:r>
          </w:p>
          <w:p w14:paraId="597D417A" w14:textId="77777777" w:rsidR="000B24D6" w:rsidRDefault="000B24D6" w:rsidP="000B24D6">
            <w:pPr>
              <w:spacing w:line="256" w:lineRule="auto"/>
              <w:jc w:val="center"/>
              <w:rPr>
                <w:rFonts w:ascii="Arial" w:hAnsi="Arial" w:cs="Arial"/>
                <w:lang w:eastAsia="en-US"/>
              </w:rPr>
            </w:pPr>
          </w:p>
          <w:p w14:paraId="3545D976" w14:textId="77777777" w:rsidR="000B24D6" w:rsidRDefault="000B24D6" w:rsidP="000B24D6">
            <w:pPr>
              <w:spacing w:line="256" w:lineRule="auto"/>
              <w:jc w:val="center"/>
              <w:rPr>
                <w:rFonts w:ascii="Arial" w:hAnsi="Arial" w:cs="Arial"/>
                <w:lang w:eastAsia="en-US"/>
              </w:rPr>
            </w:pPr>
            <w:r>
              <w:rPr>
                <w:rFonts w:ascii="Arial" w:hAnsi="Arial" w:cs="Arial"/>
                <w:lang w:eastAsia="en-US"/>
              </w:rPr>
              <w:t xml:space="preserve">Capsule (containing enteric coated </w:t>
            </w:r>
            <w:proofErr w:type="spellStart"/>
            <w:r>
              <w:rPr>
                <w:rFonts w:ascii="Arial" w:hAnsi="Arial" w:cs="Arial"/>
                <w:lang w:eastAsia="en-US"/>
              </w:rPr>
              <w:t>minimicrospheres</w:t>
            </w:r>
            <w:proofErr w:type="spellEnd"/>
            <w:r>
              <w:rPr>
                <w:rFonts w:ascii="Arial" w:hAnsi="Arial" w:cs="Arial"/>
                <w:lang w:eastAsia="en-US"/>
              </w:rPr>
              <w:t xml:space="preserve">) providing not less than 20,000 BP units of lipase activity </w:t>
            </w:r>
            <w:r>
              <w:rPr>
                <w:rFonts w:ascii="Arial" w:hAnsi="Arial" w:cs="Arial"/>
                <w:lang w:eastAsia="en-US"/>
              </w:rPr>
              <w:br/>
            </w:r>
          </w:p>
          <w:p w14:paraId="53B44C2C" w14:textId="77777777" w:rsidR="000B24D6" w:rsidRDefault="000B24D6" w:rsidP="000B24D6">
            <w:pPr>
              <w:spacing w:line="256" w:lineRule="auto"/>
              <w:jc w:val="center"/>
              <w:rPr>
                <w:rFonts w:ascii="Arial" w:hAnsi="Arial" w:cs="Arial"/>
                <w:lang w:eastAsia="en-US"/>
              </w:rPr>
            </w:pPr>
            <w:r>
              <w:rPr>
                <w:rFonts w:ascii="Arial" w:hAnsi="Arial" w:cs="Arial"/>
                <w:lang w:eastAsia="en-US"/>
              </w:rPr>
              <w:t>Creon®</w:t>
            </w:r>
          </w:p>
          <w:p w14:paraId="46DB18B0" w14:textId="77777777" w:rsidR="000B24D6" w:rsidRDefault="000B24D6" w:rsidP="000B24D6">
            <w:pPr>
              <w:spacing w:line="256" w:lineRule="auto"/>
              <w:jc w:val="center"/>
              <w:rPr>
                <w:rFonts w:ascii="Arial" w:hAnsi="Arial" w:cs="Arial"/>
                <w:lang w:eastAsia="en-US"/>
              </w:rPr>
            </w:pPr>
          </w:p>
          <w:p w14:paraId="5E4EF692" w14:textId="77777777" w:rsidR="000B24D6" w:rsidRDefault="000B24D6" w:rsidP="000B24D6">
            <w:pPr>
              <w:spacing w:line="256" w:lineRule="auto"/>
              <w:jc w:val="center"/>
              <w:rPr>
                <w:rFonts w:ascii="Arial" w:hAnsi="Arial" w:cs="Arial"/>
                <w:lang w:eastAsia="en-US"/>
              </w:rPr>
            </w:pPr>
            <w:r>
              <w:rPr>
                <w:rFonts w:ascii="Arial" w:hAnsi="Arial" w:cs="Arial"/>
                <w:lang w:eastAsia="en-US"/>
              </w:rPr>
              <w:t>Mylan Health Pty Ltd</w:t>
            </w:r>
          </w:p>
          <w:p w14:paraId="165628B1" w14:textId="77777777" w:rsidR="000B24D6" w:rsidRDefault="000B24D6" w:rsidP="000B24D6">
            <w:pPr>
              <w:spacing w:line="256" w:lineRule="auto"/>
              <w:jc w:val="center"/>
              <w:rPr>
                <w:rFonts w:ascii="Arial" w:hAnsi="Arial" w:cs="Arial"/>
                <w:lang w:eastAsia="en-US"/>
              </w:rPr>
            </w:pPr>
          </w:p>
          <w:p w14:paraId="7ED86A68" w14:textId="0263C620" w:rsidR="000B24D6" w:rsidRPr="00806EFE" w:rsidRDefault="000B24D6" w:rsidP="000B24D6">
            <w:pPr>
              <w:jc w:val="center"/>
              <w:rPr>
                <w:rFonts w:ascii="Arial" w:hAnsi="Arial" w:cs="Arial"/>
                <w:color w:val="000000"/>
                <w:shd w:val="clear" w:color="auto" w:fill="FFFFFF"/>
              </w:rPr>
            </w:pPr>
            <w:r>
              <w:rPr>
                <w:rFonts w:ascii="Arial" w:hAnsi="Arial" w:cs="Arial"/>
                <w:lang w:eastAsia="en-US"/>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F770686" w14:textId="48B47977" w:rsidR="000B24D6" w:rsidRDefault="000B24D6" w:rsidP="000B24D6">
            <w:pPr>
              <w:jc w:val="center"/>
              <w:rPr>
                <w:rFonts w:ascii="Arial" w:hAnsi="Arial" w:cs="Arial"/>
              </w:rPr>
            </w:pPr>
            <w:r>
              <w:rPr>
                <w:rFonts w:ascii="Arial" w:hAnsi="Arial" w:cs="Arial"/>
                <w:bCs/>
                <w:lang w:eastAsia="en-US"/>
              </w:rPr>
              <w:t>Pancreatic exocrine insufficiency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4422E81" w14:textId="77777777" w:rsidR="000B24D6" w:rsidRDefault="000B24D6" w:rsidP="000B24D6">
            <w:pPr>
              <w:jc w:val="center"/>
              <w:rPr>
                <w:rFonts w:ascii="Arial" w:hAnsi="Arial" w:cs="Arial"/>
              </w:rPr>
            </w:pPr>
          </w:p>
        </w:tc>
      </w:tr>
      <w:tr w:rsidR="000B24D6" w:rsidRPr="00EE25F5" w14:paraId="2E3B3481"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06622D8" w14:textId="77777777" w:rsidR="000B24D6" w:rsidRPr="00806EFE" w:rsidRDefault="000B24D6" w:rsidP="000B24D6">
            <w:pPr>
              <w:jc w:val="center"/>
              <w:rPr>
                <w:rFonts w:ascii="Arial" w:hAnsi="Arial" w:cs="Arial"/>
                <w:color w:val="000000"/>
                <w:shd w:val="clear" w:color="auto" w:fill="FFFFFF"/>
              </w:rPr>
            </w:pPr>
            <w:r w:rsidRPr="00806EFE">
              <w:rPr>
                <w:rFonts w:ascii="Arial" w:hAnsi="Arial" w:cs="Arial"/>
                <w:color w:val="000000"/>
                <w:shd w:val="clear" w:color="auto" w:fill="FFFFFF"/>
              </w:rPr>
              <w:t>ATEZOLIZUMAB</w:t>
            </w:r>
          </w:p>
          <w:p w14:paraId="59538246" w14:textId="77777777" w:rsidR="000B24D6" w:rsidRPr="00806EFE" w:rsidRDefault="000B24D6" w:rsidP="000B24D6">
            <w:pPr>
              <w:pStyle w:val="Tablewriting"/>
              <w:jc w:val="center"/>
              <w:rPr>
                <w:rFonts w:ascii="Arial" w:hAnsi="Arial" w:cs="Arial"/>
              </w:rPr>
            </w:pPr>
          </w:p>
          <w:p w14:paraId="73B98E0B" w14:textId="77777777" w:rsidR="000B24D6" w:rsidRPr="00806EFE" w:rsidRDefault="000B24D6" w:rsidP="000B24D6">
            <w:pPr>
              <w:pStyle w:val="Tablewriting"/>
              <w:jc w:val="center"/>
              <w:rPr>
                <w:rFonts w:ascii="Arial" w:hAnsi="Arial" w:cs="Arial"/>
              </w:rPr>
            </w:pPr>
            <w:r w:rsidRPr="00806EFE">
              <w:rPr>
                <w:rFonts w:ascii="Arial" w:hAnsi="Arial" w:cs="Arial"/>
              </w:rPr>
              <w:t>All strengths</w:t>
            </w:r>
          </w:p>
          <w:p w14:paraId="308B3B4D" w14:textId="77777777" w:rsidR="000B24D6" w:rsidRPr="00806EFE" w:rsidRDefault="000B24D6" w:rsidP="000B24D6">
            <w:pPr>
              <w:pStyle w:val="Tablewriting"/>
              <w:jc w:val="center"/>
              <w:rPr>
                <w:rFonts w:ascii="Arial" w:hAnsi="Arial" w:cs="Arial"/>
              </w:rPr>
            </w:pPr>
            <w:proofErr w:type="spellStart"/>
            <w:r w:rsidRPr="00806EFE">
              <w:rPr>
                <w:rFonts w:ascii="Arial" w:hAnsi="Arial" w:cs="Arial"/>
              </w:rPr>
              <w:t>Tecentriq</w:t>
            </w:r>
            <w:proofErr w:type="spellEnd"/>
            <w:r w:rsidRPr="00806EFE">
              <w:rPr>
                <w:rFonts w:ascii="Arial" w:hAnsi="Arial" w:cs="Arial"/>
              </w:rPr>
              <w:t xml:space="preserve">® </w:t>
            </w:r>
          </w:p>
          <w:p w14:paraId="686EC3D3" w14:textId="77777777" w:rsidR="000B24D6" w:rsidRPr="00806EFE" w:rsidRDefault="000B24D6" w:rsidP="000B24D6">
            <w:pPr>
              <w:pStyle w:val="Tablewriting"/>
              <w:jc w:val="center"/>
              <w:rPr>
                <w:rFonts w:ascii="Arial" w:hAnsi="Arial" w:cs="Arial"/>
              </w:rPr>
            </w:pPr>
          </w:p>
          <w:p w14:paraId="7C5B6119" w14:textId="77777777" w:rsidR="000B24D6" w:rsidRPr="00806EFE" w:rsidRDefault="000B24D6" w:rsidP="000B24D6">
            <w:pPr>
              <w:jc w:val="center"/>
              <w:rPr>
                <w:rFonts w:ascii="Arial" w:hAnsi="Arial" w:cs="Arial"/>
              </w:rPr>
            </w:pPr>
            <w:r w:rsidRPr="00806EFE">
              <w:rPr>
                <w:rFonts w:ascii="Arial" w:hAnsi="Arial" w:cs="Arial"/>
              </w:rPr>
              <w:t>ROCHE PRODUCTS PTY LTD</w:t>
            </w:r>
          </w:p>
          <w:p w14:paraId="58A8E80D" w14:textId="77777777" w:rsidR="000B24D6" w:rsidRPr="00806EFE" w:rsidRDefault="000B24D6" w:rsidP="000B24D6">
            <w:pPr>
              <w:jc w:val="center"/>
              <w:rPr>
                <w:rFonts w:ascii="Arial" w:hAnsi="Arial" w:cs="Arial"/>
                <w:color w:val="000000"/>
              </w:rPr>
            </w:pPr>
          </w:p>
          <w:p w14:paraId="62DB312F" w14:textId="77777777" w:rsidR="000B24D6" w:rsidRPr="00806EFE" w:rsidRDefault="000B24D6" w:rsidP="000B24D6">
            <w:pPr>
              <w:jc w:val="center"/>
              <w:rPr>
                <w:rFonts w:ascii="Arial" w:hAnsi="Arial" w:cs="Arial"/>
              </w:rPr>
            </w:pPr>
            <w:r w:rsidRPr="00806EFE">
              <w:rPr>
                <w:rFonts w:ascii="Arial" w:hAnsi="Arial" w:cs="Arial"/>
                <w:color w:val="000000"/>
              </w:rPr>
              <w:t>(</w:t>
            </w:r>
            <w:r w:rsidRPr="00806EFE">
              <w:rPr>
                <w:rFonts w:ascii="Arial" w:hAnsi="Arial" w:cs="Arial"/>
              </w:rPr>
              <w:t>Sub-committee report</w:t>
            </w:r>
          </w:p>
          <w:p w14:paraId="11FDE63C" w14:textId="0DFAB896" w:rsidR="000B24D6" w:rsidRPr="00EE25F5" w:rsidRDefault="000B24D6" w:rsidP="000B24D6">
            <w:pPr>
              <w:jc w:val="center"/>
              <w:rPr>
                <w:rFonts w:ascii="Arial" w:hAnsi="Arial" w:cs="Arial"/>
                <w:color w:val="000000"/>
              </w:rPr>
            </w:pPr>
            <w:r w:rsidRPr="00806EFE">
              <w:rPr>
                <w:rFonts w:ascii="Arial" w:hAnsi="Arial" w:cs="Arial"/>
                <w:color w:val="000000"/>
              </w:rPr>
              <w:t>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47635E8" w14:textId="2109C243" w:rsidR="000B24D6" w:rsidRPr="00EE25F5" w:rsidRDefault="000B24D6" w:rsidP="000B24D6">
            <w:pPr>
              <w:jc w:val="center"/>
              <w:rPr>
                <w:rFonts w:ascii="Arial" w:hAnsi="Arial" w:cs="Arial"/>
                <w:color w:val="000000"/>
              </w:rPr>
            </w:pPr>
            <w:r>
              <w:rPr>
                <w:rFonts w:ascii="Arial" w:hAnsi="Arial" w:cs="Arial"/>
              </w:rPr>
              <w:t>Small cell lung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5FEE244" w14:textId="4508CCA9" w:rsidR="000B24D6" w:rsidRPr="00C5353B" w:rsidRDefault="000B24D6" w:rsidP="000B24D6">
            <w:pPr>
              <w:jc w:val="center"/>
              <w:rPr>
                <w:rFonts w:ascii="Arial" w:hAnsi="Arial" w:cs="Arial"/>
              </w:rPr>
            </w:pPr>
            <w:r>
              <w:rPr>
                <w:rFonts w:ascii="Arial" w:hAnsi="Arial" w:cs="Arial"/>
              </w:rPr>
              <w:t>To compare the predicted and actual utilisation of atezolizumab for small cell lung cancer since PBS listing.</w:t>
            </w:r>
          </w:p>
        </w:tc>
      </w:tr>
      <w:tr w:rsidR="000B24D6" w:rsidRPr="00EE25F5" w14:paraId="0D0442C7"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73A133B" w14:textId="055EAF37" w:rsidR="000B24D6" w:rsidRDefault="000B24D6" w:rsidP="000B24D6">
            <w:pPr>
              <w:jc w:val="center"/>
              <w:rPr>
                <w:rFonts w:ascii="Arial" w:hAnsi="Arial" w:cs="Arial"/>
                <w:color w:val="000000"/>
                <w:shd w:val="clear" w:color="auto" w:fill="FFFFFF"/>
              </w:rPr>
            </w:pPr>
            <w:r>
              <w:rPr>
                <w:rFonts w:ascii="Arial" w:hAnsi="Arial" w:cs="Arial"/>
                <w:color w:val="000000"/>
                <w:shd w:val="clear" w:color="auto" w:fill="FFFFFF"/>
              </w:rPr>
              <w:t xml:space="preserve">Medicines for </w:t>
            </w:r>
            <w:r>
              <w:rPr>
                <w:rFonts w:ascii="Arial" w:hAnsi="Arial" w:cs="Arial"/>
              </w:rPr>
              <w:t>non-small cell lung cancer</w:t>
            </w:r>
          </w:p>
          <w:p w14:paraId="2A0071D6" w14:textId="77777777" w:rsidR="000B24D6" w:rsidRDefault="000B24D6" w:rsidP="000B24D6">
            <w:pPr>
              <w:pStyle w:val="Tablewriting"/>
              <w:jc w:val="center"/>
              <w:rPr>
                <w:rFonts w:ascii="Arial" w:hAnsi="Arial" w:cs="Arial"/>
                <w:sz w:val="22"/>
                <w:szCs w:val="22"/>
              </w:rPr>
            </w:pPr>
          </w:p>
          <w:p w14:paraId="6E1BE971" w14:textId="77777777" w:rsidR="000B24D6" w:rsidRDefault="000B24D6" w:rsidP="000B24D6">
            <w:pPr>
              <w:jc w:val="center"/>
              <w:rPr>
                <w:rFonts w:ascii="Arial" w:hAnsi="Arial" w:cs="Arial"/>
                <w:color w:val="000000"/>
                <w:sz w:val="22"/>
                <w:szCs w:val="22"/>
              </w:rPr>
            </w:pPr>
            <w:r>
              <w:rPr>
                <w:rFonts w:ascii="Arial" w:hAnsi="Arial" w:cs="Arial"/>
                <w:color w:val="000000"/>
              </w:rPr>
              <w:t xml:space="preserve">All brands and strengths </w:t>
            </w:r>
            <w:r>
              <w:rPr>
                <w:rFonts w:ascii="Arial" w:hAnsi="Arial" w:cs="Arial"/>
                <w:color w:val="000000"/>
              </w:rPr>
              <w:br/>
              <w:t xml:space="preserve">Various sponsors </w:t>
            </w:r>
          </w:p>
          <w:p w14:paraId="3FD797ED" w14:textId="77777777" w:rsidR="000B24D6" w:rsidRDefault="000B24D6" w:rsidP="000B24D6">
            <w:pPr>
              <w:jc w:val="center"/>
              <w:rPr>
                <w:rFonts w:ascii="Arial" w:hAnsi="Arial" w:cs="Arial"/>
                <w:color w:val="000000"/>
                <w:lang w:eastAsia="en-US"/>
              </w:rPr>
            </w:pPr>
          </w:p>
          <w:p w14:paraId="4CEC2CF3" w14:textId="77777777" w:rsidR="000B24D6" w:rsidRDefault="000B24D6" w:rsidP="000B24D6">
            <w:pPr>
              <w:jc w:val="center"/>
              <w:rPr>
                <w:rFonts w:ascii="Arial" w:hAnsi="Arial" w:cs="Arial"/>
              </w:rPr>
            </w:pPr>
            <w:r>
              <w:rPr>
                <w:rFonts w:ascii="Arial" w:hAnsi="Arial" w:cs="Arial"/>
                <w:color w:val="000000"/>
              </w:rPr>
              <w:t>(</w:t>
            </w:r>
            <w:r>
              <w:rPr>
                <w:rFonts w:ascii="Arial" w:hAnsi="Arial" w:cs="Arial"/>
              </w:rPr>
              <w:t>Sub-committee report</w:t>
            </w:r>
          </w:p>
          <w:p w14:paraId="3059FE9F" w14:textId="1B85358E" w:rsidR="000B24D6" w:rsidRPr="00EE25F5" w:rsidRDefault="000B24D6" w:rsidP="000B24D6">
            <w:pPr>
              <w:jc w:val="center"/>
              <w:rPr>
                <w:rFonts w:ascii="Arial" w:hAnsi="Arial" w:cs="Arial"/>
                <w:color w:val="000000"/>
              </w:rPr>
            </w:pPr>
            <w:r>
              <w:rPr>
                <w:rFonts w:ascii="Arial" w:hAnsi="Arial" w:cs="Arial"/>
                <w:color w:val="000000"/>
              </w:rPr>
              <w:t>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789F7BA" w14:textId="60C46200" w:rsidR="000B24D6" w:rsidRPr="00EE25F5" w:rsidRDefault="000B24D6" w:rsidP="000B24D6">
            <w:pPr>
              <w:jc w:val="center"/>
              <w:rPr>
                <w:rFonts w:ascii="Arial" w:hAnsi="Arial" w:cs="Arial"/>
                <w:color w:val="000000"/>
              </w:rPr>
            </w:pPr>
            <w:r>
              <w:rPr>
                <w:rFonts w:ascii="Arial" w:hAnsi="Arial" w:cs="Arial"/>
              </w:rPr>
              <w:t>Non-small cell lung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2F14581" w14:textId="7B3922B0" w:rsidR="000B24D6" w:rsidRPr="00EE25F5" w:rsidRDefault="000B24D6" w:rsidP="000B24D6">
            <w:pPr>
              <w:jc w:val="center"/>
              <w:rPr>
                <w:rFonts w:ascii="Arial" w:hAnsi="Arial" w:cs="Arial"/>
                <w:color w:val="000000"/>
              </w:rPr>
            </w:pPr>
            <w:r>
              <w:rPr>
                <w:rFonts w:ascii="Arial" w:hAnsi="Arial" w:cs="Arial"/>
              </w:rPr>
              <w:t>To assess the utilisation of PBS listed medicines for treatment of non-small cell lung cancer.</w:t>
            </w:r>
          </w:p>
        </w:tc>
      </w:tr>
      <w:tr w:rsidR="000B24D6" w:rsidRPr="00EE25F5" w14:paraId="36B5FA86"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A2283C9" w14:textId="77777777" w:rsidR="000B24D6" w:rsidRPr="00A31F7E" w:rsidRDefault="000B24D6" w:rsidP="000B24D6">
            <w:pPr>
              <w:pStyle w:val="Tablewriting"/>
              <w:jc w:val="center"/>
              <w:rPr>
                <w:rFonts w:ascii="Arial" w:hAnsi="Arial" w:cs="Arial"/>
                <w:color w:val="auto"/>
                <w:lang w:eastAsia="en-US"/>
              </w:rPr>
            </w:pPr>
            <w:r w:rsidRPr="00A31F7E">
              <w:rPr>
                <w:rFonts w:ascii="Arial" w:hAnsi="Arial" w:cs="Arial"/>
                <w:shd w:val="clear" w:color="auto" w:fill="FFFFFF"/>
              </w:rPr>
              <w:lastRenderedPageBreak/>
              <w:t xml:space="preserve">Medicines for </w:t>
            </w:r>
            <w:r w:rsidRPr="00A31F7E">
              <w:rPr>
                <w:rFonts w:ascii="Arial" w:hAnsi="Arial" w:cs="Arial"/>
                <w:color w:val="auto"/>
                <w:lang w:eastAsia="en-US"/>
              </w:rPr>
              <w:t>melanoma</w:t>
            </w:r>
          </w:p>
          <w:p w14:paraId="7926A6DC" w14:textId="77777777" w:rsidR="000B24D6" w:rsidRDefault="000B24D6" w:rsidP="000B24D6">
            <w:pPr>
              <w:pStyle w:val="Tablewriting"/>
              <w:jc w:val="center"/>
              <w:rPr>
                <w:rFonts w:ascii="Arial" w:hAnsi="Arial" w:cs="Arial"/>
                <w:sz w:val="22"/>
                <w:szCs w:val="22"/>
              </w:rPr>
            </w:pPr>
          </w:p>
          <w:p w14:paraId="5ADC34E4" w14:textId="77777777" w:rsidR="000B24D6" w:rsidRDefault="000B24D6" w:rsidP="000B24D6">
            <w:pPr>
              <w:jc w:val="center"/>
              <w:rPr>
                <w:rFonts w:ascii="Arial" w:hAnsi="Arial" w:cs="Arial"/>
                <w:color w:val="000000"/>
                <w:sz w:val="22"/>
                <w:szCs w:val="22"/>
              </w:rPr>
            </w:pPr>
            <w:r>
              <w:rPr>
                <w:rFonts w:ascii="Arial" w:hAnsi="Arial" w:cs="Arial"/>
                <w:color w:val="000000"/>
              </w:rPr>
              <w:t xml:space="preserve">All brands and strengths </w:t>
            </w:r>
            <w:r>
              <w:rPr>
                <w:rFonts w:ascii="Arial" w:hAnsi="Arial" w:cs="Arial"/>
                <w:color w:val="000000"/>
              </w:rPr>
              <w:br/>
              <w:t xml:space="preserve">Various sponsors </w:t>
            </w:r>
          </w:p>
          <w:p w14:paraId="7759F57A" w14:textId="77777777" w:rsidR="000B24D6" w:rsidRDefault="000B24D6" w:rsidP="000B24D6">
            <w:pPr>
              <w:jc w:val="center"/>
              <w:rPr>
                <w:rFonts w:ascii="Arial" w:hAnsi="Arial" w:cs="Arial"/>
                <w:color w:val="000000"/>
              </w:rPr>
            </w:pPr>
          </w:p>
          <w:p w14:paraId="512B4028" w14:textId="77777777" w:rsidR="000B24D6" w:rsidRDefault="000B24D6" w:rsidP="000B24D6">
            <w:pPr>
              <w:jc w:val="center"/>
              <w:rPr>
                <w:rFonts w:ascii="Arial" w:hAnsi="Arial" w:cs="Arial"/>
              </w:rPr>
            </w:pPr>
            <w:r>
              <w:rPr>
                <w:rFonts w:ascii="Arial" w:hAnsi="Arial" w:cs="Arial"/>
                <w:color w:val="000000"/>
              </w:rPr>
              <w:t>(</w:t>
            </w:r>
            <w:r>
              <w:rPr>
                <w:rFonts w:ascii="Arial" w:hAnsi="Arial" w:cs="Arial"/>
              </w:rPr>
              <w:t>Sub-committee report</w:t>
            </w:r>
          </w:p>
          <w:p w14:paraId="778288C2" w14:textId="03491BAC" w:rsidR="000B24D6" w:rsidRPr="00EE25F5" w:rsidRDefault="000B24D6" w:rsidP="000B24D6">
            <w:pPr>
              <w:jc w:val="center"/>
              <w:rPr>
                <w:rFonts w:ascii="Arial" w:hAnsi="Arial" w:cs="Arial"/>
                <w:color w:val="000000"/>
              </w:rPr>
            </w:pPr>
            <w:r>
              <w:rPr>
                <w:rFonts w:ascii="Arial" w:hAnsi="Arial" w:cs="Arial"/>
                <w:color w:val="000000"/>
              </w:rPr>
              <w:t>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5C56AB8" w14:textId="7872CF53" w:rsidR="000B24D6" w:rsidRPr="00EE25F5" w:rsidRDefault="000B24D6" w:rsidP="000B24D6">
            <w:pPr>
              <w:jc w:val="center"/>
              <w:rPr>
                <w:rFonts w:ascii="Arial" w:hAnsi="Arial" w:cs="Arial"/>
                <w:color w:val="000000"/>
              </w:rPr>
            </w:pPr>
            <w:r>
              <w:rPr>
                <w:rFonts w:ascii="Arial" w:hAnsi="Arial" w:cs="Arial"/>
              </w:rPr>
              <w:t>Melanoma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19BF294" w14:textId="49470DB4" w:rsidR="000B24D6" w:rsidRPr="00EE25F5" w:rsidRDefault="000B24D6" w:rsidP="000B24D6">
            <w:pPr>
              <w:jc w:val="center"/>
              <w:rPr>
                <w:rFonts w:ascii="Arial" w:hAnsi="Arial" w:cs="Arial"/>
                <w:color w:val="000000"/>
              </w:rPr>
            </w:pPr>
            <w:r>
              <w:rPr>
                <w:rFonts w:ascii="Arial" w:hAnsi="Arial" w:cs="Arial"/>
              </w:rPr>
              <w:t>To assess the utilisation of PBS listed medicines for treatment of melanoma.</w:t>
            </w:r>
          </w:p>
        </w:tc>
      </w:tr>
      <w:tr w:rsidR="000B24D6" w:rsidRPr="00EE25F5" w14:paraId="0B075479"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7714C79" w14:textId="059A6D81" w:rsidR="000B24D6" w:rsidRPr="00894C5B" w:rsidRDefault="000B24D6" w:rsidP="000B24D6">
            <w:pPr>
              <w:pStyle w:val="Tablewriting"/>
              <w:jc w:val="center"/>
              <w:rPr>
                <w:rFonts w:ascii="Arial" w:hAnsi="Arial" w:cs="Arial"/>
                <w:shd w:val="clear" w:color="auto" w:fill="FFFFFF"/>
              </w:rPr>
            </w:pPr>
            <w:r w:rsidRPr="00894C5B">
              <w:rPr>
                <w:rFonts w:ascii="Arial" w:hAnsi="Arial" w:cs="Arial"/>
                <w:shd w:val="clear" w:color="auto" w:fill="FFFFFF"/>
              </w:rPr>
              <w:t>Medicines for type 2 diabetes mellitus</w:t>
            </w:r>
          </w:p>
          <w:p w14:paraId="1067997A" w14:textId="115706AA" w:rsidR="000B24D6" w:rsidRPr="00925AE4" w:rsidRDefault="000B24D6" w:rsidP="000B24D6">
            <w:pPr>
              <w:pStyle w:val="Tablewriting"/>
              <w:jc w:val="center"/>
              <w:rPr>
                <w:rFonts w:ascii="Arial" w:hAnsi="Arial" w:cs="Arial"/>
                <w:shd w:val="clear" w:color="auto" w:fill="FFFFFF"/>
              </w:rPr>
            </w:pPr>
          </w:p>
          <w:p w14:paraId="7D40B1FA" w14:textId="77777777" w:rsidR="000B24D6" w:rsidRPr="00925AE4" w:rsidRDefault="000B24D6" w:rsidP="000B24D6">
            <w:pPr>
              <w:jc w:val="center"/>
              <w:rPr>
                <w:rFonts w:ascii="Arial" w:hAnsi="Arial" w:cs="Arial"/>
                <w:color w:val="000000"/>
                <w:sz w:val="22"/>
                <w:szCs w:val="22"/>
              </w:rPr>
            </w:pPr>
            <w:r w:rsidRPr="00925AE4">
              <w:rPr>
                <w:rFonts w:ascii="Arial" w:hAnsi="Arial" w:cs="Arial"/>
                <w:color w:val="000000"/>
              </w:rPr>
              <w:t xml:space="preserve">All brands and strengths </w:t>
            </w:r>
            <w:r w:rsidRPr="00925AE4">
              <w:rPr>
                <w:rFonts w:ascii="Arial" w:hAnsi="Arial" w:cs="Arial"/>
                <w:color w:val="000000"/>
              </w:rPr>
              <w:br/>
              <w:t xml:space="preserve">Various sponsors </w:t>
            </w:r>
          </w:p>
          <w:p w14:paraId="52A77502" w14:textId="77777777" w:rsidR="000B24D6" w:rsidRPr="00894C5B" w:rsidRDefault="000B24D6" w:rsidP="000B24D6">
            <w:pPr>
              <w:pStyle w:val="Tablewriting"/>
              <w:jc w:val="center"/>
              <w:rPr>
                <w:rFonts w:ascii="Arial" w:hAnsi="Arial" w:cs="Arial"/>
                <w:shd w:val="clear" w:color="auto" w:fill="FFFFFF"/>
              </w:rPr>
            </w:pPr>
          </w:p>
          <w:p w14:paraId="008FA1C4" w14:textId="77777777" w:rsidR="000B24D6" w:rsidRPr="00894C5B" w:rsidRDefault="000B24D6" w:rsidP="000B24D6">
            <w:pPr>
              <w:pStyle w:val="Tablewriting"/>
              <w:jc w:val="center"/>
              <w:rPr>
                <w:rFonts w:ascii="Arial" w:hAnsi="Arial" w:cs="Arial"/>
                <w:shd w:val="clear" w:color="auto" w:fill="FFFFFF"/>
              </w:rPr>
            </w:pPr>
            <w:r w:rsidRPr="00894C5B">
              <w:rPr>
                <w:rFonts w:ascii="Arial" w:hAnsi="Arial" w:cs="Arial"/>
                <w:shd w:val="clear" w:color="auto" w:fill="FFFFFF"/>
              </w:rPr>
              <w:t xml:space="preserve">(Sub-committee report </w:t>
            </w:r>
          </w:p>
          <w:p w14:paraId="041DD901" w14:textId="213D8D95" w:rsidR="000B24D6" w:rsidRPr="00A31F7E" w:rsidRDefault="000B24D6" w:rsidP="000B24D6">
            <w:pPr>
              <w:pStyle w:val="Tablewriting"/>
              <w:jc w:val="center"/>
              <w:rPr>
                <w:rFonts w:ascii="Arial" w:hAnsi="Arial" w:cs="Arial"/>
                <w:shd w:val="clear" w:color="auto" w:fill="FFFFFF"/>
              </w:rPr>
            </w:pPr>
            <w:r w:rsidRPr="00894C5B">
              <w:rPr>
                <w:rFonts w:ascii="Arial" w:hAnsi="Arial" w:cs="Arial"/>
                <w:shd w:val="clear" w:color="auto" w:fill="FFFFFF"/>
              </w:rPr>
              <w:t>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81AB895" w14:textId="4A5154DF" w:rsidR="000B24D6" w:rsidRDefault="000B24D6" w:rsidP="000B24D6">
            <w:pPr>
              <w:jc w:val="center"/>
              <w:rPr>
                <w:rFonts w:ascii="Arial" w:hAnsi="Arial" w:cs="Arial"/>
              </w:rPr>
            </w:pPr>
            <w:r w:rsidRPr="00894C5B">
              <w:rPr>
                <w:rFonts w:ascii="Arial" w:hAnsi="Arial" w:cs="Arial"/>
              </w:rPr>
              <w:t>Type 2 diabetes mellitus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427EEF8" w14:textId="43A8080B" w:rsidR="000B24D6" w:rsidRDefault="000B24D6" w:rsidP="000B24D6">
            <w:pPr>
              <w:jc w:val="center"/>
              <w:rPr>
                <w:rFonts w:ascii="Arial" w:hAnsi="Arial" w:cs="Arial"/>
              </w:rPr>
            </w:pPr>
            <w:r w:rsidRPr="00894C5B">
              <w:rPr>
                <w:rFonts w:ascii="Arial" w:hAnsi="Arial" w:cs="Arial"/>
              </w:rPr>
              <w:t>To assess the utilisation of PBS listed medicines for treatment of</w:t>
            </w:r>
            <w:r>
              <w:rPr>
                <w:rFonts w:ascii="Arial" w:hAnsi="Arial" w:cs="Arial"/>
              </w:rPr>
              <w:t xml:space="preserve"> t</w:t>
            </w:r>
            <w:r w:rsidRPr="00894C5B">
              <w:rPr>
                <w:rFonts w:ascii="Arial" w:hAnsi="Arial" w:cs="Arial"/>
              </w:rPr>
              <w:t>ype 2 diabetes mellitus</w:t>
            </w:r>
          </w:p>
        </w:tc>
      </w:tr>
    </w:tbl>
    <w:p w14:paraId="04061518" w14:textId="2A941AFD" w:rsidR="007342B1" w:rsidRDefault="007342B1" w:rsidP="008D5348">
      <w:pPr>
        <w:pStyle w:val="ListParagraph"/>
        <w:ind w:left="0"/>
        <w:contextualSpacing w:val="0"/>
        <w:rPr>
          <w:rFonts w:ascii="Arial" w:hAnsi="Arial" w:cs="Arial"/>
          <w:i/>
          <w:color w:val="808080" w:themeColor="background1" w:themeShade="80"/>
          <w:sz w:val="16"/>
          <w:szCs w:val="16"/>
        </w:rPr>
      </w:pPr>
    </w:p>
    <w:p w14:paraId="63AD16D2" w14:textId="4F88689C" w:rsidR="00184EEB" w:rsidRDefault="00184EEB" w:rsidP="00184EEB">
      <w:pPr>
        <w:pStyle w:val="ListParagraph"/>
        <w:ind w:left="0"/>
        <w:contextualSpacing w:val="0"/>
        <w:rPr>
          <w:rFonts w:ascii="Arial" w:hAnsi="Arial" w:cs="Arial"/>
          <w:iCs/>
          <w:color w:val="808080" w:themeColor="background1" w:themeShade="80"/>
          <w:sz w:val="16"/>
          <w:szCs w:val="16"/>
        </w:rPr>
      </w:pPr>
      <w:r w:rsidRPr="00F44736">
        <w:rPr>
          <w:rFonts w:ascii="Arial" w:hAnsi="Arial" w:cs="Arial"/>
          <w:iCs/>
          <w:color w:val="808080" w:themeColor="background1" w:themeShade="80"/>
          <w:sz w:val="16"/>
          <w:szCs w:val="16"/>
        </w:rPr>
        <w:t xml:space="preserve">Version </w:t>
      </w:r>
      <w:r w:rsidR="006D2CE7">
        <w:rPr>
          <w:rFonts w:ascii="Arial" w:hAnsi="Arial" w:cs="Arial"/>
          <w:iCs/>
          <w:color w:val="808080" w:themeColor="background1" w:themeShade="80"/>
          <w:sz w:val="16"/>
          <w:szCs w:val="16"/>
        </w:rPr>
        <w:t>7</w:t>
      </w:r>
    </w:p>
    <w:p w14:paraId="0A7E842D" w14:textId="15BA14EF" w:rsidR="00925AE4" w:rsidRDefault="00925AE4" w:rsidP="00925AE4">
      <w:pPr>
        <w:pStyle w:val="ListParagraph"/>
        <w:ind w:left="0"/>
        <w:contextualSpacing w:val="0"/>
        <w:rPr>
          <w:rFonts w:ascii="Arial" w:hAnsi="Arial" w:cs="Arial"/>
          <w:iCs/>
          <w:color w:val="808080" w:themeColor="background1" w:themeShade="80"/>
          <w:sz w:val="16"/>
          <w:szCs w:val="16"/>
          <w:u w:val="single"/>
        </w:rPr>
      </w:pPr>
      <w:r>
        <w:rPr>
          <w:rFonts w:ascii="Arial" w:hAnsi="Arial" w:cs="Arial"/>
          <w:iCs/>
          <w:color w:val="808080" w:themeColor="background1" w:themeShade="80"/>
          <w:sz w:val="16"/>
          <w:szCs w:val="16"/>
          <w:u w:val="single"/>
        </w:rPr>
        <w:t>Item a</w:t>
      </w:r>
      <w:r w:rsidR="00184EEB" w:rsidRPr="00F44736">
        <w:rPr>
          <w:rFonts w:ascii="Arial" w:hAnsi="Arial" w:cs="Arial"/>
          <w:iCs/>
          <w:color w:val="808080" w:themeColor="background1" w:themeShade="80"/>
          <w:sz w:val="16"/>
          <w:szCs w:val="16"/>
          <w:u w:val="single"/>
        </w:rPr>
        <w:t>mend</w:t>
      </w:r>
      <w:r>
        <w:rPr>
          <w:rFonts w:ascii="Arial" w:hAnsi="Arial" w:cs="Arial"/>
          <w:iCs/>
          <w:color w:val="808080" w:themeColor="background1" w:themeShade="80"/>
          <w:sz w:val="16"/>
          <w:szCs w:val="16"/>
          <w:u w:val="single"/>
        </w:rPr>
        <w:t>ed</w:t>
      </w:r>
    </w:p>
    <w:p w14:paraId="2AC414C0" w14:textId="737AB19E" w:rsidR="006B65EE" w:rsidRDefault="006D2CE7" w:rsidP="00CC6EFE">
      <w:pPr>
        <w:pStyle w:val="ListParagraph"/>
        <w:numPr>
          <w:ilvl w:val="0"/>
          <w:numId w:val="25"/>
        </w:numPr>
        <w:rPr>
          <w:rFonts w:ascii="Arial" w:hAnsi="Arial" w:cs="Arial"/>
          <w:iCs/>
          <w:color w:val="808080" w:themeColor="background1" w:themeShade="80"/>
          <w:sz w:val="16"/>
          <w:szCs w:val="16"/>
        </w:rPr>
      </w:pPr>
      <w:bookmarkStart w:id="4" w:name="_Hlk130204074"/>
      <w:r w:rsidRPr="006D2CE7">
        <w:rPr>
          <w:rFonts w:ascii="Arial" w:hAnsi="Arial" w:cs="Arial"/>
          <w:iCs/>
          <w:color w:val="808080" w:themeColor="background1" w:themeShade="80"/>
          <w:sz w:val="16"/>
          <w:szCs w:val="16"/>
        </w:rPr>
        <w:t>GLYCOMACROPEPTIDE FORMULA WITH LONG CHAIN POLYUNSATURATED FATTY ACIDS AND DOCOSAHEXAENOIC ACID AND LOW IN PHENYLALANINE</w:t>
      </w:r>
      <w:r>
        <w:rPr>
          <w:rFonts w:ascii="Arial" w:hAnsi="Arial" w:cs="Arial"/>
          <w:iCs/>
          <w:color w:val="808080" w:themeColor="background1" w:themeShade="80"/>
          <w:sz w:val="16"/>
          <w:szCs w:val="16"/>
        </w:rPr>
        <w:t xml:space="preserve"> (PKU Sphere Liquid) </w:t>
      </w:r>
      <w:r w:rsidR="000A6127">
        <w:rPr>
          <w:rFonts w:ascii="Arial" w:hAnsi="Arial" w:cs="Arial"/>
          <w:iCs/>
          <w:color w:val="808080" w:themeColor="background1" w:themeShade="80"/>
          <w:sz w:val="16"/>
          <w:szCs w:val="16"/>
        </w:rPr>
        <w:t xml:space="preserve"> </w:t>
      </w:r>
      <w:r w:rsidR="00BA63DA">
        <w:rPr>
          <w:rFonts w:ascii="Arial" w:hAnsi="Arial" w:cs="Arial"/>
          <w:iCs/>
          <w:color w:val="808080" w:themeColor="background1" w:themeShade="80"/>
          <w:sz w:val="16"/>
          <w:szCs w:val="16"/>
        </w:rPr>
        <w:t xml:space="preserve">– </w:t>
      </w:r>
      <w:r>
        <w:rPr>
          <w:rFonts w:ascii="Arial" w:hAnsi="Arial" w:cs="Arial"/>
          <w:iCs/>
          <w:color w:val="808080" w:themeColor="background1" w:themeShade="80"/>
          <w:sz w:val="16"/>
          <w:szCs w:val="16"/>
        </w:rPr>
        <w:t xml:space="preserve"> Drug name amended</w:t>
      </w:r>
      <w:r w:rsidR="00BA63DA">
        <w:rPr>
          <w:rFonts w:ascii="Arial" w:hAnsi="Arial" w:cs="Arial"/>
          <w:iCs/>
          <w:color w:val="808080" w:themeColor="background1" w:themeShade="80"/>
          <w:sz w:val="16"/>
          <w:szCs w:val="16"/>
        </w:rPr>
        <w:t xml:space="preserve"> </w:t>
      </w:r>
    </w:p>
    <w:bookmarkEnd w:id="4"/>
    <w:p w14:paraId="73215320" w14:textId="77777777" w:rsidR="00925AE4" w:rsidRDefault="00925AE4" w:rsidP="00184EEB">
      <w:pPr>
        <w:pStyle w:val="ListParagraph"/>
        <w:ind w:left="0"/>
        <w:contextualSpacing w:val="0"/>
        <w:rPr>
          <w:rFonts w:ascii="Arial" w:hAnsi="Arial" w:cs="Arial"/>
          <w:iCs/>
          <w:color w:val="808080" w:themeColor="background1" w:themeShade="80"/>
          <w:sz w:val="16"/>
          <w:szCs w:val="16"/>
          <w:u w:val="single"/>
        </w:rPr>
      </w:pPr>
    </w:p>
    <w:p w14:paraId="1D12D024" w14:textId="622651E9" w:rsidR="00925AE4" w:rsidRDefault="00925AE4" w:rsidP="00184EEB">
      <w:pPr>
        <w:pStyle w:val="ListParagraph"/>
        <w:ind w:left="0"/>
        <w:contextualSpacing w:val="0"/>
        <w:rPr>
          <w:rFonts w:ascii="Arial" w:hAnsi="Arial" w:cs="Arial"/>
          <w:iCs/>
          <w:color w:val="808080" w:themeColor="background1" w:themeShade="80"/>
          <w:sz w:val="16"/>
          <w:szCs w:val="16"/>
          <w:u w:val="single"/>
        </w:rPr>
      </w:pPr>
      <w:r>
        <w:rPr>
          <w:rFonts w:ascii="Arial" w:hAnsi="Arial" w:cs="Arial"/>
          <w:iCs/>
          <w:color w:val="808080" w:themeColor="background1" w:themeShade="80"/>
          <w:sz w:val="16"/>
          <w:szCs w:val="16"/>
          <w:u w:val="single"/>
        </w:rPr>
        <w:t xml:space="preserve">Items added or amended previously </w:t>
      </w:r>
    </w:p>
    <w:p w14:paraId="04E0C2E7" w14:textId="0985B0FA" w:rsidR="00184EEB" w:rsidRPr="00184EEB" w:rsidRDefault="00184EEB" w:rsidP="00184EEB">
      <w:pPr>
        <w:pStyle w:val="ListParagraph"/>
        <w:numPr>
          <w:ilvl w:val="0"/>
          <w:numId w:val="23"/>
        </w:numPr>
        <w:contextualSpacing w:val="0"/>
        <w:rPr>
          <w:rFonts w:ascii="Arial" w:hAnsi="Arial" w:cs="Arial"/>
          <w:iCs/>
          <w:color w:val="808080" w:themeColor="background1" w:themeShade="80"/>
          <w:sz w:val="16"/>
          <w:szCs w:val="16"/>
        </w:rPr>
      </w:pPr>
      <w:r w:rsidRPr="00184EEB">
        <w:rPr>
          <w:rFonts w:ascii="Arial" w:hAnsi="Arial" w:cs="Arial"/>
          <w:iCs/>
          <w:color w:val="808080" w:themeColor="background1" w:themeShade="80"/>
          <w:sz w:val="16"/>
          <w:szCs w:val="16"/>
        </w:rPr>
        <w:t>ADALIMUMAB</w:t>
      </w:r>
      <w:r>
        <w:rPr>
          <w:rFonts w:ascii="Arial" w:hAnsi="Arial" w:cs="Arial"/>
          <w:iCs/>
          <w:color w:val="808080" w:themeColor="background1" w:themeShade="80"/>
          <w:sz w:val="16"/>
          <w:szCs w:val="16"/>
        </w:rPr>
        <w:t xml:space="preserve"> (</w:t>
      </w:r>
      <w:r w:rsidRPr="00184EEB">
        <w:rPr>
          <w:rFonts w:ascii="Arial" w:hAnsi="Arial" w:cs="Arial"/>
          <w:iCs/>
          <w:color w:val="808080" w:themeColor="background1" w:themeShade="80"/>
          <w:sz w:val="16"/>
          <w:szCs w:val="16"/>
        </w:rPr>
        <w:t>Humira®</w:t>
      </w:r>
      <w:r>
        <w:rPr>
          <w:rFonts w:ascii="Arial" w:hAnsi="Arial" w:cs="Arial"/>
          <w:iCs/>
          <w:color w:val="808080" w:themeColor="background1" w:themeShade="80"/>
          <w:sz w:val="16"/>
          <w:szCs w:val="16"/>
        </w:rPr>
        <w:t xml:space="preserve">) and </w:t>
      </w:r>
      <w:r w:rsidRPr="00184EEB">
        <w:rPr>
          <w:rFonts w:ascii="Arial" w:hAnsi="Arial" w:cs="Arial"/>
          <w:iCs/>
          <w:color w:val="808080" w:themeColor="background1" w:themeShade="80"/>
          <w:sz w:val="16"/>
          <w:szCs w:val="16"/>
        </w:rPr>
        <w:t>UPADACITINIB</w:t>
      </w:r>
      <w:r>
        <w:rPr>
          <w:rFonts w:ascii="Arial" w:hAnsi="Arial" w:cs="Arial"/>
          <w:iCs/>
          <w:color w:val="808080" w:themeColor="background1" w:themeShade="80"/>
          <w:sz w:val="16"/>
          <w:szCs w:val="16"/>
        </w:rPr>
        <w:t xml:space="preserve"> (</w:t>
      </w:r>
      <w:r w:rsidRPr="00184EEB">
        <w:rPr>
          <w:rFonts w:ascii="Arial" w:hAnsi="Arial" w:cs="Arial"/>
          <w:iCs/>
          <w:color w:val="808080" w:themeColor="background1" w:themeShade="80"/>
          <w:sz w:val="16"/>
          <w:szCs w:val="16"/>
        </w:rPr>
        <w:t>Rinvoq®</w:t>
      </w:r>
      <w:r>
        <w:rPr>
          <w:rFonts w:ascii="Arial" w:hAnsi="Arial" w:cs="Arial"/>
          <w:iCs/>
          <w:color w:val="808080" w:themeColor="background1" w:themeShade="80"/>
          <w:sz w:val="16"/>
          <w:szCs w:val="16"/>
        </w:rPr>
        <w:t>) – S</w:t>
      </w:r>
      <w:r w:rsidRPr="00184EEB">
        <w:rPr>
          <w:rFonts w:ascii="Arial" w:hAnsi="Arial" w:cs="Arial"/>
          <w:iCs/>
          <w:color w:val="808080" w:themeColor="background1" w:themeShade="80"/>
          <w:sz w:val="16"/>
          <w:szCs w:val="16"/>
        </w:rPr>
        <w:t>trength</w:t>
      </w:r>
      <w:r>
        <w:rPr>
          <w:rFonts w:ascii="Arial" w:hAnsi="Arial" w:cs="Arial"/>
          <w:iCs/>
          <w:color w:val="808080" w:themeColor="background1" w:themeShade="80"/>
          <w:sz w:val="16"/>
          <w:szCs w:val="16"/>
        </w:rPr>
        <w:t xml:space="preserve"> and drug use for item amended</w:t>
      </w:r>
    </w:p>
    <w:p w14:paraId="0D62E788" w14:textId="4967F6CA" w:rsidR="00184EEB" w:rsidRDefault="00184EEB" w:rsidP="00184EEB">
      <w:pPr>
        <w:pStyle w:val="ListParagraph"/>
        <w:numPr>
          <w:ilvl w:val="0"/>
          <w:numId w:val="23"/>
        </w:numPr>
        <w:contextualSpacing w:val="0"/>
        <w:rPr>
          <w:rFonts w:ascii="Arial" w:hAnsi="Arial" w:cs="Arial"/>
          <w:iCs/>
          <w:color w:val="808080" w:themeColor="background1" w:themeShade="80"/>
          <w:sz w:val="16"/>
          <w:szCs w:val="16"/>
        </w:rPr>
      </w:pPr>
      <w:r w:rsidRPr="006F49B7">
        <w:rPr>
          <w:rFonts w:ascii="Arial" w:hAnsi="Arial" w:cs="Arial"/>
          <w:iCs/>
          <w:color w:val="808080" w:themeColor="background1" w:themeShade="80"/>
          <w:sz w:val="16"/>
          <w:szCs w:val="16"/>
        </w:rPr>
        <w:t>AMINO ACID SYNTHETIC FORMULA SUPPLEMENTED WITH LONG CHAIN POLYUNSATURATED FATTY ACIDS, MEDIUM CHAIN TRIGLYCERIDES, 2’- FUCOSYLLACTOSE AND LACTO-N-NEOTETRAOSE</w:t>
      </w:r>
      <w:r>
        <w:rPr>
          <w:rFonts w:ascii="Arial" w:hAnsi="Arial" w:cs="Arial"/>
          <w:iCs/>
          <w:color w:val="808080" w:themeColor="background1" w:themeShade="80"/>
          <w:sz w:val="16"/>
          <w:szCs w:val="16"/>
        </w:rPr>
        <w:t xml:space="preserve"> (</w:t>
      </w:r>
      <w:proofErr w:type="spellStart"/>
      <w:r w:rsidRPr="006F49B7">
        <w:rPr>
          <w:rFonts w:ascii="Arial" w:hAnsi="Arial" w:cs="Arial"/>
          <w:iCs/>
          <w:color w:val="808080" w:themeColor="background1" w:themeShade="80"/>
          <w:sz w:val="16"/>
          <w:szCs w:val="16"/>
        </w:rPr>
        <w:t>Alfamino</w:t>
      </w:r>
      <w:proofErr w:type="spellEnd"/>
      <w:r>
        <w:rPr>
          <w:rFonts w:ascii="Arial" w:hAnsi="Arial" w:cs="Arial"/>
          <w:iCs/>
          <w:color w:val="808080" w:themeColor="background1" w:themeShade="80"/>
          <w:sz w:val="16"/>
          <w:szCs w:val="16"/>
        </w:rPr>
        <w:t xml:space="preserve">®) – </w:t>
      </w:r>
      <w:r w:rsidR="00655CFF">
        <w:rPr>
          <w:rFonts w:ascii="Arial" w:hAnsi="Arial" w:cs="Arial"/>
          <w:iCs/>
          <w:color w:val="808080" w:themeColor="background1" w:themeShade="80"/>
          <w:sz w:val="16"/>
          <w:szCs w:val="16"/>
        </w:rPr>
        <w:t>T</w:t>
      </w:r>
      <w:r>
        <w:rPr>
          <w:rFonts w:ascii="Arial" w:hAnsi="Arial" w:cs="Arial"/>
          <w:iCs/>
          <w:color w:val="808080" w:themeColor="background1" w:themeShade="80"/>
          <w:sz w:val="16"/>
          <w:szCs w:val="16"/>
        </w:rPr>
        <w:t xml:space="preserve">rade name </w:t>
      </w:r>
      <w:r w:rsidR="00F6015B">
        <w:rPr>
          <w:rFonts w:ascii="Arial" w:hAnsi="Arial" w:cs="Arial"/>
          <w:iCs/>
          <w:color w:val="808080" w:themeColor="background1" w:themeShade="80"/>
          <w:sz w:val="16"/>
          <w:szCs w:val="16"/>
        </w:rPr>
        <w:t xml:space="preserve">for item </w:t>
      </w:r>
      <w:r>
        <w:rPr>
          <w:rFonts w:ascii="Arial" w:hAnsi="Arial" w:cs="Arial"/>
          <w:iCs/>
          <w:color w:val="808080" w:themeColor="background1" w:themeShade="80"/>
          <w:sz w:val="16"/>
          <w:szCs w:val="16"/>
        </w:rPr>
        <w:t xml:space="preserve">amended </w:t>
      </w:r>
    </w:p>
    <w:p w14:paraId="2658FD1A" w14:textId="77777777" w:rsidR="00184EEB" w:rsidRPr="00955697" w:rsidRDefault="00184EEB" w:rsidP="00184EEB">
      <w:pPr>
        <w:pStyle w:val="ListParagraph"/>
        <w:numPr>
          <w:ilvl w:val="0"/>
          <w:numId w:val="23"/>
        </w:numPr>
        <w:contextualSpacing w:val="0"/>
        <w:rPr>
          <w:rFonts w:ascii="Arial" w:hAnsi="Arial" w:cs="Arial"/>
          <w:iCs/>
          <w:color w:val="808080" w:themeColor="background1" w:themeShade="80"/>
          <w:sz w:val="16"/>
          <w:szCs w:val="16"/>
        </w:rPr>
      </w:pPr>
      <w:r w:rsidRPr="00955697">
        <w:rPr>
          <w:rFonts w:ascii="Arial" w:hAnsi="Arial" w:cs="Arial"/>
          <w:iCs/>
          <w:color w:val="808080" w:themeColor="background1" w:themeShade="80"/>
          <w:sz w:val="16"/>
          <w:szCs w:val="16"/>
        </w:rPr>
        <w:t>ASCIMINIB</w:t>
      </w:r>
      <w:r>
        <w:rPr>
          <w:rFonts w:ascii="Arial" w:hAnsi="Arial" w:cs="Arial"/>
          <w:iCs/>
          <w:color w:val="808080" w:themeColor="background1" w:themeShade="80"/>
          <w:sz w:val="16"/>
          <w:szCs w:val="16"/>
        </w:rPr>
        <w:t xml:space="preserve"> (</w:t>
      </w:r>
      <w:r w:rsidRPr="00955697">
        <w:rPr>
          <w:rFonts w:ascii="Arial" w:hAnsi="Arial" w:cs="Arial"/>
          <w:iCs/>
          <w:color w:val="808080" w:themeColor="background1" w:themeShade="80"/>
          <w:sz w:val="16"/>
          <w:szCs w:val="16"/>
        </w:rPr>
        <w:t>Scemblix®</w:t>
      </w:r>
      <w:r>
        <w:rPr>
          <w:rFonts w:ascii="Arial" w:hAnsi="Arial" w:cs="Arial"/>
          <w:iCs/>
          <w:color w:val="808080" w:themeColor="background1" w:themeShade="80"/>
          <w:sz w:val="16"/>
          <w:szCs w:val="16"/>
        </w:rPr>
        <w:t>) – added</w:t>
      </w:r>
    </w:p>
    <w:p w14:paraId="3EF29B96" w14:textId="77777777" w:rsidR="00184EEB" w:rsidRDefault="00184EEB" w:rsidP="00184EEB">
      <w:pPr>
        <w:pStyle w:val="ListParagraph"/>
        <w:numPr>
          <w:ilvl w:val="0"/>
          <w:numId w:val="23"/>
        </w:numPr>
        <w:contextualSpacing w:val="0"/>
        <w:rPr>
          <w:rFonts w:ascii="Arial" w:hAnsi="Arial" w:cs="Arial"/>
          <w:iCs/>
          <w:color w:val="808080" w:themeColor="background1" w:themeShade="80"/>
          <w:sz w:val="16"/>
          <w:szCs w:val="16"/>
        </w:rPr>
      </w:pPr>
      <w:r w:rsidRPr="00955697">
        <w:rPr>
          <w:rFonts w:ascii="Arial" w:hAnsi="Arial" w:cs="Arial"/>
          <w:iCs/>
          <w:color w:val="808080" w:themeColor="background1" w:themeShade="80"/>
          <w:sz w:val="16"/>
          <w:szCs w:val="16"/>
        </w:rPr>
        <w:t>DUPILUMAB</w:t>
      </w:r>
      <w:r>
        <w:rPr>
          <w:rFonts w:ascii="Arial" w:hAnsi="Arial" w:cs="Arial"/>
          <w:iCs/>
          <w:color w:val="808080" w:themeColor="background1" w:themeShade="80"/>
          <w:sz w:val="16"/>
          <w:szCs w:val="16"/>
        </w:rPr>
        <w:t xml:space="preserve"> (</w:t>
      </w:r>
      <w:proofErr w:type="spellStart"/>
      <w:r w:rsidRPr="00955697">
        <w:rPr>
          <w:rFonts w:ascii="Arial" w:hAnsi="Arial" w:cs="Arial"/>
          <w:iCs/>
          <w:color w:val="808080" w:themeColor="background1" w:themeShade="80"/>
          <w:sz w:val="16"/>
          <w:szCs w:val="16"/>
        </w:rPr>
        <w:t>Dupixient</w:t>
      </w:r>
      <w:proofErr w:type="spellEnd"/>
      <w:r w:rsidRPr="00955697">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 Purpose of submission for item amended</w:t>
      </w:r>
    </w:p>
    <w:p w14:paraId="7C47901C" w14:textId="77777777" w:rsidR="00184EEB" w:rsidRDefault="00184EEB" w:rsidP="00184EEB">
      <w:pPr>
        <w:pStyle w:val="ListParagraph"/>
        <w:numPr>
          <w:ilvl w:val="0"/>
          <w:numId w:val="23"/>
        </w:numPr>
        <w:contextualSpacing w:val="0"/>
        <w:rPr>
          <w:rFonts w:ascii="Arial" w:hAnsi="Arial" w:cs="Arial"/>
          <w:iCs/>
          <w:color w:val="808080" w:themeColor="background1" w:themeShade="80"/>
          <w:sz w:val="16"/>
          <w:szCs w:val="16"/>
        </w:rPr>
      </w:pPr>
      <w:r w:rsidRPr="00955697">
        <w:rPr>
          <w:rFonts w:ascii="Arial" w:hAnsi="Arial" w:cs="Arial"/>
          <w:iCs/>
          <w:color w:val="808080" w:themeColor="background1" w:themeShade="80"/>
          <w:sz w:val="16"/>
          <w:szCs w:val="16"/>
        </w:rPr>
        <w:t>ENFORTUMAB VEDOTIN</w:t>
      </w:r>
      <w:r>
        <w:rPr>
          <w:rFonts w:ascii="Arial" w:hAnsi="Arial" w:cs="Arial"/>
          <w:iCs/>
          <w:color w:val="808080" w:themeColor="background1" w:themeShade="80"/>
          <w:sz w:val="16"/>
          <w:szCs w:val="16"/>
        </w:rPr>
        <w:t xml:space="preserve"> (</w:t>
      </w:r>
      <w:proofErr w:type="spellStart"/>
      <w:r w:rsidRPr="00955697">
        <w:rPr>
          <w:rFonts w:ascii="Arial" w:hAnsi="Arial" w:cs="Arial"/>
          <w:iCs/>
          <w:color w:val="808080" w:themeColor="background1" w:themeShade="80"/>
          <w:sz w:val="16"/>
          <w:szCs w:val="16"/>
        </w:rPr>
        <w:t>Padcev</w:t>
      </w:r>
      <w:proofErr w:type="spellEnd"/>
      <w:r w:rsidRPr="00955697">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 added</w:t>
      </w:r>
    </w:p>
    <w:p w14:paraId="607076C2" w14:textId="77777777" w:rsidR="00184EEB" w:rsidRDefault="00184EEB" w:rsidP="00184EEB">
      <w:pPr>
        <w:pStyle w:val="ListParagraph"/>
        <w:numPr>
          <w:ilvl w:val="0"/>
          <w:numId w:val="23"/>
        </w:numPr>
        <w:contextualSpacing w:val="0"/>
        <w:rPr>
          <w:rFonts w:ascii="Arial" w:hAnsi="Arial" w:cs="Arial"/>
          <w:iCs/>
          <w:color w:val="808080" w:themeColor="background1" w:themeShade="80"/>
          <w:sz w:val="16"/>
          <w:szCs w:val="16"/>
        </w:rPr>
      </w:pPr>
      <w:r w:rsidRPr="00955697">
        <w:rPr>
          <w:rFonts w:ascii="Arial" w:hAnsi="Arial" w:cs="Arial"/>
          <w:iCs/>
          <w:color w:val="808080" w:themeColor="background1" w:themeShade="80"/>
          <w:sz w:val="16"/>
          <w:szCs w:val="16"/>
        </w:rPr>
        <w:t>MIDAZOLAM</w:t>
      </w:r>
      <w:r>
        <w:rPr>
          <w:rFonts w:ascii="Arial" w:hAnsi="Arial" w:cs="Arial"/>
          <w:iCs/>
          <w:color w:val="808080" w:themeColor="background1" w:themeShade="80"/>
          <w:sz w:val="16"/>
          <w:szCs w:val="16"/>
        </w:rPr>
        <w:t xml:space="preserve"> (</w:t>
      </w:r>
      <w:proofErr w:type="spellStart"/>
      <w:r w:rsidRPr="00955697">
        <w:rPr>
          <w:rFonts w:ascii="Arial" w:hAnsi="Arial" w:cs="Arial"/>
          <w:iCs/>
          <w:color w:val="808080" w:themeColor="background1" w:themeShade="80"/>
          <w:sz w:val="16"/>
          <w:szCs w:val="16"/>
        </w:rPr>
        <w:t>Zyamis</w:t>
      </w:r>
      <w:proofErr w:type="spellEnd"/>
      <w:r w:rsidRPr="00955697">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 added</w:t>
      </w:r>
    </w:p>
    <w:p w14:paraId="5588E297" w14:textId="52A50493" w:rsidR="00184EEB" w:rsidRDefault="00184EEB" w:rsidP="00184EEB">
      <w:pPr>
        <w:pStyle w:val="ListParagraph"/>
        <w:numPr>
          <w:ilvl w:val="0"/>
          <w:numId w:val="23"/>
        </w:numPr>
        <w:contextualSpacing w:val="0"/>
        <w:rPr>
          <w:rFonts w:ascii="Arial" w:hAnsi="Arial" w:cs="Arial"/>
          <w:iCs/>
          <w:color w:val="808080" w:themeColor="background1" w:themeShade="80"/>
          <w:sz w:val="16"/>
          <w:szCs w:val="16"/>
        </w:rPr>
      </w:pPr>
      <w:r w:rsidRPr="00955697">
        <w:rPr>
          <w:rFonts w:ascii="Arial" w:hAnsi="Arial" w:cs="Arial"/>
          <w:iCs/>
          <w:color w:val="808080" w:themeColor="background1" w:themeShade="80"/>
          <w:sz w:val="16"/>
          <w:szCs w:val="16"/>
        </w:rPr>
        <w:t>NIVOLUMAB</w:t>
      </w:r>
      <w:r>
        <w:rPr>
          <w:rFonts w:ascii="Arial" w:hAnsi="Arial" w:cs="Arial"/>
          <w:iCs/>
          <w:color w:val="808080" w:themeColor="background1" w:themeShade="80"/>
          <w:sz w:val="16"/>
          <w:szCs w:val="16"/>
        </w:rPr>
        <w:t xml:space="preserve"> (</w:t>
      </w:r>
      <w:r w:rsidRPr="00955697">
        <w:rPr>
          <w:rFonts w:ascii="Arial" w:hAnsi="Arial" w:cs="Arial"/>
          <w:iCs/>
          <w:color w:val="808080" w:themeColor="background1" w:themeShade="80"/>
          <w:sz w:val="16"/>
          <w:szCs w:val="16"/>
        </w:rPr>
        <w:t>Opdivo®</w:t>
      </w:r>
      <w:r>
        <w:rPr>
          <w:rFonts w:ascii="Arial" w:hAnsi="Arial" w:cs="Arial"/>
          <w:iCs/>
          <w:color w:val="808080" w:themeColor="background1" w:themeShade="80"/>
          <w:sz w:val="16"/>
          <w:szCs w:val="16"/>
        </w:rPr>
        <w:t>) – added</w:t>
      </w:r>
    </w:p>
    <w:p w14:paraId="397284D7" w14:textId="77777777" w:rsidR="00184EEB" w:rsidRPr="00184EEB" w:rsidRDefault="00184EEB" w:rsidP="00184EEB">
      <w:pPr>
        <w:pStyle w:val="ListParagraph"/>
        <w:numPr>
          <w:ilvl w:val="0"/>
          <w:numId w:val="23"/>
        </w:numPr>
        <w:rPr>
          <w:rFonts w:ascii="Arial" w:hAnsi="Arial" w:cs="Arial"/>
          <w:iCs/>
          <w:color w:val="808080" w:themeColor="background1" w:themeShade="80"/>
          <w:sz w:val="16"/>
          <w:szCs w:val="16"/>
        </w:rPr>
      </w:pPr>
      <w:r w:rsidRPr="00184EEB">
        <w:rPr>
          <w:rFonts w:ascii="Arial" w:hAnsi="Arial" w:cs="Arial"/>
          <w:iCs/>
          <w:color w:val="808080" w:themeColor="background1" w:themeShade="80"/>
          <w:sz w:val="16"/>
          <w:szCs w:val="16"/>
        </w:rPr>
        <w:t>OLAPARIB (Lynparza®) – added</w:t>
      </w:r>
    </w:p>
    <w:p w14:paraId="1FAD6967" w14:textId="745A90B0" w:rsidR="00184EEB" w:rsidRDefault="00184EEB" w:rsidP="00184EEB">
      <w:pPr>
        <w:pStyle w:val="ListParagraph"/>
        <w:numPr>
          <w:ilvl w:val="0"/>
          <w:numId w:val="23"/>
        </w:numPr>
        <w:rPr>
          <w:rFonts w:ascii="Arial" w:hAnsi="Arial" w:cs="Arial"/>
          <w:iCs/>
          <w:color w:val="808080" w:themeColor="background1" w:themeShade="80"/>
          <w:sz w:val="16"/>
          <w:szCs w:val="16"/>
        </w:rPr>
      </w:pPr>
      <w:r w:rsidRPr="00184EEB">
        <w:rPr>
          <w:rFonts w:ascii="Arial" w:hAnsi="Arial" w:cs="Arial"/>
          <w:iCs/>
          <w:color w:val="808080" w:themeColor="background1" w:themeShade="80"/>
          <w:sz w:val="16"/>
          <w:szCs w:val="16"/>
        </w:rPr>
        <w:t>RANIBIZUMAB (</w:t>
      </w:r>
      <w:proofErr w:type="spellStart"/>
      <w:r w:rsidRPr="00184EEB">
        <w:rPr>
          <w:rFonts w:ascii="Arial" w:hAnsi="Arial" w:cs="Arial"/>
          <w:iCs/>
          <w:color w:val="808080" w:themeColor="background1" w:themeShade="80"/>
          <w:sz w:val="16"/>
          <w:szCs w:val="16"/>
        </w:rPr>
        <w:t>Susvimo</w:t>
      </w:r>
      <w:proofErr w:type="spellEnd"/>
      <w:r w:rsidRPr="00184EEB">
        <w:rPr>
          <w:rFonts w:ascii="Arial" w:hAnsi="Arial" w:cs="Arial"/>
          <w:iCs/>
          <w:color w:val="808080" w:themeColor="background1" w:themeShade="80"/>
          <w:sz w:val="16"/>
          <w:szCs w:val="16"/>
        </w:rPr>
        <w:t xml:space="preserve">®) </w:t>
      </w:r>
      <w:r w:rsidR="0017415F">
        <w:rPr>
          <w:rFonts w:ascii="Arial" w:hAnsi="Arial" w:cs="Arial"/>
          <w:iCs/>
          <w:color w:val="808080" w:themeColor="background1" w:themeShade="80"/>
          <w:sz w:val="16"/>
          <w:szCs w:val="16"/>
        </w:rPr>
        <w:t>–</w:t>
      </w:r>
      <w:r w:rsidRPr="00184EEB">
        <w:rPr>
          <w:rFonts w:ascii="Arial" w:hAnsi="Arial" w:cs="Arial"/>
          <w:iCs/>
          <w:color w:val="808080" w:themeColor="background1" w:themeShade="80"/>
          <w:sz w:val="16"/>
          <w:szCs w:val="16"/>
        </w:rPr>
        <w:t xml:space="preserve"> added</w:t>
      </w:r>
    </w:p>
    <w:p w14:paraId="793EB90F" w14:textId="77777777" w:rsidR="00963299" w:rsidRPr="00BF483E" w:rsidRDefault="00963299" w:rsidP="00963299">
      <w:pPr>
        <w:pStyle w:val="ListParagraph"/>
        <w:numPr>
          <w:ilvl w:val="0"/>
          <w:numId w:val="23"/>
        </w:numPr>
        <w:rPr>
          <w:rFonts w:ascii="Arial" w:hAnsi="Arial" w:cs="Arial"/>
          <w:iCs/>
          <w:color w:val="808080" w:themeColor="background1" w:themeShade="80"/>
          <w:sz w:val="16"/>
          <w:szCs w:val="16"/>
        </w:rPr>
      </w:pPr>
      <w:r w:rsidRPr="00BF483E">
        <w:rPr>
          <w:rFonts w:ascii="Arial" w:hAnsi="Arial" w:cs="Arial"/>
          <w:iCs/>
          <w:color w:val="808080" w:themeColor="background1" w:themeShade="80"/>
          <w:sz w:val="16"/>
          <w:szCs w:val="16"/>
        </w:rPr>
        <w:t xml:space="preserve">ALIROCUMAB (Praluent®) – withdrawn </w:t>
      </w:r>
    </w:p>
    <w:p w14:paraId="764E6F2E" w14:textId="1DEEBF81" w:rsidR="00963299" w:rsidRPr="00BF483E" w:rsidRDefault="00963299" w:rsidP="00963299">
      <w:pPr>
        <w:pStyle w:val="ListParagraph"/>
        <w:numPr>
          <w:ilvl w:val="0"/>
          <w:numId w:val="23"/>
        </w:numPr>
        <w:rPr>
          <w:rFonts w:ascii="Arial" w:hAnsi="Arial" w:cs="Arial"/>
          <w:iCs/>
          <w:color w:val="808080" w:themeColor="background1" w:themeShade="80"/>
          <w:sz w:val="16"/>
          <w:szCs w:val="16"/>
        </w:rPr>
      </w:pPr>
      <w:r w:rsidRPr="00BF483E">
        <w:rPr>
          <w:rFonts w:ascii="Arial" w:hAnsi="Arial" w:cs="Arial"/>
          <w:iCs/>
          <w:color w:val="808080" w:themeColor="background1" w:themeShade="80"/>
          <w:sz w:val="16"/>
          <w:szCs w:val="16"/>
        </w:rPr>
        <w:t>BUDESONIDE WITH GLYCOPYRRONIUM AND FORMOTEROL (Breztri Aerosphere® DFP-EvoCap</w:t>
      </w:r>
      <w:r w:rsidR="007F2361">
        <w:rPr>
          <w:rFonts w:ascii="Arial" w:hAnsi="Arial" w:cs="Arial"/>
          <w:iCs/>
          <w:color w:val="808080" w:themeColor="background1" w:themeShade="80"/>
          <w:sz w:val="16"/>
          <w:szCs w:val="16"/>
        </w:rPr>
        <w:t>)</w:t>
      </w:r>
      <w:r w:rsidRPr="00BF483E">
        <w:rPr>
          <w:rFonts w:ascii="Arial" w:hAnsi="Arial" w:cs="Arial"/>
          <w:iCs/>
          <w:color w:val="808080" w:themeColor="background1" w:themeShade="80"/>
          <w:sz w:val="16"/>
          <w:szCs w:val="16"/>
        </w:rPr>
        <w:t xml:space="preserve"> – Trade name amended</w:t>
      </w:r>
    </w:p>
    <w:p w14:paraId="3A0C25EE" w14:textId="77777777" w:rsidR="00963299" w:rsidRPr="00BF483E" w:rsidRDefault="00963299" w:rsidP="00963299">
      <w:pPr>
        <w:pStyle w:val="ListParagraph"/>
        <w:numPr>
          <w:ilvl w:val="0"/>
          <w:numId w:val="23"/>
        </w:numPr>
        <w:rPr>
          <w:rFonts w:ascii="Arial" w:hAnsi="Arial" w:cs="Arial"/>
          <w:iCs/>
          <w:color w:val="808080" w:themeColor="background1" w:themeShade="80"/>
          <w:sz w:val="16"/>
          <w:szCs w:val="16"/>
        </w:rPr>
      </w:pPr>
      <w:r w:rsidRPr="00BF483E">
        <w:rPr>
          <w:rFonts w:ascii="Arial" w:hAnsi="Arial" w:cs="Arial"/>
          <w:iCs/>
          <w:color w:val="808080" w:themeColor="background1" w:themeShade="80"/>
          <w:sz w:val="16"/>
          <w:szCs w:val="16"/>
        </w:rPr>
        <w:lastRenderedPageBreak/>
        <w:t xml:space="preserve">DUPILUMAB (Dupixent®) – Trade name amended </w:t>
      </w:r>
    </w:p>
    <w:p w14:paraId="7F17FCCA" w14:textId="77777777" w:rsidR="00963299" w:rsidRPr="00BF483E" w:rsidRDefault="00963299" w:rsidP="00963299">
      <w:pPr>
        <w:pStyle w:val="ListParagraph"/>
        <w:numPr>
          <w:ilvl w:val="0"/>
          <w:numId w:val="23"/>
        </w:numPr>
        <w:rPr>
          <w:rFonts w:ascii="Arial" w:hAnsi="Arial" w:cs="Arial"/>
          <w:iCs/>
          <w:color w:val="808080" w:themeColor="background1" w:themeShade="80"/>
          <w:sz w:val="16"/>
          <w:szCs w:val="16"/>
        </w:rPr>
      </w:pPr>
      <w:r w:rsidRPr="00BF483E">
        <w:rPr>
          <w:rFonts w:ascii="Arial" w:hAnsi="Arial" w:cs="Arial"/>
          <w:iCs/>
          <w:color w:val="808080" w:themeColor="background1" w:themeShade="80"/>
          <w:sz w:val="16"/>
          <w:szCs w:val="16"/>
        </w:rPr>
        <w:t>DOSTARLIMAB (Jemperli®) – Listing requested by sponsor amended</w:t>
      </w:r>
    </w:p>
    <w:p w14:paraId="5649CFB6" w14:textId="77777777" w:rsidR="00963299" w:rsidRPr="00BF483E" w:rsidRDefault="00963299" w:rsidP="00963299">
      <w:pPr>
        <w:pStyle w:val="ListParagraph"/>
        <w:numPr>
          <w:ilvl w:val="0"/>
          <w:numId w:val="23"/>
        </w:numPr>
        <w:rPr>
          <w:rFonts w:ascii="Arial" w:hAnsi="Arial" w:cs="Arial"/>
          <w:iCs/>
          <w:color w:val="808080" w:themeColor="background1" w:themeShade="80"/>
          <w:sz w:val="16"/>
          <w:szCs w:val="16"/>
        </w:rPr>
      </w:pPr>
      <w:r w:rsidRPr="00BF483E">
        <w:rPr>
          <w:rFonts w:ascii="Arial" w:hAnsi="Arial" w:cs="Arial"/>
          <w:iCs/>
          <w:color w:val="808080" w:themeColor="background1" w:themeShade="80"/>
          <w:sz w:val="16"/>
          <w:szCs w:val="16"/>
        </w:rPr>
        <w:t>MAVACAMTEN (</w:t>
      </w:r>
      <w:proofErr w:type="spellStart"/>
      <w:r w:rsidRPr="00BF483E">
        <w:rPr>
          <w:rFonts w:ascii="Arial" w:hAnsi="Arial" w:cs="Arial"/>
          <w:iCs/>
          <w:color w:val="808080" w:themeColor="background1" w:themeShade="80"/>
          <w:sz w:val="16"/>
          <w:szCs w:val="16"/>
        </w:rPr>
        <w:t>Camzyos</w:t>
      </w:r>
      <w:proofErr w:type="spellEnd"/>
      <w:r w:rsidRPr="00BF483E">
        <w:rPr>
          <w:rFonts w:ascii="Arial" w:hAnsi="Arial" w:cs="Arial"/>
          <w:iCs/>
          <w:color w:val="808080" w:themeColor="background1" w:themeShade="80"/>
          <w:sz w:val="16"/>
          <w:szCs w:val="16"/>
        </w:rPr>
        <w:t>®) – Strengths for item amended</w:t>
      </w:r>
    </w:p>
    <w:p w14:paraId="68B25C8B" w14:textId="77777777" w:rsidR="00963299" w:rsidRPr="00BF483E" w:rsidRDefault="00963299" w:rsidP="00963299">
      <w:pPr>
        <w:pStyle w:val="ListParagraph"/>
        <w:numPr>
          <w:ilvl w:val="0"/>
          <w:numId w:val="23"/>
        </w:numPr>
        <w:rPr>
          <w:rFonts w:ascii="Arial" w:hAnsi="Arial" w:cs="Arial"/>
          <w:iCs/>
          <w:color w:val="808080" w:themeColor="background1" w:themeShade="80"/>
          <w:sz w:val="16"/>
          <w:szCs w:val="16"/>
        </w:rPr>
      </w:pPr>
      <w:r w:rsidRPr="00BF483E">
        <w:rPr>
          <w:rFonts w:ascii="Arial" w:hAnsi="Arial" w:cs="Arial"/>
          <w:iCs/>
          <w:color w:val="808080" w:themeColor="background1" w:themeShade="80"/>
          <w:sz w:val="16"/>
          <w:szCs w:val="16"/>
        </w:rPr>
        <w:t>Medicines undergoing review of positive PBAC recommendations not accepted by applicants – added</w:t>
      </w:r>
    </w:p>
    <w:p w14:paraId="1D954220" w14:textId="77777777" w:rsidR="00963299" w:rsidRPr="00BF483E" w:rsidRDefault="00963299" w:rsidP="00963299">
      <w:pPr>
        <w:pStyle w:val="ListParagraph"/>
        <w:numPr>
          <w:ilvl w:val="0"/>
          <w:numId w:val="23"/>
        </w:numPr>
        <w:rPr>
          <w:rFonts w:ascii="Arial" w:hAnsi="Arial" w:cs="Arial"/>
          <w:iCs/>
          <w:color w:val="808080" w:themeColor="background1" w:themeShade="80"/>
          <w:sz w:val="16"/>
          <w:szCs w:val="16"/>
        </w:rPr>
      </w:pPr>
      <w:r w:rsidRPr="00BF483E">
        <w:rPr>
          <w:rFonts w:ascii="Arial" w:hAnsi="Arial" w:cs="Arial"/>
          <w:iCs/>
          <w:color w:val="808080" w:themeColor="background1" w:themeShade="80"/>
          <w:sz w:val="16"/>
          <w:szCs w:val="16"/>
        </w:rPr>
        <w:t>OZANIMOD (</w:t>
      </w:r>
      <w:proofErr w:type="spellStart"/>
      <w:r w:rsidRPr="00BF483E">
        <w:rPr>
          <w:rFonts w:ascii="Arial" w:hAnsi="Arial" w:cs="Arial"/>
          <w:iCs/>
          <w:color w:val="808080" w:themeColor="background1" w:themeShade="80"/>
          <w:sz w:val="16"/>
          <w:szCs w:val="16"/>
        </w:rPr>
        <w:t>Zeposia</w:t>
      </w:r>
      <w:proofErr w:type="spellEnd"/>
      <w:r w:rsidRPr="00BF483E">
        <w:rPr>
          <w:rFonts w:ascii="Arial" w:hAnsi="Arial" w:cs="Arial"/>
          <w:iCs/>
          <w:color w:val="808080" w:themeColor="background1" w:themeShade="80"/>
          <w:sz w:val="16"/>
          <w:szCs w:val="16"/>
        </w:rPr>
        <w:t>®) – Purpose of submission for item amended</w:t>
      </w:r>
    </w:p>
    <w:p w14:paraId="0216823F" w14:textId="77777777" w:rsidR="00963299" w:rsidRPr="00BF483E" w:rsidRDefault="00963299" w:rsidP="00963299">
      <w:pPr>
        <w:pStyle w:val="ListParagraph"/>
        <w:numPr>
          <w:ilvl w:val="0"/>
          <w:numId w:val="23"/>
        </w:numPr>
        <w:rPr>
          <w:rFonts w:ascii="Arial" w:hAnsi="Arial" w:cs="Arial"/>
          <w:iCs/>
          <w:color w:val="808080" w:themeColor="background1" w:themeShade="80"/>
          <w:sz w:val="16"/>
          <w:szCs w:val="16"/>
        </w:rPr>
      </w:pPr>
      <w:r w:rsidRPr="00BF483E">
        <w:rPr>
          <w:rFonts w:ascii="Arial" w:hAnsi="Arial" w:cs="Arial"/>
          <w:iCs/>
          <w:color w:val="808080" w:themeColor="background1" w:themeShade="80"/>
          <w:sz w:val="16"/>
          <w:szCs w:val="16"/>
        </w:rPr>
        <w:t>SOTORASIB (</w:t>
      </w:r>
      <w:proofErr w:type="spellStart"/>
      <w:r w:rsidRPr="00BF483E">
        <w:rPr>
          <w:rFonts w:ascii="Arial" w:hAnsi="Arial" w:cs="Arial"/>
          <w:iCs/>
          <w:color w:val="808080" w:themeColor="background1" w:themeShade="80"/>
          <w:sz w:val="16"/>
          <w:szCs w:val="16"/>
        </w:rPr>
        <w:t>Lumakras</w:t>
      </w:r>
      <w:proofErr w:type="spellEnd"/>
      <w:r w:rsidRPr="00BF483E">
        <w:rPr>
          <w:rFonts w:ascii="Arial" w:hAnsi="Arial" w:cs="Arial"/>
          <w:iCs/>
          <w:color w:val="808080" w:themeColor="background1" w:themeShade="80"/>
          <w:sz w:val="16"/>
          <w:szCs w:val="16"/>
        </w:rPr>
        <w:t xml:space="preserve">®) – withdrawn </w:t>
      </w:r>
    </w:p>
    <w:p w14:paraId="348F5C57" w14:textId="433D3999" w:rsidR="00963299" w:rsidRDefault="00963299" w:rsidP="00963299">
      <w:pPr>
        <w:pStyle w:val="ListParagraph"/>
        <w:numPr>
          <w:ilvl w:val="0"/>
          <w:numId w:val="23"/>
        </w:numPr>
        <w:contextualSpacing w:val="0"/>
        <w:rPr>
          <w:rFonts w:ascii="Arial" w:hAnsi="Arial" w:cs="Arial"/>
          <w:iCs/>
          <w:color w:val="808080" w:themeColor="background1" w:themeShade="80"/>
          <w:sz w:val="16"/>
          <w:szCs w:val="16"/>
        </w:rPr>
      </w:pPr>
      <w:r w:rsidRPr="00BF483E">
        <w:rPr>
          <w:rFonts w:ascii="Arial" w:hAnsi="Arial" w:cs="Arial"/>
          <w:iCs/>
          <w:color w:val="808080" w:themeColor="background1" w:themeShade="80"/>
          <w:sz w:val="16"/>
          <w:szCs w:val="16"/>
        </w:rPr>
        <w:t>Sub-committee report (DUSC Analysis): medicines for type 2 diabetes mellitus – added</w:t>
      </w:r>
    </w:p>
    <w:p w14:paraId="499F65FF" w14:textId="77777777" w:rsidR="000A6127" w:rsidRDefault="000A6127" w:rsidP="000A6127">
      <w:pPr>
        <w:pStyle w:val="ListParagraph"/>
        <w:numPr>
          <w:ilvl w:val="0"/>
          <w:numId w:val="23"/>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GLYCOMACROPEPTIDE FORMULA WITH DOCOSAHEXAENOIC ACID AND LOW PHENYLALANINE (PKU Sphere Liquid) – Trade name amended</w:t>
      </w:r>
    </w:p>
    <w:p w14:paraId="0318BAE3" w14:textId="30598003" w:rsidR="000A6127" w:rsidRDefault="000A6127" w:rsidP="000A6127">
      <w:pPr>
        <w:pStyle w:val="ListParagraph"/>
        <w:numPr>
          <w:ilvl w:val="0"/>
          <w:numId w:val="23"/>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INFLIXIMAB (Remsima® SC) – Drug form amended</w:t>
      </w:r>
    </w:p>
    <w:p w14:paraId="4F7D812B" w14:textId="77777777" w:rsidR="006D2CE7" w:rsidRDefault="00BA63DA" w:rsidP="00BA63DA">
      <w:pPr>
        <w:pStyle w:val="ListParagraph"/>
        <w:numPr>
          <w:ilvl w:val="0"/>
          <w:numId w:val="23"/>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RANIBIZUMAB (</w:t>
      </w:r>
      <w:proofErr w:type="spellStart"/>
      <w:r>
        <w:rPr>
          <w:rFonts w:ascii="Arial" w:hAnsi="Arial" w:cs="Arial"/>
          <w:iCs/>
          <w:color w:val="808080" w:themeColor="background1" w:themeShade="80"/>
          <w:sz w:val="16"/>
          <w:szCs w:val="16"/>
        </w:rPr>
        <w:t>Susvimo</w:t>
      </w:r>
      <w:proofErr w:type="spellEnd"/>
      <w:r>
        <w:rPr>
          <w:rFonts w:ascii="Arial" w:hAnsi="Arial" w:cs="Arial"/>
          <w:iCs/>
          <w:color w:val="808080" w:themeColor="background1" w:themeShade="80"/>
          <w:sz w:val="16"/>
          <w:szCs w:val="16"/>
        </w:rPr>
        <w:t>®) – To be considered at a future PBAC meeting</w:t>
      </w:r>
    </w:p>
    <w:p w14:paraId="1AFB7595" w14:textId="77777777" w:rsidR="006D2CE7" w:rsidRPr="006D2CE7" w:rsidRDefault="006D2CE7" w:rsidP="006D2CE7">
      <w:pPr>
        <w:pStyle w:val="ListParagraph"/>
        <w:numPr>
          <w:ilvl w:val="0"/>
          <w:numId w:val="23"/>
        </w:numPr>
        <w:rPr>
          <w:rFonts w:ascii="Arial" w:hAnsi="Arial" w:cs="Arial"/>
          <w:iCs/>
          <w:color w:val="808080" w:themeColor="background1" w:themeShade="80"/>
          <w:sz w:val="16"/>
          <w:szCs w:val="16"/>
        </w:rPr>
      </w:pPr>
      <w:r w:rsidRPr="006D2CE7">
        <w:rPr>
          <w:rFonts w:ascii="Arial" w:hAnsi="Arial" w:cs="Arial"/>
          <w:iCs/>
          <w:color w:val="808080" w:themeColor="background1" w:themeShade="80"/>
          <w:sz w:val="16"/>
          <w:szCs w:val="16"/>
        </w:rPr>
        <w:t>ACALABRUTINIB (</w:t>
      </w:r>
      <w:proofErr w:type="spellStart"/>
      <w:r w:rsidRPr="006D2CE7">
        <w:rPr>
          <w:rFonts w:ascii="Arial" w:hAnsi="Arial" w:cs="Arial"/>
          <w:iCs/>
          <w:color w:val="808080" w:themeColor="background1" w:themeShade="80"/>
          <w:sz w:val="16"/>
          <w:szCs w:val="16"/>
        </w:rPr>
        <w:t>Calquence</w:t>
      </w:r>
      <w:proofErr w:type="spellEnd"/>
      <w:r w:rsidRPr="006D2CE7">
        <w:rPr>
          <w:rFonts w:ascii="Arial" w:hAnsi="Arial" w:cs="Arial"/>
          <w:iCs/>
          <w:color w:val="808080" w:themeColor="background1" w:themeShade="80"/>
          <w:sz w:val="16"/>
          <w:szCs w:val="16"/>
        </w:rPr>
        <w:t xml:space="preserve">®) – To be considered at a future PBAC meeting </w:t>
      </w:r>
    </w:p>
    <w:p w14:paraId="3BDA9E2F" w14:textId="77777777" w:rsidR="006D2CE7" w:rsidRPr="006D2CE7" w:rsidRDefault="006D2CE7" w:rsidP="006D2CE7">
      <w:pPr>
        <w:pStyle w:val="ListParagraph"/>
        <w:numPr>
          <w:ilvl w:val="0"/>
          <w:numId w:val="23"/>
        </w:numPr>
        <w:rPr>
          <w:rFonts w:ascii="Arial" w:hAnsi="Arial" w:cs="Arial"/>
          <w:iCs/>
          <w:color w:val="808080" w:themeColor="background1" w:themeShade="80"/>
          <w:sz w:val="16"/>
          <w:szCs w:val="16"/>
        </w:rPr>
      </w:pPr>
      <w:r w:rsidRPr="006D2CE7">
        <w:rPr>
          <w:rFonts w:ascii="Arial" w:hAnsi="Arial" w:cs="Arial"/>
          <w:iCs/>
          <w:color w:val="808080" w:themeColor="background1" w:themeShade="80"/>
          <w:sz w:val="16"/>
          <w:szCs w:val="16"/>
        </w:rPr>
        <w:t>IBRUTINIB (Imbruvica®) – To be considered at a future PBAC meeting</w:t>
      </w:r>
    </w:p>
    <w:p w14:paraId="7293F24F" w14:textId="43F6007D" w:rsidR="00BA63DA" w:rsidRPr="00BF483E" w:rsidRDefault="00BA63DA" w:rsidP="00577C38">
      <w:pPr>
        <w:pStyle w:val="ListParagraph"/>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 xml:space="preserve"> </w:t>
      </w:r>
    </w:p>
    <w:p w14:paraId="7490D04C" w14:textId="77777777" w:rsidR="00BA63DA" w:rsidRPr="00A15D6C" w:rsidRDefault="00BA63DA" w:rsidP="00A15D6C">
      <w:pPr>
        <w:rPr>
          <w:rFonts w:ascii="Arial" w:hAnsi="Arial" w:cs="Arial"/>
          <w:iCs/>
          <w:color w:val="808080" w:themeColor="background1" w:themeShade="80"/>
          <w:sz w:val="16"/>
          <w:szCs w:val="16"/>
        </w:rPr>
      </w:pPr>
    </w:p>
    <w:p w14:paraId="1ED76DE3" w14:textId="77777777" w:rsidR="000A6127" w:rsidRPr="00BA63DA" w:rsidRDefault="000A6127" w:rsidP="00BA63DA">
      <w:pPr>
        <w:ind w:left="360"/>
        <w:rPr>
          <w:rFonts w:ascii="Arial" w:hAnsi="Arial" w:cs="Arial"/>
          <w:iCs/>
          <w:color w:val="808080" w:themeColor="background1" w:themeShade="80"/>
          <w:sz w:val="16"/>
          <w:szCs w:val="16"/>
        </w:rPr>
      </w:pPr>
    </w:p>
    <w:p w14:paraId="516DB828" w14:textId="77777777" w:rsidR="00963299" w:rsidRPr="00BF483E" w:rsidRDefault="00963299" w:rsidP="00BF483E">
      <w:pPr>
        <w:ind w:left="360"/>
        <w:rPr>
          <w:rFonts w:ascii="Arial" w:hAnsi="Arial" w:cs="Arial"/>
          <w:iCs/>
          <w:color w:val="808080" w:themeColor="background1" w:themeShade="80"/>
          <w:sz w:val="16"/>
          <w:szCs w:val="16"/>
        </w:rPr>
      </w:pPr>
    </w:p>
    <w:p w14:paraId="0EDC3036" w14:textId="77777777" w:rsidR="00184EEB" w:rsidRPr="00184EEB" w:rsidRDefault="00184EEB" w:rsidP="00184EEB">
      <w:pPr>
        <w:rPr>
          <w:rFonts w:ascii="Arial" w:hAnsi="Arial" w:cs="Arial"/>
          <w:i/>
          <w:color w:val="808080" w:themeColor="background1" w:themeShade="80"/>
          <w:sz w:val="16"/>
          <w:szCs w:val="16"/>
        </w:rPr>
      </w:pPr>
    </w:p>
    <w:sectPr w:rsidR="00184EEB" w:rsidRPr="00184EEB" w:rsidSect="00864788">
      <w:headerReference w:type="default" r:id="rId10"/>
      <w:footerReference w:type="even" r:id="rId11"/>
      <w:footerReference w:type="default" r:id="rId12"/>
      <w:headerReference w:type="first" r:id="rId13"/>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2DB29" w14:textId="77777777" w:rsidR="00B42062" w:rsidRDefault="00B42062">
      <w:r>
        <w:separator/>
      </w:r>
    </w:p>
  </w:endnote>
  <w:endnote w:type="continuationSeparator" w:id="0">
    <w:p w14:paraId="329CB389" w14:textId="77777777" w:rsidR="00B42062" w:rsidRDefault="00B4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4B56" w14:textId="77777777" w:rsidR="00C839F1" w:rsidRDefault="00C839F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C839F1" w:rsidRDefault="00C839F1"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B4E0" w14:textId="167AE24C" w:rsidR="00C839F1" w:rsidRPr="003517E4" w:rsidRDefault="00C839F1"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752554">
      <w:rPr>
        <w:rStyle w:val="PageNumber"/>
        <w:rFonts w:ascii="Arial" w:hAnsi="Arial" w:cs="Arial"/>
        <w:noProof/>
      </w:rPr>
      <w:t>17</w:t>
    </w:r>
    <w:r w:rsidRPr="003517E4">
      <w:rPr>
        <w:rStyle w:val="PageNumber"/>
        <w:rFonts w:ascii="Arial" w:hAnsi="Arial" w:cs="Arial"/>
      </w:rPr>
      <w:fldChar w:fldCharType="end"/>
    </w:r>
  </w:p>
  <w:p w14:paraId="7904DCD9" w14:textId="77777777" w:rsidR="00C839F1" w:rsidRDefault="00C839F1" w:rsidP="007934A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4D34" w14:textId="77777777" w:rsidR="00B42062" w:rsidRDefault="00B42062">
      <w:r>
        <w:separator/>
      </w:r>
    </w:p>
  </w:footnote>
  <w:footnote w:type="continuationSeparator" w:id="0">
    <w:p w14:paraId="1BCD662F" w14:textId="77777777" w:rsidR="00B42062" w:rsidRDefault="00B42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99B6" w14:textId="77777777" w:rsidR="00C839F1" w:rsidRDefault="00C839F1" w:rsidP="00864788">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487DA3B9" w14:textId="59D785DC" w:rsidR="00C839F1" w:rsidRDefault="002E4BE0" w:rsidP="00864788">
    <w:pPr>
      <w:pStyle w:val="Header"/>
      <w:jc w:val="center"/>
      <w:rPr>
        <w:rFonts w:ascii="Arial" w:hAnsi="Arial" w:cs="Arial"/>
        <w:b/>
        <w:snapToGrid w:val="0"/>
        <w:lang w:eastAsia="en-US"/>
      </w:rPr>
    </w:pPr>
    <w:r>
      <w:rPr>
        <w:rFonts w:ascii="Arial" w:hAnsi="Arial" w:cs="Arial"/>
        <w:b/>
        <w:snapToGrid w:val="0"/>
        <w:lang w:eastAsia="en-US"/>
      </w:rPr>
      <w:t>November</w:t>
    </w:r>
    <w:r w:rsidR="00C839F1">
      <w:rPr>
        <w:rFonts w:ascii="Arial" w:hAnsi="Arial" w:cs="Arial"/>
        <w:b/>
        <w:snapToGrid w:val="0"/>
        <w:lang w:eastAsia="en-US"/>
      </w:rPr>
      <w:t xml:space="preserve"> 2022 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30D3E0B2" w:rsidR="00C839F1" w:rsidRPr="000F553F" w:rsidRDefault="00C839F1" w:rsidP="00864788">
    <w:pPr>
      <w:pStyle w:val="Header"/>
      <w:jc w:val="center"/>
      <w:rPr>
        <w:rFonts w:ascii="Arial" w:hAnsi="Arial" w:cs="Arial"/>
        <w:b/>
        <w:snapToGrid w:val="0"/>
        <w:lang w:eastAsia="en-US"/>
      </w:rPr>
    </w:pPr>
    <w:r>
      <w:rPr>
        <w:rFonts w:ascii="Arial" w:hAnsi="Arial" w:cs="Arial"/>
        <w:b/>
        <w:snapToGrid w:val="0"/>
        <w:lang w:eastAsia="en-US"/>
      </w:rPr>
      <w:t>Closing date for consumer comments 2</w:t>
    </w:r>
    <w:r w:rsidR="002E4BE0">
      <w:rPr>
        <w:rFonts w:ascii="Arial" w:hAnsi="Arial" w:cs="Arial"/>
        <w:b/>
        <w:snapToGrid w:val="0"/>
        <w:lang w:eastAsia="en-US"/>
      </w:rPr>
      <w:t>1</w:t>
    </w:r>
    <w:r w:rsidR="002E4BE0" w:rsidRPr="002E4BE0">
      <w:rPr>
        <w:rFonts w:ascii="Arial" w:hAnsi="Arial" w:cs="Arial"/>
        <w:b/>
        <w:snapToGrid w:val="0"/>
        <w:vertAlign w:val="superscript"/>
        <w:lang w:eastAsia="en-US"/>
      </w:rPr>
      <w:t>st</w:t>
    </w:r>
    <w:r w:rsidR="002E4BE0">
      <w:rPr>
        <w:rFonts w:ascii="Arial" w:hAnsi="Arial" w:cs="Arial"/>
        <w:b/>
        <w:snapToGrid w:val="0"/>
        <w:lang w:eastAsia="en-US"/>
      </w:rPr>
      <w:t xml:space="preserve"> September</w:t>
    </w:r>
    <w:r>
      <w:rPr>
        <w:rFonts w:ascii="Arial" w:hAnsi="Arial" w:cs="Arial"/>
        <w:b/>
        <w:snapToGrid w:val="0"/>
        <w:lang w:eastAsia="en-US"/>
      </w:rPr>
      <w:t xml:space="preserve"> 2022</w:t>
    </w:r>
  </w:p>
  <w:p w14:paraId="21601DC0" w14:textId="77777777" w:rsidR="00C839F1" w:rsidRPr="005B28AA" w:rsidRDefault="00C839F1" w:rsidP="005B28AA">
    <w:pPr>
      <w:pStyle w:val="ListParagraph"/>
      <w:rPr>
        <w:rFonts w:ascii="Arial" w:hAnsi="Arial" w:cs="Arial"/>
        <w:b/>
        <w:snapToGrid w:val="0"/>
        <w:sz w:val="18"/>
        <w:szCs w:val="1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2228" w14:textId="77777777" w:rsidR="00C839F1" w:rsidRDefault="00C839F1"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A50DF1"/>
    <w:multiLevelType w:val="hybridMultilevel"/>
    <w:tmpl w:val="8522ED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EF382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2259FC"/>
    <w:multiLevelType w:val="hybridMultilevel"/>
    <w:tmpl w:val="E5CC85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2"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EC30E9C"/>
    <w:multiLevelType w:val="hybridMultilevel"/>
    <w:tmpl w:val="D00E36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3"/>
  </w:num>
  <w:num w:numId="3">
    <w:abstractNumId w:val="22"/>
  </w:num>
  <w:num w:numId="4">
    <w:abstractNumId w:val="15"/>
  </w:num>
  <w:num w:numId="5">
    <w:abstractNumId w:val="9"/>
  </w:num>
  <w:num w:numId="6">
    <w:abstractNumId w:val="1"/>
  </w:num>
  <w:num w:numId="7">
    <w:abstractNumId w:val="2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num>
  <w:num w:numId="11">
    <w:abstractNumId w:val="3"/>
  </w:num>
  <w:num w:numId="12">
    <w:abstractNumId w:val="2"/>
  </w:num>
  <w:num w:numId="13">
    <w:abstractNumId w:val="19"/>
  </w:num>
  <w:num w:numId="14">
    <w:abstractNumId w:val="18"/>
  </w:num>
  <w:num w:numId="15">
    <w:abstractNumId w:val="21"/>
  </w:num>
  <w:num w:numId="16">
    <w:abstractNumId w:val="20"/>
  </w:num>
  <w:num w:numId="17">
    <w:abstractNumId w:val="16"/>
  </w:num>
  <w:num w:numId="18">
    <w:abstractNumId w:val="7"/>
  </w:num>
  <w:num w:numId="19">
    <w:abstractNumId w:val="17"/>
  </w:num>
  <w:num w:numId="20">
    <w:abstractNumId w:val="14"/>
  </w:num>
  <w:num w:numId="21">
    <w:abstractNumId w:val="4"/>
  </w:num>
  <w:num w:numId="22">
    <w:abstractNumId w:val="10"/>
  </w:num>
  <w:num w:numId="23">
    <w:abstractNumId w:val="8"/>
  </w:num>
  <w:num w:numId="24">
    <w:abstractNumId w:val="1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3EC"/>
    <w:rsid w:val="00007454"/>
    <w:rsid w:val="000074BD"/>
    <w:rsid w:val="00007D69"/>
    <w:rsid w:val="00007DA6"/>
    <w:rsid w:val="00010886"/>
    <w:rsid w:val="00010920"/>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A57"/>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65B0"/>
    <w:rsid w:val="00036CF7"/>
    <w:rsid w:val="00037F52"/>
    <w:rsid w:val="0004019D"/>
    <w:rsid w:val="000402F8"/>
    <w:rsid w:val="00040786"/>
    <w:rsid w:val="000407E0"/>
    <w:rsid w:val="00041467"/>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47BE6"/>
    <w:rsid w:val="00050762"/>
    <w:rsid w:val="000507B9"/>
    <w:rsid w:val="00050852"/>
    <w:rsid w:val="00051AF5"/>
    <w:rsid w:val="0005378F"/>
    <w:rsid w:val="00054C58"/>
    <w:rsid w:val="0005661F"/>
    <w:rsid w:val="00057006"/>
    <w:rsid w:val="000575B4"/>
    <w:rsid w:val="00057F30"/>
    <w:rsid w:val="000601EA"/>
    <w:rsid w:val="00060223"/>
    <w:rsid w:val="000603CB"/>
    <w:rsid w:val="0006084C"/>
    <w:rsid w:val="000608FE"/>
    <w:rsid w:val="000615B0"/>
    <w:rsid w:val="00061E01"/>
    <w:rsid w:val="00062123"/>
    <w:rsid w:val="0006239E"/>
    <w:rsid w:val="0006295A"/>
    <w:rsid w:val="00062DA9"/>
    <w:rsid w:val="00063142"/>
    <w:rsid w:val="00063C7D"/>
    <w:rsid w:val="000643D0"/>
    <w:rsid w:val="000647F5"/>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6696"/>
    <w:rsid w:val="00077694"/>
    <w:rsid w:val="00077F45"/>
    <w:rsid w:val="00080510"/>
    <w:rsid w:val="00081153"/>
    <w:rsid w:val="00081B80"/>
    <w:rsid w:val="00081DCD"/>
    <w:rsid w:val="00082053"/>
    <w:rsid w:val="00082507"/>
    <w:rsid w:val="00082E26"/>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127"/>
    <w:rsid w:val="000A64C7"/>
    <w:rsid w:val="000A7C8A"/>
    <w:rsid w:val="000A7F23"/>
    <w:rsid w:val="000B1811"/>
    <w:rsid w:val="000B1A6E"/>
    <w:rsid w:val="000B1AF7"/>
    <w:rsid w:val="000B21DD"/>
    <w:rsid w:val="000B24D6"/>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3190"/>
    <w:rsid w:val="000D3ECA"/>
    <w:rsid w:val="000D418F"/>
    <w:rsid w:val="000D426E"/>
    <w:rsid w:val="000D4551"/>
    <w:rsid w:val="000D5D44"/>
    <w:rsid w:val="000D5D71"/>
    <w:rsid w:val="000D5EFB"/>
    <w:rsid w:val="000D6416"/>
    <w:rsid w:val="000D6C91"/>
    <w:rsid w:val="000D7E0E"/>
    <w:rsid w:val="000D7F3B"/>
    <w:rsid w:val="000E055E"/>
    <w:rsid w:val="000E083D"/>
    <w:rsid w:val="000E0C55"/>
    <w:rsid w:val="000E1259"/>
    <w:rsid w:val="000E12D5"/>
    <w:rsid w:val="000E150E"/>
    <w:rsid w:val="000E15F8"/>
    <w:rsid w:val="000E20D7"/>
    <w:rsid w:val="000E21D8"/>
    <w:rsid w:val="000E2452"/>
    <w:rsid w:val="000E2C73"/>
    <w:rsid w:val="000E2C8F"/>
    <w:rsid w:val="000E2EA3"/>
    <w:rsid w:val="000E36D6"/>
    <w:rsid w:val="000E3811"/>
    <w:rsid w:val="000E38CB"/>
    <w:rsid w:val="000E4129"/>
    <w:rsid w:val="000E4B3E"/>
    <w:rsid w:val="000E518B"/>
    <w:rsid w:val="000E539F"/>
    <w:rsid w:val="000E6CF9"/>
    <w:rsid w:val="000E73BD"/>
    <w:rsid w:val="000E777F"/>
    <w:rsid w:val="000F069C"/>
    <w:rsid w:val="000F0B27"/>
    <w:rsid w:val="000F0F75"/>
    <w:rsid w:val="000F1D4F"/>
    <w:rsid w:val="000F1F82"/>
    <w:rsid w:val="000F2E82"/>
    <w:rsid w:val="000F3A4F"/>
    <w:rsid w:val="000F3D50"/>
    <w:rsid w:val="000F553F"/>
    <w:rsid w:val="000F56A4"/>
    <w:rsid w:val="000F5D35"/>
    <w:rsid w:val="000F5DDE"/>
    <w:rsid w:val="000F6F48"/>
    <w:rsid w:val="000F7EAB"/>
    <w:rsid w:val="001000EA"/>
    <w:rsid w:val="00100B0B"/>
    <w:rsid w:val="00100C95"/>
    <w:rsid w:val="00101997"/>
    <w:rsid w:val="001025E7"/>
    <w:rsid w:val="0010275F"/>
    <w:rsid w:val="0010316E"/>
    <w:rsid w:val="001038BB"/>
    <w:rsid w:val="00103F76"/>
    <w:rsid w:val="00105880"/>
    <w:rsid w:val="00107038"/>
    <w:rsid w:val="00107219"/>
    <w:rsid w:val="001101BB"/>
    <w:rsid w:val="001101E1"/>
    <w:rsid w:val="00110379"/>
    <w:rsid w:val="001103CF"/>
    <w:rsid w:val="00111D38"/>
    <w:rsid w:val="00111F3E"/>
    <w:rsid w:val="00111F4C"/>
    <w:rsid w:val="001129E8"/>
    <w:rsid w:val="00112BA9"/>
    <w:rsid w:val="00113673"/>
    <w:rsid w:val="0011385A"/>
    <w:rsid w:val="00113A5D"/>
    <w:rsid w:val="00113C76"/>
    <w:rsid w:val="00114588"/>
    <w:rsid w:val="00114900"/>
    <w:rsid w:val="001149B9"/>
    <w:rsid w:val="00114A58"/>
    <w:rsid w:val="00114D12"/>
    <w:rsid w:val="00115629"/>
    <w:rsid w:val="001158B6"/>
    <w:rsid w:val="00115B0A"/>
    <w:rsid w:val="00115B67"/>
    <w:rsid w:val="00115EE0"/>
    <w:rsid w:val="00116128"/>
    <w:rsid w:val="001171CB"/>
    <w:rsid w:val="00117210"/>
    <w:rsid w:val="0011744C"/>
    <w:rsid w:val="00117526"/>
    <w:rsid w:val="00117810"/>
    <w:rsid w:val="00117F12"/>
    <w:rsid w:val="00120FAC"/>
    <w:rsid w:val="00121311"/>
    <w:rsid w:val="00121623"/>
    <w:rsid w:val="00121A8E"/>
    <w:rsid w:val="00121BF6"/>
    <w:rsid w:val="0012207F"/>
    <w:rsid w:val="00123505"/>
    <w:rsid w:val="00123EAA"/>
    <w:rsid w:val="00124D80"/>
    <w:rsid w:val="0012512F"/>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9E1"/>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4732"/>
    <w:rsid w:val="001453F5"/>
    <w:rsid w:val="00145D66"/>
    <w:rsid w:val="0014636D"/>
    <w:rsid w:val="00146F0E"/>
    <w:rsid w:val="0014776D"/>
    <w:rsid w:val="00147845"/>
    <w:rsid w:val="00147FC1"/>
    <w:rsid w:val="001500C8"/>
    <w:rsid w:val="0015080E"/>
    <w:rsid w:val="00150B51"/>
    <w:rsid w:val="00150F0D"/>
    <w:rsid w:val="001512DC"/>
    <w:rsid w:val="00151705"/>
    <w:rsid w:val="001517CB"/>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D37"/>
    <w:rsid w:val="00157F62"/>
    <w:rsid w:val="001600EB"/>
    <w:rsid w:val="00160423"/>
    <w:rsid w:val="00161CD7"/>
    <w:rsid w:val="0016312E"/>
    <w:rsid w:val="0016341E"/>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24"/>
    <w:rsid w:val="00173D41"/>
    <w:rsid w:val="00174067"/>
    <w:rsid w:val="0017415F"/>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4EEB"/>
    <w:rsid w:val="00184FCC"/>
    <w:rsid w:val="0018519A"/>
    <w:rsid w:val="0018572A"/>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6010"/>
    <w:rsid w:val="00196144"/>
    <w:rsid w:val="001971B1"/>
    <w:rsid w:val="001971EA"/>
    <w:rsid w:val="001974BA"/>
    <w:rsid w:val="00197975"/>
    <w:rsid w:val="001A0DC8"/>
    <w:rsid w:val="001A14F5"/>
    <w:rsid w:val="001A1777"/>
    <w:rsid w:val="001A1A8A"/>
    <w:rsid w:val="001A2007"/>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54F0"/>
    <w:rsid w:val="001B5950"/>
    <w:rsid w:val="001B59BA"/>
    <w:rsid w:val="001B5EF6"/>
    <w:rsid w:val="001B6AAD"/>
    <w:rsid w:val="001B70D0"/>
    <w:rsid w:val="001B71B5"/>
    <w:rsid w:val="001B78E2"/>
    <w:rsid w:val="001B7BF2"/>
    <w:rsid w:val="001B7EED"/>
    <w:rsid w:val="001C0289"/>
    <w:rsid w:val="001C135C"/>
    <w:rsid w:val="001C181C"/>
    <w:rsid w:val="001C1D66"/>
    <w:rsid w:val="001C27AF"/>
    <w:rsid w:val="001C3403"/>
    <w:rsid w:val="001C3AAA"/>
    <w:rsid w:val="001C43B3"/>
    <w:rsid w:val="001C4834"/>
    <w:rsid w:val="001C4C95"/>
    <w:rsid w:val="001C5BA6"/>
    <w:rsid w:val="001C5C24"/>
    <w:rsid w:val="001C6127"/>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409E"/>
    <w:rsid w:val="001E411C"/>
    <w:rsid w:val="001E477E"/>
    <w:rsid w:val="001E5979"/>
    <w:rsid w:val="001E5C38"/>
    <w:rsid w:val="001E6398"/>
    <w:rsid w:val="001E776D"/>
    <w:rsid w:val="001E77D9"/>
    <w:rsid w:val="001E7CCB"/>
    <w:rsid w:val="001F0D67"/>
    <w:rsid w:val="001F15AC"/>
    <w:rsid w:val="001F18E6"/>
    <w:rsid w:val="001F1A00"/>
    <w:rsid w:val="001F1B8A"/>
    <w:rsid w:val="001F1D3D"/>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71C"/>
    <w:rsid w:val="002139E7"/>
    <w:rsid w:val="00213A94"/>
    <w:rsid w:val="00213F98"/>
    <w:rsid w:val="002144A1"/>
    <w:rsid w:val="002147A6"/>
    <w:rsid w:val="00214D4B"/>
    <w:rsid w:val="00215739"/>
    <w:rsid w:val="002157B5"/>
    <w:rsid w:val="002160EF"/>
    <w:rsid w:val="00216611"/>
    <w:rsid w:val="00216869"/>
    <w:rsid w:val="0021720D"/>
    <w:rsid w:val="0022016A"/>
    <w:rsid w:val="00221057"/>
    <w:rsid w:val="002212CB"/>
    <w:rsid w:val="00221B4C"/>
    <w:rsid w:val="002226A9"/>
    <w:rsid w:val="0022277E"/>
    <w:rsid w:val="00223034"/>
    <w:rsid w:val="00223614"/>
    <w:rsid w:val="00223688"/>
    <w:rsid w:val="002238E6"/>
    <w:rsid w:val="00223F51"/>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BD1"/>
    <w:rsid w:val="0024218B"/>
    <w:rsid w:val="00242452"/>
    <w:rsid w:val="002425FE"/>
    <w:rsid w:val="00242CD9"/>
    <w:rsid w:val="00243269"/>
    <w:rsid w:val="0024349D"/>
    <w:rsid w:val="00243967"/>
    <w:rsid w:val="00243986"/>
    <w:rsid w:val="002444C2"/>
    <w:rsid w:val="00244BE9"/>
    <w:rsid w:val="0024530D"/>
    <w:rsid w:val="002455C6"/>
    <w:rsid w:val="00245A74"/>
    <w:rsid w:val="00246A8F"/>
    <w:rsid w:val="0024727D"/>
    <w:rsid w:val="002479A1"/>
    <w:rsid w:val="00250567"/>
    <w:rsid w:val="00250912"/>
    <w:rsid w:val="00250DBA"/>
    <w:rsid w:val="00251087"/>
    <w:rsid w:val="002510CC"/>
    <w:rsid w:val="00251294"/>
    <w:rsid w:val="00251AD5"/>
    <w:rsid w:val="002523E5"/>
    <w:rsid w:val="00253058"/>
    <w:rsid w:val="00253764"/>
    <w:rsid w:val="002550D8"/>
    <w:rsid w:val="00256078"/>
    <w:rsid w:val="002564FB"/>
    <w:rsid w:val="00256675"/>
    <w:rsid w:val="00257654"/>
    <w:rsid w:val="0026049B"/>
    <w:rsid w:val="00260EFA"/>
    <w:rsid w:val="00261377"/>
    <w:rsid w:val="0026162B"/>
    <w:rsid w:val="00261630"/>
    <w:rsid w:val="00261EFF"/>
    <w:rsid w:val="00262160"/>
    <w:rsid w:val="00262814"/>
    <w:rsid w:val="002629E0"/>
    <w:rsid w:val="00262E2E"/>
    <w:rsid w:val="00263457"/>
    <w:rsid w:val="00263951"/>
    <w:rsid w:val="00263EF4"/>
    <w:rsid w:val="00264A64"/>
    <w:rsid w:val="00265FE9"/>
    <w:rsid w:val="0026621B"/>
    <w:rsid w:val="00266861"/>
    <w:rsid w:val="00266D6B"/>
    <w:rsid w:val="00266F14"/>
    <w:rsid w:val="0026773E"/>
    <w:rsid w:val="002723FD"/>
    <w:rsid w:val="00272583"/>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3203"/>
    <w:rsid w:val="0029329A"/>
    <w:rsid w:val="00293A15"/>
    <w:rsid w:val="00293BBC"/>
    <w:rsid w:val="00295140"/>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80F"/>
    <w:rsid w:val="002A485A"/>
    <w:rsid w:val="002A4FB2"/>
    <w:rsid w:val="002A5AA2"/>
    <w:rsid w:val="002A5C85"/>
    <w:rsid w:val="002A5C87"/>
    <w:rsid w:val="002A5D50"/>
    <w:rsid w:val="002A5DE5"/>
    <w:rsid w:val="002A6B6B"/>
    <w:rsid w:val="002A6E72"/>
    <w:rsid w:val="002A7542"/>
    <w:rsid w:val="002A7BE8"/>
    <w:rsid w:val="002B09C6"/>
    <w:rsid w:val="002B0F52"/>
    <w:rsid w:val="002B1071"/>
    <w:rsid w:val="002B129B"/>
    <w:rsid w:val="002B2948"/>
    <w:rsid w:val="002B29E2"/>
    <w:rsid w:val="002B2BD3"/>
    <w:rsid w:val="002B3708"/>
    <w:rsid w:val="002B4EB9"/>
    <w:rsid w:val="002B5625"/>
    <w:rsid w:val="002B5F9C"/>
    <w:rsid w:val="002B6147"/>
    <w:rsid w:val="002B697E"/>
    <w:rsid w:val="002B6F4E"/>
    <w:rsid w:val="002C0170"/>
    <w:rsid w:val="002C0E18"/>
    <w:rsid w:val="002C1A1F"/>
    <w:rsid w:val="002C1F21"/>
    <w:rsid w:val="002C1F34"/>
    <w:rsid w:val="002C2427"/>
    <w:rsid w:val="002C2773"/>
    <w:rsid w:val="002C2A4F"/>
    <w:rsid w:val="002C3502"/>
    <w:rsid w:val="002C397B"/>
    <w:rsid w:val="002C3BA0"/>
    <w:rsid w:val="002C436C"/>
    <w:rsid w:val="002C43AE"/>
    <w:rsid w:val="002C47C4"/>
    <w:rsid w:val="002C59B5"/>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BE0"/>
    <w:rsid w:val="002E4DC4"/>
    <w:rsid w:val="002E5281"/>
    <w:rsid w:val="002E5E0E"/>
    <w:rsid w:val="002E5E2F"/>
    <w:rsid w:val="002E5F1C"/>
    <w:rsid w:val="002E5F3E"/>
    <w:rsid w:val="002E736D"/>
    <w:rsid w:val="002E7448"/>
    <w:rsid w:val="002E78F2"/>
    <w:rsid w:val="002F0875"/>
    <w:rsid w:val="002F0884"/>
    <w:rsid w:val="002F1A5B"/>
    <w:rsid w:val="002F1B87"/>
    <w:rsid w:val="002F2175"/>
    <w:rsid w:val="002F2C7E"/>
    <w:rsid w:val="002F311E"/>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76E"/>
    <w:rsid w:val="00305F57"/>
    <w:rsid w:val="00305FA4"/>
    <w:rsid w:val="00307F64"/>
    <w:rsid w:val="00310992"/>
    <w:rsid w:val="00311387"/>
    <w:rsid w:val="0031198B"/>
    <w:rsid w:val="00311EEA"/>
    <w:rsid w:val="00313164"/>
    <w:rsid w:val="0031351E"/>
    <w:rsid w:val="00313537"/>
    <w:rsid w:val="003135CD"/>
    <w:rsid w:val="00313C59"/>
    <w:rsid w:val="00314373"/>
    <w:rsid w:val="00314425"/>
    <w:rsid w:val="003146EE"/>
    <w:rsid w:val="003153EA"/>
    <w:rsid w:val="00316745"/>
    <w:rsid w:val="00320015"/>
    <w:rsid w:val="00320263"/>
    <w:rsid w:val="003202D4"/>
    <w:rsid w:val="003209C7"/>
    <w:rsid w:val="00320AB2"/>
    <w:rsid w:val="003225D5"/>
    <w:rsid w:val="0032271E"/>
    <w:rsid w:val="003229A0"/>
    <w:rsid w:val="0032378E"/>
    <w:rsid w:val="00323C12"/>
    <w:rsid w:val="00323D04"/>
    <w:rsid w:val="003243CB"/>
    <w:rsid w:val="003245FB"/>
    <w:rsid w:val="003250E2"/>
    <w:rsid w:val="0032569E"/>
    <w:rsid w:val="00325F8A"/>
    <w:rsid w:val="003262CF"/>
    <w:rsid w:val="00326522"/>
    <w:rsid w:val="00327007"/>
    <w:rsid w:val="003270BF"/>
    <w:rsid w:val="00327A0C"/>
    <w:rsid w:val="003301A3"/>
    <w:rsid w:val="0033063D"/>
    <w:rsid w:val="00330E93"/>
    <w:rsid w:val="00332129"/>
    <w:rsid w:val="00332731"/>
    <w:rsid w:val="0033322F"/>
    <w:rsid w:val="00334912"/>
    <w:rsid w:val="00334980"/>
    <w:rsid w:val="00336292"/>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C46"/>
    <w:rsid w:val="00350D4E"/>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C3E"/>
    <w:rsid w:val="00354D94"/>
    <w:rsid w:val="00354F37"/>
    <w:rsid w:val="003550C7"/>
    <w:rsid w:val="00355B01"/>
    <w:rsid w:val="00355DF6"/>
    <w:rsid w:val="00355EB8"/>
    <w:rsid w:val="003566E9"/>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2F44"/>
    <w:rsid w:val="003732E3"/>
    <w:rsid w:val="00374783"/>
    <w:rsid w:val="003750B5"/>
    <w:rsid w:val="00375135"/>
    <w:rsid w:val="00375A73"/>
    <w:rsid w:val="00376209"/>
    <w:rsid w:val="00377224"/>
    <w:rsid w:val="003775AA"/>
    <w:rsid w:val="003777B8"/>
    <w:rsid w:val="00377BAD"/>
    <w:rsid w:val="00380DAF"/>
    <w:rsid w:val="00381B78"/>
    <w:rsid w:val="00381DCB"/>
    <w:rsid w:val="00381F87"/>
    <w:rsid w:val="003827B6"/>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D75"/>
    <w:rsid w:val="00391E07"/>
    <w:rsid w:val="0039233C"/>
    <w:rsid w:val="00393110"/>
    <w:rsid w:val="00393DD4"/>
    <w:rsid w:val="003946AC"/>
    <w:rsid w:val="00395338"/>
    <w:rsid w:val="00395600"/>
    <w:rsid w:val="00395881"/>
    <w:rsid w:val="00397572"/>
    <w:rsid w:val="003A074E"/>
    <w:rsid w:val="003A0901"/>
    <w:rsid w:val="003A0C7D"/>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2FBC"/>
    <w:rsid w:val="003B32CC"/>
    <w:rsid w:val="003B35CB"/>
    <w:rsid w:val="003B4DA2"/>
    <w:rsid w:val="003B4DDF"/>
    <w:rsid w:val="003B545C"/>
    <w:rsid w:val="003B5759"/>
    <w:rsid w:val="003B57B7"/>
    <w:rsid w:val="003B5E19"/>
    <w:rsid w:val="003B61CE"/>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5BD"/>
    <w:rsid w:val="003C79FB"/>
    <w:rsid w:val="003C7BCD"/>
    <w:rsid w:val="003C7E0E"/>
    <w:rsid w:val="003D0802"/>
    <w:rsid w:val="003D098A"/>
    <w:rsid w:val="003D0B7A"/>
    <w:rsid w:val="003D14D4"/>
    <w:rsid w:val="003D17E4"/>
    <w:rsid w:val="003D1A6C"/>
    <w:rsid w:val="003D1AEC"/>
    <w:rsid w:val="003D1AF6"/>
    <w:rsid w:val="003D21C7"/>
    <w:rsid w:val="003D23D5"/>
    <w:rsid w:val="003D364B"/>
    <w:rsid w:val="003D3CD1"/>
    <w:rsid w:val="003D3EF6"/>
    <w:rsid w:val="003D489A"/>
    <w:rsid w:val="003D4EA6"/>
    <w:rsid w:val="003D5944"/>
    <w:rsid w:val="003D5D05"/>
    <w:rsid w:val="003D5ECA"/>
    <w:rsid w:val="003D5FB6"/>
    <w:rsid w:val="003D6CBF"/>
    <w:rsid w:val="003D6D9B"/>
    <w:rsid w:val="003D72CC"/>
    <w:rsid w:val="003D7D05"/>
    <w:rsid w:val="003E03C3"/>
    <w:rsid w:val="003E067B"/>
    <w:rsid w:val="003E11A4"/>
    <w:rsid w:val="003E1AD1"/>
    <w:rsid w:val="003E1B9F"/>
    <w:rsid w:val="003E236D"/>
    <w:rsid w:val="003E2E8C"/>
    <w:rsid w:val="003E3009"/>
    <w:rsid w:val="003E308A"/>
    <w:rsid w:val="003E367A"/>
    <w:rsid w:val="003E37A4"/>
    <w:rsid w:val="003E4136"/>
    <w:rsid w:val="003E50C3"/>
    <w:rsid w:val="003E5F4F"/>
    <w:rsid w:val="003E70BD"/>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4E54"/>
    <w:rsid w:val="003F5179"/>
    <w:rsid w:val="003F53B6"/>
    <w:rsid w:val="003F595F"/>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14F"/>
    <w:rsid w:val="00415367"/>
    <w:rsid w:val="00415B71"/>
    <w:rsid w:val="004161C2"/>
    <w:rsid w:val="0041632D"/>
    <w:rsid w:val="00417013"/>
    <w:rsid w:val="004170A6"/>
    <w:rsid w:val="00417379"/>
    <w:rsid w:val="004176BC"/>
    <w:rsid w:val="00420584"/>
    <w:rsid w:val="00420873"/>
    <w:rsid w:val="00421048"/>
    <w:rsid w:val="00421C9E"/>
    <w:rsid w:val="004224B7"/>
    <w:rsid w:val="00422A93"/>
    <w:rsid w:val="00422B08"/>
    <w:rsid w:val="00422BB1"/>
    <w:rsid w:val="00422E6B"/>
    <w:rsid w:val="004249E2"/>
    <w:rsid w:val="00424D21"/>
    <w:rsid w:val="00424F3C"/>
    <w:rsid w:val="00425C24"/>
    <w:rsid w:val="00427216"/>
    <w:rsid w:val="004273BF"/>
    <w:rsid w:val="0043044D"/>
    <w:rsid w:val="004311FF"/>
    <w:rsid w:val="004314B6"/>
    <w:rsid w:val="00432447"/>
    <w:rsid w:val="00432D97"/>
    <w:rsid w:val="00432F21"/>
    <w:rsid w:val="0043544F"/>
    <w:rsid w:val="004362C0"/>
    <w:rsid w:val="00436425"/>
    <w:rsid w:val="004364E6"/>
    <w:rsid w:val="00436B27"/>
    <w:rsid w:val="004370D3"/>
    <w:rsid w:val="0043712E"/>
    <w:rsid w:val="004400BC"/>
    <w:rsid w:val="00440ED0"/>
    <w:rsid w:val="004412E8"/>
    <w:rsid w:val="004418C3"/>
    <w:rsid w:val="00441947"/>
    <w:rsid w:val="00443144"/>
    <w:rsid w:val="00443331"/>
    <w:rsid w:val="00443561"/>
    <w:rsid w:val="00443591"/>
    <w:rsid w:val="00443A93"/>
    <w:rsid w:val="0044400F"/>
    <w:rsid w:val="00444CCA"/>
    <w:rsid w:val="0044501E"/>
    <w:rsid w:val="00445A4F"/>
    <w:rsid w:val="00445B17"/>
    <w:rsid w:val="00445B35"/>
    <w:rsid w:val="00445DFA"/>
    <w:rsid w:val="0044608E"/>
    <w:rsid w:val="004461D4"/>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F36"/>
    <w:rsid w:val="0046568B"/>
    <w:rsid w:val="00466121"/>
    <w:rsid w:val="00466912"/>
    <w:rsid w:val="00467686"/>
    <w:rsid w:val="00467792"/>
    <w:rsid w:val="004679AB"/>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18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26CE"/>
    <w:rsid w:val="004D4B61"/>
    <w:rsid w:val="004D606D"/>
    <w:rsid w:val="004D6B20"/>
    <w:rsid w:val="004D6C2F"/>
    <w:rsid w:val="004D71FE"/>
    <w:rsid w:val="004D7A80"/>
    <w:rsid w:val="004D7CA3"/>
    <w:rsid w:val="004E0388"/>
    <w:rsid w:val="004E0894"/>
    <w:rsid w:val="004E135A"/>
    <w:rsid w:val="004E1C50"/>
    <w:rsid w:val="004E1E1B"/>
    <w:rsid w:val="004E20EE"/>
    <w:rsid w:val="004E251F"/>
    <w:rsid w:val="004E2B23"/>
    <w:rsid w:val="004E3357"/>
    <w:rsid w:val="004E3390"/>
    <w:rsid w:val="004E416F"/>
    <w:rsid w:val="004E424D"/>
    <w:rsid w:val="004E4836"/>
    <w:rsid w:val="004E4BF4"/>
    <w:rsid w:val="004E5F45"/>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088F"/>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3A6"/>
    <w:rsid w:val="00513B7E"/>
    <w:rsid w:val="00514597"/>
    <w:rsid w:val="005150AB"/>
    <w:rsid w:val="00517086"/>
    <w:rsid w:val="0051769B"/>
    <w:rsid w:val="00517A12"/>
    <w:rsid w:val="0052052F"/>
    <w:rsid w:val="00520571"/>
    <w:rsid w:val="00521EB5"/>
    <w:rsid w:val="005227AA"/>
    <w:rsid w:val="00522C8A"/>
    <w:rsid w:val="00523AF8"/>
    <w:rsid w:val="00523F57"/>
    <w:rsid w:val="00523F8F"/>
    <w:rsid w:val="00524217"/>
    <w:rsid w:val="00524701"/>
    <w:rsid w:val="005248F8"/>
    <w:rsid w:val="00524E1E"/>
    <w:rsid w:val="0052565F"/>
    <w:rsid w:val="00525E20"/>
    <w:rsid w:val="00526E9C"/>
    <w:rsid w:val="00527700"/>
    <w:rsid w:val="005278F8"/>
    <w:rsid w:val="00527E43"/>
    <w:rsid w:val="00527E68"/>
    <w:rsid w:val="005300ED"/>
    <w:rsid w:val="00530F36"/>
    <w:rsid w:val="00531204"/>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3D0"/>
    <w:rsid w:val="005438E3"/>
    <w:rsid w:val="00543CAC"/>
    <w:rsid w:val="005440E4"/>
    <w:rsid w:val="00544F14"/>
    <w:rsid w:val="00545BEC"/>
    <w:rsid w:val="00545FBD"/>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707"/>
    <w:rsid w:val="00556A43"/>
    <w:rsid w:val="00556B62"/>
    <w:rsid w:val="0056087F"/>
    <w:rsid w:val="0056121A"/>
    <w:rsid w:val="005612E2"/>
    <w:rsid w:val="00561B35"/>
    <w:rsid w:val="00562195"/>
    <w:rsid w:val="005624EE"/>
    <w:rsid w:val="0056261D"/>
    <w:rsid w:val="00562918"/>
    <w:rsid w:val="00563269"/>
    <w:rsid w:val="00564643"/>
    <w:rsid w:val="00564772"/>
    <w:rsid w:val="00565298"/>
    <w:rsid w:val="00565566"/>
    <w:rsid w:val="0056589A"/>
    <w:rsid w:val="00566518"/>
    <w:rsid w:val="005669DA"/>
    <w:rsid w:val="0056726F"/>
    <w:rsid w:val="00567613"/>
    <w:rsid w:val="005714BF"/>
    <w:rsid w:val="00571640"/>
    <w:rsid w:val="00571902"/>
    <w:rsid w:val="0057194C"/>
    <w:rsid w:val="005720AF"/>
    <w:rsid w:val="00572283"/>
    <w:rsid w:val="005722D1"/>
    <w:rsid w:val="00572F6B"/>
    <w:rsid w:val="00573594"/>
    <w:rsid w:val="00573604"/>
    <w:rsid w:val="00573DE2"/>
    <w:rsid w:val="00574949"/>
    <w:rsid w:val="00574AD1"/>
    <w:rsid w:val="00574C2E"/>
    <w:rsid w:val="00575028"/>
    <w:rsid w:val="00576701"/>
    <w:rsid w:val="005767F1"/>
    <w:rsid w:val="00576A92"/>
    <w:rsid w:val="00577417"/>
    <w:rsid w:val="005779BD"/>
    <w:rsid w:val="00577AFF"/>
    <w:rsid w:val="00577C38"/>
    <w:rsid w:val="00580009"/>
    <w:rsid w:val="00580850"/>
    <w:rsid w:val="00580912"/>
    <w:rsid w:val="00580D6B"/>
    <w:rsid w:val="00580F14"/>
    <w:rsid w:val="005812AE"/>
    <w:rsid w:val="0058144C"/>
    <w:rsid w:val="005814E0"/>
    <w:rsid w:val="0058159E"/>
    <w:rsid w:val="00581B2F"/>
    <w:rsid w:val="00582234"/>
    <w:rsid w:val="005824FB"/>
    <w:rsid w:val="00582686"/>
    <w:rsid w:val="005829C4"/>
    <w:rsid w:val="00582D45"/>
    <w:rsid w:val="00583F11"/>
    <w:rsid w:val="005845AE"/>
    <w:rsid w:val="00584C01"/>
    <w:rsid w:val="005860BC"/>
    <w:rsid w:val="00586B92"/>
    <w:rsid w:val="00586DA8"/>
    <w:rsid w:val="00587129"/>
    <w:rsid w:val="005876F2"/>
    <w:rsid w:val="00587940"/>
    <w:rsid w:val="005879CE"/>
    <w:rsid w:val="00590B24"/>
    <w:rsid w:val="00590B6C"/>
    <w:rsid w:val="00590E74"/>
    <w:rsid w:val="00591392"/>
    <w:rsid w:val="005913EC"/>
    <w:rsid w:val="00591429"/>
    <w:rsid w:val="005915E6"/>
    <w:rsid w:val="00591BEC"/>
    <w:rsid w:val="00591C20"/>
    <w:rsid w:val="005921E8"/>
    <w:rsid w:val="005924E3"/>
    <w:rsid w:val="00592839"/>
    <w:rsid w:val="00592DE3"/>
    <w:rsid w:val="00592E75"/>
    <w:rsid w:val="00594948"/>
    <w:rsid w:val="00594AEC"/>
    <w:rsid w:val="005950B2"/>
    <w:rsid w:val="00595154"/>
    <w:rsid w:val="00595296"/>
    <w:rsid w:val="00595870"/>
    <w:rsid w:val="00595917"/>
    <w:rsid w:val="005969F6"/>
    <w:rsid w:val="00596FEB"/>
    <w:rsid w:val="00597986"/>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D7FE7"/>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705"/>
    <w:rsid w:val="005F2ABB"/>
    <w:rsid w:val="005F3375"/>
    <w:rsid w:val="005F354A"/>
    <w:rsid w:val="005F5878"/>
    <w:rsid w:val="005F5EDB"/>
    <w:rsid w:val="005F74BD"/>
    <w:rsid w:val="005F7A4B"/>
    <w:rsid w:val="005F7D2F"/>
    <w:rsid w:val="00600368"/>
    <w:rsid w:val="006003A9"/>
    <w:rsid w:val="00600E8E"/>
    <w:rsid w:val="006018CA"/>
    <w:rsid w:val="006019E6"/>
    <w:rsid w:val="00601AA5"/>
    <w:rsid w:val="006021EE"/>
    <w:rsid w:val="0060270D"/>
    <w:rsid w:val="006034A7"/>
    <w:rsid w:val="006037CC"/>
    <w:rsid w:val="00603A6B"/>
    <w:rsid w:val="00603D1E"/>
    <w:rsid w:val="006040F2"/>
    <w:rsid w:val="0060449A"/>
    <w:rsid w:val="00604805"/>
    <w:rsid w:val="0060529E"/>
    <w:rsid w:val="00605384"/>
    <w:rsid w:val="00605925"/>
    <w:rsid w:val="00605DCC"/>
    <w:rsid w:val="00607397"/>
    <w:rsid w:val="00607C2D"/>
    <w:rsid w:val="00607D59"/>
    <w:rsid w:val="006103A4"/>
    <w:rsid w:val="00610922"/>
    <w:rsid w:val="00611125"/>
    <w:rsid w:val="00611D8D"/>
    <w:rsid w:val="006122E2"/>
    <w:rsid w:val="006125AA"/>
    <w:rsid w:val="00613DC7"/>
    <w:rsid w:val="00613E5B"/>
    <w:rsid w:val="00613E9D"/>
    <w:rsid w:val="0061423C"/>
    <w:rsid w:val="0061427C"/>
    <w:rsid w:val="00615A34"/>
    <w:rsid w:val="00615CE0"/>
    <w:rsid w:val="00615FAB"/>
    <w:rsid w:val="00616761"/>
    <w:rsid w:val="006169BB"/>
    <w:rsid w:val="00616F11"/>
    <w:rsid w:val="006171B3"/>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EF"/>
    <w:rsid w:val="00652359"/>
    <w:rsid w:val="00652F2A"/>
    <w:rsid w:val="006530E2"/>
    <w:rsid w:val="006535DE"/>
    <w:rsid w:val="0065453F"/>
    <w:rsid w:val="00654758"/>
    <w:rsid w:val="0065481A"/>
    <w:rsid w:val="00655551"/>
    <w:rsid w:val="00655CFF"/>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6748C"/>
    <w:rsid w:val="00670EFB"/>
    <w:rsid w:val="00671380"/>
    <w:rsid w:val="006713F9"/>
    <w:rsid w:val="006721E9"/>
    <w:rsid w:val="00672CC9"/>
    <w:rsid w:val="00672F3E"/>
    <w:rsid w:val="00673BF2"/>
    <w:rsid w:val="00673C58"/>
    <w:rsid w:val="0067494B"/>
    <w:rsid w:val="00674DB0"/>
    <w:rsid w:val="00675296"/>
    <w:rsid w:val="006766B8"/>
    <w:rsid w:val="00676B75"/>
    <w:rsid w:val="00677143"/>
    <w:rsid w:val="00677159"/>
    <w:rsid w:val="00677945"/>
    <w:rsid w:val="00680038"/>
    <w:rsid w:val="006807E1"/>
    <w:rsid w:val="0068096F"/>
    <w:rsid w:val="00680DE4"/>
    <w:rsid w:val="0068116A"/>
    <w:rsid w:val="006823D9"/>
    <w:rsid w:val="00683367"/>
    <w:rsid w:val="00683B8F"/>
    <w:rsid w:val="006841B1"/>
    <w:rsid w:val="00684247"/>
    <w:rsid w:val="0068436A"/>
    <w:rsid w:val="006843A1"/>
    <w:rsid w:val="0068523F"/>
    <w:rsid w:val="006855A0"/>
    <w:rsid w:val="006861C4"/>
    <w:rsid w:val="006866B3"/>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59B"/>
    <w:rsid w:val="006A1BC6"/>
    <w:rsid w:val="006A25E6"/>
    <w:rsid w:val="006A272F"/>
    <w:rsid w:val="006A3A86"/>
    <w:rsid w:val="006A3E1F"/>
    <w:rsid w:val="006A4557"/>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29A1"/>
    <w:rsid w:val="006B3215"/>
    <w:rsid w:val="006B3348"/>
    <w:rsid w:val="006B3448"/>
    <w:rsid w:val="006B42E9"/>
    <w:rsid w:val="006B4F5C"/>
    <w:rsid w:val="006B5062"/>
    <w:rsid w:val="006B56A2"/>
    <w:rsid w:val="006B5725"/>
    <w:rsid w:val="006B65EE"/>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594"/>
    <w:rsid w:val="006D2BD4"/>
    <w:rsid w:val="006D2CE7"/>
    <w:rsid w:val="006D3EA9"/>
    <w:rsid w:val="006D407D"/>
    <w:rsid w:val="006D477F"/>
    <w:rsid w:val="006D47BC"/>
    <w:rsid w:val="006D49CB"/>
    <w:rsid w:val="006D4ACA"/>
    <w:rsid w:val="006D4D8B"/>
    <w:rsid w:val="006D4EF1"/>
    <w:rsid w:val="006D5758"/>
    <w:rsid w:val="006D5843"/>
    <w:rsid w:val="006D6871"/>
    <w:rsid w:val="006D6CA2"/>
    <w:rsid w:val="006D7145"/>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4C54"/>
    <w:rsid w:val="006F6DDA"/>
    <w:rsid w:val="006F7041"/>
    <w:rsid w:val="0070068B"/>
    <w:rsid w:val="00700990"/>
    <w:rsid w:val="00700CF4"/>
    <w:rsid w:val="00701014"/>
    <w:rsid w:val="007011C3"/>
    <w:rsid w:val="007016BE"/>
    <w:rsid w:val="00702084"/>
    <w:rsid w:val="0070212F"/>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31C"/>
    <w:rsid w:val="00711526"/>
    <w:rsid w:val="0071165C"/>
    <w:rsid w:val="00711CAD"/>
    <w:rsid w:val="00711DDC"/>
    <w:rsid w:val="0071201B"/>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887"/>
    <w:rsid w:val="00721CC5"/>
    <w:rsid w:val="007224ED"/>
    <w:rsid w:val="007227E5"/>
    <w:rsid w:val="00722FD8"/>
    <w:rsid w:val="0072366E"/>
    <w:rsid w:val="00724291"/>
    <w:rsid w:val="00724707"/>
    <w:rsid w:val="00724A24"/>
    <w:rsid w:val="00724D0C"/>
    <w:rsid w:val="00725787"/>
    <w:rsid w:val="0072590A"/>
    <w:rsid w:val="0072597F"/>
    <w:rsid w:val="00725996"/>
    <w:rsid w:val="007260D8"/>
    <w:rsid w:val="00726886"/>
    <w:rsid w:val="00726F04"/>
    <w:rsid w:val="0072724E"/>
    <w:rsid w:val="00727381"/>
    <w:rsid w:val="00727924"/>
    <w:rsid w:val="00730896"/>
    <w:rsid w:val="007314BA"/>
    <w:rsid w:val="007324C8"/>
    <w:rsid w:val="00732A2D"/>
    <w:rsid w:val="00732CA7"/>
    <w:rsid w:val="00732D06"/>
    <w:rsid w:val="00733256"/>
    <w:rsid w:val="007332B3"/>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72EF"/>
    <w:rsid w:val="00747669"/>
    <w:rsid w:val="0075069D"/>
    <w:rsid w:val="00750748"/>
    <w:rsid w:val="00750A68"/>
    <w:rsid w:val="00751097"/>
    <w:rsid w:val="00751E1F"/>
    <w:rsid w:val="00752554"/>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E63"/>
    <w:rsid w:val="007721FA"/>
    <w:rsid w:val="00774469"/>
    <w:rsid w:val="007745DD"/>
    <w:rsid w:val="00774752"/>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ED4"/>
    <w:rsid w:val="00786FB5"/>
    <w:rsid w:val="0078716F"/>
    <w:rsid w:val="007873C8"/>
    <w:rsid w:val="0078793D"/>
    <w:rsid w:val="00790F50"/>
    <w:rsid w:val="00791374"/>
    <w:rsid w:val="00791843"/>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03B"/>
    <w:rsid w:val="007B4E36"/>
    <w:rsid w:val="007B6528"/>
    <w:rsid w:val="007B78EB"/>
    <w:rsid w:val="007B7922"/>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4C0"/>
    <w:rsid w:val="007E5ECC"/>
    <w:rsid w:val="007E5FF3"/>
    <w:rsid w:val="007E65FE"/>
    <w:rsid w:val="007E6782"/>
    <w:rsid w:val="007E6B64"/>
    <w:rsid w:val="007E7679"/>
    <w:rsid w:val="007E79F5"/>
    <w:rsid w:val="007E7AF0"/>
    <w:rsid w:val="007F02BF"/>
    <w:rsid w:val="007F0405"/>
    <w:rsid w:val="007F1BC2"/>
    <w:rsid w:val="007F1CCC"/>
    <w:rsid w:val="007F2361"/>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CA0"/>
    <w:rsid w:val="00800FCD"/>
    <w:rsid w:val="00801057"/>
    <w:rsid w:val="00801387"/>
    <w:rsid w:val="00801BFF"/>
    <w:rsid w:val="0080250E"/>
    <w:rsid w:val="0080281E"/>
    <w:rsid w:val="0080288E"/>
    <w:rsid w:val="00802A4E"/>
    <w:rsid w:val="00803DDF"/>
    <w:rsid w:val="00805261"/>
    <w:rsid w:val="0080563D"/>
    <w:rsid w:val="00805F75"/>
    <w:rsid w:val="00806071"/>
    <w:rsid w:val="00806EFE"/>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3A51"/>
    <w:rsid w:val="008241E4"/>
    <w:rsid w:val="00824912"/>
    <w:rsid w:val="00824F1A"/>
    <w:rsid w:val="00824F76"/>
    <w:rsid w:val="00825B07"/>
    <w:rsid w:val="008265E8"/>
    <w:rsid w:val="00826634"/>
    <w:rsid w:val="00826C0C"/>
    <w:rsid w:val="00827E75"/>
    <w:rsid w:val="00830810"/>
    <w:rsid w:val="008309CF"/>
    <w:rsid w:val="00830AF8"/>
    <w:rsid w:val="00830DC0"/>
    <w:rsid w:val="00831427"/>
    <w:rsid w:val="008318D7"/>
    <w:rsid w:val="00831AC3"/>
    <w:rsid w:val="00831C09"/>
    <w:rsid w:val="00831C68"/>
    <w:rsid w:val="00831C71"/>
    <w:rsid w:val="008322FB"/>
    <w:rsid w:val="0083272D"/>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515"/>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35F8"/>
    <w:rsid w:val="00843C85"/>
    <w:rsid w:val="00844179"/>
    <w:rsid w:val="00844B2A"/>
    <w:rsid w:val="00844ED2"/>
    <w:rsid w:val="0084562E"/>
    <w:rsid w:val="0084594E"/>
    <w:rsid w:val="0084736D"/>
    <w:rsid w:val="008479BC"/>
    <w:rsid w:val="00847C79"/>
    <w:rsid w:val="008503CE"/>
    <w:rsid w:val="00850A19"/>
    <w:rsid w:val="0085106C"/>
    <w:rsid w:val="008514EC"/>
    <w:rsid w:val="00851F31"/>
    <w:rsid w:val="0085233E"/>
    <w:rsid w:val="008524F7"/>
    <w:rsid w:val="00852677"/>
    <w:rsid w:val="008529A8"/>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742"/>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77DF"/>
    <w:rsid w:val="00870856"/>
    <w:rsid w:val="0087157B"/>
    <w:rsid w:val="00871A51"/>
    <w:rsid w:val="00873845"/>
    <w:rsid w:val="0087561B"/>
    <w:rsid w:val="008762E8"/>
    <w:rsid w:val="00876522"/>
    <w:rsid w:val="00876AE3"/>
    <w:rsid w:val="008772FA"/>
    <w:rsid w:val="008775DB"/>
    <w:rsid w:val="00877B07"/>
    <w:rsid w:val="00877B7A"/>
    <w:rsid w:val="00880A73"/>
    <w:rsid w:val="00880EFA"/>
    <w:rsid w:val="008818C1"/>
    <w:rsid w:val="00881EBC"/>
    <w:rsid w:val="008828DF"/>
    <w:rsid w:val="00882E91"/>
    <w:rsid w:val="00882EA8"/>
    <w:rsid w:val="00882F02"/>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386"/>
    <w:rsid w:val="008917A4"/>
    <w:rsid w:val="008919D4"/>
    <w:rsid w:val="00892157"/>
    <w:rsid w:val="0089225A"/>
    <w:rsid w:val="00892AC0"/>
    <w:rsid w:val="008934FE"/>
    <w:rsid w:val="00893B5D"/>
    <w:rsid w:val="00893E2F"/>
    <w:rsid w:val="00893F71"/>
    <w:rsid w:val="008944DB"/>
    <w:rsid w:val="00894C5B"/>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2188"/>
    <w:rsid w:val="008B2EDD"/>
    <w:rsid w:val="008B480A"/>
    <w:rsid w:val="008B4F76"/>
    <w:rsid w:val="008B58D9"/>
    <w:rsid w:val="008B63C1"/>
    <w:rsid w:val="008B64DC"/>
    <w:rsid w:val="008B6AFD"/>
    <w:rsid w:val="008B70D9"/>
    <w:rsid w:val="008C07A9"/>
    <w:rsid w:val="008C0A39"/>
    <w:rsid w:val="008C154D"/>
    <w:rsid w:val="008C1814"/>
    <w:rsid w:val="008C2A5D"/>
    <w:rsid w:val="008C3CCC"/>
    <w:rsid w:val="008C4084"/>
    <w:rsid w:val="008C4116"/>
    <w:rsid w:val="008C4162"/>
    <w:rsid w:val="008C43A5"/>
    <w:rsid w:val="008C4A30"/>
    <w:rsid w:val="008C5C81"/>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348"/>
    <w:rsid w:val="008D56F1"/>
    <w:rsid w:val="008D59E5"/>
    <w:rsid w:val="008D6375"/>
    <w:rsid w:val="008D7981"/>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D91"/>
    <w:rsid w:val="008E6F7A"/>
    <w:rsid w:val="008E72D3"/>
    <w:rsid w:val="008E7734"/>
    <w:rsid w:val="008E77F4"/>
    <w:rsid w:val="008F07ED"/>
    <w:rsid w:val="008F142D"/>
    <w:rsid w:val="008F1674"/>
    <w:rsid w:val="008F192D"/>
    <w:rsid w:val="008F2699"/>
    <w:rsid w:val="008F3AA2"/>
    <w:rsid w:val="008F3FE5"/>
    <w:rsid w:val="008F42D7"/>
    <w:rsid w:val="008F4382"/>
    <w:rsid w:val="008F4CE7"/>
    <w:rsid w:val="008F6537"/>
    <w:rsid w:val="00900590"/>
    <w:rsid w:val="009005B1"/>
    <w:rsid w:val="00901459"/>
    <w:rsid w:val="009017AC"/>
    <w:rsid w:val="00901C47"/>
    <w:rsid w:val="0090328B"/>
    <w:rsid w:val="009032E9"/>
    <w:rsid w:val="0090356B"/>
    <w:rsid w:val="00903E98"/>
    <w:rsid w:val="00903EFE"/>
    <w:rsid w:val="009040EB"/>
    <w:rsid w:val="0090437C"/>
    <w:rsid w:val="0090472D"/>
    <w:rsid w:val="00905045"/>
    <w:rsid w:val="0090518E"/>
    <w:rsid w:val="0090563D"/>
    <w:rsid w:val="0090586E"/>
    <w:rsid w:val="00906828"/>
    <w:rsid w:val="00906EF4"/>
    <w:rsid w:val="00907028"/>
    <w:rsid w:val="009074FF"/>
    <w:rsid w:val="00907590"/>
    <w:rsid w:val="009102FF"/>
    <w:rsid w:val="00910427"/>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5B5"/>
    <w:rsid w:val="0092474D"/>
    <w:rsid w:val="00925047"/>
    <w:rsid w:val="0092598F"/>
    <w:rsid w:val="00925AE4"/>
    <w:rsid w:val="00925FF9"/>
    <w:rsid w:val="00927AD6"/>
    <w:rsid w:val="00927CD2"/>
    <w:rsid w:val="00927E94"/>
    <w:rsid w:val="00930743"/>
    <w:rsid w:val="00931282"/>
    <w:rsid w:val="00931457"/>
    <w:rsid w:val="009315B3"/>
    <w:rsid w:val="0093167B"/>
    <w:rsid w:val="0093175E"/>
    <w:rsid w:val="00932333"/>
    <w:rsid w:val="00932567"/>
    <w:rsid w:val="009326C6"/>
    <w:rsid w:val="009331F3"/>
    <w:rsid w:val="00933665"/>
    <w:rsid w:val="00933695"/>
    <w:rsid w:val="00933CF4"/>
    <w:rsid w:val="00933F52"/>
    <w:rsid w:val="00934D55"/>
    <w:rsid w:val="00935CF6"/>
    <w:rsid w:val="0093661E"/>
    <w:rsid w:val="00936789"/>
    <w:rsid w:val="00936EF5"/>
    <w:rsid w:val="009372E1"/>
    <w:rsid w:val="00937D17"/>
    <w:rsid w:val="00937FBA"/>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F09"/>
    <w:rsid w:val="0096306C"/>
    <w:rsid w:val="00963299"/>
    <w:rsid w:val="00963672"/>
    <w:rsid w:val="00964108"/>
    <w:rsid w:val="00964583"/>
    <w:rsid w:val="00964775"/>
    <w:rsid w:val="00964846"/>
    <w:rsid w:val="00964ACE"/>
    <w:rsid w:val="00965139"/>
    <w:rsid w:val="009653D2"/>
    <w:rsid w:val="009659F8"/>
    <w:rsid w:val="009664CB"/>
    <w:rsid w:val="00966CC0"/>
    <w:rsid w:val="009671A1"/>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62BB"/>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EEA"/>
    <w:rsid w:val="00982F82"/>
    <w:rsid w:val="009831E2"/>
    <w:rsid w:val="00983255"/>
    <w:rsid w:val="00983D12"/>
    <w:rsid w:val="00983E5F"/>
    <w:rsid w:val="00984F02"/>
    <w:rsid w:val="00985051"/>
    <w:rsid w:val="00985DA2"/>
    <w:rsid w:val="00985E49"/>
    <w:rsid w:val="0098660C"/>
    <w:rsid w:val="00987A37"/>
    <w:rsid w:val="00987DF4"/>
    <w:rsid w:val="00990175"/>
    <w:rsid w:val="00991ED6"/>
    <w:rsid w:val="009920A0"/>
    <w:rsid w:val="00992731"/>
    <w:rsid w:val="00992B3A"/>
    <w:rsid w:val="00992E8A"/>
    <w:rsid w:val="00992E8D"/>
    <w:rsid w:val="00993582"/>
    <w:rsid w:val="009937FD"/>
    <w:rsid w:val="00994259"/>
    <w:rsid w:val="00994F4D"/>
    <w:rsid w:val="0099582B"/>
    <w:rsid w:val="00995DAF"/>
    <w:rsid w:val="00995DE2"/>
    <w:rsid w:val="00995FC3"/>
    <w:rsid w:val="00996AA6"/>
    <w:rsid w:val="00997230"/>
    <w:rsid w:val="009A0274"/>
    <w:rsid w:val="009A035E"/>
    <w:rsid w:val="009A18AB"/>
    <w:rsid w:val="009A20EB"/>
    <w:rsid w:val="009A2D7C"/>
    <w:rsid w:val="009A30FE"/>
    <w:rsid w:val="009A32F1"/>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527"/>
    <w:rsid w:val="009B3BEA"/>
    <w:rsid w:val="009B41BA"/>
    <w:rsid w:val="009B44F0"/>
    <w:rsid w:val="009B545D"/>
    <w:rsid w:val="009B5748"/>
    <w:rsid w:val="009B5957"/>
    <w:rsid w:val="009B5C0B"/>
    <w:rsid w:val="009B666C"/>
    <w:rsid w:val="009B68B3"/>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961"/>
    <w:rsid w:val="009C5F22"/>
    <w:rsid w:val="009C6794"/>
    <w:rsid w:val="009C72D6"/>
    <w:rsid w:val="009C76A3"/>
    <w:rsid w:val="009C79E5"/>
    <w:rsid w:val="009C7ACB"/>
    <w:rsid w:val="009C7C85"/>
    <w:rsid w:val="009D03F6"/>
    <w:rsid w:val="009D1175"/>
    <w:rsid w:val="009D26D1"/>
    <w:rsid w:val="009D44E2"/>
    <w:rsid w:val="009D47A9"/>
    <w:rsid w:val="009D5257"/>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984"/>
    <w:rsid w:val="00A15D6C"/>
    <w:rsid w:val="00A15E2D"/>
    <w:rsid w:val="00A161CD"/>
    <w:rsid w:val="00A175A7"/>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81E"/>
    <w:rsid w:val="00A258E0"/>
    <w:rsid w:val="00A25FCF"/>
    <w:rsid w:val="00A269B5"/>
    <w:rsid w:val="00A26A3F"/>
    <w:rsid w:val="00A2726D"/>
    <w:rsid w:val="00A27629"/>
    <w:rsid w:val="00A27DBD"/>
    <w:rsid w:val="00A30627"/>
    <w:rsid w:val="00A30B6C"/>
    <w:rsid w:val="00A31C3C"/>
    <w:rsid w:val="00A31D99"/>
    <w:rsid w:val="00A31F7E"/>
    <w:rsid w:val="00A3244C"/>
    <w:rsid w:val="00A32E59"/>
    <w:rsid w:val="00A33017"/>
    <w:rsid w:val="00A33AA4"/>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35D3"/>
    <w:rsid w:val="00A43813"/>
    <w:rsid w:val="00A43D47"/>
    <w:rsid w:val="00A440A6"/>
    <w:rsid w:val="00A45AF2"/>
    <w:rsid w:val="00A4618D"/>
    <w:rsid w:val="00A464E1"/>
    <w:rsid w:val="00A46C4E"/>
    <w:rsid w:val="00A46D95"/>
    <w:rsid w:val="00A47081"/>
    <w:rsid w:val="00A47480"/>
    <w:rsid w:val="00A47E8C"/>
    <w:rsid w:val="00A51AE2"/>
    <w:rsid w:val="00A51BC0"/>
    <w:rsid w:val="00A5298C"/>
    <w:rsid w:val="00A52AD0"/>
    <w:rsid w:val="00A53497"/>
    <w:rsid w:val="00A536CB"/>
    <w:rsid w:val="00A542F8"/>
    <w:rsid w:val="00A54387"/>
    <w:rsid w:val="00A54774"/>
    <w:rsid w:val="00A5522A"/>
    <w:rsid w:val="00A55A47"/>
    <w:rsid w:val="00A56005"/>
    <w:rsid w:val="00A574BF"/>
    <w:rsid w:val="00A579F8"/>
    <w:rsid w:val="00A600B3"/>
    <w:rsid w:val="00A60107"/>
    <w:rsid w:val="00A60108"/>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096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FE5"/>
    <w:rsid w:val="00A930D8"/>
    <w:rsid w:val="00A93154"/>
    <w:rsid w:val="00A93214"/>
    <w:rsid w:val="00A93C27"/>
    <w:rsid w:val="00A93C2B"/>
    <w:rsid w:val="00A93E86"/>
    <w:rsid w:val="00A943B4"/>
    <w:rsid w:val="00A949C6"/>
    <w:rsid w:val="00A94D8C"/>
    <w:rsid w:val="00A962E0"/>
    <w:rsid w:val="00A965A7"/>
    <w:rsid w:val="00A96F05"/>
    <w:rsid w:val="00A96FC0"/>
    <w:rsid w:val="00A9739B"/>
    <w:rsid w:val="00A97AE1"/>
    <w:rsid w:val="00A97BFA"/>
    <w:rsid w:val="00A97CEF"/>
    <w:rsid w:val="00AA007C"/>
    <w:rsid w:val="00AA0B30"/>
    <w:rsid w:val="00AA25C9"/>
    <w:rsid w:val="00AA3726"/>
    <w:rsid w:val="00AA40AA"/>
    <w:rsid w:val="00AA431A"/>
    <w:rsid w:val="00AA4F09"/>
    <w:rsid w:val="00AA59C6"/>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2DE"/>
    <w:rsid w:val="00AC5C0E"/>
    <w:rsid w:val="00AC5FCE"/>
    <w:rsid w:val="00AC615E"/>
    <w:rsid w:val="00AC62B7"/>
    <w:rsid w:val="00AC63F8"/>
    <w:rsid w:val="00AC6BDA"/>
    <w:rsid w:val="00AC6E20"/>
    <w:rsid w:val="00AC7A38"/>
    <w:rsid w:val="00AC7D4D"/>
    <w:rsid w:val="00AD043D"/>
    <w:rsid w:val="00AD07F1"/>
    <w:rsid w:val="00AD1C83"/>
    <w:rsid w:val="00AD20E0"/>
    <w:rsid w:val="00AD2BE1"/>
    <w:rsid w:val="00AD2F8D"/>
    <w:rsid w:val="00AD2FCD"/>
    <w:rsid w:val="00AD3A7A"/>
    <w:rsid w:val="00AD3C49"/>
    <w:rsid w:val="00AD3D21"/>
    <w:rsid w:val="00AD510A"/>
    <w:rsid w:val="00AD6616"/>
    <w:rsid w:val="00AD68F8"/>
    <w:rsid w:val="00AE0A5D"/>
    <w:rsid w:val="00AE0B68"/>
    <w:rsid w:val="00AE10CD"/>
    <w:rsid w:val="00AE1499"/>
    <w:rsid w:val="00AE2D0A"/>
    <w:rsid w:val="00AE3479"/>
    <w:rsid w:val="00AE3725"/>
    <w:rsid w:val="00AE41D9"/>
    <w:rsid w:val="00AE4C96"/>
    <w:rsid w:val="00AE4E58"/>
    <w:rsid w:val="00AE5139"/>
    <w:rsid w:val="00AE54FA"/>
    <w:rsid w:val="00AE5C8B"/>
    <w:rsid w:val="00AE65CA"/>
    <w:rsid w:val="00AE6800"/>
    <w:rsid w:val="00AE6CDA"/>
    <w:rsid w:val="00AE72FC"/>
    <w:rsid w:val="00AE751E"/>
    <w:rsid w:val="00AE7654"/>
    <w:rsid w:val="00AF134D"/>
    <w:rsid w:val="00AF168A"/>
    <w:rsid w:val="00AF16A0"/>
    <w:rsid w:val="00AF239F"/>
    <w:rsid w:val="00AF23AA"/>
    <w:rsid w:val="00AF23C2"/>
    <w:rsid w:val="00AF3040"/>
    <w:rsid w:val="00AF39BC"/>
    <w:rsid w:val="00AF51E5"/>
    <w:rsid w:val="00AF52E7"/>
    <w:rsid w:val="00AF5D55"/>
    <w:rsid w:val="00AF605B"/>
    <w:rsid w:val="00AF6CB3"/>
    <w:rsid w:val="00AF725E"/>
    <w:rsid w:val="00AF741B"/>
    <w:rsid w:val="00AF7453"/>
    <w:rsid w:val="00AF7C3D"/>
    <w:rsid w:val="00AF7E72"/>
    <w:rsid w:val="00B0115C"/>
    <w:rsid w:val="00B0432F"/>
    <w:rsid w:val="00B043ED"/>
    <w:rsid w:val="00B054FF"/>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A33"/>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062"/>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3FC"/>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177"/>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41"/>
    <w:rsid w:val="00B86B7E"/>
    <w:rsid w:val="00B87DD5"/>
    <w:rsid w:val="00B90ACF"/>
    <w:rsid w:val="00B90D9C"/>
    <w:rsid w:val="00B90F96"/>
    <w:rsid w:val="00B9219F"/>
    <w:rsid w:val="00B926CB"/>
    <w:rsid w:val="00B92AC4"/>
    <w:rsid w:val="00B92BF3"/>
    <w:rsid w:val="00B933B2"/>
    <w:rsid w:val="00B936CB"/>
    <w:rsid w:val="00B93CAF"/>
    <w:rsid w:val="00B93D28"/>
    <w:rsid w:val="00B941B6"/>
    <w:rsid w:val="00B94A06"/>
    <w:rsid w:val="00B952E7"/>
    <w:rsid w:val="00B957C5"/>
    <w:rsid w:val="00B95B2F"/>
    <w:rsid w:val="00B964CA"/>
    <w:rsid w:val="00B9685A"/>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3DA"/>
    <w:rsid w:val="00BA6A86"/>
    <w:rsid w:val="00BA7701"/>
    <w:rsid w:val="00BA784A"/>
    <w:rsid w:val="00BA7BAB"/>
    <w:rsid w:val="00BA7C02"/>
    <w:rsid w:val="00BA7C70"/>
    <w:rsid w:val="00BA7C73"/>
    <w:rsid w:val="00BB00C3"/>
    <w:rsid w:val="00BB01F3"/>
    <w:rsid w:val="00BB0741"/>
    <w:rsid w:val="00BB17AD"/>
    <w:rsid w:val="00BB2624"/>
    <w:rsid w:val="00BB2784"/>
    <w:rsid w:val="00BB292D"/>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EC7"/>
    <w:rsid w:val="00BC1075"/>
    <w:rsid w:val="00BC1722"/>
    <w:rsid w:val="00BC194A"/>
    <w:rsid w:val="00BC1E22"/>
    <w:rsid w:val="00BC2214"/>
    <w:rsid w:val="00BC2825"/>
    <w:rsid w:val="00BC2D1D"/>
    <w:rsid w:val="00BC2E96"/>
    <w:rsid w:val="00BC365F"/>
    <w:rsid w:val="00BC406F"/>
    <w:rsid w:val="00BC4708"/>
    <w:rsid w:val="00BC4970"/>
    <w:rsid w:val="00BC4C88"/>
    <w:rsid w:val="00BC4CEE"/>
    <w:rsid w:val="00BC59CA"/>
    <w:rsid w:val="00BC60E3"/>
    <w:rsid w:val="00BC6970"/>
    <w:rsid w:val="00BC6D81"/>
    <w:rsid w:val="00BC6DD0"/>
    <w:rsid w:val="00BC6F87"/>
    <w:rsid w:val="00BC734E"/>
    <w:rsid w:val="00BC7713"/>
    <w:rsid w:val="00BC7C93"/>
    <w:rsid w:val="00BD0286"/>
    <w:rsid w:val="00BD0468"/>
    <w:rsid w:val="00BD0BDD"/>
    <w:rsid w:val="00BD1B3F"/>
    <w:rsid w:val="00BD33A9"/>
    <w:rsid w:val="00BD33BE"/>
    <w:rsid w:val="00BD3792"/>
    <w:rsid w:val="00BD3C72"/>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452"/>
    <w:rsid w:val="00BF1D23"/>
    <w:rsid w:val="00BF1F82"/>
    <w:rsid w:val="00BF2520"/>
    <w:rsid w:val="00BF2FAC"/>
    <w:rsid w:val="00BF3470"/>
    <w:rsid w:val="00BF37AB"/>
    <w:rsid w:val="00BF39DF"/>
    <w:rsid w:val="00BF3B94"/>
    <w:rsid w:val="00BF3FF8"/>
    <w:rsid w:val="00BF42A5"/>
    <w:rsid w:val="00BF4562"/>
    <w:rsid w:val="00BF483E"/>
    <w:rsid w:val="00BF4C53"/>
    <w:rsid w:val="00BF54DC"/>
    <w:rsid w:val="00BF5748"/>
    <w:rsid w:val="00BF5A14"/>
    <w:rsid w:val="00BF6270"/>
    <w:rsid w:val="00BF67B7"/>
    <w:rsid w:val="00BF770B"/>
    <w:rsid w:val="00C01510"/>
    <w:rsid w:val="00C01CEB"/>
    <w:rsid w:val="00C01F6E"/>
    <w:rsid w:val="00C03249"/>
    <w:rsid w:val="00C037B3"/>
    <w:rsid w:val="00C05896"/>
    <w:rsid w:val="00C0599A"/>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C7B"/>
    <w:rsid w:val="00C26FE5"/>
    <w:rsid w:val="00C3022B"/>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53B"/>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1A01"/>
    <w:rsid w:val="00C620BA"/>
    <w:rsid w:val="00C6258C"/>
    <w:rsid w:val="00C627C5"/>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B9B"/>
    <w:rsid w:val="00C7648C"/>
    <w:rsid w:val="00C7675A"/>
    <w:rsid w:val="00C76E9D"/>
    <w:rsid w:val="00C7713C"/>
    <w:rsid w:val="00C816DF"/>
    <w:rsid w:val="00C8171F"/>
    <w:rsid w:val="00C820EE"/>
    <w:rsid w:val="00C839F1"/>
    <w:rsid w:val="00C846E7"/>
    <w:rsid w:val="00C84713"/>
    <w:rsid w:val="00C84758"/>
    <w:rsid w:val="00C853AB"/>
    <w:rsid w:val="00C85F72"/>
    <w:rsid w:val="00C86896"/>
    <w:rsid w:val="00C86F89"/>
    <w:rsid w:val="00C870C0"/>
    <w:rsid w:val="00C876E1"/>
    <w:rsid w:val="00C87E86"/>
    <w:rsid w:val="00C90221"/>
    <w:rsid w:val="00C908A9"/>
    <w:rsid w:val="00C908BE"/>
    <w:rsid w:val="00C91259"/>
    <w:rsid w:val="00C91507"/>
    <w:rsid w:val="00C91957"/>
    <w:rsid w:val="00C940C2"/>
    <w:rsid w:val="00C95064"/>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9EA"/>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6EFE"/>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F4"/>
    <w:rsid w:val="00CE5510"/>
    <w:rsid w:val="00CE5B5C"/>
    <w:rsid w:val="00CE5B69"/>
    <w:rsid w:val="00CE5FBF"/>
    <w:rsid w:val="00CE6071"/>
    <w:rsid w:val="00CE66E3"/>
    <w:rsid w:val="00CE793F"/>
    <w:rsid w:val="00CE7BB2"/>
    <w:rsid w:val="00CF0904"/>
    <w:rsid w:val="00CF0B71"/>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C01"/>
    <w:rsid w:val="00CF7105"/>
    <w:rsid w:val="00CF7305"/>
    <w:rsid w:val="00CF7389"/>
    <w:rsid w:val="00D005E0"/>
    <w:rsid w:val="00D00644"/>
    <w:rsid w:val="00D00E0A"/>
    <w:rsid w:val="00D012FF"/>
    <w:rsid w:val="00D0157B"/>
    <w:rsid w:val="00D01CC4"/>
    <w:rsid w:val="00D01E6B"/>
    <w:rsid w:val="00D0271E"/>
    <w:rsid w:val="00D030E6"/>
    <w:rsid w:val="00D0354D"/>
    <w:rsid w:val="00D03C27"/>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B5"/>
    <w:rsid w:val="00D224FA"/>
    <w:rsid w:val="00D22F27"/>
    <w:rsid w:val="00D233CD"/>
    <w:rsid w:val="00D23AD3"/>
    <w:rsid w:val="00D23FC0"/>
    <w:rsid w:val="00D23FCE"/>
    <w:rsid w:val="00D24364"/>
    <w:rsid w:val="00D2469E"/>
    <w:rsid w:val="00D251F5"/>
    <w:rsid w:val="00D2537E"/>
    <w:rsid w:val="00D2649E"/>
    <w:rsid w:val="00D27300"/>
    <w:rsid w:val="00D27875"/>
    <w:rsid w:val="00D307FD"/>
    <w:rsid w:val="00D3086A"/>
    <w:rsid w:val="00D30A3B"/>
    <w:rsid w:val="00D31E2D"/>
    <w:rsid w:val="00D3218D"/>
    <w:rsid w:val="00D321E8"/>
    <w:rsid w:val="00D328E1"/>
    <w:rsid w:val="00D32E01"/>
    <w:rsid w:val="00D33377"/>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946"/>
    <w:rsid w:val="00D42F44"/>
    <w:rsid w:val="00D43984"/>
    <w:rsid w:val="00D441A6"/>
    <w:rsid w:val="00D4459D"/>
    <w:rsid w:val="00D44D3C"/>
    <w:rsid w:val="00D44D6B"/>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2320"/>
    <w:rsid w:val="00D6248B"/>
    <w:rsid w:val="00D6256A"/>
    <w:rsid w:val="00D62B5D"/>
    <w:rsid w:val="00D63379"/>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5EF"/>
    <w:rsid w:val="00D72739"/>
    <w:rsid w:val="00D72D32"/>
    <w:rsid w:val="00D731D1"/>
    <w:rsid w:val="00D73AC1"/>
    <w:rsid w:val="00D73BD2"/>
    <w:rsid w:val="00D73FC4"/>
    <w:rsid w:val="00D73FE8"/>
    <w:rsid w:val="00D74538"/>
    <w:rsid w:val="00D749CB"/>
    <w:rsid w:val="00D74C9E"/>
    <w:rsid w:val="00D75F19"/>
    <w:rsid w:val="00D762E5"/>
    <w:rsid w:val="00D77AAF"/>
    <w:rsid w:val="00D77AD8"/>
    <w:rsid w:val="00D80973"/>
    <w:rsid w:val="00D80BD8"/>
    <w:rsid w:val="00D81D33"/>
    <w:rsid w:val="00D8294E"/>
    <w:rsid w:val="00D82A2B"/>
    <w:rsid w:val="00D8301D"/>
    <w:rsid w:val="00D840A5"/>
    <w:rsid w:val="00D8473E"/>
    <w:rsid w:val="00D8542D"/>
    <w:rsid w:val="00D85E32"/>
    <w:rsid w:val="00D86255"/>
    <w:rsid w:val="00D863D1"/>
    <w:rsid w:val="00D8677B"/>
    <w:rsid w:val="00D872B7"/>
    <w:rsid w:val="00D87DCF"/>
    <w:rsid w:val="00D87F5B"/>
    <w:rsid w:val="00D90125"/>
    <w:rsid w:val="00D9057B"/>
    <w:rsid w:val="00D9096B"/>
    <w:rsid w:val="00D90ED1"/>
    <w:rsid w:val="00D91C34"/>
    <w:rsid w:val="00D92524"/>
    <w:rsid w:val="00D925C5"/>
    <w:rsid w:val="00D9268B"/>
    <w:rsid w:val="00D9279F"/>
    <w:rsid w:val="00D93109"/>
    <w:rsid w:val="00D93D2F"/>
    <w:rsid w:val="00D93F89"/>
    <w:rsid w:val="00D94E4C"/>
    <w:rsid w:val="00D95709"/>
    <w:rsid w:val="00D95B79"/>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3E12"/>
    <w:rsid w:val="00DA4141"/>
    <w:rsid w:val="00DA417B"/>
    <w:rsid w:val="00DA45BD"/>
    <w:rsid w:val="00DA52EB"/>
    <w:rsid w:val="00DA5CD6"/>
    <w:rsid w:val="00DA6868"/>
    <w:rsid w:val="00DA7A0B"/>
    <w:rsid w:val="00DB0312"/>
    <w:rsid w:val="00DB03F4"/>
    <w:rsid w:val="00DB115A"/>
    <w:rsid w:val="00DB2880"/>
    <w:rsid w:val="00DB2B63"/>
    <w:rsid w:val="00DB3213"/>
    <w:rsid w:val="00DB387C"/>
    <w:rsid w:val="00DB3E5F"/>
    <w:rsid w:val="00DB43F8"/>
    <w:rsid w:val="00DB46DA"/>
    <w:rsid w:val="00DB4A00"/>
    <w:rsid w:val="00DB5A7F"/>
    <w:rsid w:val="00DB640B"/>
    <w:rsid w:val="00DB656B"/>
    <w:rsid w:val="00DB6842"/>
    <w:rsid w:val="00DB6A23"/>
    <w:rsid w:val="00DB6B79"/>
    <w:rsid w:val="00DB6D6F"/>
    <w:rsid w:val="00DB75BE"/>
    <w:rsid w:val="00DB7D6B"/>
    <w:rsid w:val="00DC01DD"/>
    <w:rsid w:val="00DC1D47"/>
    <w:rsid w:val="00DC29D6"/>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397"/>
    <w:rsid w:val="00DD2409"/>
    <w:rsid w:val="00DD2798"/>
    <w:rsid w:val="00DD2A6B"/>
    <w:rsid w:val="00DD3A79"/>
    <w:rsid w:val="00DD3E16"/>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D4D"/>
    <w:rsid w:val="00DE3E2A"/>
    <w:rsid w:val="00DE5422"/>
    <w:rsid w:val="00DE5469"/>
    <w:rsid w:val="00DE5D83"/>
    <w:rsid w:val="00DE7283"/>
    <w:rsid w:val="00DE7DBA"/>
    <w:rsid w:val="00DE7FB5"/>
    <w:rsid w:val="00DF0953"/>
    <w:rsid w:val="00DF2090"/>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3F85"/>
    <w:rsid w:val="00E04271"/>
    <w:rsid w:val="00E0453E"/>
    <w:rsid w:val="00E04C29"/>
    <w:rsid w:val="00E053BA"/>
    <w:rsid w:val="00E0562D"/>
    <w:rsid w:val="00E058D5"/>
    <w:rsid w:val="00E05C05"/>
    <w:rsid w:val="00E06510"/>
    <w:rsid w:val="00E06631"/>
    <w:rsid w:val="00E072B0"/>
    <w:rsid w:val="00E07350"/>
    <w:rsid w:val="00E07C90"/>
    <w:rsid w:val="00E111E7"/>
    <w:rsid w:val="00E111F8"/>
    <w:rsid w:val="00E12618"/>
    <w:rsid w:val="00E129DF"/>
    <w:rsid w:val="00E12B5D"/>
    <w:rsid w:val="00E12D5A"/>
    <w:rsid w:val="00E12FD6"/>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715"/>
    <w:rsid w:val="00E32D36"/>
    <w:rsid w:val="00E334B8"/>
    <w:rsid w:val="00E339CA"/>
    <w:rsid w:val="00E33C3F"/>
    <w:rsid w:val="00E34152"/>
    <w:rsid w:val="00E3438A"/>
    <w:rsid w:val="00E34B49"/>
    <w:rsid w:val="00E34D9F"/>
    <w:rsid w:val="00E3511E"/>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FAB"/>
    <w:rsid w:val="00E615BD"/>
    <w:rsid w:val="00E6163E"/>
    <w:rsid w:val="00E61F48"/>
    <w:rsid w:val="00E62B98"/>
    <w:rsid w:val="00E62F16"/>
    <w:rsid w:val="00E631E5"/>
    <w:rsid w:val="00E6329E"/>
    <w:rsid w:val="00E632F2"/>
    <w:rsid w:val="00E6390E"/>
    <w:rsid w:val="00E63D54"/>
    <w:rsid w:val="00E65018"/>
    <w:rsid w:val="00E66116"/>
    <w:rsid w:val="00E66EAB"/>
    <w:rsid w:val="00E67339"/>
    <w:rsid w:val="00E6734C"/>
    <w:rsid w:val="00E67560"/>
    <w:rsid w:val="00E67B4D"/>
    <w:rsid w:val="00E67B50"/>
    <w:rsid w:val="00E67EF0"/>
    <w:rsid w:val="00E70306"/>
    <w:rsid w:val="00E705EE"/>
    <w:rsid w:val="00E70B72"/>
    <w:rsid w:val="00E70FDA"/>
    <w:rsid w:val="00E71045"/>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58F0"/>
    <w:rsid w:val="00E95C26"/>
    <w:rsid w:val="00E95CEA"/>
    <w:rsid w:val="00E967F1"/>
    <w:rsid w:val="00E97368"/>
    <w:rsid w:val="00E97FE2"/>
    <w:rsid w:val="00EA01B5"/>
    <w:rsid w:val="00EA08E8"/>
    <w:rsid w:val="00EA1903"/>
    <w:rsid w:val="00EA1A5A"/>
    <w:rsid w:val="00EA1F73"/>
    <w:rsid w:val="00EA2FC0"/>
    <w:rsid w:val="00EA3C41"/>
    <w:rsid w:val="00EA3CC8"/>
    <w:rsid w:val="00EA3E58"/>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36"/>
    <w:rsid w:val="00EB2EF7"/>
    <w:rsid w:val="00EB3F05"/>
    <w:rsid w:val="00EB56C4"/>
    <w:rsid w:val="00EB5955"/>
    <w:rsid w:val="00EB62D8"/>
    <w:rsid w:val="00EB6662"/>
    <w:rsid w:val="00EB6E71"/>
    <w:rsid w:val="00EC05E1"/>
    <w:rsid w:val="00EC06B6"/>
    <w:rsid w:val="00EC07BA"/>
    <w:rsid w:val="00EC08E4"/>
    <w:rsid w:val="00EC23D8"/>
    <w:rsid w:val="00EC2C80"/>
    <w:rsid w:val="00EC32DF"/>
    <w:rsid w:val="00EC3785"/>
    <w:rsid w:val="00EC3B2D"/>
    <w:rsid w:val="00EC3E5A"/>
    <w:rsid w:val="00EC4130"/>
    <w:rsid w:val="00EC42C8"/>
    <w:rsid w:val="00EC458A"/>
    <w:rsid w:val="00EC48C1"/>
    <w:rsid w:val="00EC51A1"/>
    <w:rsid w:val="00EC6178"/>
    <w:rsid w:val="00EC656C"/>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64FC"/>
    <w:rsid w:val="00ED7786"/>
    <w:rsid w:val="00ED7EA9"/>
    <w:rsid w:val="00EE00E5"/>
    <w:rsid w:val="00EE0625"/>
    <w:rsid w:val="00EE0B31"/>
    <w:rsid w:val="00EE15F9"/>
    <w:rsid w:val="00EE1E9C"/>
    <w:rsid w:val="00EE1F59"/>
    <w:rsid w:val="00EE200B"/>
    <w:rsid w:val="00EE2083"/>
    <w:rsid w:val="00EE20A8"/>
    <w:rsid w:val="00EE23BC"/>
    <w:rsid w:val="00EE25D9"/>
    <w:rsid w:val="00EE25F5"/>
    <w:rsid w:val="00EE2871"/>
    <w:rsid w:val="00EE291E"/>
    <w:rsid w:val="00EE38F6"/>
    <w:rsid w:val="00EE433B"/>
    <w:rsid w:val="00EE46D0"/>
    <w:rsid w:val="00EE476D"/>
    <w:rsid w:val="00EE49A6"/>
    <w:rsid w:val="00EE4C73"/>
    <w:rsid w:val="00EE50C5"/>
    <w:rsid w:val="00EE5C23"/>
    <w:rsid w:val="00EE6199"/>
    <w:rsid w:val="00EE643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17FCF"/>
    <w:rsid w:val="00F2204B"/>
    <w:rsid w:val="00F2210C"/>
    <w:rsid w:val="00F231FB"/>
    <w:rsid w:val="00F234A5"/>
    <w:rsid w:val="00F243C4"/>
    <w:rsid w:val="00F243FF"/>
    <w:rsid w:val="00F25199"/>
    <w:rsid w:val="00F25384"/>
    <w:rsid w:val="00F254D8"/>
    <w:rsid w:val="00F26968"/>
    <w:rsid w:val="00F26A46"/>
    <w:rsid w:val="00F26F86"/>
    <w:rsid w:val="00F2780A"/>
    <w:rsid w:val="00F27B7A"/>
    <w:rsid w:val="00F314EF"/>
    <w:rsid w:val="00F3167E"/>
    <w:rsid w:val="00F3225C"/>
    <w:rsid w:val="00F32867"/>
    <w:rsid w:val="00F32B01"/>
    <w:rsid w:val="00F332B2"/>
    <w:rsid w:val="00F33DD2"/>
    <w:rsid w:val="00F33E94"/>
    <w:rsid w:val="00F33F0D"/>
    <w:rsid w:val="00F34063"/>
    <w:rsid w:val="00F352BD"/>
    <w:rsid w:val="00F3589E"/>
    <w:rsid w:val="00F35DAE"/>
    <w:rsid w:val="00F368F2"/>
    <w:rsid w:val="00F36A3A"/>
    <w:rsid w:val="00F3715D"/>
    <w:rsid w:val="00F37569"/>
    <w:rsid w:val="00F377D6"/>
    <w:rsid w:val="00F377DB"/>
    <w:rsid w:val="00F37A09"/>
    <w:rsid w:val="00F37AA1"/>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C6B"/>
    <w:rsid w:val="00F47EB2"/>
    <w:rsid w:val="00F5023B"/>
    <w:rsid w:val="00F503D2"/>
    <w:rsid w:val="00F505AC"/>
    <w:rsid w:val="00F50603"/>
    <w:rsid w:val="00F50B45"/>
    <w:rsid w:val="00F50C03"/>
    <w:rsid w:val="00F50F47"/>
    <w:rsid w:val="00F51899"/>
    <w:rsid w:val="00F51E43"/>
    <w:rsid w:val="00F5253A"/>
    <w:rsid w:val="00F52AF4"/>
    <w:rsid w:val="00F5325B"/>
    <w:rsid w:val="00F53A7A"/>
    <w:rsid w:val="00F53AF0"/>
    <w:rsid w:val="00F540EF"/>
    <w:rsid w:val="00F55306"/>
    <w:rsid w:val="00F55337"/>
    <w:rsid w:val="00F55F0A"/>
    <w:rsid w:val="00F5652C"/>
    <w:rsid w:val="00F57C49"/>
    <w:rsid w:val="00F57D6B"/>
    <w:rsid w:val="00F6015B"/>
    <w:rsid w:val="00F60A98"/>
    <w:rsid w:val="00F60BE5"/>
    <w:rsid w:val="00F618C5"/>
    <w:rsid w:val="00F619E0"/>
    <w:rsid w:val="00F622E5"/>
    <w:rsid w:val="00F626FF"/>
    <w:rsid w:val="00F627DD"/>
    <w:rsid w:val="00F634D8"/>
    <w:rsid w:val="00F6380C"/>
    <w:rsid w:val="00F63E23"/>
    <w:rsid w:val="00F64495"/>
    <w:rsid w:val="00F6540D"/>
    <w:rsid w:val="00F65D31"/>
    <w:rsid w:val="00F662F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5699"/>
    <w:rsid w:val="00F75F52"/>
    <w:rsid w:val="00F76268"/>
    <w:rsid w:val="00F76CF3"/>
    <w:rsid w:val="00F76DA3"/>
    <w:rsid w:val="00F801FA"/>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198"/>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694"/>
    <w:rsid w:val="00FB07FC"/>
    <w:rsid w:val="00FB1180"/>
    <w:rsid w:val="00FB174F"/>
    <w:rsid w:val="00FB1C12"/>
    <w:rsid w:val="00FB1FEB"/>
    <w:rsid w:val="00FB25ED"/>
    <w:rsid w:val="00FB31C0"/>
    <w:rsid w:val="00FB4250"/>
    <w:rsid w:val="00FB50B6"/>
    <w:rsid w:val="00FB5638"/>
    <w:rsid w:val="00FB59AB"/>
    <w:rsid w:val="00FB5A8D"/>
    <w:rsid w:val="00FB6627"/>
    <w:rsid w:val="00FB6721"/>
    <w:rsid w:val="00FB70AF"/>
    <w:rsid w:val="00FB7318"/>
    <w:rsid w:val="00FB77DE"/>
    <w:rsid w:val="00FC0251"/>
    <w:rsid w:val="00FC1102"/>
    <w:rsid w:val="00FC16AD"/>
    <w:rsid w:val="00FC1F94"/>
    <w:rsid w:val="00FC2E23"/>
    <w:rsid w:val="00FC3241"/>
    <w:rsid w:val="00FC3A0D"/>
    <w:rsid w:val="00FC3BB3"/>
    <w:rsid w:val="00FC3ED9"/>
    <w:rsid w:val="00FC54D5"/>
    <w:rsid w:val="00FC664D"/>
    <w:rsid w:val="00FC737A"/>
    <w:rsid w:val="00FC7844"/>
    <w:rsid w:val="00FD02E4"/>
    <w:rsid w:val="00FD0A8B"/>
    <w:rsid w:val="00FD1512"/>
    <w:rsid w:val="00FD1AB4"/>
    <w:rsid w:val="00FD1AE1"/>
    <w:rsid w:val="00FD1DDF"/>
    <w:rsid w:val="00FD22B6"/>
    <w:rsid w:val="00FD28E8"/>
    <w:rsid w:val="00FD3355"/>
    <w:rsid w:val="00FD3CF7"/>
    <w:rsid w:val="00FD487B"/>
    <w:rsid w:val="00FD4A99"/>
    <w:rsid w:val="00FD4FCC"/>
    <w:rsid w:val="00FD50F6"/>
    <w:rsid w:val="00FD522F"/>
    <w:rsid w:val="00FD5A00"/>
    <w:rsid w:val="00FD5F89"/>
    <w:rsid w:val="00FD6570"/>
    <w:rsid w:val="00FD6EA4"/>
    <w:rsid w:val="00FD6FCC"/>
    <w:rsid w:val="00FD79A7"/>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063854">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07551568">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23590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1671619">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8820107">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0833641">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69005289">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65590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885567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listing-step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bs.gov.au/info/industry/useful-resources/pbs-calend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3749</Words>
  <Characters>23182</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2023-03-20T00:32:00Z</dcterms:created>
  <dcterms:modified xsi:type="dcterms:W3CDTF">2023-03-20T00:32:00Z</dcterms:modified>
</cp:coreProperties>
</file>